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4990" w14:textId="77777777" w:rsidR="00DF243A" w:rsidRDefault="00DF243A" w:rsidP="00C83A79">
      <w:pPr>
        <w:pStyle w:val="big-header"/>
        <w:ind w:left="0" w:right="1134"/>
        <w:rPr>
          <w:rFonts w:cs="FrankRuehl" w:hint="cs"/>
          <w:sz w:val="32"/>
          <w:rtl/>
        </w:rPr>
      </w:pPr>
      <w:r>
        <w:rPr>
          <w:rFonts w:cs="FrankRuehl" w:hint="cs"/>
          <w:sz w:val="32"/>
          <w:rtl/>
        </w:rPr>
        <w:t>תקנות ניירות ערך (הצעת ניירות ערך</w:t>
      </w:r>
      <w:r w:rsidR="00C83A79">
        <w:rPr>
          <w:rFonts w:cs="FrankRuehl" w:hint="cs"/>
          <w:sz w:val="32"/>
          <w:rtl/>
        </w:rPr>
        <w:t xml:space="preserve"> באמצעות רכז הצעה</w:t>
      </w:r>
      <w:r>
        <w:rPr>
          <w:rFonts w:cs="FrankRuehl" w:hint="cs"/>
          <w:sz w:val="32"/>
          <w:rtl/>
        </w:rPr>
        <w:t>), תש</w:t>
      </w:r>
      <w:r w:rsidR="00C83A79">
        <w:rPr>
          <w:rFonts w:cs="FrankRuehl" w:hint="cs"/>
          <w:sz w:val="32"/>
          <w:rtl/>
        </w:rPr>
        <w:t>ע"ז-2017</w:t>
      </w:r>
    </w:p>
    <w:p w14:paraId="28660057" w14:textId="77777777" w:rsidR="00C919ED" w:rsidRDefault="00C919ED" w:rsidP="00C919ED">
      <w:pPr>
        <w:spacing w:line="320" w:lineRule="auto"/>
        <w:rPr>
          <w:rFonts w:hint="cs"/>
          <w:rtl/>
        </w:rPr>
      </w:pPr>
    </w:p>
    <w:p w14:paraId="6C27DA13" w14:textId="77777777" w:rsidR="003A75F6" w:rsidRDefault="003A75F6" w:rsidP="00C919ED">
      <w:pPr>
        <w:spacing w:line="320" w:lineRule="auto"/>
        <w:rPr>
          <w:rFonts w:hint="cs"/>
          <w:rtl/>
        </w:rPr>
      </w:pPr>
    </w:p>
    <w:p w14:paraId="4FE60E40" w14:textId="77777777" w:rsidR="00C919ED" w:rsidRDefault="00C919ED" w:rsidP="00C919ED">
      <w:pPr>
        <w:spacing w:line="320" w:lineRule="auto"/>
        <w:rPr>
          <w:rFonts w:cs="FrankRuehl"/>
          <w:szCs w:val="26"/>
          <w:rtl/>
        </w:rPr>
      </w:pPr>
      <w:r w:rsidRPr="00C919ED">
        <w:rPr>
          <w:rFonts w:cs="Miriam"/>
          <w:szCs w:val="22"/>
          <w:rtl/>
        </w:rPr>
        <w:t>משפט פרטי וכלכלה</w:t>
      </w:r>
      <w:r w:rsidRPr="00C919ED">
        <w:rPr>
          <w:rFonts w:cs="FrankRuehl"/>
          <w:szCs w:val="26"/>
          <w:rtl/>
        </w:rPr>
        <w:t xml:space="preserve"> – תאגידים וניירות ערך – ניירות ערך</w:t>
      </w:r>
    </w:p>
    <w:p w14:paraId="47BD9720" w14:textId="77777777" w:rsidR="00C919ED" w:rsidRPr="00C919ED" w:rsidRDefault="00C919ED" w:rsidP="00C919ED">
      <w:pPr>
        <w:spacing w:line="320" w:lineRule="auto"/>
        <w:rPr>
          <w:rFonts w:cs="Miriam"/>
          <w:szCs w:val="22"/>
          <w:rtl/>
        </w:rPr>
      </w:pPr>
      <w:r w:rsidRPr="00C919ED">
        <w:rPr>
          <w:rFonts w:cs="Miriam"/>
          <w:szCs w:val="22"/>
          <w:rtl/>
        </w:rPr>
        <w:t>משפט פרטי וכלכלה</w:t>
      </w:r>
      <w:r w:rsidRPr="00C919ED">
        <w:rPr>
          <w:rFonts w:cs="FrankRuehl"/>
          <w:szCs w:val="26"/>
          <w:rtl/>
        </w:rPr>
        <w:t xml:space="preserve"> – כספים – בנקאות – ניירות ערך</w:t>
      </w:r>
    </w:p>
    <w:p w14:paraId="4F5B735A" w14:textId="77777777" w:rsidR="00DF243A" w:rsidRDefault="00DF243A">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44DD0" w:rsidRPr="00944DD0" w14:paraId="14D602D8" w14:textId="77777777" w:rsidTr="00944DD0">
        <w:tblPrEx>
          <w:tblCellMar>
            <w:top w:w="0" w:type="dxa"/>
            <w:bottom w:w="0" w:type="dxa"/>
          </w:tblCellMar>
        </w:tblPrEx>
        <w:tc>
          <w:tcPr>
            <w:tcW w:w="1247" w:type="dxa"/>
          </w:tcPr>
          <w:p w14:paraId="02651D8A" w14:textId="77777777" w:rsidR="00944DD0" w:rsidRPr="00944DD0" w:rsidRDefault="00944DD0" w:rsidP="00944DD0">
            <w:pPr>
              <w:rPr>
                <w:rFonts w:cs="Frankruhel" w:hint="cs"/>
                <w:rtl/>
              </w:rPr>
            </w:pPr>
          </w:p>
        </w:tc>
        <w:tc>
          <w:tcPr>
            <w:tcW w:w="5669" w:type="dxa"/>
          </w:tcPr>
          <w:p w14:paraId="7C2AE270" w14:textId="77777777" w:rsidR="00944DD0" w:rsidRPr="00944DD0" w:rsidRDefault="00944DD0" w:rsidP="00944DD0">
            <w:pPr>
              <w:rPr>
                <w:rFonts w:cs="Frankruhel" w:hint="cs"/>
                <w:rtl/>
              </w:rPr>
            </w:pPr>
            <w:r>
              <w:rPr>
                <w:rtl/>
              </w:rPr>
              <w:t>פרק א': הגדרות</w:t>
            </w:r>
          </w:p>
        </w:tc>
        <w:tc>
          <w:tcPr>
            <w:tcW w:w="567" w:type="dxa"/>
          </w:tcPr>
          <w:p w14:paraId="143DE272" w14:textId="77777777" w:rsidR="00944DD0" w:rsidRPr="00944DD0" w:rsidRDefault="00944DD0" w:rsidP="00944DD0">
            <w:pPr>
              <w:rPr>
                <w:rStyle w:val="Hyperlink"/>
                <w:rFonts w:hint="cs"/>
                <w:rtl/>
              </w:rPr>
            </w:pPr>
            <w:hyperlink w:anchor="med0" w:tooltip="פרק א: הגדרות" w:history="1">
              <w:r w:rsidRPr="00944DD0">
                <w:rPr>
                  <w:rStyle w:val="Hyperlink"/>
                </w:rPr>
                <w:t>Go</w:t>
              </w:r>
            </w:hyperlink>
          </w:p>
        </w:tc>
        <w:tc>
          <w:tcPr>
            <w:tcW w:w="850" w:type="dxa"/>
          </w:tcPr>
          <w:p w14:paraId="2524EE48"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944DD0" w:rsidRPr="00944DD0" w14:paraId="698C87FD" w14:textId="77777777" w:rsidTr="00944DD0">
        <w:tblPrEx>
          <w:tblCellMar>
            <w:top w:w="0" w:type="dxa"/>
            <w:bottom w:w="0" w:type="dxa"/>
          </w:tblCellMar>
        </w:tblPrEx>
        <w:tc>
          <w:tcPr>
            <w:tcW w:w="1247" w:type="dxa"/>
          </w:tcPr>
          <w:p w14:paraId="7137E544" w14:textId="77777777" w:rsidR="00944DD0" w:rsidRPr="00944DD0" w:rsidRDefault="00944DD0" w:rsidP="00944DD0">
            <w:pPr>
              <w:rPr>
                <w:rFonts w:cs="Frankruhel" w:hint="cs"/>
                <w:rtl/>
              </w:rPr>
            </w:pPr>
            <w:r>
              <w:rPr>
                <w:rtl/>
              </w:rPr>
              <w:t xml:space="preserve">סעיף 1 </w:t>
            </w:r>
          </w:p>
        </w:tc>
        <w:tc>
          <w:tcPr>
            <w:tcW w:w="5669" w:type="dxa"/>
          </w:tcPr>
          <w:p w14:paraId="086368E1" w14:textId="77777777" w:rsidR="00944DD0" w:rsidRPr="00944DD0" w:rsidRDefault="00944DD0" w:rsidP="00944DD0">
            <w:pPr>
              <w:rPr>
                <w:rFonts w:cs="Frankruhel" w:hint="cs"/>
                <w:rtl/>
              </w:rPr>
            </w:pPr>
            <w:r>
              <w:rPr>
                <w:rtl/>
              </w:rPr>
              <w:t>הגדרות</w:t>
            </w:r>
          </w:p>
        </w:tc>
        <w:tc>
          <w:tcPr>
            <w:tcW w:w="567" w:type="dxa"/>
          </w:tcPr>
          <w:p w14:paraId="68BB26EC" w14:textId="77777777" w:rsidR="00944DD0" w:rsidRPr="00944DD0" w:rsidRDefault="00944DD0" w:rsidP="00944DD0">
            <w:pPr>
              <w:rPr>
                <w:rStyle w:val="Hyperlink"/>
                <w:rFonts w:hint="cs"/>
                <w:rtl/>
              </w:rPr>
            </w:pPr>
            <w:hyperlink w:anchor="Seif1" w:tooltip="הגדרות" w:history="1">
              <w:r w:rsidRPr="00944DD0">
                <w:rPr>
                  <w:rStyle w:val="Hyperlink"/>
                </w:rPr>
                <w:t>Go</w:t>
              </w:r>
            </w:hyperlink>
          </w:p>
        </w:tc>
        <w:tc>
          <w:tcPr>
            <w:tcW w:w="850" w:type="dxa"/>
          </w:tcPr>
          <w:p w14:paraId="6ED12BDC"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944DD0" w:rsidRPr="00944DD0" w14:paraId="112F69E7" w14:textId="77777777" w:rsidTr="00944DD0">
        <w:tblPrEx>
          <w:tblCellMar>
            <w:top w:w="0" w:type="dxa"/>
            <w:bottom w:w="0" w:type="dxa"/>
          </w:tblCellMar>
        </w:tblPrEx>
        <w:tc>
          <w:tcPr>
            <w:tcW w:w="1247" w:type="dxa"/>
          </w:tcPr>
          <w:p w14:paraId="4F49D27F" w14:textId="77777777" w:rsidR="00944DD0" w:rsidRPr="00944DD0" w:rsidRDefault="00944DD0" w:rsidP="00944DD0">
            <w:pPr>
              <w:rPr>
                <w:rFonts w:cs="Frankruhel" w:hint="cs"/>
                <w:rtl/>
              </w:rPr>
            </w:pPr>
          </w:p>
        </w:tc>
        <w:tc>
          <w:tcPr>
            <w:tcW w:w="5669" w:type="dxa"/>
          </w:tcPr>
          <w:p w14:paraId="5E1D26F4" w14:textId="77777777" w:rsidR="00944DD0" w:rsidRPr="00944DD0" w:rsidRDefault="00944DD0" w:rsidP="00944DD0">
            <w:pPr>
              <w:rPr>
                <w:rFonts w:cs="Frankruhel" w:hint="cs"/>
                <w:rtl/>
              </w:rPr>
            </w:pPr>
            <w:r>
              <w:rPr>
                <w:rtl/>
              </w:rPr>
              <w:t>פרק ב': רכז ההצעה</w:t>
            </w:r>
          </w:p>
        </w:tc>
        <w:tc>
          <w:tcPr>
            <w:tcW w:w="567" w:type="dxa"/>
          </w:tcPr>
          <w:p w14:paraId="1F6C5029" w14:textId="77777777" w:rsidR="00944DD0" w:rsidRPr="00944DD0" w:rsidRDefault="00944DD0" w:rsidP="00944DD0">
            <w:pPr>
              <w:rPr>
                <w:rStyle w:val="Hyperlink"/>
                <w:rFonts w:hint="cs"/>
                <w:rtl/>
              </w:rPr>
            </w:pPr>
            <w:hyperlink w:anchor="med1" w:tooltip="פרק ב: רכז ההצעה" w:history="1">
              <w:r w:rsidRPr="00944DD0">
                <w:rPr>
                  <w:rStyle w:val="Hyperlink"/>
                </w:rPr>
                <w:t>Go</w:t>
              </w:r>
            </w:hyperlink>
          </w:p>
        </w:tc>
        <w:tc>
          <w:tcPr>
            <w:tcW w:w="850" w:type="dxa"/>
          </w:tcPr>
          <w:p w14:paraId="194BEF7E"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r w:rsidR="00944DD0" w:rsidRPr="00944DD0" w14:paraId="6B183845" w14:textId="77777777" w:rsidTr="00944DD0">
        <w:tblPrEx>
          <w:tblCellMar>
            <w:top w:w="0" w:type="dxa"/>
            <w:bottom w:w="0" w:type="dxa"/>
          </w:tblCellMar>
        </w:tblPrEx>
        <w:tc>
          <w:tcPr>
            <w:tcW w:w="1247" w:type="dxa"/>
          </w:tcPr>
          <w:p w14:paraId="62FE6E13" w14:textId="77777777" w:rsidR="00944DD0" w:rsidRPr="00944DD0" w:rsidRDefault="00944DD0" w:rsidP="00944DD0">
            <w:pPr>
              <w:rPr>
                <w:rFonts w:cs="Frankruhel" w:hint="cs"/>
                <w:rtl/>
              </w:rPr>
            </w:pPr>
          </w:p>
        </w:tc>
        <w:tc>
          <w:tcPr>
            <w:tcW w:w="5669" w:type="dxa"/>
          </w:tcPr>
          <w:p w14:paraId="55D1C0B8" w14:textId="77777777" w:rsidR="00944DD0" w:rsidRPr="00944DD0" w:rsidRDefault="00944DD0" w:rsidP="00944DD0">
            <w:pPr>
              <w:rPr>
                <w:rFonts w:cs="Frankruhel" w:hint="cs"/>
                <w:rtl/>
              </w:rPr>
            </w:pPr>
            <w:r>
              <w:rPr>
                <w:rtl/>
              </w:rPr>
              <w:t>סימן א': רישום במרשם הרכזים</w:t>
            </w:r>
          </w:p>
        </w:tc>
        <w:tc>
          <w:tcPr>
            <w:tcW w:w="567" w:type="dxa"/>
          </w:tcPr>
          <w:p w14:paraId="6ADB294F" w14:textId="77777777" w:rsidR="00944DD0" w:rsidRPr="00944DD0" w:rsidRDefault="00944DD0" w:rsidP="00944DD0">
            <w:pPr>
              <w:rPr>
                <w:rStyle w:val="Hyperlink"/>
                <w:rFonts w:hint="cs"/>
                <w:rtl/>
              </w:rPr>
            </w:pPr>
            <w:hyperlink w:anchor="hed20" w:tooltip="סימן א: רישום במרשם הרכזים" w:history="1">
              <w:r w:rsidRPr="00944DD0">
                <w:rPr>
                  <w:rStyle w:val="Hyperlink"/>
                </w:rPr>
                <w:t>Go</w:t>
              </w:r>
            </w:hyperlink>
          </w:p>
        </w:tc>
        <w:tc>
          <w:tcPr>
            <w:tcW w:w="850" w:type="dxa"/>
          </w:tcPr>
          <w:p w14:paraId="74CCAD10"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5</w:t>
            </w:r>
            <w:r>
              <w:rPr>
                <w:rFonts w:cs="Frankruhel"/>
                <w:rtl/>
              </w:rPr>
              <w:fldChar w:fldCharType="end"/>
            </w:r>
          </w:p>
        </w:tc>
      </w:tr>
      <w:tr w:rsidR="00944DD0" w:rsidRPr="00944DD0" w14:paraId="3FC6DDB3" w14:textId="77777777" w:rsidTr="00944DD0">
        <w:tblPrEx>
          <w:tblCellMar>
            <w:top w:w="0" w:type="dxa"/>
            <w:bottom w:w="0" w:type="dxa"/>
          </w:tblCellMar>
        </w:tblPrEx>
        <w:tc>
          <w:tcPr>
            <w:tcW w:w="1247" w:type="dxa"/>
          </w:tcPr>
          <w:p w14:paraId="1B3399D8" w14:textId="77777777" w:rsidR="00944DD0" w:rsidRPr="00944DD0" w:rsidRDefault="00944DD0" w:rsidP="00944DD0">
            <w:pPr>
              <w:rPr>
                <w:rFonts w:cs="Frankruhel" w:hint="cs"/>
                <w:rtl/>
              </w:rPr>
            </w:pPr>
            <w:r>
              <w:rPr>
                <w:rtl/>
              </w:rPr>
              <w:t xml:space="preserve">סעיף 2 </w:t>
            </w:r>
          </w:p>
        </w:tc>
        <w:tc>
          <w:tcPr>
            <w:tcW w:w="5669" w:type="dxa"/>
          </w:tcPr>
          <w:p w14:paraId="25A1A0CD" w14:textId="77777777" w:rsidR="00944DD0" w:rsidRPr="00944DD0" w:rsidRDefault="00944DD0" w:rsidP="00944DD0">
            <w:pPr>
              <w:rPr>
                <w:rFonts w:cs="Frankruhel" w:hint="cs"/>
                <w:rtl/>
              </w:rPr>
            </w:pPr>
            <w:r>
              <w:rPr>
                <w:rtl/>
              </w:rPr>
              <w:t>רישום במרשם הרכזים</w:t>
            </w:r>
          </w:p>
        </w:tc>
        <w:tc>
          <w:tcPr>
            <w:tcW w:w="567" w:type="dxa"/>
          </w:tcPr>
          <w:p w14:paraId="44A2AE31" w14:textId="77777777" w:rsidR="00944DD0" w:rsidRPr="00944DD0" w:rsidRDefault="00944DD0" w:rsidP="00944DD0">
            <w:pPr>
              <w:rPr>
                <w:rStyle w:val="Hyperlink"/>
                <w:rFonts w:hint="cs"/>
                <w:rtl/>
              </w:rPr>
            </w:pPr>
            <w:hyperlink w:anchor="Seif3" w:tooltip="רישום במרשם הרכזים" w:history="1">
              <w:r w:rsidRPr="00944DD0">
                <w:rPr>
                  <w:rStyle w:val="Hyperlink"/>
                </w:rPr>
                <w:t>Go</w:t>
              </w:r>
            </w:hyperlink>
          </w:p>
        </w:tc>
        <w:tc>
          <w:tcPr>
            <w:tcW w:w="850" w:type="dxa"/>
          </w:tcPr>
          <w:p w14:paraId="30015FD9"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944DD0" w:rsidRPr="00944DD0" w14:paraId="07F15734" w14:textId="77777777" w:rsidTr="00944DD0">
        <w:tblPrEx>
          <w:tblCellMar>
            <w:top w:w="0" w:type="dxa"/>
            <w:bottom w:w="0" w:type="dxa"/>
          </w:tblCellMar>
        </w:tblPrEx>
        <w:tc>
          <w:tcPr>
            <w:tcW w:w="1247" w:type="dxa"/>
          </w:tcPr>
          <w:p w14:paraId="4B33FC03" w14:textId="77777777" w:rsidR="00944DD0" w:rsidRPr="00944DD0" w:rsidRDefault="00944DD0" w:rsidP="00944DD0">
            <w:pPr>
              <w:rPr>
                <w:rFonts w:cs="Frankruhel" w:hint="cs"/>
                <w:rtl/>
              </w:rPr>
            </w:pPr>
            <w:r>
              <w:rPr>
                <w:rtl/>
              </w:rPr>
              <w:t xml:space="preserve">סעיף 3 </w:t>
            </w:r>
          </w:p>
        </w:tc>
        <w:tc>
          <w:tcPr>
            <w:tcW w:w="5669" w:type="dxa"/>
          </w:tcPr>
          <w:p w14:paraId="2457CCB8" w14:textId="77777777" w:rsidR="00944DD0" w:rsidRPr="00944DD0" w:rsidRDefault="00944DD0" w:rsidP="00944DD0">
            <w:pPr>
              <w:rPr>
                <w:rFonts w:cs="Frankruhel" w:hint="cs"/>
                <w:rtl/>
              </w:rPr>
            </w:pPr>
            <w:r>
              <w:rPr>
                <w:rtl/>
              </w:rPr>
              <w:t>נושאי משרה ברכז ההצעה</w:t>
            </w:r>
          </w:p>
        </w:tc>
        <w:tc>
          <w:tcPr>
            <w:tcW w:w="567" w:type="dxa"/>
          </w:tcPr>
          <w:p w14:paraId="57556936" w14:textId="77777777" w:rsidR="00944DD0" w:rsidRPr="00944DD0" w:rsidRDefault="00944DD0" w:rsidP="00944DD0">
            <w:pPr>
              <w:rPr>
                <w:rStyle w:val="Hyperlink"/>
                <w:rFonts w:hint="cs"/>
                <w:rtl/>
              </w:rPr>
            </w:pPr>
            <w:hyperlink w:anchor="Seif4" w:tooltip="נושאי משרה ברכז ההצעה" w:history="1">
              <w:r w:rsidRPr="00944DD0">
                <w:rPr>
                  <w:rStyle w:val="Hyperlink"/>
                </w:rPr>
                <w:t>Go</w:t>
              </w:r>
            </w:hyperlink>
          </w:p>
        </w:tc>
        <w:tc>
          <w:tcPr>
            <w:tcW w:w="850" w:type="dxa"/>
          </w:tcPr>
          <w:p w14:paraId="02B22991"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944DD0" w:rsidRPr="00944DD0" w14:paraId="1CAAED93" w14:textId="77777777" w:rsidTr="00944DD0">
        <w:tblPrEx>
          <w:tblCellMar>
            <w:top w:w="0" w:type="dxa"/>
            <w:bottom w:w="0" w:type="dxa"/>
          </w:tblCellMar>
        </w:tblPrEx>
        <w:tc>
          <w:tcPr>
            <w:tcW w:w="1247" w:type="dxa"/>
          </w:tcPr>
          <w:p w14:paraId="50AB09DC" w14:textId="77777777" w:rsidR="00944DD0" w:rsidRPr="00944DD0" w:rsidRDefault="00944DD0" w:rsidP="00944DD0">
            <w:pPr>
              <w:rPr>
                <w:rFonts w:cs="Frankruhel" w:hint="cs"/>
                <w:rtl/>
              </w:rPr>
            </w:pPr>
            <w:r>
              <w:rPr>
                <w:rtl/>
              </w:rPr>
              <w:t xml:space="preserve">סעיף 4 </w:t>
            </w:r>
          </w:p>
        </w:tc>
        <w:tc>
          <w:tcPr>
            <w:tcW w:w="5669" w:type="dxa"/>
          </w:tcPr>
          <w:p w14:paraId="4CA60E95" w14:textId="77777777" w:rsidR="00944DD0" w:rsidRPr="00944DD0" w:rsidRDefault="00944DD0" w:rsidP="00944DD0">
            <w:pPr>
              <w:rPr>
                <w:rFonts w:cs="Frankruhel" w:hint="cs"/>
                <w:rtl/>
              </w:rPr>
            </w:pPr>
            <w:r>
              <w:rPr>
                <w:rtl/>
              </w:rPr>
              <w:t>מחיקה ממרשם הרכזים</w:t>
            </w:r>
          </w:p>
        </w:tc>
        <w:tc>
          <w:tcPr>
            <w:tcW w:w="567" w:type="dxa"/>
          </w:tcPr>
          <w:p w14:paraId="198A5A99" w14:textId="77777777" w:rsidR="00944DD0" w:rsidRPr="00944DD0" w:rsidRDefault="00944DD0" w:rsidP="00944DD0">
            <w:pPr>
              <w:rPr>
                <w:rStyle w:val="Hyperlink"/>
                <w:rFonts w:hint="cs"/>
                <w:rtl/>
              </w:rPr>
            </w:pPr>
            <w:hyperlink w:anchor="Seif5" w:tooltip="מחיקה ממרשם הרכזים" w:history="1">
              <w:r w:rsidRPr="00944DD0">
                <w:rPr>
                  <w:rStyle w:val="Hyperlink"/>
                </w:rPr>
                <w:t>Go</w:t>
              </w:r>
            </w:hyperlink>
          </w:p>
        </w:tc>
        <w:tc>
          <w:tcPr>
            <w:tcW w:w="850" w:type="dxa"/>
          </w:tcPr>
          <w:p w14:paraId="6BC26BB5"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944DD0" w:rsidRPr="00944DD0" w14:paraId="64601EE5" w14:textId="77777777" w:rsidTr="00944DD0">
        <w:tblPrEx>
          <w:tblCellMar>
            <w:top w:w="0" w:type="dxa"/>
            <w:bottom w:w="0" w:type="dxa"/>
          </w:tblCellMar>
        </w:tblPrEx>
        <w:tc>
          <w:tcPr>
            <w:tcW w:w="1247" w:type="dxa"/>
          </w:tcPr>
          <w:p w14:paraId="6468ECC1" w14:textId="77777777" w:rsidR="00944DD0" w:rsidRPr="00944DD0" w:rsidRDefault="00944DD0" w:rsidP="00944DD0">
            <w:pPr>
              <w:rPr>
                <w:rFonts w:cs="Frankruhel" w:hint="cs"/>
                <w:rtl/>
              </w:rPr>
            </w:pPr>
          </w:p>
        </w:tc>
        <w:tc>
          <w:tcPr>
            <w:tcW w:w="5669" w:type="dxa"/>
          </w:tcPr>
          <w:p w14:paraId="284F857A" w14:textId="77777777" w:rsidR="00944DD0" w:rsidRPr="00944DD0" w:rsidRDefault="00944DD0" w:rsidP="00944DD0">
            <w:pPr>
              <w:rPr>
                <w:rFonts w:cs="Frankruhel" w:hint="cs"/>
                <w:rtl/>
              </w:rPr>
            </w:pPr>
            <w:r>
              <w:rPr>
                <w:rtl/>
              </w:rPr>
              <w:t>סימן ב': חובות רכז ההצעה</w:t>
            </w:r>
          </w:p>
        </w:tc>
        <w:tc>
          <w:tcPr>
            <w:tcW w:w="567" w:type="dxa"/>
          </w:tcPr>
          <w:p w14:paraId="0DC0593D" w14:textId="77777777" w:rsidR="00944DD0" w:rsidRPr="00944DD0" w:rsidRDefault="00944DD0" w:rsidP="00944DD0">
            <w:pPr>
              <w:rPr>
                <w:rStyle w:val="Hyperlink"/>
                <w:rFonts w:hint="cs"/>
                <w:rtl/>
              </w:rPr>
            </w:pPr>
            <w:hyperlink w:anchor="hed21" w:tooltip="סימן ב: חובות רכז ההצעה" w:history="1">
              <w:r w:rsidRPr="00944DD0">
                <w:rPr>
                  <w:rStyle w:val="Hyperlink"/>
                </w:rPr>
                <w:t>Go</w:t>
              </w:r>
            </w:hyperlink>
          </w:p>
        </w:tc>
        <w:tc>
          <w:tcPr>
            <w:tcW w:w="850" w:type="dxa"/>
          </w:tcPr>
          <w:p w14:paraId="272C2A51"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6</w:t>
            </w:r>
            <w:r>
              <w:rPr>
                <w:rFonts w:cs="Frankruhel"/>
                <w:rtl/>
              </w:rPr>
              <w:fldChar w:fldCharType="end"/>
            </w:r>
          </w:p>
        </w:tc>
      </w:tr>
      <w:tr w:rsidR="00944DD0" w:rsidRPr="00944DD0" w14:paraId="10938F61" w14:textId="77777777" w:rsidTr="00944DD0">
        <w:tblPrEx>
          <w:tblCellMar>
            <w:top w:w="0" w:type="dxa"/>
            <w:bottom w:w="0" w:type="dxa"/>
          </w:tblCellMar>
        </w:tblPrEx>
        <w:tc>
          <w:tcPr>
            <w:tcW w:w="1247" w:type="dxa"/>
          </w:tcPr>
          <w:p w14:paraId="568E1D3E" w14:textId="77777777" w:rsidR="00944DD0" w:rsidRPr="00944DD0" w:rsidRDefault="00944DD0" w:rsidP="00944DD0">
            <w:pPr>
              <w:rPr>
                <w:rFonts w:cs="Frankruhel" w:hint="cs"/>
                <w:rtl/>
              </w:rPr>
            </w:pPr>
            <w:r>
              <w:rPr>
                <w:rtl/>
              </w:rPr>
              <w:t xml:space="preserve">סעיף 5 </w:t>
            </w:r>
          </w:p>
        </w:tc>
        <w:tc>
          <w:tcPr>
            <w:tcW w:w="5669" w:type="dxa"/>
          </w:tcPr>
          <w:p w14:paraId="2504BC80" w14:textId="77777777" w:rsidR="00944DD0" w:rsidRPr="00944DD0" w:rsidRDefault="00944DD0" w:rsidP="00944DD0">
            <w:pPr>
              <w:rPr>
                <w:rFonts w:cs="Frankruhel" w:hint="cs"/>
                <w:rtl/>
              </w:rPr>
            </w:pPr>
            <w:r>
              <w:rPr>
                <w:rtl/>
              </w:rPr>
              <w:t>חובות רכז ההצעה</w:t>
            </w:r>
          </w:p>
        </w:tc>
        <w:tc>
          <w:tcPr>
            <w:tcW w:w="567" w:type="dxa"/>
          </w:tcPr>
          <w:p w14:paraId="41C04055" w14:textId="77777777" w:rsidR="00944DD0" w:rsidRPr="00944DD0" w:rsidRDefault="00944DD0" w:rsidP="00944DD0">
            <w:pPr>
              <w:rPr>
                <w:rStyle w:val="Hyperlink"/>
                <w:rFonts w:hint="cs"/>
                <w:rtl/>
              </w:rPr>
            </w:pPr>
            <w:hyperlink w:anchor="Seif2" w:tooltip="חובות רכז ההצעה" w:history="1">
              <w:r w:rsidRPr="00944DD0">
                <w:rPr>
                  <w:rStyle w:val="Hyperlink"/>
                </w:rPr>
                <w:t>Go</w:t>
              </w:r>
            </w:hyperlink>
          </w:p>
        </w:tc>
        <w:tc>
          <w:tcPr>
            <w:tcW w:w="850" w:type="dxa"/>
          </w:tcPr>
          <w:p w14:paraId="0770E1D0"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6</w:t>
            </w:r>
            <w:r>
              <w:rPr>
                <w:rFonts w:cs="Frankruhel"/>
                <w:rtl/>
              </w:rPr>
              <w:fldChar w:fldCharType="end"/>
            </w:r>
          </w:p>
        </w:tc>
      </w:tr>
      <w:tr w:rsidR="00944DD0" w:rsidRPr="00944DD0" w14:paraId="69E49712" w14:textId="77777777" w:rsidTr="00944DD0">
        <w:tblPrEx>
          <w:tblCellMar>
            <w:top w:w="0" w:type="dxa"/>
            <w:bottom w:w="0" w:type="dxa"/>
          </w:tblCellMar>
        </w:tblPrEx>
        <w:tc>
          <w:tcPr>
            <w:tcW w:w="1247" w:type="dxa"/>
          </w:tcPr>
          <w:p w14:paraId="07F0332A" w14:textId="77777777" w:rsidR="00944DD0" w:rsidRPr="00944DD0" w:rsidRDefault="00944DD0" w:rsidP="00944DD0">
            <w:pPr>
              <w:rPr>
                <w:rFonts w:cs="Frankruhel" w:hint="cs"/>
                <w:rtl/>
              </w:rPr>
            </w:pPr>
            <w:r>
              <w:rPr>
                <w:rtl/>
              </w:rPr>
              <w:t xml:space="preserve">סעיף 6 </w:t>
            </w:r>
          </w:p>
        </w:tc>
        <w:tc>
          <w:tcPr>
            <w:tcW w:w="5669" w:type="dxa"/>
          </w:tcPr>
          <w:p w14:paraId="24E78B35" w14:textId="77777777" w:rsidR="00944DD0" w:rsidRPr="00944DD0" w:rsidRDefault="00944DD0" w:rsidP="00944DD0">
            <w:pPr>
              <w:rPr>
                <w:rFonts w:cs="Frankruhel" w:hint="cs"/>
                <w:rtl/>
              </w:rPr>
            </w:pPr>
            <w:r>
              <w:rPr>
                <w:rtl/>
              </w:rPr>
              <w:t>דיווחים</w:t>
            </w:r>
          </w:p>
        </w:tc>
        <w:tc>
          <w:tcPr>
            <w:tcW w:w="567" w:type="dxa"/>
          </w:tcPr>
          <w:p w14:paraId="61D42587" w14:textId="77777777" w:rsidR="00944DD0" w:rsidRPr="00944DD0" w:rsidRDefault="00944DD0" w:rsidP="00944DD0">
            <w:pPr>
              <w:rPr>
                <w:rStyle w:val="Hyperlink"/>
                <w:rFonts w:hint="cs"/>
                <w:rtl/>
              </w:rPr>
            </w:pPr>
            <w:hyperlink w:anchor="Seif6" w:tooltip="דיווחים" w:history="1">
              <w:r w:rsidRPr="00944DD0">
                <w:rPr>
                  <w:rStyle w:val="Hyperlink"/>
                </w:rPr>
                <w:t>Go</w:t>
              </w:r>
            </w:hyperlink>
          </w:p>
        </w:tc>
        <w:tc>
          <w:tcPr>
            <w:tcW w:w="850" w:type="dxa"/>
          </w:tcPr>
          <w:p w14:paraId="22B08B81"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944DD0" w:rsidRPr="00944DD0" w14:paraId="330DD31D" w14:textId="77777777" w:rsidTr="00944DD0">
        <w:tblPrEx>
          <w:tblCellMar>
            <w:top w:w="0" w:type="dxa"/>
            <w:bottom w:w="0" w:type="dxa"/>
          </w:tblCellMar>
        </w:tblPrEx>
        <w:tc>
          <w:tcPr>
            <w:tcW w:w="1247" w:type="dxa"/>
          </w:tcPr>
          <w:p w14:paraId="01848B1F" w14:textId="77777777" w:rsidR="00944DD0" w:rsidRPr="00944DD0" w:rsidRDefault="00944DD0" w:rsidP="00944DD0">
            <w:pPr>
              <w:rPr>
                <w:rFonts w:cs="Frankruhel" w:hint="cs"/>
                <w:rtl/>
              </w:rPr>
            </w:pPr>
            <w:r>
              <w:rPr>
                <w:rtl/>
              </w:rPr>
              <w:t xml:space="preserve">סעיף 7 </w:t>
            </w:r>
          </w:p>
        </w:tc>
        <w:tc>
          <w:tcPr>
            <w:tcW w:w="5669" w:type="dxa"/>
          </w:tcPr>
          <w:p w14:paraId="54D9E839" w14:textId="77777777" w:rsidR="00944DD0" w:rsidRPr="00944DD0" w:rsidRDefault="00944DD0" w:rsidP="00944DD0">
            <w:pPr>
              <w:rPr>
                <w:rFonts w:cs="Frankruhel" w:hint="cs"/>
                <w:rtl/>
              </w:rPr>
            </w:pPr>
            <w:r>
              <w:rPr>
                <w:rtl/>
              </w:rPr>
              <w:t>אתר האינטרנט</w:t>
            </w:r>
          </w:p>
        </w:tc>
        <w:tc>
          <w:tcPr>
            <w:tcW w:w="567" w:type="dxa"/>
          </w:tcPr>
          <w:p w14:paraId="46AEA2E2" w14:textId="77777777" w:rsidR="00944DD0" w:rsidRPr="00944DD0" w:rsidRDefault="00944DD0" w:rsidP="00944DD0">
            <w:pPr>
              <w:rPr>
                <w:rStyle w:val="Hyperlink"/>
                <w:rFonts w:hint="cs"/>
                <w:rtl/>
              </w:rPr>
            </w:pPr>
            <w:hyperlink w:anchor="Seif7" w:tooltip="אתר האינטרנט" w:history="1">
              <w:r w:rsidRPr="00944DD0">
                <w:rPr>
                  <w:rStyle w:val="Hyperlink"/>
                </w:rPr>
                <w:t>Go</w:t>
              </w:r>
            </w:hyperlink>
          </w:p>
        </w:tc>
        <w:tc>
          <w:tcPr>
            <w:tcW w:w="850" w:type="dxa"/>
          </w:tcPr>
          <w:p w14:paraId="34AB84AE"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7</w:t>
            </w:r>
            <w:r>
              <w:rPr>
                <w:rFonts w:cs="Frankruhel"/>
                <w:rtl/>
              </w:rPr>
              <w:fldChar w:fldCharType="end"/>
            </w:r>
          </w:p>
        </w:tc>
      </w:tr>
      <w:tr w:rsidR="00944DD0" w:rsidRPr="00944DD0" w14:paraId="7C043D70" w14:textId="77777777" w:rsidTr="00944DD0">
        <w:tblPrEx>
          <w:tblCellMar>
            <w:top w:w="0" w:type="dxa"/>
            <w:bottom w:w="0" w:type="dxa"/>
          </w:tblCellMar>
        </w:tblPrEx>
        <w:tc>
          <w:tcPr>
            <w:tcW w:w="1247" w:type="dxa"/>
          </w:tcPr>
          <w:p w14:paraId="3468D973" w14:textId="77777777" w:rsidR="00944DD0" w:rsidRPr="00944DD0" w:rsidRDefault="00944DD0" w:rsidP="00944DD0">
            <w:pPr>
              <w:rPr>
                <w:rFonts w:cs="Frankruhel" w:hint="cs"/>
                <w:rtl/>
              </w:rPr>
            </w:pPr>
            <w:r>
              <w:rPr>
                <w:rtl/>
              </w:rPr>
              <w:t xml:space="preserve">סעיף 8 </w:t>
            </w:r>
          </w:p>
        </w:tc>
        <w:tc>
          <w:tcPr>
            <w:tcW w:w="5669" w:type="dxa"/>
          </w:tcPr>
          <w:p w14:paraId="356AE96B" w14:textId="77777777" w:rsidR="00944DD0" w:rsidRPr="00944DD0" w:rsidRDefault="00944DD0" w:rsidP="00944DD0">
            <w:pPr>
              <w:rPr>
                <w:rFonts w:cs="Frankruhel" w:hint="cs"/>
                <w:rtl/>
              </w:rPr>
            </w:pPr>
            <w:r>
              <w:rPr>
                <w:rtl/>
              </w:rPr>
              <w:t>שמירת מסמכים ותיעוד</w:t>
            </w:r>
          </w:p>
        </w:tc>
        <w:tc>
          <w:tcPr>
            <w:tcW w:w="567" w:type="dxa"/>
          </w:tcPr>
          <w:p w14:paraId="61898323" w14:textId="77777777" w:rsidR="00944DD0" w:rsidRPr="00944DD0" w:rsidRDefault="00944DD0" w:rsidP="00944DD0">
            <w:pPr>
              <w:rPr>
                <w:rStyle w:val="Hyperlink"/>
                <w:rFonts w:hint="cs"/>
                <w:rtl/>
              </w:rPr>
            </w:pPr>
            <w:hyperlink w:anchor="Seif8" w:tooltip="שמירת מסמכים ותיעוד" w:history="1">
              <w:r w:rsidRPr="00944DD0">
                <w:rPr>
                  <w:rStyle w:val="Hyperlink"/>
                </w:rPr>
                <w:t>Go</w:t>
              </w:r>
            </w:hyperlink>
          </w:p>
        </w:tc>
        <w:tc>
          <w:tcPr>
            <w:tcW w:w="850" w:type="dxa"/>
          </w:tcPr>
          <w:p w14:paraId="7378CAAD"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8</w:t>
            </w:r>
            <w:r>
              <w:rPr>
                <w:rFonts w:cs="Frankruhel"/>
                <w:rtl/>
              </w:rPr>
              <w:fldChar w:fldCharType="end"/>
            </w:r>
          </w:p>
        </w:tc>
      </w:tr>
      <w:tr w:rsidR="00944DD0" w:rsidRPr="00944DD0" w14:paraId="6CA9953A" w14:textId="77777777" w:rsidTr="00944DD0">
        <w:tblPrEx>
          <w:tblCellMar>
            <w:top w:w="0" w:type="dxa"/>
            <w:bottom w:w="0" w:type="dxa"/>
          </w:tblCellMar>
        </w:tblPrEx>
        <w:tc>
          <w:tcPr>
            <w:tcW w:w="1247" w:type="dxa"/>
          </w:tcPr>
          <w:p w14:paraId="49B5F5C9" w14:textId="77777777" w:rsidR="00944DD0" w:rsidRPr="00944DD0" w:rsidRDefault="00944DD0" w:rsidP="00944DD0">
            <w:pPr>
              <w:rPr>
                <w:rFonts w:cs="Frankruhel" w:hint="cs"/>
                <w:rtl/>
              </w:rPr>
            </w:pPr>
            <w:r>
              <w:rPr>
                <w:rtl/>
              </w:rPr>
              <w:t xml:space="preserve">סעיף 9 </w:t>
            </w:r>
          </w:p>
        </w:tc>
        <w:tc>
          <w:tcPr>
            <w:tcW w:w="5669" w:type="dxa"/>
          </w:tcPr>
          <w:p w14:paraId="64A302D9" w14:textId="77777777" w:rsidR="00944DD0" w:rsidRPr="00944DD0" w:rsidRDefault="00944DD0" w:rsidP="00944DD0">
            <w:pPr>
              <w:rPr>
                <w:rFonts w:cs="Frankruhel" w:hint="cs"/>
                <w:rtl/>
              </w:rPr>
            </w:pPr>
            <w:r>
              <w:rPr>
                <w:rtl/>
              </w:rPr>
              <w:t>נהלים</w:t>
            </w:r>
          </w:p>
        </w:tc>
        <w:tc>
          <w:tcPr>
            <w:tcW w:w="567" w:type="dxa"/>
          </w:tcPr>
          <w:p w14:paraId="5CB12F13" w14:textId="77777777" w:rsidR="00944DD0" w:rsidRPr="00944DD0" w:rsidRDefault="00944DD0" w:rsidP="00944DD0">
            <w:pPr>
              <w:rPr>
                <w:rStyle w:val="Hyperlink"/>
                <w:rFonts w:hint="cs"/>
                <w:rtl/>
              </w:rPr>
            </w:pPr>
            <w:hyperlink w:anchor="Seif9" w:tooltip="נהלים" w:history="1">
              <w:r w:rsidRPr="00944DD0">
                <w:rPr>
                  <w:rStyle w:val="Hyperlink"/>
                </w:rPr>
                <w:t>Go</w:t>
              </w:r>
            </w:hyperlink>
          </w:p>
        </w:tc>
        <w:tc>
          <w:tcPr>
            <w:tcW w:w="850" w:type="dxa"/>
          </w:tcPr>
          <w:p w14:paraId="1467C97E"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8</w:t>
            </w:r>
            <w:r>
              <w:rPr>
                <w:rFonts w:cs="Frankruhel"/>
                <w:rtl/>
              </w:rPr>
              <w:fldChar w:fldCharType="end"/>
            </w:r>
          </w:p>
        </w:tc>
      </w:tr>
      <w:tr w:rsidR="00944DD0" w:rsidRPr="00944DD0" w14:paraId="2BAF8FBA" w14:textId="77777777" w:rsidTr="00944DD0">
        <w:tblPrEx>
          <w:tblCellMar>
            <w:top w:w="0" w:type="dxa"/>
            <w:bottom w:w="0" w:type="dxa"/>
          </w:tblCellMar>
        </w:tblPrEx>
        <w:tc>
          <w:tcPr>
            <w:tcW w:w="1247" w:type="dxa"/>
          </w:tcPr>
          <w:p w14:paraId="40CEC396" w14:textId="77777777" w:rsidR="00944DD0" w:rsidRPr="00944DD0" w:rsidRDefault="00944DD0" w:rsidP="00944DD0">
            <w:pPr>
              <w:rPr>
                <w:rFonts w:cs="Frankruhel" w:hint="cs"/>
                <w:rtl/>
              </w:rPr>
            </w:pPr>
            <w:r>
              <w:rPr>
                <w:rtl/>
              </w:rPr>
              <w:t xml:space="preserve">סעיף 10 </w:t>
            </w:r>
          </w:p>
        </w:tc>
        <w:tc>
          <w:tcPr>
            <w:tcW w:w="5669" w:type="dxa"/>
          </w:tcPr>
          <w:p w14:paraId="57323286" w14:textId="77777777" w:rsidR="00944DD0" w:rsidRPr="00944DD0" w:rsidRDefault="00944DD0" w:rsidP="00944DD0">
            <w:pPr>
              <w:rPr>
                <w:rFonts w:cs="Frankruhel" w:hint="cs"/>
                <w:rtl/>
              </w:rPr>
            </w:pPr>
            <w:r>
              <w:rPr>
                <w:rtl/>
              </w:rPr>
              <w:t>איסור בדבר ניגוד עניינים</w:t>
            </w:r>
          </w:p>
        </w:tc>
        <w:tc>
          <w:tcPr>
            <w:tcW w:w="567" w:type="dxa"/>
          </w:tcPr>
          <w:p w14:paraId="3BC92123" w14:textId="77777777" w:rsidR="00944DD0" w:rsidRPr="00944DD0" w:rsidRDefault="00944DD0" w:rsidP="00944DD0">
            <w:pPr>
              <w:rPr>
                <w:rStyle w:val="Hyperlink"/>
                <w:rFonts w:hint="cs"/>
                <w:rtl/>
              </w:rPr>
            </w:pPr>
            <w:hyperlink w:anchor="Seif10" w:tooltip="איסור בדבר ניגוד עניינים" w:history="1">
              <w:r w:rsidRPr="00944DD0">
                <w:rPr>
                  <w:rStyle w:val="Hyperlink"/>
                </w:rPr>
                <w:t>Go</w:t>
              </w:r>
            </w:hyperlink>
          </w:p>
        </w:tc>
        <w:tc>
          <w:tcPr>
            <w:tcW w:w="850" w:type="dxa"/>
          </w:tcPr>
          <w:p w14:paraId="2E09091E"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8</w:t>
            </w:r>
            <w:r>
              <w:rPr>
                <w:rFonts w:cs="Frankruhel"/>
                <w:rtl/>
              </w:rPr>
              <w:fldChar w:fldCharType="end"/>
            </w:r>
          </w:p>
        </w:tc>
      </w:tr>
      <w:tr w:rsidR="00944DD0" w:rsidRPr="00944DD0" w14:paraId="178AE97A" w14:textId="77777777" w:rsidTr="00944DD0">
        <w:tblPrEx>
          <w:tblCellMar>
            <w:top w:w="0" w:type="dxa"/>
            <w:bottom w:w="0" w:type="dxa"/>
          </w:tblCellMar>
        </w:tblPrEx>
        <w:tc>
          <w:tcPr>
            <w:tcW w:w="1247" w:type="dxa"/>
          </w:tcPr>
          <w:p w14:paraId="0929A585" w14:textId="77777777" w:rsidR="00944DD0" w:rsidRPr="00944DD0" w:rsidRDefault="00944DD0" w:rsidP="00944DD0">
            <w:pPr>
              <w:rPr>
                <w:rFonts w:cs="Frankruhel" w:hint="cs"/>
                <w:rtl/>
              </w:rPr>
            </w:pPr>
            <w:r>
              <w:rPr>
                <w:rtl/>
              </w:rPr>
              <w:t xml:space="preserve">סעיף 11 </w:t>
            </w:r>
          </w:p>
        </w:tc>
        <w:tc>
          <w:tcPr>
            <w:tcW w:w="5669" w:type="dxa"/>
          </w:tcPr>
          <w:p w14:paraId="1DBF95B7" w14:textId="77777777" w:rsidR="00944DD0" w:rsidRPr="00944DD0" w:rsidRDefault="00944DD0" w:rsidP="00944DD0">
            <w:pPr>
              <w:rPr>
                <w:rFonts w:cs="Frankruhel" w:hint="cs"/>
                <w:rtl/>
              </w:rPr>
            </w:pPr>
            <w:r>
              <w:rPr>
                <w:rtl/>
              </w:rPr>
              <w:t>אגרה</w:t>
            </w:r>
          </w:p>
        </w:tc>
        <w:tc>
          <w:tcPr>
            <w:tcW w:w="567" w:type="dxa"/>
          </w:tcPr>
          <w:p w14:paraId="59DF625F" w14:textId="77777777" w:rsidR="00944DD0" w:rsidRPr="00944DD0" w:rsidRDefault="00944DD0" w:rsidP="00944DD0">
            <w:pPr>
              <w:rPr>
                <w:rStyle w:val="Hyperlink"/>
                <w:rFonts w:hint="cs"/>
                <w:rtl/>
              </w:rPr>
            </w:pPr>
            <w:hyperlink w:anchor="Seif11" w:tooltip="אגרה" w:history="1">
              <w:r w:rsidRPr="00944DD0">
                <w:rPr>
                  <w:rStyle w:val="Hyperlink"/>
                </w:rPr>
                <w:t>Go</w:t>
              </w:r>
            </w:hyperlink>
          </w:p>
        </w:tc>
        <w:tc>
          <w:tcPr>
            <w:tcW w:w="850" w:type="dxa"/>
          </w:tcPr>
          <w:p w14:paraId="69CDCEFF"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8</w:t>
            </w:r>
            <w:r>
              <w:rPr>
                <w:rFonts w:cs="Frankruhel"/>
                <w:rtl/>
              </w:rPr>
              <w:fldChar w:fldCharType="end"/>
            </w:r>
          </w:p>
        </w:tc>
      </w:tr>
      <w:tr w:rsidR="00944DD0" w:rsidRPr="00944DD0" w14:paraId="1B1B6036" w14:textId="77777777" w:rsidTr="00944DD0">
        <w:tblPrEx>
          <w:tblCellMar>
            <w:top w:w="0" w:type="dxa"/>
            <w:bottom w:w="0" w:type="dxa"/>
          </w:tblCellMar>
        </w:tblPrEx>
        <w:tc>
          <w:tcPr>
            <w:tcW w:w="1247" w:type="dxa"/>
          </w:tcPr>
          <w:p w14:paraId="472BA2D2" w14:textId="77777777" w:rsidR="00944DD0" w:rsidRPr="00944DD0" w:rsidRDefault="00944DD0" w:rsidP="00944DD0">
            <w:pPr>
              <w:rPr>
                <w:rFonts w:cs="Frankruhel" w:hint="cs"/>
                <w:rtl/>
              </w:rPr>
            </w:pPr>
            <w:r>
              <w:rPr>
                <w:rtl/>
              </w:rPr>
              <w:t xml:space="preserve">סעיף 12 </w:t>
            </w:r>
          </w:p>
        </w:tc>
        <w:tc>
          <w:tcPr>
            <w:tcW w:w="5669" w:type="dxa"/>
          </w:tcPr>
          <w:p w14:paraId="70122049" w14:textId="77777777" w:rsidR="00944DD0" w:rsidRPr="00944DD0" w:rsidRDefault="00944DD0" w:rsidP="00944DD0">
            <w:pPr>
              <w:rPr>
                <w:rFonts w:cs="Frankruhel" w:hint="cs"/>
                <w:rtl/>
              </w:rPr>
            </w:pPr>
            <w:r>
              <w:rPr>
                <w:rtl/>
              </w:rPr>
              <w:t>גבייה</w:t>
            </w:r>
          </w:p>
        </w:tc>
        <w:tc>
          <w:tcPr>
            <w:tcW w:w="567" w:type="dxa"/>
          </w:tcPr>
          <w:p w14:paraId="026D9419" w14:textId="77777777" w:rsidR="00944DD0" w:rsidRPr="00944DD0" w:rsidRDefault="00944DD0" w:rsidP="00944DD0">
            <w:pPr>
              <w:rPr>
                <w:rStyle w:val="Hyperlink"/>
                <w:rFonts w:hint="cs"/>
                <w:rtl/>
              </w:rPr>
            </w:pPr>
            <w:hyperlink w:anchor="Seif12" w:tooltip="גבייה" w:history="1">
              <w:r w:rsidRPr="00944DD0">
                <w:rPr>
                  <w:rStyle w:val="Hyperlink"/>
                </w:rPr>
                <w:t>Go</w:t>
              </w:r>
            </w:hyperlink>
          </w:p>
        </w:tc>
        <w:tc>
          <w:tcPr>
            <w:tcW w:w="850" w:type="dxa"/>
          </w:tcPr>
          <w:p w14:paraId="40D7350F"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8</w:t>
            </w:r>
            <w:r>
              <w:rPr>
                <w:rFonts w:cs="Frankruhel"/>
                <w:rtl/>
              </w:rPr>
              <w:fldChar w:fldCharType="end"/>
            </w:r>
          </w:p>
        </w:tc>
      </w:tr>
      <w:tr w:rsidR="00944DD0" w:rsidRPr="00944DD0" w14:paraId="7EB9CF66" w14:textId="77777777" w:rsidTr="00944DD0">
        <w:tblPrEx>
          <w:tblCellMar>
            <w:top w:w="0" w:type="dxa"/>
            <w:bottom w:w="0" w:type="dxa"/>
          </w:tblCellMar>
        </w:tblPrEx>
        <w:tc>
          <w:tcPr>
            <w:tcW w:w="1247" w:type="dxa"/>
          </w:tcPr>
          <w:p w14:paraId="0446C758" w14:textId="77777777" w:rsidR="00944DD0" w:rsidRPr="00944DD0" w:rsidRDefault="00944DD0" w:rsidP="00944DD0">
            <w:pPr>
              <w:rPr>
                <w:rFonts w:cs="Frankruhel" w:hint="cs"/>
                <w:rtl/>
              </w:rPr>
            </w:pPr>
          </w:p>
        </w:tc>
        <w:tc>
          <w:tcPr>
            <w:tcW w:w="5669" w:type="dxa"/>
          </w:tcPr>
          <w:p w14:paraId="2A5A38A3" w14:textId="77777777" w:rsidR="00944DD0" w:rsidRPr="00944DD0" w:rsidRDefault="00944DD0" w:rsidP="00944DD0">
            <w:pPr>
              <w:rPr>
                <w:rFonts w:cs="Frankruhel" w:hint="cs"/>
                <w:rtl/>
              </w:rPr>
            </w:pPr>
            <w:r>
              <w:rPr>
                <w:rtl/>
              </w:rPr>
              <w:t>פרק ג': תנאים להצעת ניירות הערך</w:t>
            </w:r>
          </w:p>
        </w:tc>
        <w:tc>
          <w:tcPr>
            <w:tcW w:w="567" w:type="dxa"/>
          </w:tcPr>
          <w:p w14:paraId="623B8B7F" w14:textId="77777777" w:rsidR="00944DD0" w:rsidRPr="00944DD0" w:rsidRDefault="00944DD0" w:rsidP="00944DD0">
            <w:pPr>
              <w:rPr>
                <w:rStyle w:val="Hyperlink"/>
                <w:rFonts w:hint="cs"/>
                <w:rtl/>
              </w:rPr>
            </w:pPr>
            <w:hyperlink w:anchor="med2" w:tooltip="פרק ג: תנאים להצעת ניירות הערך" w:history="1">
              <w:r w:rsidRPr="00944DD0">
                <w:rPr>
                  <w:rStyle w:val="Hyperlink"/>
                </w:rPr>
                <w:t>Go</w:t>
              </w:r>
            </w:hyperlink>
          </w:p>
        </w:tc>
        <w:tc>
          <w:tcPr>
            <w:tcW w:w="850" w:type="dxa"/>
          </w:tcPr>
          <w:p w14:paraId="21636F84"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9</w:t>
            </w:r>
            <w:r>
              <w:rPr>
                <w:rFonts w:cs="Frankruhel"/>
                <w:rtl/>
              </w:rPr>
              <w:fldChar w:fldCharType="end"/>
            </w:r>
          </w:p>
        </w:tc>
      </w:tr>
      <w:tr w:rsidR="00944DD0" w:rsidRPr="00944DD0" w14:paraId="103A8EE8" w14:textId="77777777" w:rsidTr="00944DD0">
        <w:tblPrEx>
          <w:tblCellMar>
            <w:top w:w="0" w:type="dxa"/>
            <w:bottom w:w="0" w:type="dxa"/>
          </w:tblCellMar>
        </w:tblPrEx>
        <w:tc>
          <w:tcPr>
            <w:tcW w:w="1247" w:type="dxa"/>
          </w:tcPr>
          <w:p w14:paraId="395681F4" w14:textId="77777777" w:rsidR="00944DD0" w:rsidRPr="00944DD0" w:rsidRDefault="00944DD0" w:rsidP="00944DD0">
            <w:pPr>
              <w:rPr>
                <w:rFonts w:cs="Frankruhel" w:hint="cs"/>
                <w:rtl/>
              </w:rPr>
            </w:pPr>
            <w:r>
              <w:rPr>
                <w:rtl/>
              </w:rPr>
              <w:t xml:space="preserve">סעיף 13 </w:t>
            </w:r>
          </w:p>
        </w:tc>
        <w:tc>
          <w:tcPr>
            <w:tcW w:w="5669" w:type="dxa"/>
          </w:tcPr>
          <w:p w14:paraId="46C437E5" w14:textId="77777777" w:rsidR="00944DD0" w:rsidRPr="00944DD0" w:rsidRDefault="00944DD0" w:rsidP="00944DD0">
            <w:pPr>
              <w:rPr>
                <w:rFonts w:cs="Frankruhel" w:hint="cs"/>
                <w:rtl/>
              </w:rPr>
            </w:pPr>
            <w:r>
              <w:rPr>
                <w:rtl/>
              </w:rPr>
              <w:t>ניירות הערך המוצעים</w:t>
            </w:r>
          </w:p>
        </w:tc>
        <w:tc>
          <w:tcPr>
            <w:tcW w:w="567" w:type="dxa"/>
          </w:tcPr>
          <w:p w14:paraId="70A12641" w14:textId="77777777" w:rsidR="00944DD0" w:rsidRPr="00944DD0" w:rsidRDefault="00944DD0" w:rsidP="00944DD0">
            <w:pPr>
              <w:rPr>
                <w:rStyle w:val="Hyperlink"/>
                <w:rFonts w:hint="cs"/>
                <w:rtl/>
              </w:rPr>
            </w:pPr>
            <w:hyperlink w:anchor="Seif13" w:tooltip="ניירות הערך המוצעים" w:history="1">
              <w:r w:rsidRPr="00944DD0">
                <w:rPr>
                  <w:rStyle w:val="Hyperlink"/>
                </w:rPr>
                <w:t>Go</w:t>
              </w:r>
            </w:hyperlink>
          </w:p>
        </w:tc>
        <w:tc>
          <w:tcPr>
            <w:tcW w:w="850" w:type="dxa"/>
          </w:tcPr>
          <w:p w14:paraId="71457230"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9</w:t>
            </w:r>
            <w:r>
              <w:rPr>
                <w:rFonts w:cs="Frankruhel"/>
                <w:rtl/>
              </w:rPr>
              <w:fldChar w:fldCharType="end"/>
            </w:r>
          </w:p>
        </w:tc>
      </w:tr>
      <w:tr w:rsidR="00944DD0" w:rsidRPr="00944DD0" w14:paraId="4E1DC4FA" w14:textId="77777777" w:rsidTr="00944DD0">
        <w:tblPrEx>
          <w:tblCellMar>
            <w:top w:w="0" w:type="dxa"/>
            <w:bottom w:w="0" w:type="dxa"/>
          </w:tblCellMar>
        </w:tblPrEx>
        <w:tc>
          <w:tcPr>
            <w:tcW w:w="1247" w:type="dxa"/>
          </w:tcPr>
          <w:p w14:paraId="31890A50" w14:textId="77777777" w:rsidR="00944DD0" w:rsidRPr="00944DD0" w:rsidRDefault="00944DD0" w:rsidP="00944DD0">
            <w:pPr>
              <w:rPr>
                <w:rFonts w:cs="Frankruhel" w:hint="cs"/>
                <w:rtl/>
              </w:rPr>
            </w:pPr>
            <w:r>
              <w:rPr>
                <w:rtl/>
              </w:rPr>
              <w:t xml:space="preserve">סעיף 14 </w:t>
            </w:r>
          </w:p>
        </w:tc>
        <w:tc>
          <w:tcPr>
            <w:tcW w:w="5669" w:type="dxa"/>
          </w:tcPr>
          <w:p w14:paraId="715D6318" w14:textId="77777777" w:rsidR="00944DD0" w:rsidRPr="00944DD0" w:rsidRDefault="00944DD0" w:rsidP="00944DD0">
            <w:pPr>
              <w:rPr>
                <w:rFonts w:cs="Frankruhel" w:hint="cs"/>
                <w:rtl/>
              </w:rPr>
            </w:pPr>
            <w:r>
              <w:rPr>
                <w:rtl/>
              </w:rPr>
              <w:t>תמורת ההצעה הודעה תשע"ט 2019</w:t>
            </w:r>
          </w:p>
        </w:tc>
        <w:tc>
          <w:tcPr>
            <w:tcW w:w="567" w:type="dxa"/>
          </w:tcPr>
          <w:p w14:paraId="26AF8D3A" w14:textId="77777777" w:rsidR="00944DD0" w:rsidRPr="00944DD0" w:rsidRDefault="00944DD0" w:rsidP="00944DD0">
            <w:pPr>
              <w:rPr>
                <w:rStyle w:val="Hyperlink"/>
                <w:rFonts w:hint="cs"/>
                <w:rtl/>
              </w:rPr>
            </w:pPr>
            <w:hyperlink w:anchor="Seif14" w:tooltip="תמורת ההצעה הודעה תשעט 2019" w:history="1">
              <w:r w:rsidRPr="00944DD0">
                <w:rPr>
                  <w:rStyle w:val="Hyperlink"/>
                </w:rPr>
                <w:t>Go</w:t>
              </w:r>
            </w:hyperlink>
          </w:p>
        </w:tc>
        <w:tc>
          <w:tcPr>
            <w:tcW w:w="850" w:type="dxa"/>
          </w:tcPr>
          <w:p w14:paraId="37C9A723"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9</w:t>
            </w:r>
            <w:r>
              <w:rPr>
                <w:rFonts w:cs="Frankruhel"/>
                <w:rtl/>
              </w:rPr>
              <w:fldChar w:fldCharType="end"/>
            </w:r>
          </w:p>
        </w:tc>
      </w:tr>
      <w:tr w:rsidR="00944DD0" w:rsidRPr="00944DD0" w14:paraId="62A14A30" w14:textId="77777777" w:rsidTr="00944DD0">
        <w:tblPrEx>
          <w:tblCellMar>
            <w:top w:w="0" w:type="dxa"/>
            <w:bottom w:w="0" w:type="dxa"/>
          </w:tblCellMar>
        </w:tblPrEx>
        <w:tc>
          <w:tcPr>
            <w:tcW w:w="1247" w:type="dxa"/>
          </w:tcPr>
          <w:p w14:paraId="671A8DCC" w14:textId="77777777" w:rsidR="00944DD0" w:rsidRPr="00944DD0" w:rsidRDefault="00944DD0" w:rsidP="00944DD0">
            <w:pPr>
              <w:rPr>
                <w:rFonts w:cs="Frankruhel" w:hint="cs"/>
                <w:rtl/>
              </w:rPr>
            </w:pPr>
            <w:r>
              <w:rPr>
                <w:rtl/>
              </w:rPr>
              <w:t xml:space="preserve">סעיף 15 </w:t>
            </w:r>
          </w:p>
        </w:tc>
        <w:tc>
          <w:tcPr>
            <w:tcW w:w="5669" w:type="dxa"/>
          </w:tcPr>
          <w:p w14:paraId="00BEC94B" w14:textId="77777777" w:rsidR="00944DD0" w:rsidRPr="00944DD0" w:rsidRDefault="00944DD0" w:rsidP="00944DD0">
            <w:pPr>
              <w:rPr>
                <w:rFonts w:cs="Frankruhel" w:hint="cs"/>
                <w:rtl/>
              </w:rPr>
            </w:pPr>
            <w:r>
              <w:rPr>
                <w:rtl/>
              </w:rPr>
              <w:t>תמורה ממשקיע בודד הודעה תשע"ט 2019</w:t>
            </w:r>
          </w:p>
        </w:tc>
        <w:tc>
          <w:tcPr>
            <w:tcW w:w="567" w:type="dxa"/>
          </w:tcPr>
          <w:p w14:paraId="323CF13A" w14:textId="77777777" w:rsidR="00944DD0" w:rsidRPr="00944DD0" w:rsidRDefault="00944DD0" w:rsidP="00944DD0">
            <w:pPr>
              <w:rPr>
                <w:rStyle w:val="Hyperlink"/>
                <w:rFonts w:hint="cs"/>
                <w:rtl/>
              </w:rPr>
            </w:pPr>
            <w:hyperlink w:anchor="Seif15" w:tooltip="תמורה ממשקיע בודד הודעה תשעט 2019" w:history="1">
              <w:r w:rsidRPr="00944DD0">
                <w:rPr>
                  <w:rStyle w:val="Hyperlink"/>
                </w:rPr>
                <w:t>Go</w:t>
              </w:r>
            </w:hyperlink>
          </w:p>
        </w:tc>
        <w:tc>
          <w:tcPr>
            <w:tcW w:w="850" w:type="dxa"/>
          </w:tcPr>
          <w:p w14:paraId="66FF13A3"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9</w:t>
            </w:r>
            <w:r>
              <w:rPr>
                <w:rFonts w:cs="Frankruhel"/>
                <w:rtl/>
              </w:rPr>
              <w:fldChar w:fldCharType="end"/>
            </w:r>
          </w:p>
        </w:tc>
      </w:tr>
      <w:tr w:rsidR="00944DD0" w:rsidRPr="00944DD0" w14:paraId="1B396F05" w14:textId="77777777" w:rsidTr="00944DD0">
        <w:tblPrEx>
          <w:tblCellMar>
            <w:top w:w="0" w:type="dxa"/>
            <w:bottom w:w="0" w:type="dxa"/>
          </w:tblCellMar>
        </w:tblPrEx>
        <w:tc>
          <w:tcPr>
            <w:tcW w:w="1247" w:type="dxa"/>
          </w:tcPr>
          <w:p w14:paraId="60A8003B" w14:textId="77777777" w:rsidR="00944DD0" w:rsidRPr="00944DD0" w:rsidRDefault="00944DD0" w:rsidP="00944DD0">
            <w:pPr>
              <w:rPr>
                <w:rFonts w:cs="Frankruhel" w:hint="cs"/>
                <w:rtl/>
              </w:rPr>
            </w:pPr>
            <w:r>
              <w:rPr>
                <w:rtl/>
              </w:rPr>
              <w:t xml:space="preserve">סעיף 16 </w:t>
            </w:r>
          </w:p>
        </w:tc>
        <w:tc>
          <w:tcPr>
            <w:tcW w:w="5669" w:type="dxa"/>
          </w:tcPr>
          <w:p w14:paraId="281DCDBF" w14:textId="77777777" w:rsidR="00944DD0" w:rsidRPr="00944DD0" w:rsidRDefault="00944DD0" w:rsidP="00944DD0">
            <w:pPr>
              <w:rPr>
                <w:rFonts w:cs="Frankruhel" w:hint="cs"/>
                <w:rtl/>
              </w:rPr>
            </w:pPr>
            <w:r>
              <w:rPr>
                <w:rtl/>
              </w:rPr>
              <w:t>השקעה של משקיע מוביל</w:t>
            </w:r>
          </w:p>
        </w:tc>
        <w:tc>
          <w:tcPr>
            <w:tcW w:w="567" w:type="dxa"/>
          </w:tcPr>
          <w:p w14:paraId="1A6AEAF6" w14:textId="77777777" w:rsidR="00944DD0" w:rsidRPr="00944DD0" w:rsidRDefault="00944DD0" w:rsidP="00944DD0">
            <w:pPr>
              <w:rPr>
                <w:rStyle w:val="Hyperlink"/>
                <w:rFonts w:hint="cs"/>
                <w:rtl/>
              </w:rPr>
            </w:pPr>
            <w:hyperlink w:anchor="Seif16" w:tooltip="השקעה של משקיע מוביל" w:history="1">
              <w:r w:rsidRPr="00944DD0">
                <w:rPr>
                  <w:rStyle w:val="Hyperlink"/>
                </w:rPr>
                <w:t>Go</w:t>
              </w:r>
            </w:hyperlink>
          </w:p>
        </w:tc>
        <w:tc>
          <w:tcPr>
            <w:tcW w:w="850" w:type="dxa"/>
          </w:tcPr>
          <w:p w14:paraId="12C4994A"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9</w:t>
            </w:r>
            <w:r>
              <w:rPr>
                <w:rFonts w:cs="Frankruhel"/>
                <w:rtl/>
              </w:rPr>
              <w:fldChar w:fldCharType="end"/>
            </w:r>
          </w:p>
        </w:tc>
      </w:tr>
      <w:tr w:rsidR="00944DD0" w:rsidRPr="00944DD0" w14:paraId="7B856C9F" w14:textId="77777777" w:rsidTr="00944DD0">
        <w:tblPrEx>
          <w:tblCellMar>
            <w:top w:w="0" w:type="dxa"/>
            <w:bottom w:w="0" w:type="dxa"/>
          </w:tblCellMar>
        </w:tblPrEx>
        <w:tc>
          <w:tcPr>
            <w:tcW w:w="1247" w:type="dxa"/>
          </w:tcPr>
          <w:p w14:paraId="0564E312" w14:textId="77777777" w:rsidR="00944DD0" w:rsidRPr="00944DD0" w:rsidRDefault="00944DD0" w:rsidP="00944DD0">
            <w:pPr>
              <w:rPr>
                <w:rFonts w:cs="Frankruhel" w:hint="cs"/>
                <w:rtl/>
              </w:rPr>
            </w:pPr>
            <w:r>
              <w:rPr>
                <w:rtl/>
              </w:rPr>
              <w:t xml:space="preserve">סעיף 17 </w:t>
            </w:r>
          </w:p>
        </w:tc>
        <w:tc>
          <w:tcPr>
            <w:tcW w:w="5669" w:type="dxa"/>
          </w:tcPr>
          <w:p w14:paraId="0A67CB43" w14:textId="77777777" w:rsidR="00944DD0" w:rsidRPr="00944DD0" w:rsidRDefault="00944DD0" w:rsidP="00944DD0">
            <w:pPr>
              <w:rPr>
                <w:rFonts w:cs="Frankruhel" w:hint="cs"/>
                <w:rtl/>
              </w:rPr>
            </w:pPr>
            <w:r>
              <w:rPr>
                <w:rtl/>
              </w:rPr>
              <w:t>דרכי ההצעה</w:t>
            </w:r>
          </w:p>
        </w:tc>
        <w:tc>
          <w:tcPr>
            <w:tcW w:w="567" w:type="dxa"/>
          </w:tcPr>
          <w:p w14:paraId="4AED72C6" w14:textId="77777777" w:rsidR="00944DD0" w:rsidRPr="00944DD0" w:rsidRDefault="00944DD0" w:rsidP="00944DD0">
            <w:pPr>
              <w:rPr>
                <w:rStyle w:val="Hyperlink"/>
                <w:rFonts w:hint="cs"/>
                <w:rtl/>
              </w:rPr>
            </w:pPr>
            <w:hyperlink w:anchor="Seif17" w:tooltip="דרכי ההצעה" w:history="1">
              <w:r w:rsidRPr="00944DD0">
                <w:rPr>
                  <w:rStyle w:val="Hyperlink"/>
                </w:rPr>
                <w:t>Go</w:t>
              </w:r>
            </w:hyperlink>
          </w:p>
        </w:tc>
        <w:tc>
          <w:tcPr>
            <w:tcW w:w="850" w:type="dxa"/>
          </w:tcPr>
          <w:p w14:paraId="125900EE"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9</w:t>
            </w:r>
            <w:r>
              <w:rPr>
                <w:rFonts w:cs="Frankruhel"/>
                <w:rtl/>
              </w:rPr>
              <w:fldChar w:fldCharType="end"/>
            </w:r>
          </w:p>
        </w:tc>
      </w:tr>
      <w:tr w:rsidR="00944DD0" w:rsidRPr="00944DD0" w14:paraId="66D9C600" w14:textId="77777777" w:rsidTr="00944DD0">
        <w:tblPrEx>
          <w:tblCellMar>
            <w:top w:w="0" w:type="dxa"/>
            <w:bottom w:w="0" w:type="dxa"/>
          </w:tblCellMar>
        </w:tblPrEx>
        <w:tc>
          <w:tcPr>
            <w:tcW w:w="1247" w:type="dxa"/>
          </w:tcPr>
          <w:p w14:paraId="48A4F883" w14:textId="77777777" w:rsidR="00944DD0" w:rsidRPr="00944DD0" w:rsidRDefault="00944DD0" w:rsidP="00944DD0">
            <w:pPr>
              <w:rPr>
                <w:rFonts w:cs="Frankruhel" w:hint="cs"/>
                <w:rtl/>
              </w:rPr>
            </w:pPr>
            <w:r>
              <w:rPr>
                <w:rtl/>
              </w:rPr>
              <w:t xml:space="preserve">סעיף 18 </w:t>
            </w:r>
          </w:p>
        </w:tc>
        <w:tc>
          <w:tcPr>
            <w:tcW w:w="5669" w:type="dxa"/>
          </w:tcPr>
          <w:p w14:paraId="7BDE9107" w14:textId="77777777" w:rsidR="00944DD0" w:rsidRPr="00944DD0" w:rsidRDefault="00944DD0" w:rsidP="00944DD0">
            <w:pPr>
              <w:rPr>
                <w:rFonts w:cs="Frankruhel" w:hint="cs"/>
                <w:rtl/>
              </w:rPr>
            </w:pPr>
            <w:r>
              <w:rPr>
                <w:rtl/>
              </w:rPr>
              <w:t>תנאי ההצעה</w:t>
            </w:r>
          </w:p>
        </w:tc>
        <w:tc>
          <w:tcPr>
            <w:tcW w:w="567" w:type="dxa"/>
          </w:tcPr>
          <w:p w14:paraId="246EB8C6" w14:textId="77777777" w:rsidR="00944DD0" w:rsidRPr="00944DD0" w:rsidRDefault="00944DD0" w:rsidP="00944DD0">
            <w:pPr>
              <w:rPr>
                <w:rStyle w:val="Hyperlink"/>
                <w:rFonts w:hint="cs"/>
                <w:rtl/>
              </w:rPr>
            </w:pPr>
            <w:hyperlink w:anchor="Seif18" w:tooltip="תנאי ההצעה" w:history="1">
              <w:r w:rsidRPr="00944DD0">
                <w:rPr>
                  <w:rStyle w:val="Hyperlink"/>
                </w:rPr>
                <w:t>Go</w:t>
              </w:r>
            </w:hyperlink>
          </w:p>
        </w:tc>
        <w:tc>
          <w:tcPr>
            <w:tcW w:w="850" w:type="dxa"/>
          </w:tcPr>
          <w:p w14:paraId="46B347E4"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10</w:t>
            </w:r>
            <w:r>
              <w:rPr>
                <w:rFonts w:cs="Frankruhel"/>
                <w:rtl/>
              </w:rPr>
              <w:fldChar w:fldCharType="end"/>
            </w:r>
          </w:p>
        </w:tc>
      </w:tr>
      <w:tr w:rsidR="00944DD0" w:rsidRPr="00944DD0" w14:paraId="1F351362" w14:textId="77777777" w:rsidTr="00944DD0">
        <w:tblPrEx>
          <w:tblCellMar>
            <w:top w:w="0" w:type="dxa"/>
            <w:bottom w:w="0" w:type="dxa"/>
          </w:tblCellMar>
        </w:tblPrEx>
        <w:tc>
          <w:tcPr>
            <w:tcW w:w="1247" w:type="dxa"/>
          </w:tcPr>
          <w:p w14:paraId="4B8DD57A" w14:textId="77777777" w:rsidR="00944DD0" w:rsidRPr="00944DD0" w:rsidRDefault="00944DD0" w:rsidP="00944DD0">
            <w:pPr>
              <w:rPr>
                <w:rFonts w:cs="Frankruhel" w:hint="cs"/>
                <w:rtl/>
              </w:rPr>
            </w:pPr>
            <w:r>
              <w:rPr>
                <w:rtl/>
              </w:rPr>
              <w:t xml:space="preserve">סעיף 19 </w:t>
            </w:r>
          </w:p>
        </w:tc>
        <w:tc>
          <w:tcPr>
            <w:tcW w:w="5669" w:type="dxa"/>
          </w:tcPr>
          <w:p w14:paraId="1B437D3E" w14:textId="77777777" w:rsidR="00944DD0" w:rsidRPr="00944DD0" w:rsidRDefault="00944DD0" w:rsidP="00944DD0">
            <w:pPr>
              <w:rPr>
                <w:rFonts w:cs="Frankruhel" w:hint="cs"/>
                <w:rtl/>
              </w:rPr>
            </w:pPr>
            <w:r>
              <w:rPr>
                <w:rtl/>
              </w:rPr>
              <w:t>מסמכים ומידע שיצורפו להצעה</w:t>
            </w:r>
          </w:p>
        </w:tc>
        <w:tc>
          <w:tcPr>
            <w:tcW w:w="567" w:type="dxa"/>
          </w:tcPr>
          <w:p w14:paraId="072877C9" w14:textId="77777777" w:rsidR="00944DD0" w:rsidRPr="00944DD0" w:rsidRDefault="00944DD0" w:rsidP="00944DD0">
            <w:pPr>
              <w:rPr>
                <w:rStyle w:val="Hyperlink"/>
                <w:rFonts w:hint="cs"/>
                <w:rtl/>
              </w:rPr>
            </w:pPr>
            <w:hyperlink w:anchor="Seif19" w:tooltip="מסמכים ומידע שיצורפו להצעה" w:history="1">
              <w:r w:rsidRPr="00944DD0">
                <w:rPr>
                  <w:rStyle w:val="Hyperlink"/>
                </w:rPr>
                <w:t>Go</w:t>
              </w:r>
            </w:hyperlink>
          </w:p>
        </w:tc>
        <w:tc>
          <w:tcPr>
            <w:tcW w:w="850" w:type="dxa"/>
          </w:tcPr>
          <w:p w14:paraId="36881FB4"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10</w:t>
            </w:r>
            <w:r>
              <w:rPr>
                <w:rFonts w:cs="Frankruhel"/>
                <w:rtl/>
              </w:rPr>
              <w:fldChar w:fldCharType="end"/>
            </w:r>
          </w:p>
        </w:tc>
      </w:tr>
      <w:tr w:rsidR="00944DD0" w:rsidRPr="00944DD0" w14:paraId="15C0EF2F" w14:textId="77777777" w:rsidTr="00944DD0">
        <w:tblPrEx>
          <w:tblCellMar>
            <w:top w:w="0" w:type="dxa"/>
            <w:bottom w:w="0" w:type="dxa"/>
          </w:tblCellMar>
        </w:tblPrEx>
        <w:tc>
          <w:tcPr>
            <w:tcW w:w="1247" w:type="dxa"/>
          </w:tcPr>
          <w:p w14:paraId="52356C05" w14:textId="77777777" w:rsidR="00944DD0" w:rsidRPr="00944DD0" w:rsidRDefault="00944DD0" w:rsidP="00944DD0">
            <w:pPr>
              <w:rPr>
                <w:rFonts w:cs="Frankruhel" w:hint="cs"/>
                <w:rtl/>
              </w:rPr>
            </w:pPr>
            <w:r>
              <w:rPr>
                <w:rtl/>
              </w:rPr>
              <w:t xml:space="preserve">סעיף 20 </w:t>
            </w:r>
          </w:p>
        </w:tc>
        <w:tc>
          <w:tcPr>
            <w:tcW w:w="5669" w:type="dxa"/>
          </w:tcPr>
          <w:p w14:paraId="667DD85A" w14:textId="77777777" w:rsidR="00944DD0" w:rsidRPr="00944DD0" w:rsidRDefault="00944DD0" w:rsidP="00944DD0">
            <w:pPr>
              <w:rPr>
                <w:rFonts w:cs="Frankruhel" w:hint="cs"/>
                <w:rtl/>
              </w:rPr>
            </w:pPr>
            <w:r>
              <w:rPr>
                <w:rtl/>
              </w:rPr>
              <w:t>חתימה</w:t>
            </w:r>
          </w:p>
        </w:tc>
        <w:tc>
          <w:tcPr>
            <w:tcW w:w="567" w:type="dxa"/>
          </w:tcPr>
          <w:p w14:paraId="04E1DB0D" w14:textId="77777777" w:rsidR="00944DD0" w:rsidRPr="00944DD0" w:rsidRDefault="00944DD0" w:rsidP="00944DD0">
            <w:pPr>
              <w:rPr>
                <w:rStyle w:val="Hyperlink"/>
                <w:rFonts w:hint="cs"/>
                <w:rtl/>
              </w:rPr>
            </w:pPr>
            <w:hyperlink w:anchor="Seif20" w:tooltip="חתימה" w:history="1">
              <w:r w:rsidRPr="00944DD0">
                <w:rPr>
                  <w:rStyle w:val="Hyperlink"/>
                </w:rPr>
                <w:t>Go</w:t>
              </w:r>
            </w:hyperlink>
          </w:p>
        </w:tc>
        <w:tc>
          <w:tcPr>
            <w:tcW w:w="850" w:type="dxa"/>
          </w:tcPr>
          <w:p w14:paraId="679D39D8"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12</w:t>
            </w:r>
            <w:r>
              <w:rPr>
                <w:rFonts w:cs="Frankruhel"/>
                <w:rtl/>
              </w:rPr>
              <w:fldChar w:fldCharType="end"/>
            </w:r>
          </w:p>
        </w:tc>
      </w:tr>
      <w:tr w:rsidR="00944DD0" w:rsidRPr="00944DD0" w14:paraId="1BEC33CE" w14:textId="77777777" w:rsidTr="00944DD0">
        <w:tblPrEx>
          <w:tblCellMar>
            <w:top w:w="0" w:type="dxa"/>
            <w:bottom w:w="0" w:type="dxa"/>
          </w:tblCellMar>
        </w:tblPrEx>
        <w:tc>
          <w:tcPr>
            <w:tcW w:w="1247" w:type="dxa"/>
          </w:tcPr>
          <w:p w14:paraId="25A49E24" w14:textId="77777777" w:rsidR="00944DD0" w:rsidRPr="00944DD0" w:rsidRDefault="00944DD0" w:rsidP="00944DD0">
            <w:pPr>
              <w:rPr>
                <w:rFonts w:cs="Frankruhel" w:hint="cs"/>
                <w:rtl/>
              </w:rPr>
            </w:pPr>
            <w:r>
              <w:rPr>
                <w:rtl/>
              </w:rPr>
              <w:t xml:space="preserve">סעיף 21 </w:t>
            </w:r>
          </w:p>
        </w:tc>
        <w:tc>
          <w:tcPr>
            <w:tcW w:w="5669" w:type="dxa"/>
          </w:tcPr>
          <w:p w14:paraId="37538A2B" w14:textId="77777777" w:rsidR="00944DD0" w:rsidRPr="00944DD0" w:rsidRDefault="00944DD0" w:rsidP="00944DD0">
            <w:pPr>
              <w:rPr>
                <w:rFonts w:cs="Frankruhel" w:hint="cs"/>
                <w:rtl/>
              </w:rPr>
            </w:pPr>
            <w:r>
              <w:rPr>
                <w:rtl/>
              </w:rPr>
              <w:t>תמורת ההצעה</w:t>
            </w:r>
          </w:p>
        </w:tc>
        <w:tc>
          <w:tcPr>
            <w:tcW w:w="567" w:type="dxa"/>
          </w:tcPr>
          <w:p w14:paraId="1AE86B37" w14:textId="77777777" w:rsidR="00944DD0" w:rsidRPr="00944DD0" w:rsidRDefault="00944DD0" w:rsidP="00944DD0">
            <w:pPr>
              <w:rPr>
                <w:rStyle w:val="Hyperlink"/>
                <w:rFonts w:hint="cs"/>
                <w:rtl/>
              </w:rPr>
            </w:pPr>
            <w:hyperlink w:anchor="Seif21" w:tooltip="תמורת ההצעה" w:history="1">
              <w:r w:rsidRPr="00944DD0">
                <w:rPr>
                  <w:rStyle w:val="Hyperlink"/>
                </w:rPr>
                <w:t>Go</w:t>
              </w:r>
            </w:hyperlink>
          </w:p>
        </w:tc>
        <w:tc>
          <w:tcPr>
            <w:tcW w:w="850" w:type="dxa"/>
          </w:tcPr>
          <w:p w14:paraId="6165DD6B"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12</w:t>
            </w:r>
            <w:r>
              <w:rPr>
                <w:rFonts w:cs="Frankruhel"/>
                <w:rtl/>
              </w:rPr>
              <w:fldChar w:fldCharType="end"/>
            </w:r>
          </w:p>
        </w:tc>
      </w:tr>
      <w:tr w:rsidR="00944DD0" w:rsidRPr="00944DD0" w14:paraId="1DF24E65" w14:textId="77777777" w:rsidTr="00944DD0">
        <w:tblPrEx>
          <w:tblCellMar>
            <w:top w:w="0" w:type="dxa"/>
            <w:bottom w:w="0" w:type="dxa"/>
          </w:tblCellMar>
        </w:tblPrEx>
        <w:tc>
          <w:tcPr>
            <w:tcW w:w="1247" w:type="dxa"/>
          </w:tcPr>
          <w:p w14:paraId="4F8C28D2" w14:textId="77777777" w:rsidR="00944DD0" w:rsidRPr="00944DD0" w:rsidRDefault="00944DD0" w:rsidP="00944DD0">
            <w:pPr>
              <w:rPr>
                <w:rFonts w:cs="Frankruhel" w:hint="cs"/>
                <w:rtl/>
              </w:rPr>
            </w:pPr>
            <w:r>
              <w:rPr>
                <w:rtl/>
              </w:rPr>
              <w:t xml:space="preserve">סעיף 22 </w:t>
            </w:r>
          </w:p>
        </w:tc>
        <w:tc>
          <w:tcPr>
            <w:tcW w:w="5669" w:type="dxa"/>
          </w:tcPr>
          <w:p w14:paraId="4F06E8F7" w14:textId="77777777" w:rsidR="00944DD0" w:rsidRPr="00944DD0" w:rsidRDefault="00944DD0" w:rsidP="00944DD0">
            <w:pPr>
              <w:rPr>
                <w:rFonts w:cs="Frankruhel" w:hint="cs"/>
                <w:rtl/>
              </w:rPr>
            </w:pPr>
            <w:r>
              <w:rPr>
                <w:rtl/>
              </w:rPr>
              <w:t>זכות הצטרפות לעסקה למכירת ניירות ערך</w:t>
            </w:r>
          </w:p>
        </w:tc>
        <w:tc>
          <w:tcPr>
            <w:tcW w:w="567" w:type="dxa"/>
          </w:tcPr>
          <w:p w14:paraId="57241C0D" w14:textId="77777777" w:rsidR="00944DD0" w:rsidRPr="00944DD0" w:rsidRDefault="00944DD0" w:rsidP="00944DD0">
            <w:pPr>
              <w:rPr>
                <w:rStyle w:val="Hyperlink"/>
                <w:rFonts w:hint="cs"/>
                <w:rtl/>
              </w:rPr>
            </w:pPr>
            <w:hyperlink w:anchor="Seif22" w:tooltip="זכות הצטרפות לעסקה למכירת ניירות ערך" w:history="1">
              <w:r w:rsidRPr="00944DD0">
                <w:rPr>
                  <w:rStyle w:val="Hyperlink"/>
                </w:rPr>
                <w:t>Go</w:t>
              </w:r>
            </w:hyperlink>
          </w:p>
        </w:tc>
        <w:tc>
          <w:tcPr>
            <w:tcW w:w="850" w:type="dxa"/>
          </w:tcPr>
          <w:p w14:paraId="1F551423"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12</w:t>
            </w:r>
            <w:r>
              <w:rPr>
                <w:rFonts w:cs="Frankruhel"/>
                <w:rtl/>
              </w:rPr>
              <w:fldChar w:fldCharType="end"/>
            </w:r>
          </w:p>
        </w:tc>
      </w:tr>
      <w:tr w:rsidR="00944DD0" w:rsidRPr="00944DD0" w14:paraId="15B88727" w14:textId="77777777" w:rsidTr="00944DD0">
        <w:tblPrEx>
          <w:tblCellMar>
            <w:top w:w="0" w:type="dxa"/>
            <w:bottom w:w="0" w:type="dxa"/>
          </w:tblCellMar>
        </w:tblPrEx>
        <w:tc>
          <w:tcPr>
            <w:tcW w:w="1247" w:type="dxa"/>
          </w:tcPr>
          <w:p w14:paraId="73B63DB3" w14:textId="77777777" w:rsidR="00944DD0" w:rsidRPr="00944DD0" w:rsidRDefault="00944DD0" w:rsidP="00944DD0">
            <w:pPr>
              <w:rPr>
                <w:rFonts w:cs="Frankruhel" w:hint="cs"/>
                <w:rtl/>
              </w:rPr>
            </w:pPr>
            <w:r>
              <w:rPr>
                <w:rtl/>
              </w:rPr>
              <w:t xml:space="preserve">סעיף 23 </w:t>
            </w:r>
          </w:p>
        </w:tc>
        <w:tc>
          <w:tcPr>
            <w:tcW w:w="5669" w:type="dxa"/>
          </w:tcPr>
          <w:p w14:paraId="3169E108" w14:textId="77777777" w:rsidR="00944DD0" w:rsidRPr="00944DD0" w:rsidRDefault="00944DD0" w:rsidP="00944DD0">
            <w:pPr>
              <w:rPr>
                <w:rFonts w:cs="Frankruhel" w:hint="cs"/>
                <w:rtl/>
              </w:rPr>
            </w:pPr>
            <w:r>
              <w:rPr>
                <w:rtl/>
              </w:rPr>
              <w:t>מרשם ניירות הערך ודיווחי החברה המציעה</w:t>
            </w:r>
          </w:p>
        </w:tc>
        <w:tc>
          <w:tcPr>
            <w:tcW w:w="567" w:type="dxa"/>
          </w:tcPr>
          <w:p w14:paraId="45EAC40D" w14:textId="77777777" w:rsidR="00944DD0" w:rsidRPr="00944DD0" w:rsidRDefault="00944DD0" w:rsidP="00944DD0">
            <w:pPr>
              <w:rPr>
                <w:rStyle w:val="Hyperlink"/>
                <w:rFonts w:hint="cs"/>
                <w:rtl/>
              </w:rPr>
            </w:pPr>
            <w:hyperlink w:anchor="Seif23" w:tooltip="מרשם ניירות הערך ודיווחי החברה המציעה" w:history="1">
              <w:r w:rsidRPr="00944DD0">
                <w:rPr>
                  <w:rStyle w:val="Hyperlink"/>
                </w:rPr>
                <w:t>Go</w:t>
              </w:r>
            </w:hyperlink>
          </w:p>
        </w:tc>
        <w:tc>
          <w:tcPr>
            <w:tcW w:w="850" w:type="dxa"/>
          </w:tcPr>
          <w:p w14:paraId="5A6FFFE3"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12</w:t>
            </w:r>
            <w:r>
              <w:rPr>
                <w:rFonts w:cs="Frankruhel"/>
                <w:rtl/>
              </w:rPr>
              <w:fldChar w:fldCharType="end"/>
            </w:r>
          </w:p>
        </w:tc>
      </w:tr>
      <w:tr w:rsidR="00944DD0" w:rsidRPr="00944DD0" w14:paraId="384D54EB" w14:textId="77777777" w:rsidTr="00944DD0">
        <w:tblPrEx>
          <w:tblCellMar>
            <w:top w:w="0" w:type="dxa"/>
            <w:bottom w:w="0" w:type="dxa"/>
          </w:tblCellMar>
        </w:tblPrEx>
        <w:tc>
          <w:tcPr>
            <w:tcW w:w="1247" w:type="dxa"/>
          </w:tcPr>
          <w:p w14:paraId="632594EB" w14:textId="77777777" w:rsidR="00944DD0" w:rsidRPr="00944DD0" w:rsidRDefault="00944DD0" w:rsidP="00944DD0">
            <w:pPr>
              <w:rPr>
                <w:rFonts w:cs="Frankruhel" w:hint="cs"/>
                <w:rtl/>
              </w:rPr>
            </w:pPr>
            <w:r>
              <w:rPr>
                <w:rtl/>
              </w:rPr>
              <w:t xml:space="preserve">סעיף 24 </w:t>
            </w:r>
          </w:p>
        </w:tc>
        <w:tc>
          <w:tcPr>
            <w:tcW w:w="5669" w:type="dxa"/>
          </w:tcPr>
          <w:p w14:paraId="33CEEC97" w14:textId="77777777" w:rsidR="00944DD0" w:rsidRPr="00944DD0" w:rsidRDefault="00944DD0" w:rsidP="00944DD0">
            <w:pPr>
              <w:rPr>
                <w:rFonts w:cs="Frankruhel" w:hint="cs"/>
                <w:rtl/>
              </w:rPr>
            </w:pPr>
            <w:r>
              <w:rPr>
                <w:rtl/>
              </w:rPr>
              <w:t>פטור להצעות שאינן נושאות ריבית</w:t>
            </w:r>
          </w:p>
        </w:tc>
        <w:tc>
          <w:tcPr>
            <w:tcW w:w="567" w:type="dxa"/>
          </w:tcPr>
          <w:p w14:paraId="245721F1" w14:textId="77777777" w:rsidR="00944DD0" w:rsidRPr="00944DD0" w:rsidRDefault="00944DD0" w:rsidP="00944DD0">
            <w:pPr>
              <w:rPr>
                <w:rStyle w:val="Hyperlink"/>
                <w:rFonts w:hint="cs"/>
                <w:rtl/>
              </w:rPr>
            </w:pPr>
            <w:hyperlink w:anchor="Seif24" w:tooltip="פטור להצעות שאינן נושאות ריבית" w:history="1">
              <w:r w:rsidRPr="00944DD0">
                <w:rPr>
                  <w:rStyle w:val="Hyperlink"/>
                </w:rPr>
                <w:t>Go</w:t>
              </w:r>
            </w:hyperlink>
          </w:p>
        </w:tc>
        <w:tc>
          <w:tcPr>
            <w:tcW w:w="850" w:type="dxa"/>
          </w:tcPr>
          <w:p w14:paraId="3DBDE029"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13</w:t>
            </w:r>
            <w:r>
              <w:rPr>
                <w:rFonts w:cs="Frankruhel"/>
                <w:rtl/>
              </w:rPr>
              <w:fldChar w:fldCharType="end"/>
            </w:r>
          </w:p>
        </w:tc>
      </w:tr>
      <w:tr w:rsidR="00944DD0" w:rsidRPr="00944DD0" w14:paraId="62027C4E" w14:textId="77777777" w:rsidTr="00944DD0">
        <w:tblPrEx>
          <w:tblCellMar>
            <w:top w:w="0" w:type="dxa"/>
            <w:bottom w:w="0" w:type="dxa"/>
          </w:tblCellMar>
        </w:tblPrEx>
        <w:tc>
          <w:tcPr>
            <w:tcW w:w="1247" w:type="dxa"/>
          </w:tcPr>
          <w:p w14:paraId="09BF94EA" w14:textId="77777777" w:rsidR="00944DD0" w:rsidRPr="00944DD0" w:rsidRDefault="00944DD0" w:rsidP="00944DD0">
            <w:pPr>
              <w:rPr>
                <w:rFonts w:cs="Frankruhel" w:hint="cs"/>
                <w:rtl/>
              </w:rPr>
            </w:pPr>
          </w:p>
        </w:tc>
        <w:tc>
          <w:tcPr>
            <w:tcW w:w="5669" w:type="dxa"/>
          </w:tcPr>
          <w:p w14:paraId="15C08ACF" w14:textId="77777777" w:rsidR="00944DD0" w:rsidRPr="00944DD0" w:rsidRDefault="00944DD0" w:rsidP="00944DD0">
            <w:pPr>
              <w:rPr>
                <w:rFonts w:cs="Frankruhel" w:hint="cs"/>
                <w:rtl/>
              </w:rPr>
            </w:pPr>
            <w:r>
              <w:rPr>
                <w:rtl/>
              </w:rPr>
              <w:t>פרק ד': תנאים להצעת איגרות חוב באופן מבוזר</w:t>
            </w:r>
          </w:p>
        </w:tc>
        <w:tc>
          <w:tcPr>
            <w:tcW w:w="567" w:type="dxa"/>
          </w:tcPr>
          <w:p w14:paraId="1699EAB6" w14:textId="77777777" w:rsidR="00944DD0" w:rsidRPr="00944DD0" w:rsidRDefault="00944DD0" w:rsidP="00944DD0">
            <w:pPr>
              <w:rPr>
                <w:rStyle w:val="Hyperlink"/>
                <w:rFonts w:hint="cs"/>
                <w:rtl/>
              </w:rPr>
            </w:pPr>
            <w:hyperlink w:anchor="med3" w:tooltip="פרק ד: תנאים להצעת איגרות חוב באופן מבוזר" w:history="1">
              <w:r w:rsidRPr="00944DD0">
                <w:rPr>
                  <w:rStyle w:val="Hyperlink"/>
                </w:rPr>
                <w:t>Go</w:t>
              </w:r>
            </w:hyperlink>
          </w:p>
        </w:tc>
        <w:tc>
          <w:tcPr>
            <w:tcW w:w="850" w:type="dxa"/>
          </w:tcPr>
          <w:p w14:paraId="29CE14D8"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13</w:t>
            </w:r>
            <w:r>
              <w:rPr>
                <w:rFonts w:cs="Frankruhel"/>
                <w:rtl/>
              </w:rPr>
              <w:fldChar w:fldCharType="end"/>
            </w:r>
          </w:p>
        </w:tc>
      </w:tr>
      <w:tr w:rsidR="00944DD0" w:rsidRPr="00944DD0" w14:paraId="79A50E23" w14:textId="77777777" w:rsidTr="00944DD0">
        <w:tblPrEx>
          <w:tblCellMar>
            <w:top w:w="0" w:type="dxa"/>
            <w:bottom w:w="0" w:type="dxa"/>
          </w:tblCellMar>
        </w:tblPrEx>
        <w:tc>
          <w:tcPr>
            <w:tcW w:w="1247" w:type="dxa"/>
          </w:tcPr>
          <w:p w14:paraId="1467B460" w14:textId="77777777" w:rsidR="00944DD0" w:rsidRPr="00944DD0" w:rsidRDefault="00944DD0" w:rsidP="00944DD0">
            <w:pPr>
              <w:rPr>
                <w:rFonts w:cs="Frankruhel" w:hint="cs"/>
                <w:rtl/>
              </w:rPr>
            </w:pPr>
            <w:r>
              <w:rPr>
                <w:rtl/>
              </w:rPr>
              <w:t xml:space="preserve">סעיף 24א </w:t>
            </w:r>
          </w:p>
        </w:tc>
        <w:tc>
          <w:tcPr>
            <w:tcW w:w="5669" w:type="dxa"/>
          </w:tcPr>
          <w:p w14:paraId="697F79E6" w14:textId="77777777" w:rsidR="00944DD0" w:rsidRPr="00944DD0" w:rsidRDefault="00944DD0" w:rsidP="00944DD0">
            <w:pPr>
              <w:rPr>
                <w:rFonts w:cs="Frankruhel" w:hint="cs"/>
                <w:rtl/>
              </w:rPr>
            </w:pPr>
            <w:r>
              <w:rPr>
                <w:rtl/>
              </w:rPr>
              <w:t>ההוראות החלות על הצעת איגרות חוב באופן מבוזר</w:t>
            </w:r>
          </w:p>
        </w:tc>
        <w:tc>
          <w:tcPr>
            <w:tcW w:w="567" w:type="dxa"/>
          </w:tcPr>
          <w:p w14:paraId="5A746124" w14:textId="77777777" w:rsidR="00944DD0" w:rsidRPr="00944DD0" w:rsidRDefault="00944DD0" w:rsidP="00944DD0">
            <w:pPr>
              <w:rPr>
                <w:rStyle w:val="Hyperlink"/>
                <w:rFonts w:hint="cs"/>
                <w:rtl/>
              </w:rPr>
            </w:pPr>
            <w:hyperlink w:anchor="Seif27" w:tooltip="ההוראות החלות על הצעת איגרות חוב באופן מבוזר" w:history="1">
              <w:r w:rsidRPr="00944DD0">
                <w:rPr>
                  <w:rStyle w:val="Hyperlink"/>
                </w:rPr>
                <w:t>Go</w:t>
              </w:r>
            </w:hyperlink>
          </w:p>
        </w:tc>
        <w:tc>
          <w:tcPr>
            <w:tcW w:w="850" w:type="dxa"/>
          </w:tcPr>
          <w:p w14:paraId="3DBF9432"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13</w:t>
            </w:r>
            <w:r>
              <w:rPr>
                <w:rFonts w:cs="Frankruhel"/>
                <w:rtl/>
              </w:rPr>
              <w:fldChar w:fldCharType="end"/>
            </w:r>
          </w:p>
        </w:tc>
      </w:tr>
      <w:tr w:rsidR="00944DD0" w:rsidRPr="00944DD0" w14:paraId="36DB9484" w14:textId="77777777" w:rsidTr="00944DD0">
        <w:tblPrEx>
          <w:tblCellMar>
            <w:top w:w="0" w:type="dxa"/>
            <w:bottom w:w="0" w:type="dxa"/>
          </w:tblCellMar>
        </w:tblPrEx>
        <w:tc>
          <w:tcPr>
            <w:tcW w:w="1247" w:type="dxa"/>
          </w:tcPr>
          <w:p w14:paraId="4C1C5BF6" w14:textId="77777777" w:rsidR="00944DD0" w:rsidRPr="00944DD0" w:rsidRDefault="00944DD0" w:rsidP="00944DD0">
            <w:pPr>
              <w:rPr>
                <w:rFonts w:cs="Frankruhel" w:hint="cs"/>
                <w:rtl/>
              </w:rPr>
            </w:pPr>
            <w:r>
              <w:rPr>
                <w:rtl/>
              </w:rPr>
              <w:t xml:space="preserve">סעיף 24ב </w:t>
            </w:r>
          </w:p>
        </w:tc>
        <w:tc>
          <w:tcPr>
            <w:tcW w:w="5669" w:type="dxa"/>
          </w:tcPr>
          <w:p w14:paraId="7700C0F5" w14:textId="77777777" w:rsidR="00944DD0" w:rsidRPr="00944DD0" w:rsidRDefault="00944DD0" w:rsidP="00944DD0">
            <w:pPr>
              <w:rPr>
                <w:rFonts w:cs="Frankruhel" w:hint="cs"/>
                <w:rtl/>
              </w:rPr>
            </w:pPr>
            <w:r>
              <w:rPr>
                <w:rtl/>
              </w:rPr>
              <w:t>חובות רכז ההצעה בהצעת איגרות חוב באופן מבוזר</w:t>
            </w:r>
          </w:p>
        </w:tc>
        <w:tc>
          <w:tcPr>
            <w:tcW w:w="567" w:type="dxa"/>
          </w:tcPr>
          <w:p w14:paraId="72F779FA" w14:textId="77777777" w:rsidR="00944DD0" w:rsidRPr="00944DD0" w:rsidRDefault="00944DD0" w:rsidP="00944DD0">
            <w:pPr>
              <w:rPr>
                <w:rStyle w:val="Hyperlink"/>
                <w:rFonts w:hint="cs"/>
                <w:rtl/>
              </w:rPr>
            </w:pPr>
            <w:hyperlink w:anchor="Seif28" w:tooltip="חובות רכז ההצעה בהצעת איגרות חוב באופן מבוזר" w:history="1">
              <w:r w:rsidRPr="00944DD0">
                <w:rPr>
                  <w:rStyle w:val="Hyperlink"/>
                </w:rPr>
                <w:t>Go</w:t>
              </w:r>
            </w:hyperlink>
          </w:p>
        </w:tc>
        <w:tc>
          <w:tcPr>
            <w:tcW w:w="850" w:type="dxa"/>
          </w:tcPr>
          <w:p w14:paraId="1B0F5925"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13</w:t>
            </w:r>
            <w:r>
              <w:rPr>
                <w:rFonts w:cs="Frankruhel"/>
                <w:rtl/>
              </w:rPr>
              <w:fldChar w:fldCharType="end"/>
            </w:r>
          </w:p>
        </w:tc>
      </w:tr>
      <w:tr w:rsidR="00944DD0" w:rsidRPr="00944DD0" w14:paraId="5F3090E3" w14:textId="77777777" w:rsidTr="00944DD0">
        <w:tblPrEx>
          <w:tblCellMar>
            <w:top w:w="0" w:type="dxa"/>
            <w:bottom w:w="0" w:type="dxa"/>
          </w:tblCellMar>
        </w:tblPrEx>
        <w:tc>
          <w:tcPr>
            <w:tcW w:w="1247" w:type="dxa"/>
          </w:tcPr>
          <w:p w14:paraId="20DD6F03" w14:textId="77777777" w:rsidR="00944DD0" w:rsidRPr="00944DD0" w:rsidRDefault="00944DD0" w:rsidP="00944DD0">
            <w:pPr>
              <w:rPr>
                <w:rFonts w:cs="Frankruhel" w:hint="cs"/>
                <w:rtl/>
              </w:rPr>
            </w:pPr>
            <w:r>
              <w:rPr>
                <w:rtl/>
              </w:rPr>
              <w:t xml:space="preserve">סעיף 24ג </w:t>
            </w:r>
          </w:p>
        </w:tc>
        <w:tc>
          <w:tcPr>
            <w:tcW w:w="5669" w:type="dxa"/>
          </w:tcPr>
          <w:p w14:paraId="69F87E82" w14:textId="77777777" w:rsidR="00944DD0" w:rsidRPr="00944DD0" w:rsidRDefault="00944DD0" w:rsidP="00944DD0">
            <w:pPr>
              <w:rPr>
                <w:rFonts w:cs="Frankruhel" w:hint="cs"/>
                <w:rtl/>
              </w:rPr>
            </w:pPr>
            <w:r>
              <w:rPr>
                <w:rtl/>
              </w:rPr>
              <w:t>דיווחי רכז ההצעה בהצעת איגרות חוב באופן מבוזר</w:t>
            </w:r>
          </w:p>
        </w:tc>
        <w:tc>
          <w:tcPr>
            <w:tcW w:w="567" w:type="dxa"/>
          </w:tcPr>
          <w:p w14:paraId="7D1A38CF" w14:textId="77777777" w:rsidR="00944DD0" w:rsidRPr="00944DD0" w:rsidRDefault="00944DD0" w:rsidP="00944DD0">
            <w:pPr>
              <w:rPr>
                <w:rStyle w:val="Hyperlink"/>
                <w:rFonts w:hint="cs"/>
                <w:rtl/>
              </w:rPr>
            </w:pPr>
            <w:hyperlink w:anchor="Seif29" w:tooltip="דיווחי רכז ההצעה בהצעת איגרות חוב באופן מבוזר" w:history="1">
              <w:r w:rsidRPr="00944DD0">
                <w:rPr>
                  <w:rStyle w:val="Hyperlink"/>
                </w:rPr>
                <w:t>Go</w:t>
              </w:r>
            </w:hyperlink>
          </w:p>
        </w:tc>
        <w:tc>
          <w:tcPr>
            <w:tcW w:w="850" w:type="dxa"/>
          </w:tcPr>
          <w:p w14:paraId="72025981"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14</w:t>
            </w:r>
            <w:r>
              <w:rPr>
                <w:rFonts w:cs="Frankruhel"/>
                <w:rtl/>
              </w:rPr>
              <w:fldChar w:fldCharType="end"/>
            </w:r>
          </w:p>
        </w:tc>
      </w:tr>
      <w:tr w:rsidR="00944DD0" w:rsidRPr="00944DD0" w14:paraId="2347C96C" w14:textId="77777777" w:rsidTr="00944DD0">
        <w:tblPrEx>
          <w:tblCellMar>
            <w:top w:w="0" w:type="dxa"/>
            <w:bottom w:w="0" w:type="dxa"/>
          </w:tblCellMar>
        </w:tblPrEx>
        <w:tc>
          <w:tcPr>
            <w:tcW w:w="1247" w:type="dxa"/>
          </w:tcPr>
          <w:p w14:paraId="65334B60" w14:textId="77777777" w:rsidR="00944DD0" w:rsidRPr="00944DD0" w:rsidRDefault="00944DD0" w:rsidP="00944DD0">
            <w:pPr>
              <w:rPr>
                <w:rFonts w:cs="Frankruhel" w:hint="cs"/>
                <w:rtl/>
              </w:rPr>
            </w:pPr>
            <w:r>
              <w:rPr>
                <w:rtl/>
              </w:rPr>
              <w:t xml:space="preserve">סעיף 24ד </w:t>
            </w:r>
          </w:p>
        </w:tc>
        <w:tc>
          <w:tcPr>
            <w:tcW w:w="5669" w:type="dxa"/>
          </w:tcPr>
          <w:p w14:paraId="7BDF85D3" w14:textId="77777777" w:rsidR="00944DD0" w:rsidRPr="00944DD0" w:rsidRDefault="00944DD0" w:rsidP="00944DD0">
            <w:pPr>
              <w:rPr>
                <w:rFonts w:cs="Frankruhel" w:hint="cs"/>
                <w:rtl/>
              </w:rPr>
            </w:pPr>
            <w:r>
              <w:rPr>
                <w:rtl/>
              </w:rPr>
              <w:t>פרסום באתר האינטרנט</w:t>
            </w:r>
          </w:p>
        </w:tc>
        <w:tc>
          <w:tcPr>
            <w:tcW w:w="567" w:type="dxa"/>
          </w:tcPr>
          <w:p w14:paraId="491DFBB1" w14:textId="77777777" w:rsidR="00944DD0" w:rsidRPr="00944DD0" w:rsidRDefault="00944DD0" w:rsidP="00944DD0">
            <w:pPr>
              <w:rPr>
                <w:rStyle w:val="Hyperlink"/>
                <w:rFonts w:hint="cs"/>
                <w:rtl/>
              </w:rPr>
            </w:pPr>
            <w:hyperlink w:anchor="Seif30" w:tooltip="פרסום באתר האינטרנט" w:history="1">
              <w:r w:rsidRPr="00944DD0">
                <w:rPr>
                  <w:rStyle w:val="Hyperlink"/>
                </w:rPr>
                <w:t>Go</w:t>
              </w:r>
            </w:hyperlink>
          </w:p>
        </w:tc>
        <w:tc>
          <w:tcPr>
            <w:tcW w:w="850" w:type="dxa"/>
          </w:tcPr>
          <w:p w14:paraId="1E4DA1E0"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14</w:t>
            </w:r>
            <w:r>
              <w:rPr>
                <w:rFonts w:cs="Frankruhel"/>
                <w:rtl/>
              </w:rPr>
              <w:fldChar w:fldCharType="end"/>
            </w:r>
          </w:p>
        </w:tc>
      </w:tr>
      <w:tr w:rsidR="00944DD0" w:rsidRPr="00944DD0" w14:paraId="65AAE960" w14:textId="77777777" w:rsidTr="00944DD0">
        <w:tblPrEx>
          <w:tblCellMar>
            <w:top w:w="0" w:type="dxa"/>
            <w:bottom w:w="0" w:type="dxa"/>
          </w:tblCellMar>
        </w:tblPrEx>
        <w:tc>
          <w:tcPr>
            <w:tcW w:w="1247" w:type="dxa"/>
          </w:tcPr>
          <w:p w14:paraId="1406ECCF" w14:textId="77777777" w:rsidR="00944DD0" w:rsidRPr="00944DD0" w:rsidRDefault="00944DD0" w:rsidP="00944DD0">
            <w:pPr>
              <w:rPr>
                <w:rFonts w:cs="Frankruhel" w:hint="cs"/>
                <w:rtl/>
              </w:rPr>
            </w:pPr>
            <w:r>
              <w:rPr>
                <w:rtl/>
              </w:rPr>
              <w:t xml:space="preserve">סעיף 24ה </w:t>
            </w:r>
          </w:p>
        </w:tc>
        <w:tc>
          <w:tcPr>
            <w:tcW w:w="5669" w:type="dxa"/>
          </w:tcPr>
          <w:p w14:paraId="68B779FE" w14:textId="77777777" w:rsidR="00944DD0" w:rsidRPr="00944DD0" w:rsidRDefault="00944DD0" w:rsidP="00944DD0">
            <w:pPr>
              <w:rPr>
                <w:rFonts w:cs="Frankruhel" w:hint="cs"/>
                <w:rtl/>
              </w:rPr>
            </w:pPr>
            <w:r>
              <w:rPr>
                <w:rtl/>
              </w:rPr>
              <w:t>ניירות הערך המוצעים בהצעת איגרות חוב באופן מבוזר</w:t>
            </w:r>
          </w:p>
        </w:tc>
        <w:tc>
          <w:tcPr>
            <w:tcW w:w="567" w:type="dxa"/>
          </w:tcPr>
          <w:p w14:paraId="61CFF956" w14:textId="77777777" w:rsidR="00944DD0" w:rsidRPr="00944DD0" w:rsidRDefault="00944DD0" w:rsidP="00944DD0">
            <w:pPr>
              <w:rPr>
                <w:rStyle w:val="Hyperlink"/>
                <w:rFonts w:hint="cs"/>
                <w:rtl/>
              </w:rPr>
            </w:pPr>
            <w:hyperlink w:anchor="Seif31" w:tooltip="ניירות הערך המוצעים בהצעת איגרות חוב באופן מבוזר" w:history="1">
              <w:r w:rsidRPr="00944DD0">
                <w:rPr>
                  <w:rStyle w:val="Hyperlink"/>
                </w:rPr>
                <w:t>Go</w:t>
              </w:r>
            </w:hyperlink>
          </w:p>
        </w:tc>
        <w:tc>
          <w:tcPr>
            <w:tcW w:w="850" w:type="dxa"/>
          </w:tcPr>
          <w:p w14:paraId="029D3FF2"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14</w:t>
            </w:r>
            <w:r>
              <w:rPr>
                <w:rFonts w:cs="Frankruhel"/>
                <w:rtl/>
              </w:rPr>
              <w:fldChar w:fldCharType="end"/>
            </w:r>
          </w:p>
        </w:tc>
      </w:tr>
      <w:tr w:rsidR="00944DD0" w:rsidRPr="00944DD0" w14:paraId="4D4A071F" w14:textId="77777777" w:rsidTr="00944DD0">
        <w:tblPrEx>
          <w:tblCellMar>
            <w:top w:w="0" w:type="dxa"/>
            <w:bottom w:w="0" w:type="dxa"/>
          </w:tblCellMar>
        </w:tblPrEx>
        <w:tc>
          <w:tcPr>
            <w:tcW w:w="1247" w:type="dxa"/>
          </w:tcPr>
          <w:p w14:paraId="68C7E623" w14:textId="77777777" w:rsidR="00944DD0" w:rsidRPr="00944DD0" w:rsidRDefault="00944DD0" w:rsidP="00944DD0">
            <w:pPr>
              <w:rPr>
                <w:rFonts w:cs="Frankruhel" w:hint="cs"/>
                <w:rtl/>
              </w:rPr>
            </w:pPr>
            <w:r>
              <w:rPr>
                <w:rtl/>
              </w:rPr>
              <w:t xml:space="preserve">סעיף 24ו </w:t>
            </w:r>
          </w:p>
        </w:tc>
        <w:tc>
          <w:tcPr>
            <w:tcW w:w="5669" w:type="dxa"/>
          </w:tcPr>
          <w:p w14:paraId="57D4AA86" w14:textId="77777777" w:rsidR="00944DD0" w:rsidRPr="00944DD0" w:rsidRDefault="00944DD0" w:rsidP="00944DD0">
            <w:pPr>
              <w:rPr>
                <w:rFonts w:cs="Frankruhel" w:hint="cs"/>
                <w:rtl/>
              </w:rPr>
            </w:pPr>
            <w:r>
              <w:rPr>
                <w:rtl/>
              </w:rPr>
              <w:t>תמורת ההצעה</w:t>
            </w:r>
          </w:p>
        </w:tc>
        <w:tc>
          <w:tcPr>
            <w:tcW w:w="567" w:type="dxa"/>
          </w:tcPr>
          <w:p w14:paraId="149EC068" w14:textId="77777777" w:rsidR="00944DD0" w:rsidRPr="00944DD0" w:rsidRDefault="00944DD0" w:rsidP="00944DD0">
            <w:pPr>
              <w:rPr>
                <w:rStyle w:val="Hyperlink"/>
                <w:rFonts w:hint="cs"/>
                <w:rtl/>
              </w:rPr>
            </w:pPr>
            <w:hyperlink w:anchor="Seif32" w:tooltip="תמורת ההצעה" w:history="1">
              <w:r w:rsidRPr="00944DD0">
                <w:rPr>
                  <w:rStyle w:val="Hyperlink"/>
                </w:rPr>
                <w:t>Go</w:t>
              </w:r>
            </w:hyperlink>
          </w:p>
        </w:tc>
        <w:tc>
          <w:tcPr>
            <w:tcW w:w="850" w:type="dxa"/>
          </w:tcPr>
          <w:p w14:paraId="29481493"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14</w:t>
            </w:r>
            <w:r>
              <w:rPr>
                <w:rFonts w:cs="Frankruhel"/>
                <w:rtl/>
              </w:rPr>
              <w:fldChar w:fldCharType="end"/>
            </w:r>
          </w:p>
        </w:tc>
      </w:tr>
      <w:tr w:rsidR="00944DD0" w:rsidRPr="00944DD0" w14:paraId="3BE8E704" w14:textId="77777777" w:rsidTr="00944DD0">
        <w:tblPrEx>
          <w:tblCellMar>
            <w:top w:w="0" w:type="dxa"/>
            <w:bottom w:w="0" w:type="dxa"/>
          </w:tblCellMar>
        </w:tblPrEx>
        <w:tc>
          <w:tcPr>
            <w:tcW w:w="1247" w:type="dxa"/>
          </w:tcPr>
          <w:p w14:paraId="2C000130" w14:textId="77777777" w:rsidR="00944DD0" w:rsidRPr="00944DD0" w:rsidRDefault="00944DD0" w:rsidP="00944DD0">
            <w:pPr>
              <w:rPr>
                <w:rFonts w:cs="Frankruhel" w:hint="cs"/>
                <w:rtl/>
              </w:rPr>
            </w:pPr>
            <w:r>
              <w:rPr>
                <w:rtl/>
              </w:rPr>
              <w:t xml:space="preserve">סעיף 24ז </w:t>
            </w:r>
          </w:p>
        </w:tc>
        <w:tc>
          <w:tcPr>
            <w:tcW w:w="5669" w:type="dxa"/>
          </w:tcPr>
          <w:p w14:paraId="173A4882" w14:textId="77777777" w:rsidR="00944DD0" w:rsidRPr="00944DD0" w:rsidRDefault="00944DD0" w:rsidP="00944DD0">
            <w:pPr>
              <w:rPr>
                <w:rFonts w:cs="Frankruhel" w:hint="cs"/>
                <w:rtl/>
              </w:rPr>
            </w:pPr>
            <w:r>
              <w:rPr>
                <w:rtl/>
              </w:rPr>
              <w:t>תמורה ממשקיע בודד</w:t>
            </w:r>
          </w:p>
        </w:tc>
        <w:tc>
          <w:tcPr>
            <w:tcW w:w="567" w:type="dxa"/>
          </w:tcPr>
          <w:p w14:paraId="31FC744D" w14:textId="77777777" w:rsidR="00944DD0" w:rsidRPr="00944DD0" w:rsidRDefault="00944DD0" w:rsidP="00944DD0">
            <w:pPr>
              <w:rPr>
                <w:rStyle w:val="Hyperlink"/>
                <w:rFonts w:hint="cs"/>
                <w:rtl/>
              </w:rPr>
            </w:pPr>
            <w:hyperlink w:anchor="Seif33" w:tooltip="תמורה ממשקיע בודד" w:history="1">
              <w:r w:rsidRPr="00944DD0">
                <w:rPr>
                  <w:rStyle w:val="Hyperlink"/>
                </w:rPr>
                <w:t>Go</w:t>
              </w:r>
            </w:hyperlink>
          </w:p>
        </w:tc>
        <w:tc>
          <w:tcPr>
            <w:tcW w:w="850" w:type="dxa"/>
          </w:tcPr>
          <w:p w14:paraId="3D0675FB"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14</w:t>
            </w:r>
            <w:r>
              <w:rPr>
                <w:rFonts w:cs="Frankruhel"/>
                <w:rtl/>
              </w:rPr>
              <w:fldChar w:fldCharType="end"/>
            </w:r>
          </w:p>
        </w:tc>
      </w:tr>
      <w:tr w:rsidR="00944DD0" w:rsidRPr="00944DD0" w14:paraId="2E217A94" w14:textId="77777777" w:rsidTr="00944DD0">
        <w:tblPrEx>
          <w:tblCellMar>
            <w:top w:w="0" w:type="dxa"/>
            <w:bottom w:w="0" w:type="dxa"/>
          </w:tblCellMar>
        </w:tblPrEx>
        <w:tc>
          <w:tcPr>
            <w:tcW w:w="1247" w:type="dxa"/>
          </w:tcPr>
          <w:p w14:paraId="70F34D35" w14:textId="77777777" w:rsidR="00944DD0" w:rsidRPr="00944DD0" w:rsidRDefault="00944DD0" w:rsidP="00944DD0">
            <w:pPr>
              <w:rPr>
                <w:rFonts w:cs="Frankruhel" w:hint="cs"/>
                <w:rtl/>
              </w:rPr>
            </w:pPr>
            <w:r>
              <w:rPr>
                <w:rtl/>
              </w:rPr>
              <w:lastRenderedPageBreak/>
              <w:t xml:space="preserve">סעיף 24ח </w:t>
            </w:r>
          </w:p>
        </w:tc>
        <w:tc>
          <w:tcPr>
            <w:tcW w:w="5669" w:type="dxa"/>
          </w:tcPr>
          <w:p w14:paraId="40E5D268" w14:textId="77777777" w:rsidR="00944DD0" w:rsidRPr="00944DD0" w:rsidRDefault="00944DD0" w:rsidP="00944DD0">
            <w:pPr>
              <w:rPr>
                <w:rFonts w:cs="Frankruhel" w:hint="cs"/>
                <w:rtl/>
              </w:rPr>
            </w:pPr>
            <w:r>
              <w:rPr>
                <w:rtl/>
              </w:rPr>
              <w:t>מסמכים ומידע שיצורפו להצעת איגרות חוב באופן מבוזר</w:t>
            </w:r>
          </w:p>
        </w:tc>
        <w:tc>
          <w:tcPr>
            <w:tcW w:w="567" w:type="dxa"/>
          </w:tcPr>
          <w:p w14:paraId="4BC5A5D7" w14:textId="77777777" w:rsidR="00944DD0" w:rsidRPr="00944DD0" w:rsidRDefault="00944DD0" w:rsidP="00944DD0">
            <w:pPr>
              <w:rPr>
                <w:rStyle w:val="Hyperlink"/>
                <w:rFonts w:hint="cs"/>
                <w:rtl/>
              </w:rPr>
            </w:pPr>
            <w:hyperlink w:anchor="Seif34" w:tooltip="מסמכים ומידע שיצורפו להצעת איגרות חוב באופן מבוזר" w:history="1">
              <w:r w:rsidRPr="00944DD0">
                <w:rPr>
                  <w:rStyle w:val="Hyperlink"/>
                </w:rPr>
                <w:t>Go</w:t>
              </w:r>
            </w:hyperlink>
          </w:p>
        </w:tc>
        <w:tc>
          <w:tcPr>
            <w:tcW w:w="850" w:type="dxa"/>
          </w:tcPr>
          <w:p w14:paraId="7877FC93"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15</w:t>
            </w:r>
            <w:r>
              <w:rPr>
                <w:rFonts w:cs="Frankruhel"/>
                <w:rtl/>
              </w:rPr>
              <w:fldChar w:fldCharType="end"/>
            </w:r>
          </w:p>
        </w:tc>
      </w:tr>
      <w:tr w:rsidR="00944DD0" w:rsidRPr="00944DD0" w14:paraId="7A66FC1E" w14:textId="77777777" w:rsidTr="00944DD0">
        <w:tblPrEx>
          <w:tblCellMar>
            <w:top w:w="0" w:type="dxa"/>
            <w:bottom w:w="0" w:type="dxa"/>
          </w:tblCellMar>
        </w:tblPrEx>
        <w:tc>
          <w:tcPr>
            <w:tcW w:w="1247" w:type="dxa"/>
          </w:tcPr>
          <w:p w14:paraId="55685E40" w14:textId="77777777" w:rsidR="00944DD0" w:rsidRPr="00944DD0" w:rsidRDefault="00944DD0" w:rsidP="00944DD0">
            <w:pPr>
              <w:rPr>
                <w:rFonts w:cs="Frankruhel" w:hint="cs"/>
                <w:rtl/>
              </w:rPr>
            </w:pPr>
            <w:r>
              <w:rPr>
                <w:rtl/>
              </w:rPr>
              <w:t xml:space="preserve">סעיף 24ט </w:t>
            </w:r>
          </w:p>
        </w:tc>
        <w:tc>
          <w:tcPr>
            <w:tcW w:w="5669" w:type="dxa"/>
          </w:tcPr>
          <w:p w14:paraId="1FF498F7" w14:textId="77777777" w:rsidR="00944DD0" w:rsidRPr="00944DD0" w:rsidRDefault="00944DD0" w:rsidP="00944DD0">
            <w:pPr>
              <w:rPr>
                <w:rFonts w:cs="Frankruhel" w:hint="cs"/>
                <w:rtl/>
              </w:rPr>
            </w:pPr>
            <w:r>
              <w:rPr>
                <w:rtl/>
              </w:rPr>
              <w:t>דיווחי רכז ההצעה למשקיעים לאחר השלמת ההצעה</w:t>
            </w:r>
          </w:p>
        </w:tc>
        <w:tc>
          <w:tcPr>
            <w:tcW w:w="567" w:type="dxa"/>
          </w:tcPr>
          <w:p w14:paraId="059CFBCC" w14:textId="77777777" w:rsidR="00944DD0" w:rsidRPr="00944DD0" w:rsidRDefault="00944DD0" w:rsidP="00944DD0">
            <w:pPr>
              <w:rPr>
                <w:rStyle w:val="Hyperlink"/>
                <w:rFonts w:hint="cs"/>
                <w:rtl/>
              </w:rPr>
            </w:pPr>
            <w:hyperlink w:anchor="Seif35" w:tooltip="דיווחי רכז ההצעה למשקיעים לאחר השלמת ההצעה" w:history="1">
              <w:r w:rsidRPr="00944DD0">
                <w:rPr>
                  <w:rStyle w:val="Hyperlink"/>
                </w:rPr>
                <w:t>Go</w:t>
              </w:r>
            </w:hyperlink>
          </w:p>
        </w:tc>
        <w:tc>
          <w:tcPr>
            <w:tcW w:w="850" w:type="dxa"/>
          </w:tcPr>
          <w:p w14:paraId="72748032"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15</w:t>
            </w:r>
            <w:r>
              <w:rPr>
                <w:rFonts w:cs="Frankruhel"/>
                <w:rtl/>
              </w:rPr>
              <w:fldChar w:fldCharType="end"/>
            </w:r>
          </w:p>
        </w:tc>
      </w:tr>
      <w:tr w:rsidR="00944DD0" w:rsidRPr="00944DD0" w14:paraId="2157CA69" w14:textId="77777777" w:rsidTr="00944DD0">
        <w:tblPrEx>
          <w:tblCellMar>
            <w:top w:w="0" w:type="dxa"/>
            <w:bottom w:w="0" w:type="dxa"/>
          </w:tblCellMar>
        </w:tblPrEx>
        <w:tc>
          <w:tcPr>
            <w:tcW w:w="1247" w:type="dxa"/>
          </w:tcPr>
          <w:p w14:paraId="5BE2F1C6" w14:textId="77777777" w:rsidR="00944DD0" w:rsidRPr="00944DD0" w:rsidRDefault="00944DD0" w:rsidP="00944DD0">
            <w:pPr>
              <w:rPr>
                <w:rFonts w:cs="Frankruhel" w:hint="cs"/>
                <w:rtl/>
              </w:rPr>
            </w:pPr>
          </w:p>
        </w:tc>
        <w:tc>
          <w:tcPr>
            <w:tcW w:w="5669" w:type="dxa"/>
          </w:tcPr>
          <w:p w14:paraId="2C6221E8" w14:textId="77777777" w:rsidR="00944DD0" w:rsidRPr="00944DD0" w:rsidRDefault="00944DD0" w:rsidP="00944DD0">
            <w:pPr>
              <w:rPr>
                <w:rFonts w:cs="Frankruhel" w:hint="cs"/>
                <w:rtl/>
              </w:rPr>
            </w:pPr>
            <w:r>
              <w:rPr>
                <w:rtl/>
              </w:rPr>
              <w:t>פרק ה': הוראות כלליות</w:t>
            </w:r>
          </w:p>
        </w:tc>
        <w:tc>
          <w:tcPr>
            <w:tcW w:w="567" w:type="dxa"/>
          </w:tcPr>
          <w:p w14:paraId="4BBB871D" w14:textId="77777777" w:rsidR="00944DD0" w:rsidRPr="00944DD0" w:rsidRDefault="00944DD0" w:rsidP="00944DD0">
            <w:pPr>
              <w:rPr>
                <w:rStyle w:val="Hyperlink"/>
                <w:rFonts w:hint="cs"/>
                <w:rtl/>
              </w:rPr>
            </w:pPr>
            <w:hyperlink w:anchor="med4" w:tooltip="פרק ה: הוראות כלליות" w:history="1">
              <w:r w:rsidRPr="00944DD0">
                <w:rPr>
                  <w:rStyle w:val="Hyperlink"/>
                </w:rPr>
                <w:t>Go</w:t>
              </w:r>
            </w:hyperlink>
          </w:p>
        </w:tc>
        <w:tc>
          <w:tcPr>
            <w:tcW w:w="850" w:type="dxa"/>
          </w:tcPr>
          <w:p w14:paraId="743B4876"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16</w:t>
            </w:r>
            <w:r>
              <w:rPr>
                <w:rFonts w:cs="Frankruhel"/>
                <w:rtl/>
              </w:rPr>
              <w:fldChar w:fldCharType="end"/>
            </w:r>
          </w:p>
        </w:tc>
      </w:tr>
      <w:tr w:rsidR="00944DD0" w:rsidRPr="00944DD0" w14:paraId="3F9ACC38" w14:textId="77777777" w:rsidTr="00944DD0">
        <w:tblPrEx>
          <w:tblCellMar>
            <w:top w:w="0" w:type="dxa"/>
            <w:bottom w:w="0" w:type="dxa"/>
          </w:tblCellMar>
        </w:tblPrEx>
        <w:tc>
          <w:tcPr>
            <w:tcW w:w="1247" w:type="dxa"/>
          </w:tcPr>
          <w:p w14:paraId="3FFCD538" w14:textId="77777777" w:rsidR="00944DD0" w:rsidRPr="00944DD0" w:rsidRDefault="00944DD0" w:rsidP="00944DD0">
            <w:pPr>
              <w:rPr>
                <w:rFonts w:cs="Frankruhel" w:hint="cs"/>
                <w:rtl/>
              </w:rPr>
            </w:pPr>
            <w:r>
              <w:rPr>
                <w:rtl/>
              </w:rPr>
              <w:t xml:space="preserve">סעיף 25 </w:t>
            </w:r>
          </w:p>
        </w:tc>
        <w:tc>
          <w:tcPr>
            <w:tcW w:w="5669" w:type="dxa"/>
          </w:tcPr>
          <w:p w14:paraId="618C8C39" w14:textId="77777777" w:rsidR="00944DD0" w:rsidRPr="00944DD0" w:rsidRDefault="00944DD0" w:rsidP="00944DD0">
            <w:pPr>
              <w:rPr>
                <w:rFonts w:cs="Frankruhel" w:hint="cs"/>
                <w:rtl/>
              </w:rPr>
            </w:pPr>
            <w:r>
              <w:rPr>
                <w:rtl/>
              </w:rPr>
              <w:t>עדכון סכומים</w:t>
            </w:r>
          </w:p>
        </w:tc>
        <w:tc>
          <w:tcPr>
            <w:tcW w:w="567" w:type="dxa"/>
          </w:tcPr>
          <w:p w14:paraId="67EC6077" w14:textId="77777777" w:rsidR="00944DD0" w:rsidRPr="00944DD0" w:rsidRDefault="00944DD0" w:rsidP="00944DD0">
            <w:pPr>
              <w:rPr>
                <w:rStyle w:val="Hyperlink"/>
                <w:rFonts w:hint="cs"/>
                <w:rtl/>
              </w:rPr>
            </w:pPr>
            <w:hyperlink w:anchor="Seif25" w:tooltip="עדכון סכומים" w:history="1">
              <w:r w:rsidRPr="00944DD0">
                <w:rPr>
                  <w:rStyle w:val="Hyperlink"/>
                </w:rPr>
                <w:t>Go</w:t>
              </w:r>
            </w:hyperlink>
          </w:p>
        </w:tc>
        <w:tc>
          <w:tcPr>
            <w:tcW w:w="850" w:type="dxa"/>
          </w:tcPr>
          <w:p w14:paraId="723D9570"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16</w:t>
            </w:r>
            <w:r>
              <w:rPr>
                <w:rFonts w:cs="Frankruhel"/>
                <w:rtl/>
              </w:rPr>
              <w:fldChar w:fldCharType="end"/>
            </w:r>
          </w:p>
        </w:tc>
      </w:tr>
      <w:tr w:rsidR="00944DD0" w:rsidRPr="00944DD0" w14:paraId="68F34580" w14:textId="77777777" w:rsidTr="00944DD0">
        <w:tblPrEx>
          <w:tblCellMar>
            <w:top w:w="0" w:type="dxa"/>
            <w:bottom w:w="0" w:type="dxa"/>
          </w:tblCellMar>
        </w:tblPrEx>
        <w:tc>
          <w:tcPr>
            <w:tcW w:w="1247" w:type="dxa"/>
          </w:tcPr>
          <w:p w14:paraId="309954CA" w14:textId="77777777" w:rsidR="00944DD0" w:rsidRPr="00944DD0" w:rsidRDefault="00944DD0" w:rsidP="00944DD0">
            <w:pPr>
              <w:rPr>
                <w:rFonts w:cs="Frankruhel" w:hint="cs"/>
                <w:rtl/>
              </w:rPr>
            </w:pPr>
            <w:r>
              <w:rPr>
                <w:rtl/>
              </w:rPr>
              <w:t xml:space="preserve">סעיף 26 </w:t>
            </w:r>
          </w:p>
        </w:tc>
        <w:tc>
          <w:tcPr>
            <w:tcW w:w="5669" w:type="dxa"/>
          </w:tcPr>
          <w:p w14:paraId="05569810" w14:textId="77777777" w:rsidR="00944DD0" w:rsidRPr="00944DD0" w:rsidRDefault="00944DD0" w:rsidP="00944DD0">
            <w:pPr>
              <w:rPr>
                <w:rFonts w:cs="Frankruhel" w:hint="cs"/>
                <w:rtl/>
              </w:rPr>
            </w:pPr>
            <w:r>
              <w:rPr>
                <w:rtl/>
              </w:rPr>
              <w:t>תחילה</w:t>
            </w:r>
          </w:p>
        </w:tc>
        <w:tc>
          <w:tcPr>
            <w:tcW w:w="567" w:type="dxa"/>
          </w:tcPr>
          <w:p w14:paraId="661446A5" w14:textId="77777777" w:rsidR="00944DD0" w:rsidRPr="00944DD0" w:rsidRDefault="00944DD0" w:rsidP="00944DD0">
            <w:pPr>
              <w:rPr>
                <w:rStyle w:val="Hyperlink"/>
                <w:rFonts w:hint="cs"/>
                <w:rtl/>
              </w:rPr>
            </w:pPr>
            <w:hyperlink w:anchor="Seif26" w:tooltip="תחילה" w:history="1">
              <w:r w:rsidRPr="00944DD0">
                <w:rPr>
                  <w:rStyle w:val="Hyperlink"/>
                </w:rPr>
                <w:t>Go</w:t>
              </w:r>
            </w:hyperlink>
          </w:p>
        </w:tc>
        <w:tc>
          <w:tcPr>
            <w:tcW w:w="850" w:type="dxa"/>
          </w:tcPr>
          <w:p w14:paraId="32E727EC"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16</w:t>
            </w:r>
            <w:r>
              <w:rPr>
                <w:rFonts w:cs="Frankruhel"/>
                <w:rtl/>
              </w:rPr>
              <w:fldChar w:fldCharType="end"/>
            </w:r>
          </w:p>
        </w:tc>
      </w:tr>
      <w:tr w:rsidR="00944DD0" w:rsidRPr="00944DD0" w14:paraId="5AFEC365" w14:textId="77777777" w:rsidTr="00944DD0">
        <w:tblPrEx>
          <w:tblCellMar>
            <w:top w:w="0" w:type="dxa"/>
            <w:bottom w:w="0" w:type="dxa"/>
          </w:tblCellMar>
        </w:tblPrEx>
        <w:tc>
          <w:tcPr>
            <w:tcW w:w="1247" w:type="dxa"/>
          </w:tcPr>
          <w:p w14:paraId="57BE2540" w14:textId="77777777" w:rsidR="00944DD0" w:rsidRPr="00944DD0" w:rsidRDefault="00944DD0" w:rsidP="00944DD0">
            <w:pPr>
              <w:rPr>
                <w:rFonts w:cs="Frankruhel" w:hint="cs"/>
                <w:rtl/>
              </w:rPr>
            </w:pPr>
          </w:p>
        </w:tc>
        <w:tc>
          <w:tcPr>
            <w:tcW w:w="5669" w:type="dxa"/>
          </w:tcPr>
          <w:p w14:paraId="34A7FBB7" w14:textId="77777777" w:rsidR="00944DD0" w:rsidRPr="00944DD0" w:rsidRDefault="00944DD0" w:rsidP="00944DD0">
            <w:pPr>
              <w:rPr>
                <w:rFonts w:cs="Frankruhel" w:hint="cs"/>
                <w:rtl/>
              </w:rPr>
            </w:pPr>
            <w:r>
              <w:rPr>
                <w:rtl/>
              </w:rPr>
              <w:t>תוספת</w:t>
            </w:r>
          </w:p>
        </w:tc>
        <w:tc>
          <w:tcPr>
            <w:tcW w:w="567" w:type="dxa"/>
          </w:tcPr>
          <w:p w14:paraId="2B7071CD" w14:textId="77777777" w:rsidR="00944DD0" w:rsidRPr="00944DD0" w:rsidRDefault="00944DD0" w:rsidP="00944DD0">
            <w:pPr>
              <w:rPr>
                <w:rStyle w:val="Hyperlink"/>
                <w:rFonts w:hint="cs"/>
                <w:rtl/>
              </w:rPr>
            </w:pPr>
            <w:hyperlink w:anchor="med5" w:tooltip="תוספת" w:history="1">
              <w:r w:rsidRPr="00944DD0">
                <w:rPr>
                  <w:rStyle w:val="Hyperlink"/>
                </w:rPr>
                <w:t>Go</w:t>
              </w:r>
            </w:hyperlink>
          </w:p>
        </w:tc>
        <w:tc>
          <w:tcPr>
            <w:tcW w:w="850" w:type="dxa"/>
          </w:tcPr>
          <w:p w14:paraId="13CA828B" w14:textId="77777777" w:rsidR="00944DD0" w:rsidRPr="00944DD0" w:rsidRDefault="00944DD0" w:rsidP="00944DD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16</w:t>
            </w:r>
            <w:r>
              <w:rPr>
                <w:rFonts w:cs="Frankruhel"/>
                <w:rtl/>
              </w:rPr>
              <w:fldChar w:fldCharType="end"/>
            </w:r>
          </w:p>
        </w:tc>
      </w:tr>
    </w:tbl>
    <w:p w14:paraId="7A9ADCAB" w14:textId="77777777" w:rsidR="00DF243A" w:rsidRDefault="00DF243A">
      <w:pPr>
        <w:pStyle w:val="big-header"/>
        <w:ind w:left="0" w:right="1134"/>
        <w:rPr>
          <w:rFonts w:cs="FrankRuehl" w:hint="cs"/>
          <w:sz w:val="32"/>
          <w:rtl/>
        </w:rPr>
      </w:pPr>
    </w:p>
    <w:p w14:paraId="22108A4D" w14:textId="77777777" w:rsidR="00DF243A" w:rsidRDefault="00DF243A" w:rsidP="00C83A79">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ניירות ערך (</w:t>
      </w:r>
      <w:r w:rsidR="00C83A79">
        <w:rPr>
          <w:rFonts w:cs="FrankRuehl" w:hint="cs"/>
          <w:sz w:val="32"/>
          <w:rtl/>
        </w:rPr>
        <w:t>הצעת ניירות ערך באמצעות רכז הצעה), תשע"ז-2017</w:t>
      </w:r>
      <w:r>
        <w:rPr>
          <w:rStyle w:val="default"/>
          <w:sz w:val="22"/>
          <w:szCs w:val="22"/>
          <w:rtl/>
        </w:rPr>
        <w:footnoteReference w:customMarkFollows="1" w:id="1"/>
        <w:t>*</w:t>
      </w:r>
    </w:p>
    <w:p w14:paraId="6F968150" w14:textId="77777777" w:rsidR="00DF243A" w:rsidRDefault="00DF243A" w:rsidP="00272A17">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w:t>
      </w:r>
      <w:r w:rsidR="00272A17">
        <w:rPr>
          <w:rStyle w:val="default"/>
          <w:rFonts w:cs="FrankRuehl" w:hint="cs"/>
          <w:rtl/>
        </w:rPr>
        <w:t>פים</w:t>
      </w:r>
      <w:r>
        <w:rPr>
          <w:rStyle w:val="default"/>
          <w:rFonts w:cs="FrankRuehl"/>
          <w:rtl/>
        </w:rPr>
        <w:t xml:space="preserve"> </w:t>
      </w:r>
      <w:r w:rsidR="00272A17">
        <w:rPr>
          <w:rStyle w:val="default"/>
          <w:rFonts w:cs="FrankRuehl" w:hint="cs"/>
          <w:rtl/>
        </w:rPr>
        <w:t>15ב(4א), 15ו, 35מ, 35מד, 55א ו-56(א)</w:t>
      </w:r>
      <w:r>
        <w:rPr>
          <w:rStyle w:val="default"/>
          <w:rFonts w:cs="FrankRuehl"/>
          <w:rtl/>
        </w:rPr>
        <w:t xml:space="preserve"> לחוק ניירות ערך, התשכ"</w:t>
      </w:r>
      <w:r>
        <w:rPr>
          <w:rStyle w:val="default"/>
          <w:rFonts w:cs="FrankRuehl" w:hint="cs"/>
          <w:rtl/>
        </w:rPr>
        <w:t>ח-1968</w:t>
      </w:r>
      <w:r>
        <w:rPr>
          <w:rStyle w:val="default"/>
          <w:rFonts w:cs="FrankRuehl"/>
          <w:rtl/>
        </w:rPr>
        <w:t xml:space="preserve"> (להלן </w:t>
      </w:r>
      <w:r w:rsidR="00272A17">
        <w:rPr>
          <w:rStyle w:val="default"/>
          <w:rFonts w:cs="FrankRuehl"/>
          <w:rtl/>
        </w:rPr>
        <w:t>–</w:t>
      </w:r>
      <w:r>
        <w:rPr>
          <w:rStyle w:val="default"/>
          <w:rFonts w:cs="FrankRuehl"/>
          <w:rtl/>
        </w:rPr>
        <w:t xml:space="preserve"> החוק), לפי הצעת הרשות ובאישור ועדת הכספים של הכנסת, אני מתקין תקנות אלה:</w:t>
      </w:r>
    </w:p>
    <w:p w14:paraId="7BEBD5FE" w14:textId="77777777" w:rsidR="00272A17" w:rsidRPr="00272A17" w:rsidRDefault="00272A17" w:rsidP="00272A17">
      <w:pPr>
        <w:pStyle w:val="medium2-header"/>
        <w:keepLines w:val="0"/>
        <w:spacing w:before="72"/>
        <w:ind w:left="0" w:right="1134"/>
        <w:rPr>
          <w:rFonts w:cs="FrankRuehl" w:hint="cs"/>
          <w:noProof/>
          <w:rtl/>
        </w:rPr>
      </w:pPr>
      <w:bookmarkStart w:id="2" w:name="med0"/>
      <w:bookmarkEnd w:id="2"/>
      <w:r w:rsidRPr="00272A17">
        <w:rPr>
          <w:rFonts w:cs="FrankRuehl" w:hint="cs"/>
          <w:noProof/>
          <w:rtl/>
        </w:rPr>
        <w:t>פרק א': הגדרות</w:t>
      </w:r>
    </w:p>
    <w:p w14:paraId="217D5BE6" w14:textId="77777777" w:rsidR="00DF243A" w:rsidRPr="003A75F6" w:rsidRDefault="00DF243A">
      <w:pPr>
        <w:pStyle w:val="P00"/>
        <w:spacing w:before="72"/>
        <w:ind w:left="0" w:right="1134"/>
        <w:rPr>
          <w:rStyle w:val="default"/>
          <w:rFonts w:cs="FrankRuehl" w:hint="cs"/>
          <w:rtl/>
        </w:rPr>
      </w:pPr>
      <w:bookmarkStart w:id="3" w:name="Seif1"/>
      <w:bookmarkEnd w:id="3"/>
      <w:r>
        <w:rPr>
          <w:rFonts w:cs="Miriam"/>
          <w:lang w:val="he-IL"/>
        </w:rPr>
        <w:pict w14:anchorId="6A84CFCF">
          <v:rect id="_x0000_s2050" style="position:absolute;left:0;text-align:left;margin-left:468pt;margin-top:8.05pt;width:70.55pt;height:9pt;z-index:251629568" filled="f" stroked="f" strokecolor="lime" strokeweight=".25pt">
            <v:textbox style="mso-next-textbox:#_x0000_s2050" inset="1mm,0,1mm,0">
              <w:txbxContent>
                <w:p w14:paraId="1993DDFC" w14:textId="77777777" w:rsidR="00650915" w:rsidRDefault="0065091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3A75F6">
        <w:rPr>
          <w:rStyle w:val="default"/>
          <w:rFonts w:cs="FrankRuehl"/>
          <w:rtl/>
        </w:rPr>
        <w:t>.</w:t>
      </w:r>
      <w:r w:rsidRPr="003A75F6">
        <w:rPr>
          <w:rStyle w:val="default"/>
          <w:rFonts w:cs="FrankRuehl"/>
          <w:rtl/>
        </w:rPr>
        <w:tab/>
        <w:t>בתקנות אלה –</w:t>
      </w:r>
    </w:p>
    <w:p w14:paraId="613B4C50" w14:textId="77777777" w:rsidR="00DF243A" w:rsidRDefault="00DF243A" w:rsidP="00272A17">
      <w:pPr>
        <w:pStyle w:val="P00"/>
        <w:spacing w:before="72"/>
        <w:ind w:left="0" w:right="1134"/>
        <w:rPr>
          <w:rStyle w:val="default"/>
          <w:rFonts w:cs="FrankRuehl" w:hint="cs"/>
          <w:rtl/>
        </w:rPr>
      </w:pPr>
      <w:r w:rsidRPr="003A75F6">
        <w:rPr>
          <w:rStyle w:val="default"/>
          <w:rFonts w:cs="FrankRuehl" w:hint="cs"/>
          <w:rtl/>
        </w:rPr>
        <w:tab/>
      </w:r>
      <w:r w:rsidRPr="003A75F6">
        <w:rPr>
          <w:rStyle w:val="default"/>
          <w:rFonts w:cs="FrankRuehl"/>
          <w:rtl/>
        </w:rPr>
        <w:t>"</w:t>
      </w:r>
      <w:r w:rsidR="00272A17">
        <w:rPr>
          <w:rStyle w:val="default"/>
          <w:rFonts w:cs="FrankRuehl" w:hint="cs"/>
          <w:rtl/>
        </w:rPr>
        <w:t xml:space="preserve">איגרת חוב" </w:t>
      </w:r>
      <w:r w:rsidR="00272A17">
        <w:rPr>
          <w:rStyle w:val="default"/>
          <w:rFonts w:cs="FrankRuehl"/>
          <w:rtl/>
        </w:rPr>
        <w:t>–</w:t>
      </w:r>
      <w:r w:rsidR="00272A17">
        <w:rPr>
          <w:rStyle w:val="default"/>
          <w:rFonts w:cs="FrankRuehl" w:hint="cs"/>
          <w:rtl/>
        </w:rPr>
        <w:t xml:space="preserve"> מסמך שהנפיקה חברה, אגודה שיתופית או כל תאגיד אחר המעיד על קיומה של התחייבות כספית שחב המנפיק, ומגדיר את תנאיה</w:t>
      </w:r>
      <w:r w:rsidRPr="003A75F6">
        <w:rPr>
          <w:rStyle w:val="default"/>
          <w:rFonts w:cs="FrankRuehl"/>
          <w:rtl/>
        </w:rPr>
        <w:t>;</w:t>
      </w:r>
    </w:p>
    <w:p w14:paraId="3AEB7706" w14:textId="77777777" w:rsidR="00272A17" w:rsidRDefault="00272A17" w:rsidP="00272A17">
      <w:pPr>
        <w:pStyle w:val="P00"/>
        <w:spacing w:before="72"/>
        <w:ind w:left="0" w:right="1134"/>
        <w:rPr>
          <w:rStyle w:val="default"/>
          <w:rFonts w:cs="FrankRuehl" w:hint="cs"/>
          <w:rtl/>
        </w:rPr>
      </w:pPr>
      <w:r>
        <w:rPr>
          <w:rStyle w:val="default"/>
          <w:rFonts w:cs="FrankRuehl" w:hint="cs"/>
          <w:rtl/>
        </w:rPr>
        <w:tab/>
        <w:t xml:space="preserve">"אתר האינטרנט" </w:t>
      </w:r>
      <w:r>
        <w:rPr>
          <w:rStyle w:val="default"/>
          <w:rFonts w:cs="FrankRuehl"/>
          <w:rtl/>
        </w:rPr>
        <w:t>–</w:t>
      </w:r>
      <w:r>
        <w:rPr>
          <w:rStyle w:val="default"/>
          <w:rFonts w:cs="FrankRuehl" w:hint="cs"/>
          <w:rtl/>
        </w:rPr>
        <w:t xml:space="preserve"> אתר האינטרנט שבאמצעותו פועל רכז ההצעה, לרבות לצורך פרסום ההצעות וקבלת הזמנות מציבור המשקיעים;</w:t>
      </w:r>
    </w:p>
    <w:p w14:paraId="7641F279" w14:textId="77777777" w:rsidR="00272A17" w:rsidRDefault="00272A17" w:rsidP="00272A17">
      <w:pPr>
        <w:pStyle w:val="P00"/>
        <w:spacing w:before="72"/>
        <w:ind w:left="0" w:right="1134"/>
        <w:rPr>
          <w:rStyle w:val="default"/>
          <w:rFonts w:cs="FrankRuehl" w:hint="cs"/>
          <w:rtl/>
        </w:rPr>
      </w:pPr>
      <w:r>
        <w:rPr>
          <w:rStyle w:val="default"/>
          <w:rFonts w:cs="FrankRuehl" w:hint="cs"/>
          <w:rtl/>
        </w:rPr>
        <w:tab/>
        <w:t xml:space="preserve">"דוח בדיקה" </w:t>
      </w:r>
      <w:r>
        <w:rPr>
          <w:rStyle w:val="default"/>
          <w:rFonts w:cs="FrankRuehl"/>
          <w:rtl/>
        </w:rPr>
        <w:t>–</w:t>
      </w:r>
      <w:r>
        <w:rPr>
          <w:rStyle w:val="default"/>
          <w:rFonts w:cs="FrankRuehl" w:hint="cs"/>
          <w:rtl/>
        </w:rPr>
        <w:t xml:space="preserve"> כל אחד מאלה:</w:t>
      </w:r>
    </w:p>
    <w:p w14:paraId="5B000F3B" w14:textId="77777777" w:rsidR="00272A17" w:rsidRDefault="00272A17" w:rsidP="00C03C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03C1A">
        <w:rPr>
          <w:rStyle w:val="default"/>
          <w:rFonts w:cs="FrankRuehl" w:hint="cs"/>
          <w:rtl/>
        </w:rPr>
        <w:t xml:space="preserve">אם החברה המציעה עוסקת במחקר ופיתוח, דוח של רשות החדשנות המפרט את ממצאי הבדיקות שערכה לחברה המציעה ולפיהן </w:t>
      </w:r>
      <w:r w:rsidR="00C03C1A">
        <w:rPr>
          <w:rStyle w:val="default"/>
          <w:rFonts w:cs="FrankRuehl"/>
          <w:rtl/>
        </w:rPr>
        <w:t>–</w:t>
      </w:r>
    </w:p>
    <w:p w14:paraId="2C552D44" w14:textId="77777777" w:rsidR="00C03C1A" w:rsidRDefault="00C03C1A" w:rsidP="0091273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לא נמצא שהתכנית העסקית של החברה המציעה היא בלתי סבירה;</w:t>
      </w:r>
    </w:p>
    <w:p w14:paraId="5AB65395" w14:textId="77777777" w:rsidR="00C03C1A" w:rsidRDefault="00C03C1A" w:rsidP="0091273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נמצא שאין היתכנות טכנולוגית לפעילות המחקר ופיתוח המוצעת;</w:t>
      </w:r>
    </w:p>
    <w:p w14:paraId="1FB158B7" w14:textId="77777777" w:rsidR="00C03C1A" w:rsidRDefault="00C03C1A" w:rsidP="0091273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החברה הציגה צוות המורכב מעובדי החברה המציעה אשר יעסוק בפעילות המחקר ופיתוח;</w:t>
      </w:r>
    </w:p>
    <w:p w14:paraId="71A5394C" w14:textId="77777777" w:rsidR="00C03C1A" w:rsidRDefault="00C03C1A" w:rsidP="00912730">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החברה המציעה הצהירה שהיא המחזיקה הבלעדית בבעלות על הידע המפותח בה או בזכויות הנובעות ממנו, לרבות בזכויות הקניין הרוחני;</w:t>
      </w:r>
    </w:p>
    <w:p w14:paraId="6A940A20" w14:textId="77777777" w:rsidR="00C03C1A" w:rsidRDefault="00C03C1A" w:rsidP="00912730">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r>
      <w:r w:rsidR="00912730">
        <w:rPr>
          <w:rStyle w:val="default"/>
          <w:rFonts w:cs="FrankRuehl" w:hint="cs"/>
          <w:rtl/>
        </w:rPr>
        <w:t>בדוח הבדיקה יצוין כי אין בו כדי להעיד על הצלחת החברה המציעה או על פעילותה או כדי להעיד על יכולות הצוות שהוצג על ידי החברה המציעה, להשלים בהצלחה את הפעילות שהחברה המציעה מתכננת לבצע;</w:t>
      </w:r>
    </w:p>
    <w:p w14:paraId="4C554EA8" w14:textId="77777777" w:rsidR="00912730" w:rsidRDefault="00912730" w:rsidP="009127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דוח של הסוכנות לעסקים קטנים ובינוניים או מי מטעמה, המאשר כי ביחס להצעה המבוצעת באמצעות רכ</w:t>
      </w:r>
      <w:r w:rsidR="00A55010">
        <w:rPr>
          <w:rStyle w:val="default"/>
          <w:rFonts w:cs="FrankRuehl" w:hint="cs"/>
          <w:rtl/>
        </w:rPr>
        <w:t>ז</w:t>
      </w:r>
      <w:r>
        <w:rPr>
          <w:rStyle w:val="default"/>
          <w:rFonts w:cs="FrankRuehl" w:hint="cs"/>
          <w:rtl/>
        </w:rPr>
        <w:t xml:space="preserve"> ההצעה </w:t>
      </w:r>
      <w:r>
        <w:rPr>
          <w:rStyle w:val="default"/>
          <w:rFonts w:cs="FrankRuehl"/>
          <w:rtl/>
        </w:rPr>
        <w:t>–</w:t>
      </w:r>
    </w:p>
    <w:p w14:paraId="7FB7657C" w14:textId="77777777" w:rsidR="00912730" w:rsidRDefault="00912730" w:rsidP="0091273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התכנית העסקית של החברה המציעה הוכנה לפי המדדים שקבעה הסוכנות לעסקים קטנים ובינוניים ולא נמצא שהתכנית העסקית היא בלתי סבירה;</w:t>
      </w:r>
    </w:p>
    <w:p w14:paraId="39BD39D0" w14:textId="77777777" w:rsidR="00912730" w:rsidRDefault="00912730" w:rsidP="0091273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נמצא שאין בידי הצוות הניהולי והמקצועי של החברה המציעה היכולות הדרושות כדי שהחברה תעמוד ביעדיה;</w:t>
      </w:r>
    </w:p>
    <w:p w14:paraId="2B5FAC77" w14:textId="77777777" w:rsidR="00912730" w:rsidRDefault="00912730" w:rsidP="0091273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 נמצאו סממנים המעידים על אי-יכולתה של החברה המציעה להחזיר את חובותיה במועד;</w:t>
      </w:r>
    </w:p>
    <w:p w14:paraId="10682B26" w14:textId="77777777" w:rsidR="00912730" w:rsidRDefault="00912730" w:rsidP="00272A17">
      <w:pPr>
        <w:pStyle w:val="P00"/>
        <w:spacing w:before="72"/>
        <w:ind w:left="0" w:right="1134"/>
        <w:rPr>
          <w:rStyle w:val="default"/>
          <w:rFonts w:cs="FrankRuehl" w:hint="cs"/>
          <w:rtl/>
        </w:rPr>
      </w:pPr>
      <w:r>
        <w:rPr>
          <w:rStyle w:val="default"/>
          <w:rFonts w:cs="FrankRuehl" w:hint="cs"/>
          <w:rtl/>
        </w:rPr>
        <w:tab/>
        <w:t xml:space="preserve">"דירוג" </w:t>
      </w:r>
      <w:r>
        <w:rPr>
          <w:rStyle w:val="default"/>
          <w:rFonts w:cs="FrankRuehl"/>
          <w:rtl/>
        </w:rPr>
        <w:t>–</w:t>
      </w:r>
      <w:r>
        <w:rPr>
          <w:rStyle w:val="default"/>
          <w:rFonts w:cs="FrankRuehl" w:hint="cs"/>
          <w:rtl/>
        </w:rPr>
        <w:t xml:space="preserve"> כהגדרתו בחוק הדירוג;</w:t>
      </w:r>
    </w:p>
    <w:p w14:paraId="074C0316" w14:textId="77777777" w:rsidR="003A615D" w:rsidRDefault="003A615D" w:rsidP="003A615D">
      <w:pPr>
        <w:pStyle w:val="P00"/>
        <w:spacing w:before="72"/>
        <w:ind w:left="0" w:right="1134"/>
        <w:rPr>
          <w:rStyle w:val="default"/>
          <w:rFonts w:cs="FrankRuehl"/>
          <w:rtl/>
        </w:rPr>
      </w:pPr>
      <w:r w:rsidRPr="00973867">
        <w:rPr>
          <w:rStyle w:val="default"/>
          <w:rFonts w:cs="FrankRuehl" w:hint="cs"/>
          <w:rtl/>
        </w:rPr>
        <w:pict w14:anchorId="04251B55">
          <v:shapetype id="_x0000_t202" coordsize="21600,21600" o:spt="202" path="m,l,21600r21600,l21600,xe">
            <v:stroke joinstyle="miter"/>
            <v:path gradientshapeok="t" o:connecttype="rect"/>
          </v:shapetype>
          <v:shape id="_x0000_s2274" type="#_x0000_t202" style="position:absolute;left:0;text-align:left;margin-left:470.25pt;margin-top:7.1pt;width:1in;height:12.45pt;z-index:251657216" filled="f" stroked="f">
            <v:textbox inset="1mm,0,1mm,0">
              <w:txbxContent>
                <w:p w14:paraId="1E14A36C" w14:textId="77777777" w:rsidR="003A615D" w:rsidRDefault="003A615D" w:rsidP="003A615D">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sidRPr="0031662A">
        <w:rPr>
          <w:rStyle w:val="default"/>
          <w:rFonts w:cs="FrankRuehl" w:hint="cs"/>
          <w:rtl/>
        </w:rPr>
        <w:tab/>
      </w:r>
      <w:r>
        <w:rPr>
          <w:rStyle w:val="default"/>
          <w:rFonts w:cs="FrankRuehl" w:hint="cs"/>
          <w:rtl/>
        </w:rPr>
        <w:t xml:space="preserve">"הכנסה שנתית" </w:t>
      </w:r>
      <w:r>
        <w:rPr>
          <w:rStyle w:val="default"/>
          <w:rFonts w:cs="FrankRuehl"/>
          <w:rtl/>
        </w:rPr>
        <w:t>–</w:t>
      </w:r>
      <w:r>
        <w:rPr>
          <w:rStyle w:val="default"/>
          <w:rFonts w:cs="FrankRuehl" w:hint="cs"/>
          <w:rtl/>
        </w:rPr>
        <w:t xml:space="preserve"> לפי אישור רואה חשבון המאשר כי גובה הכנסתו של משקיע בודד שאינו משקיע מוביל, עונה על האמור בתקנה 15(ב) או בתקנה 24ז(ב), לפי העניין;</w:t>
      </w:r>
    </w:p>
    <w:p w14:paraId="0A1F11E7" w14:textId="77777777" w:rsidR="003A615D" w:rsidRPr="001A3331" w:rsidRDefault="003A615D" w:rsidP="003A615D">
      <w:pPr>
        <w:pStyle w:val="P00"/>
        <w:spacing w:before="0"/>
        <w:ind w:left="0" w:right="1134"/>
        <w:rPr>
          <w:rStyle w:val="default"/>
          <w:rFonts w:cs="FrankRuehl"/>
          <w:vanish/>
          <w:color w:val="FF0000"/>
          <w:sz w:val="20"/>
          <w:szCs w:val="20"/>
          <w:shd w:val="clear" w:color="auto" w:fill="FFFF99"/>
          <w:rtl/>
        </w:rPr>
      </w:pPr>
      <w:bookmarkStart w:id="4" w:name="Rov45"/>
      <w:r w:rsidRPr="001A3331">
        <w:rPr>
          <w:rStyle w:val="default"/>
          <w:rFonts w:cs="FrankRuehl" w:hint="cs"/>
          <w:vanish/>
          <w:color w:val="FF0000"/>
          <w:sz w:val="20"/>
          <w:szCs w:val="20"/>
          <w:shd w:val="clear" w:color="auto" w:fill="FFFF99"/>
          <w:rtl/>
        </w:rPr>
        <w:t>מיום 9.4.2018</w:t>
      </w:r>
    </w:p>
    <w:p w14:paraId="64FE7327" w14:textId="77777777" w:rsidR="003A615D" w:rsidRPr="001A3331" w:rsidRDefault="003A615D" w:rsidP="003A615D">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10948DC4" w14:textId="77777777" w:rsidR="003A615D" w:rsidRPr="001A3331" w:rsidRDefault="003A615D" w:rsidP="003A615D">
      <w:pPr>
        <w:pStyle w:val="P00"/>
        <w:spacing w:before="0"/>
        <w:ind w:left="0" w:right="1134"/>
        <w:rPr>
          <w:rStyle w:val="default"/>
          <w:rFonts w:cs="FrankRuehl"/>
          <w:vanish/>
          <w:sz w:val="20"/>
          <w:szCs w:val="20"/>
          <w:shd w:val="clear" w:color="auto" w:fill="FFFF99"/>
          <w:rtl/>
        </w:rPr>
      </w:pPr>
      <w:hyperlink r:id="rId7"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1752</w:t>
      </w:r>
    </w:p>
    <w:p w14:paraId="2E0F4F94" w14:textId="77777777" w:rsidR="003A615D" w:rsidRPr="003A615D" w:rsidRDefault="003A615D" w:rsidP="003A615D">
      <w:pPr>
        <w:pStyle w:val="P00"/>
        <w:spacing w:before="0"/>
        <w:ind w:left="0" w:right="1134"/>
        <w:rPr>
          <w:rStyle w:val="default"/>
          <w:rFonts w:cs="FrankRuehl" w:hint="cs"/>
          <w:sz w:val="2"/>
          <w:szCs w:val="2"/>
          <w:rtl/>
        </w:rPr>
      </w:pPr>
      <w:r w:rsidRPr="001A3331">
        <w:rPr>
          <w:rStyle w:val="default"/>
          <w:rFonts w:cs="FrankRuehl" w:hint="cs"/>
          <w:b/>
          <w:bCs/>
          <w:vanish/>
          <w:sz w:val="20"/>
          <w:szCs w:val="20"/>
          <w:shd w:val="clear" w:color="auto" w:fill="FFFF99"/>
          <w:rtl/>
        </w:rPr>
        <w:t>הוספת הגדרת "הכנסה שנתית"</w:t>
      </w:r>
      <w:bookmarkEnd w:id="4"/>
    </w:p>
    <w:p w14:paraId="1C6C9D29" w14:textId="77777777" w:rsidR="00912730" w:rsidRDefault="00912730" w:rsidP="00272A17">
      <w:pPr>
        <w:pStyle w:val="P00"/>
        <w:spacing w:before="72"/>
        <w:ind w:left="0" w:right="1134"/>
        <w:rPr>
          <w:rStyle w:val="default"/>
          <w:rFonts w:cs="FrankRuehl" w:hint="cs"/>
          <w:rtl/>
        </w:rPr>
      </w:pPr>
      <w:r>
        <w:rPr>
          <w:rStyle w:val="default"/>
          <w:rFonts w:cs="FrankRuehl" w:hint="cs"/>
          <w:rtl/>
        </w:rPr>
        <w:tab/>
        <w:t xml:space="preserve">"הסוכנות לעסקים קטנים ובינוניים" </w:t>
      </w:r>
      <w:r>
        <w:rPr>
          <w:rStyle w:val="default"/>
          <w:rFonts w:cs="FrankRuehl"/>
          <w:rtl/>
        </w:rPr>
        <w:t>–</w:t>
      </w:r>
      <w:r>
        <w:rPr>
          <w:rStyle w:val="default"/>
          <w:rFonts w:cs="FrankRuehl" w:hint="cs"/>
          <w:rtl/>
        </w:rPr>
        <w:t xml:space="preserve"> הסוכנות לעסקים קטנים ובינוניים שהוקמה במשרד הכלכלה והתעשייה לפי החלטת ממשלה מספר 2190 מיום כ"ח באב התשס"ז (12 באוגוסט 2007) וכמשמעותה בהחלטת ממשלה מספר 3409 מיום א' בתמוז התשע"א (3 ביולי 2011);</w:t>
      </w:r>
    </w:p>
    <w:p w14:paraId="0DD5F0CF" w14:textId="77777777" w:rsidR="00DF243A" w:rsidRDefault="00DF243A" w:rsidP="00912730">
      <w:pPr>
        <w:pStyle w:val="P00"/>
        <w:spacing w:before="72"/>
        <w:ind w:left="0" w:right="1134"/>
        <w:rPr>
          <w:rStyle w:val="default"/>
          <w:rFonts w:cs="FrankRuehl" w:hint="cs"/>
          <w:rtl/>
        </w:rPr>
      </w:pPr>
      <w:r w:rsidRPr="003A75F6">
        <w:rPr>
          <w:rStyle w:val="default"/>
          <w:rFonts w:cs="FrankRuehl" w:hint="cs"/>
          <w:rtl/>
        </w:rPr>
        <w:tab/>
      </w:r>
      <w:r w:rsidRPr="003A75F6">
        <w:rPr>
          <w:rStyle w:val="default"/>
          <w:rFonts w:cs="FrankRuehl"/>
          <w:rtl/>
        </w:rPr>
        <w:t>"</w:t>
      </w:r>
      <w:r w:rsidR="00912730">
        <w:rPr>
          <w:rStyle w:val="default"/>
          <w:rFonts w:cs="FrankRuehl" w:hint="cs"/>
          <w:rtl/>
        </w:rPr>
        <w:t xml:space="preserve">הצעה" </w:t>
      </w:r>
      <w:r w:rsidR="00912730">
        <w:rPr>
          <w:rStyle w:val="default"/>
          <w:rFonts w:cs="FrankRuehl"/>
          <w:rtl/>
        </w:rPr>
        <w:t>–</w:t>
      </w:r>
      <w:r w:rsidR="00912730">
        <w:rPr>
          <w:rStyle w:val="default"/>
          <w:rFonts w:cs="FrankRuehl" w:hint="cs"/>
          <w:rtl/>
        </w:rPr>
        <w:t xml:space="preserve"> הצעת ניירות ערך לפי סעיף 15ב(4א) לחוק</w:t>
      </w:r>
      <w:r w:rsidRPr="003A75F6">
        <w:rPr>
          <w:rStyle w:val="default"/>
          <w:rFonts w:cs="FrankRuehl"/>
          <w:rtl/>
        </w:rPr>
        <w:t>;</w:t>
      </w:r>
    </w:p>
    <w:p w14:paraId="6383F08A" w14:textId="77777777" w:rsidR="003A615D" w:rsidRDefault="003A615D" w:rsidP="003A615D">
      <w:pPr>
        <w:pStyle w:val="P00"/>
        <w:spacing w:before="72"/>
        <w:ind w:left="0" w:right="1134"/>
        <w:rPr>
          <w:rStyle w:val="default"/>
          <w:rFonts w:cs="FrankRuehl"/>
          <w:rtl/>
        </w:rPr>
      </w:pPr>
      <w:r w:rsidRPr="00973867">
        <w:rPr>
          <w:rStyle w:val="default"/>
          <w:rFonts w:cs="FrankRuehl" w:hint="cs"/>
          <w:rtl/>
        </w:rPr>
        <w:pict w14:anchorId="1E964B45">
          <v:shape id="_x0000_s2275" type="#_x0000_t202" style="position:absolute;left:0;text-align:left;margin-left:470.25pt;margin-top:7.1pt;width:1in;height:12.45pt;z-index:251658240" filled="f" stroked="f">
            <v:textbox inset="1mm,0,1mm,0">
              <w:txbxContent>
                <w:p w14:paraId="35D42BC1" w14:textId="77777777" w:rsidR="003A615D" w:rsidRDefault="003A615D" w:rsidP="003A615D">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sidRPr="0031662A">
        <w:rPr>
          <w:rStyle w:val="default"/>
          <w:rFonts w:cs="FrankRuehl" w:hint="cs"/>
          <w:rtl/>
        </w:rPr>
        <w:tab/>
      </w:r>
      <w:r>
        <w:rPr>
          <w:rStyle w:val="default"/>
          <w:rFonts w:cs="FrankRuehl" w:hint="cs"/>
          <w:rtl/>
        </w:rPr>
        <w:t xml:space="preserve">"הצעת איגרות חוב באופן מבוזר" </w:t>
      </w:r>
      <w:r>
        <w:rPr>
          <w:rStyle w:val="default"/>
          <w:rFonts w:cs="FrankRuehl"/>
          <w:rtl/>
        </w:rPr>
        <w:t>–</w:t>
      </w:r>
      <w:r>
        <w:rPr>
          <w:rStyle w:val="default"/>
          <w:rFonts w:cs="FrankRuehl" w:hint="cs"/>
          <w:rtl/>
        </w:rPr>
        <w:t xml:space="preserve"> הצעת איגרות חוב לפי פרק ד';</w:t>
      </w:r>
    </w:p>
    <w:p w14:paraId="57AFD8F0" w14:textId="77777777" w:rsidR="003A615D" w:rsidRPr="001A3331" w:rsidRDefault="003A615D" w:rsidP="003A615D">
      <w:pPr>
        <w:pStyle w:val="P00"/>
        <w:spacing w:before="0"/>
        <w:ind w:left="0" w:right="1134"/>
        <w:rPr>
          <w:rStyle w:val="default"/>
          <w:rFonts w:cs="FrankRuehl"/>
          <w:vanish/>
          <w:color w:val="FF0000"/>
          <w:sz w:val="20"/>
          <w:szCs w:val="20"/>
          <w:shd w:val="clear" w:color="auto" w:fill="FFFF99"/>
          <w:rtl/>
        </w:rPr>
      </w:pPr>
      <w:bookmarkStart w:id="5" w:name="Rov46"/>
      <w:r w:rsidRPr="001A3331">
        <w:rPr>
          <w:rStyle w:val="default"/>
          <w:rFonts w:cs="FrankRuehl" w:hint="cs"/>
          <w:vanish/>
          <w:color w:val="FF0000"/>
          <w:sz w:val="20"/>
          <w:szCs w:val="20"/>
          <w:shd w:val="clear" w:color="auto" w:fill="FFFF99"/>
          <w:rtl/>
        </w:rPr>
        <w:t>מיום 9.4.2018</w:t>
      </w:r>
    </w:p>
    <w:p w14:paraId="1022643B" w14:textId="77777777" w:rsidR="003A615D" w:rsidRPr="001A3331" w:rsidRDefault="003A615D" w:rsidP="003A615D">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126BD446" w14:textId="77777777" w:rsidR="003A615D" w:rsidRPr="001A3331" w:rsidRDefault="003A615D" w:rsidP="003A615D">
      <w:pPr>
        <w:pStyle w:val="P00"/>
        <w:spacing w:before="0"/>
        <w:ind w:left="0" w:right="1134"/>
        <w:rPr>
          <w:rStyle w:val="default"/>
          <w:rFonts w:cs="FrankRuehl"/>
          <w:vanish/>
          <w:sz w:val="20"/>
          <w:szCs w:val="20"/>
          <w:shd w:val="clear" w:color="auto" w:fill="FFFF99"/>
          <w:rtl/>
        </w:rPr>
      </w:pPr>
      <w:hyperlink r:id="rId8"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1752</w:t>
      </w:r>
    </w:p>
    <w:p w14:paraId="4DBB34AE" w14:textId="77777777" w:rsidR="003A615D" w:rsidRPr="003A615D" w:rsidRDefault="003A615D" w:rsidP="003A615D">
      <w:pPr>
        <w:pStyle w:val="P00"/>
        <w:spacing w:before="0"/>
        <w:ind w:left="0" w:right="1134"/>
        <w:rPr>
          <w:rStyle w:val="default"/>
          <w:rFonts w:cs="FrankRuehl" w:hint="cs"/>
          <w:sz w:val="2"/>
          <w:szCs w:val="2"/>
          <w:rtl/>
        </w:rPr>
      </w:pPr>
      <w:r w:rsidRPr="001A3331">
        <w:rPr>
          <w:rStyle w:val="default"/>
          <w:rFonts w:cs="FrankRuehl" w:hint="cs"/>
          <w:b/>
          <w:bCs/>
          <w:vanish/>
          <w:sz w:val="20"/>
          <w:szCs w:val="20"/>
          <w:shd w:val="clear" w:color="auto" w:fill="FFFF99"/>
          <w:rtl/>
        </w:rPr>
        <w:t>הוספת הגדרת "הצעת איגרות חוב באופן מבוזר"</w:t>
      </w:r>
      <w:bookmarkEnd w:id="5"/>
    </w:p>
    <w:p w14:paraId="21E0DA58" w14:textId="77777777" w:rsidR="00912730" w:rsidRDefault="00912730" w:rsidP="00912730">
      <w:pPr>
        <w:pStyle w:val="P00"/>
        <w:spacing w:before="72"/>
        <w:ind w:left="0" w:right="1134"/>
        <w:rPr>
          <w:rStyle w:val="default"/>
          <w:rFonts w:cs="FrankRuehl" w:hint="cs"/>
          <w:rtl/>
        </w:rPr>
      </w:pPr>
      <w:r>
        <w:rPr>
          <w:rStyle w:val="default"/>
          <w:rFonts w:cs="FrankRuehl" w:hint="cs"/>
          <w:rtl/>
        </w:rPr>
        <w:tab/>
        <w:t xml:space="preserve">"זיקה" </w:t>
      </w:r>
      <w:r>
        <w:rPr>
          <w:rStyle w:val="default"/>
          <w:rFonts w:cs="FrankRuehl"/>
          <w:rtl/>
        </w:rPr>
        <w:t>–</w:t>
      </w:r>
      <w:r>
        <w:rPr>
          <w:rStyle w:val="default"/>
          <w:rFonts w:cs="FrankRuehl" w:hint="cs"/>
          <w:rtl/>
        </w:rPr>
        <w:t xml:space="preserve"> אחד מאלה:</w:t>
      </w:r>
    </w:p>
    <w:p w14:paraId="4A25215C" w14:textId="77777777" w:rsidR="00912730" w:rsidRDefault="00912730" w:rsidP="009127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שליטה בחברה המציעה;</w:t>
      </w:r>
    </w:p>
    <w:p w14:paraId="0D7D9387" w14:textId="77777777" w:rsidR="00912730" w:rsidRDefault="00912730" w:rsidP="009127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קבלת טובת הנאה, במישרין או בעקיפין, מחברה מציעה, בעל השליטה בה או תאגיד בשליטתו ובכלל זה העסקה בתפקיד של נושא משרה בתמורה או העסקה בחברה המציעה או בתאגיד בשליטת בעל השליטה בה בתמורה, או מתן שירותים בתמורה לתאגידים כאמור;</w:t>
      </w:r>
    </w:p>
    <w:p w14:paraId="25915200" w14:textId="77777777" w:rsidR="00912730" w:rsidRDefault="00912730" w:rsidP="00912730">
      <w:pPr>
        <w:pStyle w:val="P00"/>
        <w:spacing w:before="72"/>
        <w:ind w:left="0" w:right="1134"/>
        <w:rPr>
          <w:rStyle w:val="default"/>
          <w:rFonts w:cs="FrankRuehl" w:hint="cs"/>
          <w:rtl/>
        </w:rPr>
      </w:pPr>
      <w:r>
        <w:rPr>
          <w:rStyle w:val="default"/>
          <w:rFonts w:cs="FrankRuehl" w:hint="cs"/>
          <w:rtl/>
        </w:rPr>
        <w:tab/>
        <w:t xml:space="preserve">"חברה מציעה" </w:t>
      </w:r>
      <w:r w:rsidR="007B41D5">
        <w:rPr>
          <w:rStyle w:val="default"/>
          <w:rFonts w:cs="FrankRuehl"/>
          <w:rtl/>
        </w:rPr>
        <w:t>–</w:t>
      </w:r>
      <w:r>
        <w:rPr>
          <w:rStyle w:val="default"/>
          <w:rFonts w:cs="FrankRuehl" w:hint="cs"/>
          <w:rtl/>
        </w:rPr>
        <w:t xml:space="preserve"> </w:t>
      </w:r>
      <w:r w:rsidR="007B41D5">
        <w:rPr>
          <w:rStyle w:val="default"/>
          <w:rFonts w:cs="FrankRuehl" w:hint="cs"/>
          <w:rtl/>
        </w:rPr>
        <w:t>חברה פרטית כהגדרתה בחוק החברות, אגודה שיתופית או כל תאגיד אחר שלא הציעו ניירות ערך לפי תשקיף בישראל או בכל מדינה אחרת;</w:t>
      </w:r>
    </w:p>
    <w:p w14:paraId="53038711" w14:textId="77777777" w:rsidR="007B41D5" w:rsidRDefault="007B41D5" w:rsidP="00912730">
      <w:pPr>
        <w:pStyle w:val="P00"/>
        <w:spacing w:before="72"/>
        <w:ind w:left="0" w:right="1134"/>
        <w:rPr>
          <w:rStyle w:val="default"/>
          <w:rFonts w:cs="FrankRuehl" w:hint="cs"/>
          <w:rtl/>
        </w:rPr>
      </w:pPr>
      <w:r>
        <w:rPr>
          <w:rStyle w:val="default"/>
          <w:rFonts w:cs="FrankRuehl" w:hint="cs"/>
          <w:rtl/>
        </w:rPr>
        <w:tab/>
        <w:t xml:space="preserve">"חברת מחקר ופיתוח" </w:t>
      </w:r>
      <w:r>
        <w:rPr>
          <w:rStyle w:val="default"/>
          <w:rFonts w:cs="FrankRuehl"/>
          <w:rtl/>
        </w:rPr>
        <w:t>–</w:t>
      </w:r>
      <w:r>
        <w:rPr>
          <w:rStyle w:val="default"/>
          <w:rFonts w:cs="FrankRuehl" w:hint="cs"/>
          <w:rtl/>
        </w:rPr>
        <w:t xml:space="preserve"> חברה שעיקר עיסוקה במחקר או פיתוח;</w:t>
      </w:r>
    </w:p>
    <w:p w14:paraId="49617270" w14:textId="77777777" w:rsidR="007B41D5" w:rsidRDefault="007B41D5" w:rsidP="00912730">
      <w:pPr>
        <w:pStyle w:val="P00"/>
        <w:spacing w:before="72"/>
        <w:ind w:left="0" w:right="1134"/>
        <w:rPr>
          <w:rStyle w:val="default"/>
          <w:rFonts w:cs="FrankRuehl" w:hint="cs"/>
          <w:rtl/>
        </w:rPr>
      </w:pPr>
      <w:r>
        <w:rPr>
          <w:rStyle w:val="default"/>
          <w:rFonts w:cs="FrankRuehl" w:hint="cs"/>
          <w:rtl/>
        </w:rPr>
        <w:tab/>
        <w:t xml:space="preserve">"חוק הדירוג" </w:t>
      </w:r>
      <w:r>
        <w:rPr>
          <w:rStyle w:val="default"/>
          <w:rFonts w:cs="FrankRuehl"/>
          <w:rtl/>
        </w:rPr>
        <w:t>–</w:t>
      </w:r>
      <w:r>
        <w:rPr>
          <w:rStyle w:val="default"/>
          <w:rFonts w:cs="FrankRuehl" w:hint="cs"/>
          <w:rtl/>
        </w:rPr>
        <w:t xml:space="preserve"> חוק להסדרת פעילות חברות דירוג האשראי, התשע"ד-2014;</w:t>
      </w:r>
    </w:p>
    <w:p w14:paraId="3A7015AB" w14:textId="77777777" w:rsidR="007B41D5" w:rsidRDefault="007B41D5" w:rsidP="00912730">
      <w:pPr>
        <w:pStyle w:val="P00"/>
        <w:spacing w:before="72"/>
        <w:ind w:left="0" w:right="1134"/>
        <w:rPr>
          <w:rStyle w:val="default"/>
          <w:rFonts w:cs="FrankRuehl" w:hint="cs"/>
          <w:rtl/>
        </w:rPr>
      </w:pPr>
      <w:r>
        <w:rPr>
          <w:rStyle w:val="default"/>
          <w:rFonts w:cs="FrankRuehl" w:hint="cs"/>
          <w:rtl/>
        </w:rPr>
        <w:tab/>
        <w:t xml:space="preserve">"חוק החדשנות" </w:t>
      </w:r>
      <w:r>
        <w:rPr>
          <w:rStyle w:val="default"/>
          <w:rFonts w:cs="FrankRuehl"/>
          <w:rtl/>
        </w:rPr>
        <w:t>–</w:t>
      </w:r>
      <w:r>
        <w:rPr>
          <w:rStyle w:val="default"/>
          <w:rFonts w:cs="FrankRuehl" w:hint="cs"/>
          <w:rtl/>
        </w:rPr>
        <w:t xml:space="preserve"> חוק לעידוד מחקר, פיתוח וחדשנות טכנולוגית בתעשייה, התשמ"ד-1984;</w:t>
      </w:r>
    </w:p>
    <w:p w14:paraId="78FC18EF" w14:textId="77777777" w:rsidR="007B41D5" w:rsidRDefault="007B41D5" w:rsidP="00912730">
      <w:pPr>
        <w:pStyle w:val="P00"/>
        <w:spacing w:before="72"/>
        <w:ind w:left="0" w:right="1134"/>
        <w:rPr>
          <w:rStyle w:val="default"/>
          <w:rFonts w:cs="FrankRuehl" w:hint="cs"/>
          <w:rtl/>
        </w:rPr>
      </w:pPr>
      <w:r>
        <w:rPr>
          <w:rStyle w:val="default"/>
          <w:rFonts w:cs="FrankRuehl" w:hint="cs"/>
          <w:rtl/>
        </w:rPr>
        <w:tab/>
        <w:t xml:space="preserve">"מבקשת" </w:t>
      </w:r>
      <w:r>
        <w:rPr>
          <w:rStyle w:val="default"/>
          <w:rFonts w:cs="FrankRuehl"/>
          <w:rtl/>
        </w:rPr>
        <w:t>–</w:t>
      </w:r>
      <w:r>
        <w:rPr>
          <w:rStyle w:val="default"/>
          <w:rFonts w:cs="FrankRuehl" w:hint="cs"/>
          <w:rtl/>
        </w:rPr>
        <w:t xml:space="preserve"> חברה המבקשת להירשם במרשם הרכזים;</w:t>
      </w:r>
    </w:p>
    <w:p w14:paraId="7A558487" w14:textId="77777777" w:rsidR="007B41D5" w:rsidRDefault="007B41D5" w:rsidP="00912730">
      <w:pPr>
        <w:pStyle w:val="P00"/>
        <w:spacing w:before="72"/>
        <w:ind w:left="0" w:right="1134"/>
        <w:rPr>
          <w:rStyle w:val="default"/>
          <w:rFonts w:cs="FrankRuehl" w:hint="cs"/>
          <w:rtl/>
        </w:rPr>
      </w:pPr>
      <w:r>
        <w:rPr>
          <w:rStyle w:val="default"/>
          <w:rFonts w:cs="FrankRuehl" w:hint="cs"/>
          <w:rtl/>
        </w:rPr>
        <w:tab/>
        <w:t xml:space="preserve">"מדד" </w:t>
      </w:r>
      <w:r w:rsidR="00FA70D3">
        <w:rPr>
          <w:rStyle w:val="default"/>
          <w:rFonts w:cs="FrankRuehl"/>
          <w:rtl/>
        </w:rPr>
        <w:t>–</w:t>
      </w:r>
      <w:r>
        <w:rPr>
          <w:rStyle w:val="default"/>
          <w:rFonts w:cs="FrankRuehl" w:hint="cs"/>
          <w:rtl/>
        </w:rPr>
        <w:t xml:space="preserve"> </w:t>
      </w:r>
      <w:r w:rsidR="00FA70D3">
        <w:rPr>
          <w:rStyle w:val="default"/>
          <w:rFonts w:cs="FrankRuehl" w:hint="cs"/>
          <w:rtl/>
        </w:rPr>
        <w:t>מדד המחירים לצרכן שמפרסמת הלשכה המרכזית לסטטיסטיקה;</w:t>
      </w:r>
    </w:p>
    <w:p w14:paraId="3DCA2B0D" w14:textId="77777777" w:rsidR="00FA70D3" w:rsidRDefault="00FA70D3" w:rsidP="00912730">
      <w:pPr>
        <w:pStyle w:val="P00"/>
        <w:spacing w:before="72"/>
        <w:ind w:left="0" w:right="1134"/>
        <w:rPr>
          <w:rStyle w:val="default"/>
          <w:rFonts w:cs="FrankRuehl" w:hint="cs"/>
          <w:rtl/>
        </w:rPr>
      </w:pPr>
      <w:r>
        <w:rPr>
          <w:rStyle w:val="default"/>
          <w:rFonts w:cs="FrankRuehl" w:hint="cs"/>
          <w:rtl/>
        </w:rPr>
        <w:tab/>
        <w:t xml:space="preserve">"מחקר" ו"פיתוח" </w:t>
      </w:r>
      <w:r>
        <w:rPr>
          <w:rStyle w:val="default"/>
          <w:rFonts w:cs="FrankRuehl"/>
          <w:rtl/>
        </w:rPr>
        <w:t>–</w:t>
      </w:r>
      <w:r>
        <w:rPr>
          <w:rStyle w:val="default"/>
          <w:rFonts w:cs="FrankRuehl" w:hint="cs"/>
          <w:rtl/>
        </w:rPr>
        <w:t xml:space="preserve"> כהגדרתם בחוק החדשות;</w:t>
      </w:r>
    </w:p>
    <w:p w14:paraId="0FE25CE1" w14:textId="77777777" w:rsidR="00FA70D3" w:rsidRDefault="00FA70D3" w:rsidP="00912730">
      <w:pPr>
        <w:pStyle w:val="P00"/>
        <w:spacing w:before="72"/>
        <w:ind w:left="0" w:right="1134"/>
        <w:rPr>
          <w:rStyle w:val="default"/>
          <w:rFonts w:cs="FrankRuehl" w:hint="cs"/>
          <w:rtl/>
        </w:rPr>
      </w:pPr>
      <w:r>
        <w:rPr>
          <w:rStyle w:val="default"/>
          <w:rFonts w:cs="FrankRuehl" w:hint="cs"/>
          <w:rtl/>
        </w:rPr>
        <w:tab/>
        <w:t xml:space="preserve">"מרשם הרכזים" </w:t>
      </w:r>
      <w:r>
        <w:rPr>
          <w:rStyle w:val="default"/>
          <w:rFonts w:cs="FrankRuehl"/>
          <w:rtl/>
        </w:rPr>
        <w:t>–</w:t>
      </w:r>
      <w:r>
        <w:rPr>
          <w:rStyle w:val="default"/>
          <w:rFonts w:cs="FrankRuehl" w:hint="cs"/>
          <w:rtl/>
        </w:rPr>
        <w:t xml:space="preserve"> כמשמעותו בסעיף 35לט לחוק;</w:t>
      </w:r>
    </w:p>
    <w:p w14:paraId="7A11DE54" w14:textId="77777777" w:rsidR="00FA70D3" w:rsidRDefault="00FA70D3" w:rsidP="00912730">
      <w:pPr>
        <w:pStyle w:val="P00"/>
        <w:spacing w:before="72"/>
        <w:ind w:left="0" w:right="1134"/>
        <w:rPr>
          <w:rStyle w:val="default"/>
          <w:rFonts w:cs="FrankRuehl" w:hint="cs"/>
          <w:rtl/>
        </w:rPr>
      </w:pPr>
      <w:r>
        <w:rPr>
          <w:rStyle w:val="default"/>
          <w:rFonts w:cs="FrankRuehl" w:hint="cs"/>
          <w:rtl/>
        </w:rPr>
        <w:tab/>
        <w:t xml:space="preserve">"מרשם ניירות ערך" </w:t>
      </w:r>
      <w:r>
        <w:rPr>
          <w:rStyle w:val="default"/>
          <w:rFonts w:cs="FrankRuehl"/>
          <w:rtl/>
        </w:rPr>
        <w:t>–</w:t>
      </w:r>
      <w:r>
        <w:rPr>
          <w:rStyle w:val="default"/>
          <w:rFonts w:cs="FrankRuehl" w:hint="cs"/>
          <w:rtl/>
        </w:rPr>
        <w:t xml:space="preserve"> מרשם בעלי מניות כמשמעותו בסעיף 127 לחוק החברות, או מרשם איגרות חוב שתנהל חברה מציעה ויירשמו בו הפרטים האמורים בסעיפים 130 ו-131 לחוק האמור, בשינויים המחויבים;</w:t>
      </w:r>
    </w:p>
    <w:p w14:paraId="1A8B3E5E" w14:textId="77777777" w:rsidR="003A615D" w:rsidRDefault="003A615D" w:rsidP="003A615D">
      <w:pPr>
        <w:pStyle w:val="P00"/>
        <w:spacing w:before="72"/>
        <w:ind w:left="0" w:right="1134"/>
        <w:rPr>
          <w:rStyle w:val="default"/>
          <w:rFonts w:cs="FrankRuehl"/>
          <w:rtl/>
        </w:rPr>
      </w:pPr>
      <w:r w:rsidRPr="00973867">
        <w:rPr>
          <w:rStyle w:val="default"/>
          <w:rFonts w:cs="FrankRuehl" w:hint="cs"/>
          <w:rtl/>
        </w:rPr>
        <w:pict w14:anchorId="06D2632C">
          <v:shape id="_x0000_s2276" type="#_x0000_t202" style="position:absolute;left:0;text-align:left;margin-left:470.25pt;margin-top:7.1pt;width:1in;height:12.45pt;z-index:251659264" filled="f" stroked="f">
            <v:textbox inset="1mm,0,1mm,0">
              <w:txbxContent>
                <w:p w14:paraId="29AE6DC7" w14:textId="77777777" w:rsidR="003A615D" w:rsidRDefault="003A615D" w:rsidP="003A615D">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sidRPr="0031662A">
        <w:rPr>
          <w:rStyle w:val="default"/>
          <w:rFonts w:cs="FrankRuehl" w:hint="cs"/>
          <w:rtl/>
        </w:rPr>
        <w:tab/>
      </w:r>
      <w:r>
        <w:rPr>
          <w:rStyle w:val="default"/>
          <w:rFonts w:cs="FrankRuehl" w:hint="cs"/>
          <w:rtl/>
        </w:rPr>
        <w:t xml:space="preserve">"משקיע בודד" </w:t>
      </w:r>
      <w:r>
        <w:rPr>
          <w:rStyle w:val="default"/>
          <w:rFonts w:cs="FrankRuehl"/>
          <w:rtl/>
        </w:rPr>
        <w:t>–</w:t>
      </w:r>
      <w:r>
        <w:rPr>
          <w:rStyle w:val="default"/>
          <w:rFonts w:cs="FrankRuehl" w:hint="cs"/>
          <w:rtl/>
        </w:rPr>
        <w:t xml:space="preserve"> יחיד, ויראו יחיד ובני משפחתו הגרים עמו או שפרנסת האחד על האחר, כיחיד;</w:t>
      </w:r>
    </w:p>
    <w:p w14:paraId="6AE46DBE" w14:textId="77777777" w:rsidR="003A615D" w:rsidRPr="001A3331" w:rsidRDefault="003A615D" w:rsidP="003A615D">
      <w:pPr>
        <w:pStyle w:val="P00"/>
        <w:spacing w:before="0"/>
        <w:ind w:left="0" w:right="1134"/>
        <w:rPr>
          <w:rStyle w:val="default"/>
          <w:rFonts w:cs="FrankRuehl"/>
          <w:vanish/>
          <w:color w:val="FF0000"/>
          <w:sz w:val="20"/>
          <w:szCs w:val="20"/>
          <w:shd w:val="clear" w:color="auto" w:fill="FFFF99"/>
          <w:rtl/>
        </w:rPr>
      </w:pPr>
      <w:bookmarkStart w:id="6" w:name="Rov47"/>
      <w:r w:rsidRPr="001A3331">
        <w:rPr>
          <w:rStyle w:val="default"/>
          <w:rFonts w:cs="FrankRuehl" w:hint="cs"/>
          <w:vanish/>
          <w:color w:val="FF0000"/>
          <w:sz w:val="20"/>
          <w:szCs w:val="20"/>
          <w:shd w:val="clear" w:color="auto" w:fill="FFFF99"/>
          <w:rtl/>
        </w:rPr>
        <w:t>מיום 9.4.2018</w:t>
      </w:r>
    </w:p>
    <w:p w14:paraId="58530ACF" w14:textId="77777777" w:rsidR="003A615D" w:rsidRPr="001A3331" w:rsidRDefault="003A615D" w:rsidP="003A615D">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04D2798D" w14:textId="77777777" w:rsidR="003A615D" w:rsidRPr="001A3331" w:rsidRDefault="003A615D" w:rsidP="003A615D">
      <w:pPr>
        <w:pStyle w:val="P00"/>
        <w:spacing w:before="0"/>
        <w:ind w:left="0" w:right="1134"/>
        <w:rPr>
          <w:rStyle w:val="default"/>
          <w:rFonts w:cs="FrankRuehl"/>
          <w:vanish/>
          <w:sz w:val="20"/>
          <w:szCs w:val="20"/>
          <w:shd w:val="clear" w:color="auto" w:fill="FFFF99"/>
          <w:rtl/>
        </w:rPr>
      </w:pPr>
      <w:hyperlink r:id="rId9"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1752</w:t>
      </w:r>
    </w:p>
    <w:p w14:paraId="198DBB3D" w14:textId="77777777" w:rsidR="003A615D" w:rsidRPr="003A615D" w:rsidRDefault="003A615D" w:rsidP="003A615D">
      <w:pPr>
        <w:pStyle w:val="P00"/>
        <w:spacing w:before="0"/>
        <w:ind w:left="0" w:right="1134"/>
        <w:rPr>
          <w:rStyle w:val="default"/>
          <w:rFonts w:cs="FrankRuehl" w:hint="cs"/>
          <w:sz w:val="2"/>
          <w:szCs w:val="2"/>
          <w:rtl/>
        </w:rPr>
      </w:pPr>
      <w:r w:rsidRPr="001A3331">
        <w:rPr>
          <w:rStyle w:val="default"/>
          <w:rFonts w:cs="FrankRuehl" w:hint="cs"/>
          <w:b/>
          <w:bCs/>
          <w:vanish/>
          <w:sz w:val="20"/>
          <w:szCs w:val="20"/>
          <w:shd w:val="clear" w:color="auto" w:fill="FFFF99"/>
          <w:rtl/>
        </w:rPr>
        <w:t>הוספת הגדרת "משקיע בודד"</w:t>
      </w:r>
      <w:bookmarkEnd w:id="6"/>
    </w:p>
    <w:p w14:paraId="6D54E2A8" w14:textId="77777777" w:rsidR="00FA70D3" w:rsidRDefault="00FA70D3" w:rsidP="00912730">
      <w:pPr>
        <w:pStyle w:val="P00"/>
        <w:spacing w:before="72"/>
        <w:ind w:left="0" w:right="1134"/>
        <w:rPr>
          <w:rStyle w:val="default"/>
          <w:rFonts w:cs="FrankRuehl" w:hint="cs"/>
          <w:rtl/>
        </w:rPr>
      </w:pPr>
      <w:r>
        <w:rPr>
          <w:rStyle w:val="default"/>
          <w:rFonts w:cs="FrankRuehl" w:hint="cs"/>
          <w:rtl/>
        </w:rPr>
        <w:tab/>
        <w:t xml:space="preserve">"משקיע מוביל" </w:t>
      </w:r>
      <w:r>
        <w:rPr>
          <w:rStyle w:val="default"/>
          <w:rFonts w:cs="FrankRuehl"/>
          <w:rtl/>
        </w:rPr>
        <w:t>–</w:t>
      </w:r>
      <w:r>
        <w:rPr>
          <w:rStyle w:val="default"/>
          <w:rFonts w:cs="FrankRuehl" w:hint="cs"/>
          <w:rtl/>
        </w:rPr>
        <w:t xml:space="preserve"> משקיע שמתקיימים בו כל אלה:</w:t>
      </w:r>
    </w:p>
    <w:p w14:paraId="6C883C84" w14:textId="77777777" w:rsidR="00FA70D3" w:rsidRDefault="00FA70D3" w:rsidP="00630F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630FFA">
        <w:rPr>
          <w:rStyle w:val="default"/>
          <w:rFonts w:cs="FrankRuehl" w:hint="cs"/>
          <w:rtl/>
        </w:rPr>
        <w:t>אין לו זיקה או כל קשר עסקי או מקצועי אחר עם חברה מציעה, בעל השליטה בה, בעל עניין בה, נושאי משרה בכירה בה או תאגיד בשליטת בעל השליטה בה, בשנתיים שקדמו למועד ההצעה ובמועד ההצעה, למעט כהונה בתפקיד דירקטור בחברה המציעה, בלא תמורה;</w:t>
      </w:r>
    </w:p>
    <w:p w14:paraId="41868CF6" w14:textId="77777777" w:rsidR="00630FFA" w:rsidRDefault="00630FFA" w:rsidP="00630F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אחד מאלה:</w:t>
      </w:r>
    </w:p>
    <w:p w14:paraId="61DAA0B1" w14:textId="77777777" w:rsidR="00630FFA" w:rsidRDefault="00630FFA" w:rsidP="00630FF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מנוי בפרטים (1) עד (4), (9) או (11) לתוספת הראשונה לחוק;</w:t>
      </w:r>
    </w:p>
    <w:p w14:paraId="1B5392A6" w14:textId="77777777" w:rsidR="00630FFA" w:rsidRDefault="00630FFA" w:rsidP="00630FF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קרן טכנולוגיה עילית כהגדרתה בחוק להשקעות משותפות;</w:t>
      </w:r>
    </w:p>
    <w:p w14:paraId="702DB6CE" w14:textId="77777777" w:rsidR="00630FFA" w:rsidRDefault="00630FFA" w:rsidP="00630FF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אדם המתמחה בביצוע השקעות בחברות מחקר ופיתוח או בעסקים קטנים ובינוניים, לפי העניין, שבחמש השנים שקדמו למועד ההצעה ביצע חמש השקעות קודמות בחברות פרטיות כאמור לפחות, בהיקף כולל שלא יפחת משני מיליון שקלים חדשים; לעניין זה, "עסקים קטנים ובינוניים" </w:t>
      </w:r>
      <w:r>
        <w:rPr>
          <w:rStyle w:val="default"/>
          <w:rFonts w:cs="FrankRuehl"/>
          <w:rtl/>
        </w:rPr>
        <w:t>–</w:t>
      </w:r>
      <w:r>
        <w:rPr>
          <w:rStyle w:val="default"/>
          <w:rFonts w:cs="FrankRuehl" w:hint="cs"/>
          <w:rtl/>
        </w:rPr>
        <w:t xml:space="preserve"> עסק שמעסיק לא יותר מ-100 עובדים או שמחזור העסקאות השנתי שלו אינו עולה על 100 מיליון שקלים חדשים;</w:t>
      </w:r>
    </w:p>
    <w:p w14:paraId="24CAE823" w14:textId="77777777" w:rsidR="00630FFA" w:rsidRDefault="00630FFA" w:rsidP="00630F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התמורה שהתקבלה ממנו במסגרת ההצעה לא יפחת משיעור של 10% מסך כל התמורה שהתקבלה מכלל המשקיעים;</w:t>
      </w:r>
    </w:p>
    <w:p w14:paraId="17383E64" w14:textId="77777777" w:rsidR="00630FFA" w:rsidRDefault="00630FFA" w:rsidP="00912730">
      <w:pPr>
        <w:pStyle w:val="P00"/>
        <w:spacing w:before="72"/>
        <w:ind w:left="0" w:right="1134"/>
        <w:rPr>
          <w:rStyle w:val="default"/>
          <w:rFonts w:cs="FrankRuehl" w:hint="cs"/>
          <w:rtl/>
        </w:rPr>
      </w:pPr>
      <w:r>
        <w:rPr>
          <w:rStyle w:val="default"/>
          <w:rFonts w:cs="FrankRuehl" w:hint="cs"/>
          <w:rtl/>
        </w:rPr>
        <w:tab/>
        <w:t xml:space="preserve">"סכום הגיוס" </w:t>
      </w:r>
      <w:r w:rsidR="001F1DCB">
        <w:rPr>
          <w:rStyle w:val="default"/>
          <w:rFonts w:cs="FrankRuehl"/>
          <w:rtl/>
        </w:rPr>
        <w:t>–</w:t>
      </w:r>
      <w:r>
        <w:rPr>
          <w:rStyle w:val="default"/>
          <w:rFonts w:cs="FrankRuehl" w:hint="cs"/>
          <w:rtl/>
        </w:rPr>
        <w:t xml:space="preserve"> </w:t>
      </w:r>
      <w:r w:rsidR="001F1DCB">
        <w:rPr>
          <w:rStyle w:val="default"/>
          <w:rFonts w:cs="FrankRuehl" w:hint="cs"/>
          <w:rtl/>
        </w:rPr>
        <w:t>סכום הגיוס המזערי שמבקשת החברה המציעה להשיג באמצעות ההצעה;</w:t>
      </w:r>
    </w:p>
    <w:p w14:paraId="63BE343B" w14:textId="77777777" w:rsidR="001F1DCB" w:rsidRDefault="001F1DCB" w:rsidP="00912730">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כהגדרתו בחוק החברות;</w:t>
      </w:r>
    </w:p>
    <w:p w14:paraId="12E6943A" w14:textId="77777777" w:rsidR="003A615D" w:rsidRDefault="003A615D" w:rsidP="003A615D">
      <w:pPr>
        <w:pStyle w:val="P00"/>
        <w:spacing w:before="72"/>
        <w:ind w:left="0" w:right="1134"/>
        <w:rPr>
          <w:rStyle w:val="default"/>
          <w:rFonts w:cs="FrankRuehl"/>
          <w:rtl/>
        </w:rPr>
      </w:pPr>
      <w:r w:rsidRPr="00973867">
        <w:rPr>
          <w:rStyle w:val="default"/>
          <w:rFonts w:cs="FrankRuehl" w:hint="cs"/>
          <w:rtl/>
        </w:rPr>
        <w:pict w14:anchorId="50333EF0">
          <v:shape id="_x0000_s2277" type="#_x0000_t202" style="position:absolute;left:0;text-align:left;margin-left:470.25pt;margin-top:7.1pt;width:1in;height:12.45pt;z-index:251660288" filled="f" stroked="f">
            <v:textbox inset="1mm,0,1mm,0">
              <w:txbxContent>
                <w:p w14:paraId="21F181C0" w14:textId="77777777" w:rsidR="003A615D" w:rsidRDefault="003A615D" w:rsidP="003A615D">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sidRPr="0031662A">
        <w:rPr>
          <w:rStyle w:val="default"/>
          <w:rFonts w:cs="FrankRuehl" w:hint="cs"/>
          <w:rtl/>
        </w:rPr>
        <w:tab/>
      </w:r>
      <w:r>
        <w:rPr>
          <w:rStyle w:val="default"/>
          <w:rFonts w:cs="FrankRuehl" w:hint="cs"/>
          <w:rtl/>
        </w:rPr>
        <w:t>"</w:t>
      </w:r>
      <w:r w:rsidR="000C4BAF">
        <w:rPr>
          <w:rStyle w:val="default"/>
          <w:rFonts w:cs="FrankRuehl" w:hint="cs"/>
          <w:rtl/>
        </w:rPr>
        <w:t xml:space="preserve">קרן להחזר חובות" </w:t>
      </w:r>
      <w:r w:rsidR="000C4BAF">
        <w:rPr>
          <w:rStyle w:val="default"/>
          <w:rFonts w:cs="FrankRuehl"/>
          <w:rtl/>
        </w:rPr>
        <w:t>–</w:t>
      </w:r>
      <w:r w:rsidR="000C4BAF">
        <w:rPr>
          <w:rStyle w:val="default"/>
          <w:rFonts w:cs="FrankRuehl" w:hint="cs"/>
          <w:rtl/>
        </w:rPr>
        <w:t xml:space="preserve"> קרן לכיסוי חלקי או מלא של הוצאות רכז ההצעה בעד נקיטת אמצעי גבייה מחברות מציעות כאמור בתקנה 24ב(א)(3), ולפיצוי חלקי או מלא של משקיעים בשל אי-החזר השקעתם;</w:t>
      </w:r>
    </w:p>
    <w:p w14:paraId="32D131EA" w14:textId="77777777" w:rsidR="003A615D" w:rsidRPr="001A3331" w:rsidRDefault="003A615D" w:rsidP="003A615D">
      <w:pPr>
        <w:pStyle w:val="P00"/>
        <w:spacing w:before="0"/>
        <w:ind w:left="0" w:right="1134"/>
        <w:rPr>
          <w:rStyle w:val="default"/>
          <w:rFonts w:cs="FrankRuehl"/>
          <w:vanish/>
          <w:color w:val="FF0000"/>
          <w:sz w:val="20"/>
          <w:szCs w:val="20"/>
          <w:shd w:val="clear" w:color="auto" w:fill="FFFF99"/>
          <w:rtl/>
        </w:rPr>
      </w:pPr>
      <w:bookmarkStart w:id="7" w:name="Rov48"/>
      <w:r w:rsidRPr="001A3331">
        <w:rPr>
          <w:rStyle w:val="default"/>
          <w:rFonts w:cs="FrankRuehl" w:hint="cs"/>
          <w:vanish/>
          <w:color w:val="FF0000"/>
          <w:sz w:val="20"/>
          <w:szCs w:val="20"/>
          <w:shd w:val="clear" w:color="auto" w:fill="FFFF99"/>
          <w:rtl/>
        </w:rPr>
        <w:t>מיום 9.4.2018</w:t>
      </w:r>
    </w:p>
    <w:p w14:paraId="1E74A45E" w14:textId="77777777" w:rsidR="003A615D" w:rsidRPr="001A3331" w:rsidRDefault="003A615D" w:rsidP="003A615D">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7BD27320" w14:textId="77777777" w:rsidR="003A615D" w:rsidRPr="001A3331" w:rsidRDefault="003A615D" w:rsidP="003A615D">
      <w:pPr>
        <w:pStyle w:val="P00"/>
        <w:spacing w:before="0"/>
        <w:ind w:left="0" w:right="1134"/>
        <w:rPr>
          <w:rStyle w:val="default"/>
          <w:rFonts w:cs="FrankRuehl"/>
          <w:vanish/>
          <w:sz w:val="20"/>
          <w:szCs w:val="20"/>
          <w:shd w:val="clear" w:color="auto" w:fill="FFFF99"/>
          <w:rtl/>
        </w:rPr>
      </w:pPr>
      <w:hyperlink r:id="rId10"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1752</w:t>
      </w:r>
    </w:p>
    <w:p w14:paraId="53978FAE" w14:textId="77777777" w:rsidR="003A615D" w:rsidRPr="000C4BAF" w:rsidRDefault="003A615D" w:rsidP="000C4BAF">
      <w:pPr>
        <w:pStyle w:val="P00"/>
        <w:spacing w:before="0"/>
        <w:ind w:left="0" w:right="1134"/>
        <w:rPr>
          <w:rStyle w:val="default"/>
          <w:rFonts w:cs="FrankRuehl" w:hint="cs"/>
          <w:sz w:val="2"/>
          <w:szCs w:val="2"/>
          <w:rtl/>
        </w:rPr>
      </w:pPr>
      <w:r w:rsidRPr="001A3331">
        <w:rPr>
          <w:rStyle w:val="default"/>
          <w:rFonts w:cs="FrankRuehl" w:hint="cs"/>
          <w:b/>
          <w:bCs/>
          <w:vanish/>
          <w:sz w:val="20"/>
          <w:szCs w:val="20"/>
          <w:shd w:val="clear" w:color="auto" w:fill="FFFF99"/>
          <w:rtl/>
        </w:rPr>
        <w:t>הוספת הגדרת "</w:t>
      </w:r>
      <w:r w:rsidR="000C4BAF" w:rsidRPr="001A3331">
        <w:rPr>
          <w:rStyle w:val="default"/>
          <w:rFonts w:cs="FrankRuehl" w:hint="cs"/>
          <w:b/>
          <w:bCs/>
          <w:vanish/>
          <w:sz w:val="20"/>
          <w:szCs w:val="20"/>
          <w:shd w:val="clear" w:color="auto" w:fill="FFFF99"/>
          <w:rtl/>
        </w:rPr>
        <w:t>קרן להחזר חובות</w:t>
      </w:r>
      <w:r w:rsidRPr="001A3331">
        <w:rPr>
          <w:rStyle w:val="default"/>
          <w:rFonts w:cs="FrankRuehl" w:hint="cs"/>
          <w:b/>
          <w:bCs/>
          <w:vanish/>
          <w:sz w:val="20"/>
          <w:szCs w:val="20"/>
          <w:shd w:val="clear" w:color="auto" w:fill="FFFF99"/>
          <w:rtl/>
        </w:rPr>
        <w:t>"</w:t>
      </w:r>
      <w:bookmarkEnd w:id="7"/>
    </w:p>
    <w:p w14:paraId="786FE631" w14:textId="77777777" w:rsidR="003A615D" w:rsidRDefault="003A615D" w:rsidP="003A615D">
      <w:pPr>
        <w:pStyle w:val="P00"/>
        <w:spacing w:before="72"/>
        <w:ind w:left="0" w:right="1134"/>
        <w:rPr>
          <w:rStyle w:val="default"/>
          <w:rFonts w:cs="FrankRuehl"/>
          <w:rtl/>
        </w:rPr>
      </w:pPr>
      <w:r w:rsidRPr="00973867">
        <w:rPr>
          <w:rStyle w:val="default"/>
          <w:rFonts w:cs="FrankRuehl" w:hint="cs"/>
          <w:rtl/>
        </w:rPr>
        <w:pict w14:anchorId="5902609E">
          <v:shape id="_x0000_s2278" type="#_x0000_t202" style="position:absolute;left:0;text-align:left;margin-left:470.25pt;margin-top:7.1pt;width:1in;height:12.45pt;z-index:251661312" filled="f" stroked="f">
            <v:textbox inset="1mm,0,1mm,0">
              <w:txbxContent>
                <w:p w14:paraId="5644DAB8" w14:textId="77777777" w:rsidR="003A615D" w:rsidRDefault="003A615D" w:rsidP="003A615D">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sidRPr="0031662A">
        <w:rPr>
          <w:rStyle w:val="default"/>
          <w:rFonts w:cs="FrankRuehl" w:hint="cs"/>
          <w:rtl/>
        </w:rPr>
        <w:tab/>
      </w:r>
      <w:r>
        <w:rPr>
          <w:rStyle w:val="default"/>
          <w:rFonts w:cs="FrankRuehl" w:hint="cs"/>
          <w:rtl/>
        </w:rPr>
        <w:t>"</w:t>
      </w:r>
      <w:r w:rsidR="000C4BAF">
        <w:rPr>
          <w:rStyle w:val="default"/>
          <w:rFonts w:cs="FrankRuehl" w:hint="cs"/>
          <w:rtl/>
        </w:rPr>
        <w:t xml:space="preserve">רבעון" </w:t>
      </w:r>
      <w:r w:rsidR="000C4BAF">
        <w:rPr>
          <w:rStyle w:val="default"/>
          <w:rFonts w:cs="FrankRuehl"/>
          <w:rtl/>
        </w:rPr>
        <w:t>–</w:t>
      </w:r>
      <w:r w:rsidR="000C4BAF">
        <w:rPr>
          <w:rStyle w:val="default"/>
          <w:rFonts w:cs="FrankRuehl" w:hint="cs"/>
          <w:rtl/>
        </w:rPr>
        <w:t xml:space="preserve"> תקופה של שלושה חודשים המסתיימת ביום האחרון של החודש השלישי (הרבעון הראשון), השישי (הרבעון השני), התשיעי (הרבעון השלישי) והשנים עשר (הרבעון הרביעי) של שנה;</w:t>
      </w:r>
    </w:p>
    <w:p w14:paraId="77DED9C9" w14:textId="77777777" w:rsidR="003A615D" w:rsidRPr="001A3331" w:rsidRDefault="003A615D" w:rsidP="003A615D">
      <w:pPr>
        <w:pStyle w:val="P00"/>
        <w:spacing w:before="0"/>
        <w:ind w:left="0" w:right="1134"/>
        <w:rPr>
          <w:rStyle w:val="default"/>
          <w:rFonts w:cs="FrankRuehl"/>
          <w:vanish/>
          <w:color w:val="FF0000"/>
          <w:sz w:val="20"/>
          <w:szCs w:val="20"/>
          <w:shd w:val="clear" w:color="auto" w:fill="FFFF99"/>
          <w:rtl/>
        </w:rPr>
      </w:pPr>
      <w:bookmarkStart w:id="8" w:name="Rov49"/>
      <w:r w:rsidRPr="001A3331">
        <w:rPr>
          <w:rStyle w:val="default"/>
          <w:rFonts w:cs="FrankRuehl" w:hint="cs"/>
          <w:vanish/>
          <w:color w:val="FF0000"/>
          <w:sz w:val="20"/>
          <w:szCs w:val="20"/>
          <w:shd w:val="clear" w:color="auto" w:fill="FFFF99"/>
          <w:rtl/>
        </w:rPr>
        <w:t>מיום 9.4.2018</w:t>
      </w:r>
    </w:p>
    <w:p w14:paraId="3B55FB1E" w14:textId="77777777" w:rsidR="003A615D" w:rsidRPr="001A3331" w:rsidRDefault="003A615D" w:rsidP="003A615D">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6C8F748E" w14:textId="77777777" w:rsidR="003A615D" w:rsidRPr="001A3331" w:rsidRDefault="003A615D" w:rsidP="003A615D">
      <w:pPr>
        <w:pStyle w:val="P00"/>
        <w:spacing w:before="0"/>
        <w:ind w:left="0" w:right="1134"/>
        <w:rPr>
          <w:rStyle w:val="default"/>
          <w:rFonts w:cs="FrankRuehl"/>
          <w:vanish/>
          <w:sz w:val="20"/>
          <w:szCs w:val="20"/>
          <w:shd w:val="clear" w:color="auto" w:fill="FFFF99"/>
          <w:rtl/>
        </w:rPr>
      </w:pPr>
      <w:hyperlink r:id="rId11"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1752</w:t>
      </w:r>
    </w:p>
    <w:p w14:paraId="56775070" w14:textId="77777777" w:rsidR="003A615D" w:rsidRPr="000C4BAF" w:rsidRDefault="003A615D" w:rsidP="000C4BAF">
      <w:pPr>
        <w:pStyle w:val="P00"/>
        <w:spacing w:before="0"/>
        <w:ind w:left="0" w:right="1134"/>
        <w:rPr>
          <w:rStyle w:val="default"/>
          <w:rFonts w:cs="FrankRuehl" w:hint="cs"/>
          <w:sz w:val="2"/>
          <w:szCs w:val="2"/>
          <w:rtl/>
        </w:rPr>
      </w:pPr>
      <w:r w:rsidRPr="001A3331">
        <w:rPr>
          <w:rStyle w:val="default"/>
          <w:rFonts w:cs="FrankRuehl" w:hint="cs"/>
          <w:b/>
          <w:bCs/>
          <w:vanish/>
          <w:sz w:val="20"/>
          <w:szCs w:val="20"/>
          <w:shd w:val="clear" w:color="auto" w:fill="FFFF99"/>
          <w:rtl/>
        </w:rPr>
        <w:t>הוספת הגדרת "</w:t>
      </w:r>
      <w:r w:rsidR="000C4BAF" w:rsidRPr="001A3331">
        <w:rPr>
          <w:rStyle w:val="default"/>
          <w:rFonts w:cs="FrankRuehl" w:hint="cs"/>
          <w:b/>
          <w:bCs/>
          <w:vanish/>
          <w:sz w:val="20"/>
          <w:szCs w:val="20"/>
          <w:shd w:val="clear" w:color="auto" w:fill="FFFF99"/>
          <w:rtl/>
        </w:rPr>
        <w:t>רבעון</w:t>
      </w:r>
      <w:r w:rsidRPr="001A3331">
        <w:rPr>
          <w:rStyle w:val="default"/>
          <w:rFonts w:cs="FrankRuehl" w:hint="cs"/>
          <w:b/>
          <w:bCs/>
          <w:vanish/>
          <w:sz w:val="20"/>
          <w:szCs w:val="20"/>
          <w:shd w:val="clear" w:color="auto" w:fill="FFFF99"/>
          <w:rtl/>
        </w:rPr>
        <w:t>"</w:t>
      </w:r>
      <w:bookmarkEnd w:id="8"/>
    </w:p>
    <w:p w14:paraId="3A55C569" w14:textId="77777777" w:rsidR="001F1DCB" w:rsidRDefault="001F1DCB" w:rsidP="00912730">
      <w:pPr>
        <w:pStyle w:val="P00"/>
        <w:spacing w:before="72"/>
        <w:ind w:left="0" w:right="1134"/>
        <w:rPr>
          <w:rStyle w:val="default"/>
          <w:rFonts w:cs="FrankRuehl" w:hint="cs"/>
          <w:rtl/>
        </w:rPr>
      </w:pPr>
      <w:r>
        <w:rPr>
          <w:rStyle w:val="default"/>
          <w:rFonts w:cs="FrankRuehl" w:hint="cs"/>
          <w:rtl/>
        </w:rPr>
        <w:tab/>
        <w:t xml:space="preserve">"רכז הצעה" </w:t>
      </w:r>
      <w:r>
        <w:rPr>
          <w:rStyle w:val="default"/>
          <w:rFonts w:cs="FrankRuehl"/>
          <w:rtl/>
        </w:rPr>
        <w:t>–</w:t>
      </w:r>
      <w:r>
        <w:rPr>
          <w:rStyle w:val="default"/>
          <w:rFonts w:cs="FrankRuehl" w:hint="cs"/>
          <w:rtl/>
        </w:rPr>
        <w:t xml:space="preserve"> כמשמעותו בסעיף 15ב(4א)(א) לחוק;</w:t>
      </w:r>
    </w:p>
    <w:p w14:paraId="07831621" w14:textId="77777777" w:rsidR="001F1DCB" w:rsidRDefault="001F1DCB" w:rsidP="00912730">
      <w:pPr>
        <w:pStyle w:val="P00"/>
        <w:spacing w:before="72"/>
        <w:ind w:left="0" w:right="1134"/>
        <w:rPr>
          <w:rStyle w:val="default"/>
          <w:rFonts w:cs="FrankRuehl" w:hint="cs"/>
          <w:rtl/>
        </w:rPr>
      </w:pPr>
      <w:r>
        <w:rPr>
          <w:rStyle w:val="default"/>
          <w:rFonts w:cs="FrankRuehl" w:hint="cs"/>
          <w:rtl/>
        </w:rPr>
        <w:tab/>
        <w:t xml:space="preserve">"רשות החדשנות" </w:t>
      </w:r>
      <w:r>
        <w:rPr>
          <w:rStyle w:val="default"/>
          <w:rFonts w:cs="FrankRuehl"/>
          <w:rtl/>
        </w:rPr>
        <w:t>–</w:t>
      </w:r>
      <w:r>
        <w:rPr>
          <w:rStyle w:val="default"/>
          <w:rFonts w:cs="FrankRuehl" w:hint="cs"/>
          <w:rtl/>
        </w:rPr>
        <w:t xml:space="preserve"> הרשות הלאומית לחדשנות טכנולוגית אשר הוקמה מכוח חוק החדשנות;</w:t>
      </w:r>
    </w:p>
    <w:p w14:paraId="4AF4A051" w14:textId="77777777" w:rsidR="001F1DCB" w:rsidRDefault="001F1DCB" w:rsidP="00912730">
      <w:pPr>
        <w:pStyle w:val="P00"/>
        <w:spacing w:before="72"/>
        <w:ind w:left="0" w:right="1134"/>
        <w:rPr>
          <w:rStyle w:val="default"/>
          <w:rFonts w:cs="FrankRuehl" w:hint="cs"/>
          <w:rtl/>
        </w:rPr>
      </w:pPr>
      <w:r>
        <w:rPr>
          <w:rStyle w:val="default"/>
          <w:rFonts w:cs="FrankRuehl" w:hint="cs"/>
          <w:rtl/>
        </w:rPr>
        <w:tab/>
        <w:t xml:space="preserve">"תאגיד נשלט" </w:t>
      </w:r>
      <w:r>
        <w:rPr>
          <w:rStyle w:val="default"/>
          <w:rFonts w:cs="FrankRuehl"/>
          <w:rtl/>
        </w:rPr>
        <w:t>–</w:t>
      </w:r>
      <w:r>
        <w:rPr>
          <w:rStyle w:val="default"/>
          <w:rFonts w:cs="FrankRuehl" w:hint="cs"/>
          <w:rtl/>
        </w:rPr>
        <w:t xml:space="preserve"> תאגיד שבו שולטת החברה המציעה;</w:t>
      </w:r>
    </w:p>
    <w:p w14:paraId="25B72356" w14:textId="77777777" w:rsidR="001F1DCB" w:rsidRDefault="001F1DCB" w:rsidP="00912730">
      <w:pPr>
        <w:pStyle w:val="P00"/>
        <w:spacing w:before="72"/>
        <w:ind w:left="0" w:right="1134"/>
        <w:rPr>
          <w:rStyle w:val="default"/>
          <w:rFonts w:cs="FrankRuehl" w:hint="cs"/>
          <w:rtl/>
        </w:rPr>
      </w:pPr>
      <w:r>
        <w:rPr>
          <w:rStyle w:val="default"/>
          <w:rFonts w:cs="FrankRuehl" w:hint="cs"/>
          <w:rtl/>
        </w:rPr>
        <w:tab/>
        <w:t xml:space="preserve">"תקופת ההגשה" </w:t>
      </w:r>
      <w:r>
        <w:rPr>
          <w:rStyle w:val="default"/>
          <w:rFonts w:cs="FrankRuehl"/>
          <w:rtl/>
        </w:rPr>
        <w:t>–</w:t>
      </w:r>
      <w:r>
        <w:rPr>
          <w:rStyle w:val="default"/>
          <w:rFonts w:cs="FrankRuehl" w:hint="cs"/>
          <w:rtl/>
        </w:rPr>
        <w:t xml:space="preserve"> התקופה הנקובה בהצעה ושתתחיל לא לפני תום חמישה ימי עסקים מיום פרסום ההצעה, תימשך למשך חמישה ימי עסקים לפחות ותסתיים לא יאוחר מ-90 ימים מיום פרסומה.</w:t>
      </w:r>
    </w:p>
    <w:p w14:paraId="7DD360E5" w14:textId="77777777" w:rsidR="001F1DCB" w:rsidRPr="001F1DCB" w:rsidRDefault="001F1DCB" w:rsidP="001F1DCB">
      <w:pPr>
        <w:pStyle w:val="medium2-header"/>
        <w:keepLines w:val="0"/>
        <w:spacing w:before="72"/>
        <w:ind w:left="0" w:right="1134"/>
        <w:rPr>
          <w:rFonts w:cs="FrankRuehl" w:hint="cs"/>
          <w:noProof/>
          <w:rtl/>
        </w:rPr>
      </w:pPr>
      <w:bookmarkStart w:id="9" w:name="med1"/>
      <w:bookmarkEnd w:id="9"/>
      <w:r w:rsidRPr="001F1DCB">
        <w:rPr>
          <w:rFonts w:cs="FrankRuehl" w:hint="cs"/>
          <w:noProof/>
          <w:rtl/>
        </w:rPr>
        <w:t>פרק ב': רכז ההצעה</w:t>
      </w:r>
    </w:p>
    <w:p w14:paraId="31393C69" w14:textId="77777777" w:rsidR="001F1DCB" w:rsidRPr="001F1DCB" w:rsidRDefault="001F1DCB" w:rsidP="001F1DCB">
      <w:pPr>
        <w:pStyle w:val="header-2"/>
        <w:ind w:left="0" w:right="1134"/>
        <w:rPr>
          <w:rFonts w:cs="Miriam" w:hint="cs"/>
          <w:rtl/>
        </w:rPr>
      </w:pPr>
      <w:bookmarkStart w:id="10" w:name="hed20"/>
      <w:bookmarkEnd w:id="10"/>
      <w:r w:rsidRPr="001F1DCB">
        <w:rPr>
          <w:rFonts w:cs="Miriam" w:hint="cs"/>
          <w:rtl/>
        </w:rPr>
        <w:t>סימן א': רישום במרשם הרכזים</w:t>
      </w:r>
    </w:p>
    <w:p w14:paraId="7BCF4E80" w14:textId="77777777" w:rsidR="00DF243A" w:rsidRDefault="00DF243A" w:rsidP="001F1DCB">
      <w:pPr>
        <w:pStyle w:val="P00"/>
        <w:spacing w:before="72"/>
        <w:ind w:left="0" w:right="1134"/>
        <w:rPr>
          <w:rStyle w:val="default"/>
          <w:rFonts w:cs="FrankRuehl" w:hint="cs"/>
          <w:rtl/>
        </w:rPr>
      </w:pPr>
      <w:bookmarkStart w:id="11" w:name="Seif3"/>
      <w:bookmarkEnd w:id="11"/>
      <w:r>
        <w:rPr>
          <w:rFonts w:cs="Miriam"/>
          <w:lang w:val="he-IL"/>
        </w:rPr>
        <w:pict w14:anchorId="4B4168A9">
          <v:rect id="_x0000_s2213" style="position:absolute;left:0;text-align:left;margin-left:463.5pt;margin-top:8.05pt;width:75.05pt;height:19.6pt;z-index:251631616" filled="f" stroked="f" strokecolor="lime" strokeweight=".25pt">
            <v:textbox style="mso-next-textbox:#_x0000_s2213" inset="1mm,0,1mm,0">
              <w:txbxContent>
                <w:p w14:paraId="32355659" w14:textId="77777777" w:rsidR="00650915" w:rsidRDefault="00650915" w:rsidP="00F74234">
                  <w:pPr>
                    <w:spacing w:line="160" w:lineRule="exact"/>
                    <w:rPr>
                      <w:rFonts w:cs="Miriam" w:hint="cs"/>
                      <w:noProof/>
                      <w:sz w:val="18"/>
                      <w:szCs w:val="18"/>
                      <w:rtl/>
                    </w:rPr>
                  </w:pPr>
                  <w:r>
                    <w:rPr>
                      <w:rFonts w:cs="Miriam" w:hint="cs"/>
                      <w:sz w:val="18"/>
                      <w:szCs w:val="18"/>
                      <w:rtl/>
                    </w:rPr>
                    <w:t>רישום במרשם הרכזים</w:t>
                  </w:r>
                </w:p>
              </w:txbxContent>
            </v:textbox>
            <w10:anchorlock/>
          </v:rect>
        </w:pict>
      </w:r>
      <w:r>
        <w:rPr>
          <w:rStyle w:val="big-number"/>
          <w:rFonts w:cs="Miriam" w:hint="cs"/>
          <w:rtl/>
        </w:rPr>
        <w:t>2</w:t>
      </w:r>
      <w:r w:rsidRPr="003A75F6">
        <w:rPr>
          <w:rStyle w:val="default"/>
          <w:rFonts w:cs="FrankRuehl"/>
          <w:rtl/>
        </w:rPr>
        <w:t>.</w:t>
      </w:r>
      <w:r w:rsidRPr="003A75F6">
        <w:rPr>
          <w:rStyle w:val="default"/>
          <w:rFonts w:cs="FrankRuehl"/>
          <w:rtl/>
        </w:rPr>
        <w:tab/>
      </w:r>
      <w:r w:rsidR="001F1DCB">
        <w:rPr>
          <w:rStyle w:val="default"/>
          <w:rFonts w:cs="FrankRuehl" w:hint="cs"/>
          <w:rtl/>
        </w:rPr>
        <w:t>יושב ראש הרשות או עובד הרשות שהוא הסמיכו לכך בכתב ירשום את המבקשת במרשם הרכזים, אם ראה שהתקיימו בה כל אלה:</w:t>
      </w:r>
    </w:p>
    <w:p w14:paraId="5B0373D8" w14:textId="77777777" w:rsidR="001F1DCB" w:rsidRDefault="001F1DCB" w:rsidP="001F1DC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המבקשת היא חברה לפי חוק החברות;</w:t>
      </w:r>
    </w:p>
    <w:p w14:paraId="2E7FFC50" w14:textId="77777777" w:rsidR="001F1DCB" w:rsidRDefault="001F1DCB" w:rsidP="001F1DC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למבקשת מיומנות טכנית ואמצעים מתאימים לצורך פעילות בתור רכז הצעה, ובכלל זה אתר אינטרנט המתאים לפעילות זו, כפי שהוצגו באמצעות חוות דעת חיצונית או בדרך אחרת כפי שתורה לה הרשות;</w:t>
      </w:r>
    </w:p>
    <w:p w14:paraId="7EFF508A" w14:textId="77777777" w:rsidR="001F1DCB" w:rsidRDefault="001F1DCB" w:rsidP="001F1DC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נושאי המשרה במבקשת עומדים בתקנה 3;</w:t>
      </w:r>
    </w:p>
    <w:p w14:paraId="23C1C947" w14:textId="77777777" w:rsidR="001F1DCB" w:rsidRDefault="001F1DCB" w:rsidP="001F1DCB">
      <w:pPr>
        <w:pStyle w:val="P00"/>
        <w:spacing w:before="72"/>
        <w:ind w:left="624" w:right="1134"/>
        <w:rPr>
          <w:rStyle w:val="default"/>
          <w:rFonts w:cs="FrankRuehl"/>
          <w:rtl/>
        </w:rPr>
      </w:pPr>
      <w:r>
        <w:rPr>
          <w:rStyle w:val="default"/>
          <w:rFonts w:cs="FrankRuehl" w:hint="cs"/>
          <w:rtl/>
        </w:rPr>
        <w:t>(4)</w:t>
      </w:r>
      <w:r>
        <w:rPr>
          <w:rStyle w:val="default"/>
          <w:rFonts w:cs="FrankRuehl" w:hint="cs"/>
          <w:rtl/>
        </w:rPr>
        <w:tab/>
        <w:t>המבקשת ביטחה את אחריותה כלפי המשקיעים; היקף הביטוח ותנאיו יהיו ברמה מספקת לדעת דירקטוריון המבקשת, להבטחת מלוא אחריותה האמורה, בהתחשב בהיקף פעילותה;</w:t>
      </w:r>
    </w:p>
    <w:p w14:paraId="5C53681B" w14:textId="77777777" w:rsidR="001F1DCB" w:rsidRDefault="005A451C" w:rsidP="005A451C">
      <w:pPr>
        <w:pStyle w:val="P00"/>
        <w:spacing w:before="72"/>
        <w:ind w:left="624" w:right="1134"/>
        <w:rPr>
          <w:rStyle w:val="default"/>
          <w:rFonts w:cs="FrankRuehl" w:hint="cs"/>
          <w:rtl/>
        </w:rPr>
      </w:pPr>
      <w:r w:rsidRPr="00973867">
        <w:rPr>
          <w:rStyle w:val="default"/>
          <w:rFonts w:cs="FrankRuehl" w:hint="cs"/>
          <w:rtl/>
        </w:rPr>
        <w:pict w14:anchorId="2758FE60">
          <v:shape id="_x0000_s2302" type="#_x0000_t202" style="position:absolute;left:0;text-align:left;margin-left:463.5pt;margin-top:7.1pt;width:78.75pt;height:10.95pt;z-index:251682816" filled="f" stroked="f">
            <v:textbox inset="1mm,0,1mm,0">
              <w:txbxContent>
                <w:p w14:paraId="4B0A3731" w14:textId="77777777" w:rsidR="005A451C" w:rsidRDefault="005A451C" w:rsidP="005A451C">
                  <w:pPr>
                    <w:spacing w:line="160" w:lineRule="exact"/>
                    <w:rPr>
                      <w:rFonts w:cs="Miriam" w:hint="cs"/>
                      <w:noProof/>
                      <w:sz w:val="18"/>
                      <w:szCs w:val="18"/>
                      <w:rtl/>
                    </w:rPr>
                  </w:pPr>
                  <w:r>
                    <w:rPr>
                      <w:rFonts w:cs="Miriam" w:hint="cs"/>
                      <w:noProof/>
                      <w:sz w:val="18"/>
                      <w:szCs w:val="18"/>
                      <w:rtl/>
                    </w:rPr>
                    <w:t xml:space="preserve">הודעה </w:t>
                  </w:r>
                  <w:r w:rsidR="00394EE3">
                    <w:rPr>
                      <w:rFonts w:cs="Miriam" w:hint="cs"/>
                      <w:noProof/>
                      <w:sz w:val="18"/>
                      <w:szCs w:val="18"/>
                      <w:rtl/>
                    </w:rPr>
                    <w:t>תש</w:t>
                  </w:r>
                  <w:r w:rsidR="008A78D3">
                    <w:rPr>
                      <w:rFonts w:cs="Miriam" w:hint="cs"/>
                      <w:noProof/>
                      <w:sz w:val="18"/>
                      <w:szCs w:val="18"/>
                      <w:rtl/>
                    </w:rPr>
                    <w:t>פ"</w:t>
                  </w:r>
                  <w:r w:rsidR="008B4E66">
                    <w:rPr>
                      <w:rFonts w:cs="Miriam" w:hint="cs"/>
                      <w:noProof/>
                      <w:sz w:val="18"/>
                      <w:szCs w:val="18"/>
                      <w:rtl/>
                    </w:rPr>
                    <w:t>ג</w:t>
                  </w:r>
                  <w:r w:rsidR="008A78D3">
                    <w:rPr>
                      <w:rFonts w:cs="Miriam" w:hint="cs"/>
                      <w:noProof/>
                      <w:sz w:val="18"/>
                      <w:szCs w:val="18"/>
                      <w:rtl/>
                    </w:rPr>
                    <w:t>-202</w:t>
                  </w:r>
                  <w:r w:rsidR="008B4E66">
                    <w:rPr>
                      <w:rFonts w:cs="Miriam" w:hint="cs"/>
                      <w:noProof/>
                      <w:sz w:val="18"/>
                      <w:szCs w:val="18"/>
                      <w:rtl/>
                    </w:rPr>
                    <w:t>3</w:t>
                  </w:r>
                </w:p>
              </w:txbxContent>
            </v:textbox>
            <w10:anchorlock/>
          </v:shape>
        </w:pict>
      </w:r>
      <w:r>
        <w:rPr>
          <w:rStyle w:val="default"/>
          <w:rFonts w:cs="FrankRuehl" w:hint="cs"/>
          <w:rtl/>
        </w:rPr>
        <w:t>(5)</w:t>
      </w:r>
      <w:r w:rsidRPr="0031662A">
        <w:rPr>
          <w:rStyle w:val="default"/>
          <w:rFonts w:cs="FrankRuehl" w:hint="cs"/>
          <w:rtl/>
        </w:rPr>
        <w:tab/>
      </w:r>
      <w:r w:rsidR="001F1DCB">
        <w:rPr>
          <w:rStyle w:val="default"/>
          <w:rFonts w:cs="FrankRuehl" w:hint="cs"/>
          <w:rtl/>
        </w:rPr>
        <w:t>המבקשת הפקידה סכום שלא יפחת מ-</w:t>
      </w:r>
      <w:r w:rsidR="008B4E66">
        <w:rPr>
          <w:rStyle w:val="default"/>
          <w:rFonts w:cs="FrankRuehl" w:hint="cs"/>
          <w:rtl/>
        </w:rPr>
        <w:t>108,775</w:t>
      </w:r>
      <w:r w:rsidR="001F1DCB">
        <w:rPr>
          <w:rStyle w:val="default"/>
          <w:rFonts w:cs="FrankRuehl" w:hint="cs"/>
          <w:rtl/>
        </w:rPr>
        <w:t xml:space="preserve"> שקלים חדשים באיגרות חוב הנסחרות בבורסה שמנפיקה הממשלה ושאינן ניתנות להמרה לניירות ערך המקנים זכות השתתפות או חברות בתאגיד, או באיגרות חוב הנסחרות בבורסה המדורגות בדרגת השקעה גבוהה (להלן </w:t>
      </w:r>
      <w:r w:rsidR="001F1DCB">
        <w:rPr>
          <w:rStyle w:val="default"/>
          <w:rFonts w:cs="FrankRuehl"/>
          <w:rtl/>
        </w:rPr>
        <w:t>–</w:t>
      </w:r>
      <w:r w:rsidR="001F1DCB">
        <w:rPr>
          <w:rStyle w:val="default"/>
          <w:rFonts w:cs="FrankRuehl" w:hint="cs"/>
          <w:rtl/>
        </w:rPr>
        <w:t xml:space="preserve"> הפיקדון);</w:t>
      </w:r>
    </w:p>
    <w:p w14:paraId="06CDC04F" w14:textId="77777777" w:rsidR="001F1DCB" w:rsidRDefault="001F1DCB" w:rsidP="001F1DC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הפיקדון הופקד למשמרת אצל בנק או אצל חבר בורסה על שם עורך דין או רואה חשבון שישמש נאמן לפיקדון (להלן </w:t>
      </w:r>
      <w:r>
        <w:rPr>
          <w:rStyle w:val="default"/>
          <w:rFonts w:cs="FrankRuehl"/>
          <w:rtl/>
        </w:rPr>
        <w:t>–</w:t>
      </w:r>
      <w:r>
        <w:rPr>
          <w:rStyle w:val="default"/>
          <w:rFonts w:cs="FrankRuehl" w:hint="cs"/>
          <w:rtl/>
        </w:rPr>
        <w:t xml:space="preserve"> הנאמן); הנאמן ינהל את הפיקדון על פי הוראות תקנה זו, לטובת תובעים שהמבקשת חבה להם על פי פסק דין או פסק בורר בשל אחריותה לפי החוק ותקנות אלה (להלן </w:t>
      </w:r>
      <w:r>
        <w:rPr>
          <w:rStyle w:val="default"/>
          <w:rFonts w:cs="FrankRuehl"/>
          <w:rtl/>
        </w:rPr>
        <w:t>–</w:t>
      </w:r>
      <w:r>
        <w:rPr>
          <w:rStyle w:val="default"/>
          <w:rFonts w:cs="FrankRuehl" w:hint="cs"/>
          <w:rtl/>
        </w:rPr>
        <w:t xml:space="preserve"> חשבון הנאמנות); חשבון הנאמנות לא יהיה ניתן לשעבוד, למשיכה או לעיקול אלא בהוראת הנאמן ובהתקיים אחד מאלה:</w:t>
      </w:r>
    </w:p>
    <w:p w14:paraId="1E574AC7" w14:textId="77777777" w:rsidR="001F1DCB" w:rsidRDefault="001F1DCB" w:rsidP="001F1DC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המבקשת נמחקה ממרשם הרכזים ועברו שלוש שנים מההצעה האחרונה שבוצעה באמצעות המבקשת ולא הוגשה נגדה תובענה בשל אחריותה לפי החוק;</w:t>
      </w:r>
    </w:p>
    <w:p w14:paraId="15DC70FD" w14:textId="77777777" w:rsidR="001F1DCB" w:rsidRDefault="001F1DCB" w:rsidP="001F1DC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המבקשת נמצאת בהליכי חדלות פירעון וסכום הפיקדון דרוש לשם ביצוע פסק דין או פסק בורר שאישר בית המשפט בתובענה כאמור בפסקת משנה (א); בפסקת משנה זו, "הליכי חדלות פירעון" </w:t>
      </w:r>
      <w:r>
        <w:rPr>
          <w:rStyle w:val="default"/>
          <w:rFonts w:cs="FrankRuehl"/>
          <w:rtl/>
        </w:rPr>
        <w:t>–</w:t>
      </w:r>
      <w:r>
        <w:rPr>
          <w:rStyle w:val="default"/>
          <w:rFonts w:cs="FrankRuehl" w:hint="cs"/>
          <w:rtl/>
        </w:rPr>
        <w:t xml:space="preserve"> הליכי פירוק או כינוס נכסים לפי פקודת החברות [נוסח חדש], התשמ"ג-1983, או הליכים לפי סעיף 350 לחוק החברות;</w:t>
      </w:r>
    </w:p>
    <w:p w14:paraId="44E75255" w14:textId="77777777" w:rsidR="001F1DCB" w:rsidRDefault="005A451C" w:rsidP="005A451C">
      <w:pPr>
        <w:pStyle w:val="P00"/>
        <w:spacing w:before="72"/>
        <w:ind w:left="624" w:right="1134"/>
        <w:rPr>
          <w:rStyle w:val="default"/>
          <w:rFonts w:cs="FrankRuehl"/>
          <w:rtl/>
        </w:rPr>
      </w:pPr>
      <w:r w:rsidRPr="00973867">
        <w:rPr>
          <w:rStyle w:val="default"/>
          <w:rFonts w:cs="FrankRuehl" w:hint="cs"/>
          <w:rtl/>
        </w:rPr>
        <w:pict w14:anchorId="1C2380B2">
          <v:shape id="_x0000_s2303" type="#_x0000_t202" style="position:absolute;left:0;text-align:left;margin-left:463.5pt;margin-top:7.1pt;width:78.75pt;height:10.95pt;z-index:251683840" filled="f" stroked="f">
            <v:textbox inset="1mm,0,1mm,0">
              <w:txbxContent>
                <w:p w14:paraId="727ABD8E" w14:textId="77777777" w:rsidR="005A451C" w:rsidRDefault="005A451C" w:rsidP="005A451C">
                  <w:pPr>
                    <w:spacing w:line="160" w:lineRule="exact"/>
                    <w:rPr>
                      <w:rFonts w:cs="Miriam" w:hint="cs"/>
                      <w:noProof/>
                      <w:sz w:val="18"/>
                      <w:szCs w:val="18"/>
                      <w:rtl/>
                    </w:rPr>
                  </w:pPr>
                  <w:r>
                    <w:rPr>
                      <w:rFonts w:cs="Miriam" w:hint="cs"/>
                      <w:noProof/>
                      <w:sz w:val="18"/>
                      <w:szCs w:val="18"/>
                      <w:rtl/>
                    </w:rPr>
                    <w:t xml:space="preserve">הודעה </w:t>
                  </w:r>
                  <w:r w:rsidR="00394EE3">
                    <w:rPr>
                      <w:rFonts w:cs="Miriam" w:hint="cs"/>
                      <w:noProof/>
                      <w:sz w:val="18"/>
                      <w:szCs w:val="18"/>
                      <w:rtl/>
                    </w:rPr>
                    <w:t>תש</w:t>
                  </w:r>
                  <w:r w:rsidR="008A78D3">
                    <w:rPr>
                      <w:rFonts w:cs="Miriam" w:hint="cs"/>
                      <w:noProof/>
                      <w:sz w:val="18"/>
                      <w:szCs w:val="18"/>
                      <w:rtl/>
                    </w:rPr>
                    <w:t>פ"</w:t>
                  </w:r>
                  <w:r w:rsidR="008B4E66">
                    <w:rPr>
                      <w:rFonts w:cs="Miriam" w:hint="cs"/>
                      <w:noProof/>
                      <w:sz w:val="18"/>
                      <w:szCs w:val="18"/>
                      <w:rtl/>
                    </w:rPr>
                    <w:t>ג</w:t>
                  </w:r>
                  <w:r w:rsidR="008A78D3">
                    <w:rPr>
                      <w:rFonts w:cs="Miriam" w:hint="cs"/>
                      <w:noProof/>
                      <w:sz w:val="18"/>
                      <w:szCs w:val="18"/>
                      <w:rtl/>
                    </w:rPr>
                    <w:t>-202</w:t>
                  </w:r>
                  <w:r w:rsidR="008B4E66">
                    <w:rPr>
                      <w:rFonts w:cs="Miriam" w:hint="cs"/>
                      <w:noProof/>
                      <w:sz w:val="18"/>
                      <w:szCs w:val="18"/>
                      <w:rtl/>
                    </w:rPr>
                    <w:t>3</w:t>
                  </w:r>
                </w:p>
              </w:txbxContent>
            </v:textbox>
            <w10:anchorlock/>
          </v:shape>
        </w:pict>
      </w:r>
      <w:r>
        <w:rPr>
          <w:rStyle w:val="default"/>
          <w:rFonts w:cs="FrankRuehl" w:hint="cs"/>
          <w:rtl/>
        </w:rPr>
        <w:t>(</w:t>
      </w:r>
      <w:r w:rsidR="001F1DCB">
        <w:rPr>
          <w:rStyle w:val="default"/>
          <w:rFonts w:cs="FrankRuehl" w:hint="cs"/>
          <w:rtl/>
        </w:rPr>
        <w:t>7)</w:t>
      </w:r>
      <w:r w:rsidR="001F1DCB">
        <w:rPr>
          <w:rStyle w:val="default"/>
          <w:rFonts w:cs="FrankRuehl" w:hint="cs"/>
          <w:rtl/>
        </w:rPr>
        <w:tab/>
        <w:t xml:space="preserve">היא שילמה לרשות אגרה בסכום של </w:t>
      </w:r>
      <w:r w:rsidR="008B4E66">
        <w:rPr>
          <w:rStyle w:val="default"/>
          <w:rFonts w:cs="FrankRuehl" w:hint="cs"/>
          <w:rtl/>
        </w:rPr>
        <w:t>54,385</w:t>
      </w:r>
      <w:r w:rsidR="001F1DCB">
        <w:rPr>
          <w:rStyle w:val="default"/>
          <w:rFonts w:cs="FrankRuehl" w:hint="cs"/>
          <w:rtl/>
        </w:rPr>
        <w:t xml:space="preserve"> שקלים חדשים לצורך רישומה במרשם הרכזים.</w:t>
      </w:r>
    </w:p>
    <w:p w14:paraId="794E5819" w14:textId="77777777" w:rsidR="005A451C" w:rsidRPr="001A3331" w:rsidRDefault="005A451C" w:rsidP="005A451C">
      <w:pPr>
        <w:pStyle w:val="P00"/>
        <w:spacing w:before="0"/>
        <w:ind w:left="624" w:right="1134"/>
        <w:rPr>
          <w:rStyle w:val="default"/>
          <w:rFonts w:cs="FrankRuehl"/>
          <w:vanish/>
          <w:color w:val="FF0000"/>
          <w:sz w:val="20"/>
          <w:szCs w:val="20"/>
          <w:shd w:val="clear" w:color="auto" w:fill="FFFF99"/>
          <w:rtl/>
        </w:rPr>
      </w:pPr>
      <w:bookmarkStart w:id="12" w:name="Rov78"/>
      <w:r w:rsidRPr="001A3331">
        <w:rPr>
          <w:rStyle w:val="default"/>
          <w:rFonts w:cs="FrankRuehl" w:hint="cs"/>
          <w:vanish/>
          <w:color w:val="FF0000"/>
          <w:sz w:val="20"/>
          <w:szCs w:val="20"/>
          <w:shd w:val="clear" w:color="auto" w:fill="FFFF99"/>
          <w:rtl/>
        </w:rPr>
        <w:t>מיום 1.1.2019</w:t>
      </w:r>
    </w:p>
    <w:p w14:paraId="4D96B363" w14:textId="77777777" w:rsidR="005A451C" w:rsidRPr="001A3331" w:rsidRDefault="005A451C" w:rsidP="005A451C">
      <w:pPr>
        <w:pStyle w:val="P00"/>
        <w:spacing w:before="0"/>
        <w:ind w:left="624"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הודעה תשע"ט-2019</w:t>
      </w:r>
    </w:p>
    <w:p w14:paraId="296CC3FE" w14:textId="77777777" w:rsidR="005A451C" w:rsidRPr="001A3331" w:rsidRDefault="005A451C" w:rsidP="005A451C">
      <w:pPr>
        <w:pStyle w:val="P00"/>
        <w:spacing w:before="0"/>
        <w:ind w:left="624" w:right="1134"/>
        <w:rPr>
          <w:rStyle w:val="default"/>
          <w:rFonts w:cs="FrankRuehl"/>
          <w:vanish/>
          <w:sz w:val="20"/>
          <w:szCs w:val="20"/>
          <w:shd w:val="clear" w:color="auto" w:fill="FFFF99"/>
          <w:rtl/>
        </w:rPr>
      </w:pPr>
      <w:hyperlink r:id="rId12" w:history="1">
        <w:r w:rsidRPr="001A3331">
          <w:rPr>
            <w:rStyle w:val="Hyperlink"/>
            <w:rFonts w:cs="FrankRuehl" w:hint="cs"/>
            <w:vanish/>
            <w:szCs w:val="20"/>
            <w:shd w:val="clear" w:color="auto" w:fill="FFFF99"/>
            <w:rtl/>
          </w:rPr>
          <w:t>ק"ת תשע"ט מס' 8148</w:t>
        </w:r>
      </w:hyperlink>
      <w:r w:rsidRPr="001A3331">
        <w:rPr>
          <w:rStyle w:val="default"/>
          <w:rFonts w:cs="FrankRuehl" w:hint="cs"/>
          <w:vanish/>
          <w:sz w:val="20"/>
          <w:szCs w:val="20"/>
          <w:shd w:val="clear" w:color="auto" w:fill="FFFF99"/>
          <w:rtl/>
        </w:rPr>
        <w:t xml:space="preserve"> מיום 13.1.2019 עמ' 1808</w:t>
      </w:r>
    </w:p>
    <w:p w14:paraId="4CA7B7BF" w14:textId="77777777" w:rsidR="00394EE3" w:rsidRPr="001A3331" w:rsidRDefault="00394EE3" w:rsidP="00394EE3">
      <w:pPr>
        <w:pStyle w:val="P00"/>
        <w:ind w:left="624"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(5)</w:t>
      </w:r>
      <w:r w:rsidRPr="001A3331">
        <w:rPr>
          <w:rStyle w:val="default"/>
          <w:rFonts w:cs="FrankRuehl" w:hint="cs"/>
          <w:vanish/>
          <w:sz w:val="22"/>
          <w:szCs w:val="22"/>
          <w:shd w:val="clear" w:color="auto" w:fill="FFFF99"/>
          <w:rtl/>
        </w:rPr>
        <w:tab/>
        <w:t>המבקשת הפקידה סכום שלא יפחת מ-</w:t>
      </w:r>
      <w:r w:rsidRPr="001A3331">
        <w:rPr>
          <w:rStyle w:val="default"/>
          <w:rFonts w:cs="FrankRuehl" w:hint="cs"/>
          <w:strike/>
          <w:vanish/>
          <w:sz w:val="22"/>
          <w:szCs w:val="22"/>
          <w:shd w:val="clear" w:color="auto" w:fill="FFFF99"/>
          <w:rtl/>
        </w:rPr>
        <w:t>100,000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101,195</w:t>
      </w:r>
      <w:r w:rsidRPr="001A3331">
        <w:rPr>
          <w:rStyle w:val="default"/>
          <w:rFonts w:cs="FrankRuehl" w:hint="cs"/>
          <w:vanish/>
          <w:sz w:val="22"/>
          <w:szCs w:val="22"/>
          <w:shd w:val="clear" w:color="auto" w:fill="FFFF99"/>
          <w:rtl/>
        </w:rPr>
        <w:t xml:space="preserve"> שקלים חדשים באיגרות חוב הנסחרות בבורסה שמנפיקה הממשלה ושאינן ניתנות להמרה לניירות ערך המקנים זכות השתתפות או חברות בתאגיד, או באיגרות חוב הנסחרות בבורסה המדורגות בדרגת השקעה גבוהה (להלן </w:t>
      </w:r>
      <w:r w:rsidRPr="001A3331">
        <w:rPr>
          <w:rStyle w:val="default"/>
          <w:rFonts w:cs="FrankRuehl"/>
          <w:vanish/>
          <w:sz w:val="22"/>
          <w:szCs w:val="22"/>
          <w:shd w:val="clear" w:color="auto" w:fill="FFFF99"/>
          <w:rtl/>
        </w:rPr>
        <w:t>–</w:t>
      </w:r>
      <w:r w:rsidRPr="001A3331">
        <w:rPr>
          <w:rStyle w:val="default"/>
          <w:rFonts w:cs="FrankRuehl" w:hint="cs"/>
          <w:vanish/>
          <w:sz w:val="22"/>
          <w:szCs w:val="22"/>
          <w:shd w:val="clear" w:color="auto" w:fill="FFFF99"/>
          <w:rtl/>
        </w:rPr>
        <w:t xml:space="preserve"> הפיקדון);</w:t>
      </w:r>
    </w:p>
    <w:p w14:paraId="5940F75F" w14:textId="77777777" w:rsidR="00394EE3" w:rsidRPr="001A3331" w:rsidRDefault="00394EE3" w:rsidP="00394EE3">
      <w:pPr>
        <w:pStyle w:val="P00"/>
        <w:ind w:left="624"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(7)</w:t>
      </w:r>
      <w:r w:rsidRPr="001A3331">
        <w:rPr>
          <w:rStyle w:val="default"/>
          <w:rFonts w:cs="FrankRuehl" w:hint="cs"/>
          <w:vanish/>
          <w:sz w:val="22"/>
          <w:szCs w:val="22"/>
          <w:shd w:val="clear" w:color="auto" w:fill="FFFF99"/>
          <w:rtl/>
        </w:rPr>
        <w:tab/>
        <w:t xml:space="preserve">היא שילמה לרשות אגרה בסכום של </w:t>
      </w:r>
      <w:r w:rsidRPr="001A3331">
        <w:rPr>
          <w:rStyle w:val="default"/>
          <w:rFonts w:cs="FrankRuehl" w:hint="cs"/>
          <w:strike/>
          <w:vanish/>
          <w:sz w:val="22"/>
          <w:szCs w:val="22"/>
          <w:shd w:val="clear" w:color="auto" w:fill="FFFF99"/>
          <w:rtl/>
        </w:rPr>
        <w:t>50,000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50,600</w:t>
      </w:r>
      <w:r w:rsidRPr="001A3331">
        <w:rPr>
          <w:rStyle w:val="default"/>
          <w:rFonts w:cs="FrankRuehl" w:hint="cs"/>
          <w:vanish/>
          <w:sz w:val="22"/>
          <w:szCs w:val="22"/>
          <w:shd w:val="clear" w:color="auto" w:fill="FFFF99"/>
          <w:rtl/>
        </w:rPr>
        <w:t xml:space="preserve"> שקלים חדשים לצורך רישומה במרשם הרכזים.</w:t>
      </w:r>
    </w:p>
    <w:p w14:paraId="2C5EE150" w14:textId="77777777" w:rsidR="00394EE3" w:rsidRPr="001A3331" w:rsidRDefault="00394EE3" w:rsidP="005A451C">
      <w:pPr>
        <w:pStyle w:val="P00"/>
        <w:spacing w:before="0"/>
        <w:ind w:left="624" w:right="1134"/>
        <w:rPr>
          <w:rStyle w:val="default"/>
          <w:rFonts w:ascii="FrankRuehl" w:hAnsi="FrankRuehl" w:cs="FrankRuehl"/>
          <w:vanish/>
          <w:sz w:val="20"/>
          <w:szCs w:val="20"/>
          <w:shd w:val="clear" w:color="auto" w:fill="FFFF99"/>
          <w:rtl/>
        </w:rPr>
      </w:pPr>
    </w:p>
    <w:p w14:paraId="4EF67FD2" w14:textId="77777777" w:rsidR="00394EE3" w:rsidRPr="001A3331" w:rsidRDefault="00394EE3" w:rsidP="005A451C">
      <w:pPr>
        <w:pStyle w:val="P00"/>
        <w:spacing w:before="0"/>
        <w:ind w:left="624"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vanish/>
          <w:color w:val="FF0000"/>
          <w:sz w:val="20"/>
          <w:szCs w:val="20"/>
          <w:shd w:val="clear" w:color="auto" w:fill="FFFF99"/>
          <w:rtl/>
        </w:rPr>
        <w:t>מיום 1.1.2020</w:t>
      </w:r>
    </w:p>
    <w:p w14:paraId="6192793F" w14:textId="77777777" w:rsidR="00394EE3" w:rsidRPr="001A3331" w:rsidRDefault="00394EE3" w:rsidP="005A451C">
      <w:pPr>
        <w:pStyle w:val="P00"/>
        <w:spacing w:before="0"/>
        <w:ind w:left="624"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b/>
          <w:bCs/>
          <w:vanish/>
          <w:sz w:val="20"/>
          <w:szCs w:val="20"/>
          <w:shd w:val="clear" w:color="auto" w:fill="FFFF99"/>
          <w:rtl/>
        </w:rPr>
        <w:t>הודעה תש"ף-2020</w:t>
      </w:r>
    </w:p>
    <w:p w14:paraId="4B425D8C" w14:textId="77777777" w:rsidR="00394EE3" w:rsidRPr="001A3331" w:rsidRDefault="00394EE3" w:rsidP="005A451C">
      <w:pPr>
        <w:pStyle w:val="P00"/>
        <w:spacing w:before="0"/>
        <w:ind w:left="624" w:right="1134"/>
        <w:rPr>
          <w:rStyle w:val="default"/>
          <w:rFonts w:ascii="FrankRuehl" w:hAnsi="FrankRuehl" w:cs="FrankRuehl"/>
          <w:vanish/>
          <w:sz w:val="20"/>
          <w:szCs w:val="20"/>
          <w:shd w:val="clear" w:color="auto" w:fill="FFFF99"/>
          <w:rtl/>
        </w:rPr>
      </w:pPr>
      <w:hyperlink r:id="rId13" w:history="1">
        <w:r w:rsidRPr="001A3331">
          <w:rPr>
            <w:rStyle w:val="Hyperlink"/>
            <w:rFonts w:ascii="FrankRuehl" w:hAnsi="FrankRuehl" w:cs="FrankRuehl"/>
            <w:vanish/>
            <w:szCs w:val="20"/>
            <w:shd w:val="clear" w:color="auto" w:fill="FFFF99"/>
            <w:rtl/>
          </w:rPr>
          <w:t>ק"ת תש"ף מס' 8317</w:t>
        </w:r>
      </w:hyperlink>
      <w:r w:rsidRPr="001A3331">
        <w:rPr>
          <w:rStyle w:val="default"/>
          <w:rFonts w:ascii="FrankRuehl" w:hAnsi="FrankRuehl" w:cs="FrankRuehl"/>
          <w:vanish/>
          <w:sz w:val="20"/>
          <w:szCs w:val="20"/>
          <w:shd w:val="clear" w:color="auto" w:fill="FFFF99"/>
          <w:rtl/>
        </w:rPr>
        <w:t xml:space="preserve"> מיום 2.1.2020 עמ' 364</w:t>
      </w:r>
    </w:p>
    <w:p w14:paraId="4C0BA0C5" w14:textId="77777777" w:rsidR="008A78D3" w:rsidRPr="001A3331" w:rsidRDefault="008A78D3" w:rsidP="008A78D3">
      <w:pPr>
        <w:pStyle w:val="P00"/>
        <w:ind w:left="624"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(5)</w:t>
      </w:r>
      <w:r w:rsidRPr="001A3331">
        <w:rPr>
          <w:rStyle w:val="default"/>
          <w:rFonts w:cs="FrankRuehl" w:hint="cs"/>
          <w:vanish/>
          <w:sz w:val="22"/>
          <w:szCs w:val="22"/>
          <w:shd w:val="clear" w:color="auto" w:fill="FFFF99"/>
          <w:rtl/>
        </w:rPr>
        <w:tab/>
        <w:t>המבקשת הפקידה סכום שלא יפחת מ-</w:t>
      </w:r>
      <w:r w:rsidRPr="001A3331">
        <w:rPr>
          <w:rStyle w:val="default"/>
          <w:rFonts w:cs="FrankRuehl" w:hint="cs"/>
          <w:strike/>
          <w:vanish/>
          <w:sz w:val="22"/>
          <w:szCs w:val="22"/>
          <w:shd w:val="clear" w:color="auto" w:fill="FFFF99"/>
          <w:rtl/>
        </w:rPr>
        <w:t>101,195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101,500</w:t>
      </w:r>
      <w:r w:rsidRPr="001A3331">
        <w:rPr>
          <w:rStyle w:val="default"/>
          <w:rFonts w:cs="FrankRuehl" w:hint="cs"/>
          <w:vanish/>
          <w:sz w:val="22"/>
          <w:szCs w:val="22"/>
          <w:shd w:val="clear" w:color="auto" w:fill="FFFF99"/>
          <w:rtl/>
        </w:rPr>
        <w:t xml:space="preserve"> שקלים חדשים באיגרות חוב הנסחרות בבורסה שמנפיקה הממשלה ושאינן ניתנות להמרה לניירות ערך המקנים זכות השתתפות או חברות בתאגיד, או באיגרות חוב הנסחרות בבורסה המדורגות בדרגת השקעה גבוהה (להלן </w:t>
      </w:r>
      <w:r w:rsidRPr="001A3331">
        <w:rPr>
          <w:rStyle w:val="default"/>
          <w:rFonts w:cs="FrankRuehl"/>
          <w:vanish/>
          <w:sz w:val="22"/>
          <w:szCs w:val="22"/>
          <w:shd w:val="clear" w:color="auto" w:fill="FFFF99"/>
          <w:rtl/>
        </w:rPr>
        <w:t>–</w:t>
      </w:r>
      <w:r w:rsidRPr="001A3331">
        <w:rPr>
          <w:rStyle w:val="default"/>
          <w:rFonts w:cs="FrankRuehl" w:hint="cs"/>
          <w:vanish/>
          <w:sz w:val="22"/>
          <w:szCs w:val="22"/>
          <w:shd w:val="clear" w:color="auto" w:fill="FFFF99"/>
          <w:rtl/>
        </w:rPr>
        <w:t xml:space="preserve"> הפיקדון);</w:t>
      </w:r>
    </w:p>
    <w:p w14:paraId="75238865" w14:textId="77777777" w:rsidR="008A78D3" w:rsidRPr="001A3331" w:rsidRDefault="008A78D3" w:rsidP="008A78D3">
      <w:pPr>
        <w:pStyle w:val="P00"/>
        <w:ind w:left="624"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(7)</w:t>
      </w:r>
      <w:r w:rsidRPr="001A3331">
        <w:rPr>
          <w:rStyle w:val="default"/>
          <w:rFonts w:cs="FrankRuehl" w:hint="cs"/>
          <w:vanish/>
          <w:sz w:val="22"/>
          <w:szCs w:val="22"/>
          <w:shd w:val="clear" w:color="auto" w:fill="FFFF99"/>
          <w:rtl/>
        </w:rPr>
        <w:tab/>
        <w:t xml:space="preserve">היא שילמה לרשות אגרה בסכום של </w:t>
      </w:r>
      <w:r w:rsidRPr="001A3331">
        <w:rPr>
          <w:rStyle w:val="default"/>
          <w:rFonts w:cs="FrankRuehl" w:hint="cs"/>
          <w:strike/>
          <w:vanish/>
          <w:sz w:val="22"/>
          <w:szCs w:val="22"/>
          <w:shd w:val="clear" w:color="auto" w:fill="FFFF99"/>
          <w:rtl/>
        </w:rPr>
        <w:t>50,600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50,750</w:t>
      </w:r>
      <w:r w:rsidRPr="001A3331">
        <w:rPr>
          <w:rStyle w:val="default"/>
          <w:rFonts w:cs="FrankRuehl" w:hint="cs"/>
          <w:vanish/>
          <w:sz w:val="22"/>
          <w:szCs w:val="22"/>
          <w:shd w:val="clear" w:color="auto" w:fill="FFFF99"/>
          <w:rtl/>
        </w:rPr>
        <w:t xml:space="preserve"> שקלים חדשים לצורך רישומה במרשם הרכזים.</w:t>
      </w:r>
    </w:p>
    <w:p w14:paraId="6F347AEE" w14:textId="77777777" w:rsidR="008A78D3" w:rsidRPr="001A3331" w:rsidRDefault="008A78D3" w:rsidP="005A451C">
      <w:pPr>
        <w:pStyle w:val="P00"/>
        <w:spacing w:before="0"/>
        <w:ind w:left="624" w:right="1134"/>
        <w:rPr>
          <w:rStyle w:val="default"/>
          <w:rFonts w:ascii="FrankRuehl" w:hAnsi="FrankRuehl" w:cs="FrankRuehl"/>
          <w:vanish/>
          <w:sz w:val="20"/>
          <w:szCs w:val="20"/>
          <w:shd w:val="clear" w:color="auto" w:fill="FFFF99"/>
          <w:rtl/>
        </w:rPr>
      </w:pPr>
    </w:p>
    <w:p w14:paraId="4B5D008F" w14:textId="77777777" w:rsidR="008A78D3" w:rsidRPr="001A3331" w:rsidRDefault="008A78D3" w:rsidP="005A451C">
      <w:pPr>
        <w:pStyle w:val="P00"/>
        <w:spacing w:before="0"/>
        <w:ind w:left="624"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1.1.2021</w:t>
      </w:r>
    </w:p>
    <w:p w14:paraId="49EB50C8" w14:textId="77777777" w:rsidR="008A78D3" w:rsidRPr="001A3331" w:rsidRDefault="008A78D3" w:rsidP="005A451C">
      <w:pPr>
        <w:pStyle w:val="P00"/>
        <w:spacing w:before="0"/>
        <w:ind w:left="624"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תשפ"א-2021</w:t>
      </w:r>
    </w:p>
    <w:p w14:paraId="6386D289" w14:textId="77777777" w:rsidR="008A78D3" w:rsidRPr="001A3331" w:rsidRDefault="008A78D3" w:rsidP="005A451C">
      <w:pPr>
        <w:pStyle w:val="P00"/>
        <w:spacing w:before="0"/>
        <w:ind w:left="624" w:right="1134"/>
        <w:rPr>
          <w:rStyle w:val="default"/>
          <w:rFonts w:ascii="FrankRuehl" w:hAnsi="FrankRuehl" w:cs="FrankRuehl"/>
          <w:vanish/>
          <w:sz w:val="20"/>
          <w:szCs w:val="20"/>
          <w:shd w:val="clear" w:color="auto" w:fill="FFFF99"/>
          <w:rtl/>
        </w:rPr>
      </w:pPr>
      <w:hyperlink r:id="rId14" w:history="1">
        <w:r w:rsidRPr="001A3331">
          <w:rPr>
            <w:rStyle w:val="Hyperlink"/>
            <w:rFonts w:ascii="FrankRuehl" w:hAnsi="FrankRuehl" w:cs="FrankRuehl" w:hint="cs"/>
            <w:vanish/>
            <w:szCs w:val="20"/>
            <w:shd w:val="clear" w:color="auto" w:fill="FFFF99"/>
            <w:rtl/>
          </w:rPr>
          <w:t>ק"ת תשפ"א מס' 9093</w:t>
        </w:r>
      </w:hyperlink>
      <w:r w:rsidRPr="001A3331">
        <w:rPr>
          <w:rStyle w:val="default"/>
          <w:rFonts w:ascii="FrankRuehl" w:hAnsi="FrankRuehl" w:cs="FrankRuehl" w:hint="cs"/>
          <w:vanish/>
          <w:sz w:val="20"/>
          <w:szCs w:val="20"/>
          <w:shd w:val="clear" w:color="auto" w:fill="FFFF99"/>
          <w:rtl/>
        </w:rPr>
        <w:t xml:space="preserve"> מיום 13.1.2021 עמ' 1542</w:t>
      </w:r>
    </w:p>
    <w:p w14:paraId="4647AF5B" w14:textId="77777777" w:rsidR="00FF3E39" w:rsidRPr="001A3331" w:rsidRDefault="00FF3E39" w:rsidP="00FF3E39">
      <w:pPr>
        <w:pStyle w:val="P00"/>
        <w:ind w:left="624"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(5)</w:t>
      </w:r>
      <w:r w:rsidRPr="001A3331">
        <w:rPr>
          <w:rStyle w:val="default"/>
          <w:rFonts w:cs="FrankRuehl" w:hint="cs"/>
          <w:vanish/>
          <w:sz w:val="22"/>
          <w:szCs w:val="22"/>
          <w:shd w:val="clear" w:color="auto" w:fill="FFFF99"/>
          <w:rtl/>
        </w:rPr>
        <w:tab/>
        <w:t>המבקשת הפקידה סכום שלא יפחת מ-</w:t>
      </w:r>
      <w:r w:rsidRPr="001A3331">
        <w:rPr>
          <w:rStyle w:val="default"/>
          <w:rFonts w:cs="FrankRuehl" w:hint="cs"/>
          <w:strike/>
          <w:vanish/>
          <w:sz w:val="22"/>
          <w:szCs w:val="22"/>
          <w:shd w:val="clear" w:color="auto" w:fill="FFFF99"/>
          <w:rtl/>
        </w:rPr>
        <w:t>101,500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100,895</w:t>
      </w:r>
      <w:r w:rsidRPr="001A3331">
        <w:rPr>
          <w:rStyle w:val="default"/>
          <w:rFonts w:cs="FrankRuehl" w:hint="cs"/>
          <w:vanish/>
          <w:sz w:val="22"/>
          <w:szCs w:val="22"/>
          <w:shd w:val="clear" w:color="auto" w:fill="FFFF99"/>
          <w:rtl/>
        </w:rPr>
        <w:t xml:space="preserve"> שקלים חדשים באיגרות חוב הנסחרות בבורסה שמנפיקה הממשלה ושאינן ניתנות להמרה לניירות ערך המקנים זכות השתתפות או חברות בתאגיד, או באיגרות חוב הנסחרות בבורסה המדורגות בדרגת השקעה גבוהה (להלן </w:t>
      </w:r>
      <w:r w:rsidRPr="001A3331">
        <w:rPr>
          <w:rStyle w:val="default"/>
          <w:rFonts w:cs="FrankRuehl"/>
          <w:vanish/>
          <w:sz w:val="22"/>
          <w:szCs w:val="22"/>
          <w:shd w:val="clear" w:color="auto" w:fill="FFFF99"/>
          <w:rtl/>
        </w:rPr>
        <w:t>–</w:t>
      </w:r>
      <w:r w:rsidRPr="001A3331">
        <w:rPr>
          <w:rStyle w:val="default"/>
          <w:rFonts w:cs="FrankRuehl" w:hint="cs"/>
          <w:vanish/>
          <w:sz w:val="22"/>
          <w:szCs w:val="22"/>
          <w:shd w:val="clear" w:color="auto" w:fill="FFFF99"/>
          <w:rtl/>
        </w:rPr>
        <w:t xml:space="preserve"> הפיקדון);</w:t>
      </w:r>
    </w:p>
    <w:p w14:paraId="471F0AE1" w14:textId="77777777" w:rsidR="00FF3E39" w:rsidRPr="001A3331" w:rsidRDefault="00FF3E39" w:rsidP="00FF3E39">
      <w:pPr>
        <w:pStyle w:val="P00"/>
        <w:ind w:left="624"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(7)</w:t>
      </w:r>
      <w:r w:rsidRPr="001A3331">
        <w:rPr>
          <w:rStyle w:val="default"/>
          <w:rFonts w:cs="FrankRuehl" w:hint="cs"/>
          <w:vanish/>
          <w:sz w:val="22"/>
          <w:szCs w:val="22"/>
          <w:shd w:val="clear" w:color="auto" w:fill="FFFF99"/>
          <w:rtl/>
        </w:rPr>
        <w:tab/>
        <w:t xml:space="preserve">היא שילמה לרשות אגרה בסכום של </w:t>
      </w:r>
      <w:r w:rsidRPr="001A3331">
        <w:rPr>
          <w:rStyle w:val="default"/>
          <w:rFonts w:cs="FrankRuehl" w:hint="cs"/>
          <w:strike/>
          <w:vanish/>
          <w:sz w:val="22"/>
          <w:szCs w:val="22"/>
          <w:shd w:val="clear" w:color="auto" w:fill="FFFF99"/>
          <w:rtl/>
        </w:rPr>
        <w:t>50,750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50,450</w:t>
      </w:r>
      <w:r w:rsidRPr="001A3331">
        <w:rPr>
          <w:rStyle w:val="default"/>
          <w:rFonts w:cs="FrankRuehl" w:hint="cs"/>
          <w:vanish/>
          <w:sz w:val="22"/>
          <w:szCs w:val="22"/>
          <w:shd w:val="clear" w:color="auto" w:fill="FFFF99"/>
          <w:rtl/>
        </w:rPr>
        <w:t xml:space="preserve"> שקלים חדשים לצורך רישומה במרשם הרכזים.</w:t>
      </w:r>
    </w:p>
    <w:p w14:paraId="0CF124E5" w14:textId="77777777" w:rsidR="00FF3E39" w:rsidRPr="001A3331" w:rsidRDefault="00FF3E39" w:rsidP="005A451C">
      <w:pPr>
        <w:pStyle w:val="P00"/>
        <w:spacing w:before="0"/>
        <w:ind w:left="624" w:right="1134"/>
        <w:rPr>
          <w:rStyle w:val="default"/>
          <w:rFonts w:ascii="FrankRuehl" w:hAnsi="FrankRuehl" w:cs="FrankRuehl"/>
          <w:vanish/>
          <w:sz w:val="20"/>
          <w:szCs w:val="20"/>
          <w:shd w:val="clear" w:color="auto" w:fill="FFFF99"/>
          <w:rtl/>
        </w:rPr>
      </w:pPr>
    </w:p>
    <w:p w14:paraId="1A211FCA" w14:textId="77777777" w:rsidR="00FF3E39" w:rsidRPr="001A3331" w:rsidRDefault="00FF3E39" w:rsidP="005A451C">
      <w:pPr>
        <w:pStyle w:val="P00"/>
        <w:spacing w:before="0"/>
        <w:ind w:left="624"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1.1.2022</w:t>
      </w:r>
    </w:p>
    <w:p w14:paraId="03CD3D83" w14:textId="77777777" w:rsidR="00FF3E39" w:rsidRPr="001A3331" w:rsidRDefault="00FF3E39" w:rsidP="005A451C">
      <w:pPr>
        <w:pStyle w:val="P00"/>
        <w:spacing w:before="0"/>
        <w:ind w:left="624"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תשפ"ב-2022</w:t>
      </w:r>
    </w:p>
    <w:p w14:paraId="73BD75BF" w14:textId="77777777" w:rsidR="00FF3E39" w:rsidRPr="001A3331" w:rsidRDefault="00FF3E39" w:rsidP="005A451C">
      <w:pPr>
        <w:pStyle w:val="P00"/>
        <w:spacing w:before="0"/>
        <w:ind w:left="624" w:right="1134"/>
        <w:rPr>
          <w:rStyle w:val="default"/>
          <w:rFonts w:ascii="FrankRuehl" w:hAnsi="FrankRuehl" w:cs="FrankRuehl"/>
          <w:vanish/>
          <w:sz w:val="20"/>
          <w:szCs w:val="20"/>
          <w:shd w:val="clear" w:color="auto" w:fill="FFFF99"/>
          <w:rtl/>
        </w:rPr>
      </w:pPr>
      <w:hyperlink r:id="rId15" w:history="1">
        <w:r w:rsidRPr="001A3331">
          <w:rPr>
            <w:rStyle w:val="Hyperlink"/>
            <w:rFonts w:ascii="FrankRuehl" w:hAnsi="FrankRuehl" w:cs="FrankRuehl" w:hint="cs"/>
            <w:vanish/>
            <w:szCs w:val="20"/>
            <w:shd w:val="clear" w:color="auto" w:fill="FFFF99"/>
            <w:rtl/>
          </w:rPr>
          <w:t>ק"ת תשפ"ב מס' 9936</w:t>
        </w:r>
      </w:hyperlink>
      <w:r w:rsidRPr="001A3331">
        <w:rPr>
          <w:rStyle w:val="default"/>
          <w:rFonts w:ascii="FrankRuehl" w:hAnsi="FrankRuehl" w:cs="FrankRuehl" w:hint="cs"/>
          <w:vanish/>
          <w:sz w:val="20"/>
          <w:szCs w:val="20"/>
          <w:shd w:val="clear" w:color="auto" w:fill="FFFF99"/>
          <w:rtl/>
        </w:rPr>
        <w:t xml:space="preserve"> מיום 18.1.2022 עמ' 1791</w:t>
      </w:r>
    </w:p>
    <w:p w14:paraId="465B1234" w14:textId="77777777" w:rsidR="008B4E66" w:rsidRPr="001A3331" w:rsidRDefault="008B4E66" w:rsidP="008B4E66">
      <w:pPr>
        <w:pStyle w:val="P00"/>
        <w:ind w:left="624"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(5)</w:t>
      </w:r>
      <w:r w:rsidRPr="001A3331">
        <w:rPr>
          <w:rStyle w:val="default"/>
          <w:rFonts w:cs="FrankRuehl" w:hint="cs"/>
          <w:vanish/>
          <w:sz w:val="22"/>
          <w:szCs w:val="22"/>
          <w:shd w:val="clear" w:color="auto" w:fill="FFFF99"/>
          <w:rtl/>
        </w:rPr>
        <w:tab/>
        <w:t>המבקשת הפקידה סכום שלא יפחת מ-</w:t>
      </w:r>
      <w:r w:rsidRPr="001A3331">
        <w:rPr>
          <w:rStyle w:val="default"/>
          <w:rFonts w:cs="FrankRuehl" w:hint="cs"/>
          <w:strike/>
          <w:vanish/>
          <w:sz w:val="22"/>
          <w:szCs w:val="22"/>
          <w:shd w:val="clear" w:color="auto" w:fill="FFFF99"/>
          <w:rtl/>
        </w:rPr>
        <w:t>100,895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103,320</w:t>
      </w:r>
      <w:r w:rsidRPr="001A3331">
        <w:rPr>
          <w:rStyle w:val="default"/>
          <w:rFonts w:cs="FrankRuehl" w:hint="cs"/>
          <w:vanish/>
          <w:sz w:val="22"/>
          <w:szCs w:val="22"/>
          <w:shd w:val="clear" w:color="auto" w:fill="FFFF99"/>
          <w:rtl/>
        </w:rPr>
        <w:t xml:space="preserve"> שקלים חדשים באיגרות חוב הנסחרות בבורסה שמנפיקה הממשלה ושאינן ניתנות להמרה לניירות ערך המקנים זכות השתתפות או חברות בתאגיד, או באיגרות חוב הנסחרות בבורסה המדורגות בדרגת השקעה גבוהה (להלן </w:t>
      </w:r>
      <w:r w:rsidRPr="001A3331">
        <w:rPr>
          <w:rStyle w:val="default"/>
          <w:rFonts w:cs="FrankRuehl"/>
          <w:vanish/>
          <w:sz w:val="22"/>
          <w:szCs w:val="22"/>
          <w:shd w:val="clear" w:color="auto" w:fill="FFFF99"/>
          <w:rtl/>
        </w:rPr>
        <w:t>–</w:t>
      </w:r>
      <w:r w:rsidRPr="001A3331">
        <w:rPr>
          <w:rStyle w:val="default"/>
          <w:rFonts w:cs="FrankRuehl" w:hint="cs"/>
          <w:vanish/>
          <w:sz w:val="22"/>
          <w:szCs w:val="22"/>
          <w:shd w:val="clear" w:color="auto" w:fill="FFFF99"/>
          <w:rtl/>
        </w:rPr>
        <w:t xml:space="preserve"> הפיקדון);</w:t>
      </w:r>
    </w:p>
    <w:p w14:paraId="2ED62B6F" w14:textId="77777777" w:rsidR="008B4E66" w:rsidRPr="001A3331" w:rsidRDefault="008B4E66" w:rsidP="008B4E66">
      <w:pPr>
        <w:pStyle w:val="P00"/>
        <w:ind w:left="624"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(7)</w:t>
      </w:r>
      <w:r w:rsidRPr="001A3331">
        <w:rPr>
          <w:rStyle w:val="default"/>
          <w:rFonts w:cs="FrankRuehl" w:hint="cs"/>
          <w:vanish/>
          <w:sz w:val="22"/>
          <w:szCs w:val="22"/>
          <w:shd w:val="clear" w:color="auto" w:fill="FFFF99"/>
          <w:rtl/>
        </w:rPr>
        <w:tab/>
        <w:t xml:space="preserve">היא שילמה לרשות אגרה בסכום של </w:t>
      </w:r>
      <w:r w:rsidRPr="001A3331">
        <w:rPr>
          <w:rStyle w:val="default"/>
          <w:rFonts w:cs="FrankRuehl" w:hint="cs"/>
          <w:strike/>
          <w:vanish/>
          <w:sz w:val="22"/>
          <w:szCs w:val="22"/>
          <w:shd w:val="clear" w:color="auto" w:fill="FFFF99"/>
          <w:rtl/>
        </w:rPr>
        <w:t>50,450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51,660</w:t>
      </w:r>
      <w:r w:rsidRPr="001A3331">
        <w:rPr>
          <w:rStyle w:val="default"/>
          <w:rFonts w:cs="FrankRuehl" w:hint="cs"/>
          <w:vanish/>
          <w:sz w:val="22"/>
          <w:szCs w:val="22"/>
          <w:shd w:val="clear" w:color="auto" w:fill="FFFF99"/>
          <w:rtl/>
        </w:rPr>
        <w:t xml:space="preserve"> שקלים חדשים לצורך רישומה במרשם הרכזים.</w:t>
      </w:r>
    </w:p>
    <w:p w14:paraId="694D134B" w14:textId="77777777" w:rsidR="008B4E66" w:rsidRPr="001A3331" w:rsidRDefault="008B4E66" w:rsidP="005A451C">
      <w:pPr>
        <w:pStyle w:val="P00"/>
        <w:spacing w:before="0"/>
        <w:ind w:left="624" w:right="1134"/>
        <w:rPr>
          <w:rStyle w:val="default"/>
          <w:rFonts w:ascii="FrankRuehl" w:hAnsi="FrankRuehl" w:cs="FrankRuehl"/>
          <w:vanish/>
          <w:sz w:val="20"/>
          <w:szCs w:val="20"/>
          <w:shd w:val="clear" w:color="auto" w:fill="FFFF99"/>
          <w:rtl/>
        </w:rPr>
      </w:pPr>
    </w:p>
    <w:p w14:paraId="4CEA1982" w14:textId="77777777" w:rsidR="008B4E66" w:rsidRPr="001A3331" w:rsidRDefault="008B4E66" w:rsidP="005A451C">
      <w:pPr>
        <w:pStyle w:val="P00"/>
        <w:spacing w:before="0"/>
        <w:ind w:left="624"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1.1.2023</w:t>
      </w:r>
    </w:p>
    <w:p w14:paraId="4BE17455" w14:textId="77777777" w:rsidR="008B4E66" w:rsidRPr="001A3331" w:rsidRDefault="008B4E66" w:rsidP="005A451C">
      <w:pPr>
        <w:pStyle w:val="P00"/>
        <w:spacing w:before="0"/>
        <w:ind w:left="624"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תשפ"ג-2023</w:t>
      </w:r>
    </w:p>
    <w:p w14:paraId="2338AE22" w14:textId="77777777" w:rsidR="008B4E66" w:rsidRPr="001A3331" w:rsidRDefault="008B4E66" w:rsidP="005A451C">
      <w:pPr>
        <w:pStyle w:val="P00"/>
        <w:spacing w:before="0"/>
        <w:ind w:left="624" w:right="1134"/>
        <w:rPr>
          <w:rStyle w:val="default"/>
          <w:rFonts w:ascii="FrankRuehl" w:hAnsi="FrankRuehl" w:cs="FrankRuehl"/>
          <w:vanish/>
          <w:sz w:val="20"/>
          <w:szCs w:val="20"/>
          <w:shd w:val="clear" w:color="auto" w:fill="FFFF99"/>
          <w:rtl/>
        </w:rPr>
      </w:pPr>
      <w:hyperlink r:id="rId16" w:history="1">
        <w:r w:rsidRPr="001A3331">
          <w:rPr>
            <w:rStyle w:val="Hyperlink"/>
            <w:rFonts w:ascii="FrankRuehl" w:hAnsi="FrankRuehl" w:cs="FrankRuehl" w:hint="cs"/>
            <w:vanish/>
            <w:szCs w:val="20"/>
            <w:shd w:val="clear" w:color="auto" w:fill="FFFF99"/>
            <w:rtl/>
          </w:rPr>
          <w:t>ק"ת תשפ"ג מס' 10500</w:t>
        </w:r>
      </w:hyperlink>
      <w:r w:rsidRPr="001A3331">
        <w:rPr>
          <w:rStyle w:val="default"/>
          <w:rFonts w:ascii="FrankRuehl" w:hAnsi="FrankRuehl" w:cs="FrankRuehl" w:hint="cs"/>
          <w:vanish/>
          <w:sz w:val="20"/>
          <w:szCs w:val="20"/>
          <w:shd w:val="clear" w:color="auto" w:fill="FFFF99"/>
          <w:rtl/>
        </w:rPr>
        <w:t xml:space="preserve"> מיום 4.1.2023 עמ' 848</w:t>
      </w:r>
    </w:p>
    <w:p w14:paraId="507D0C3E" w14:textId="77777777" w:rsidR="005A451C" w:rsidRPr="001A3331" w:rsidRDefault="005A451C" w:rsidP="005A451C">
      <w:pPr>
        <w:pStyle w:val="P00"/>
        <w:ind w:left="624"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(5)</w:t>
      </w:r>
      <w:r w:rsidRPr="001A3331">
        <w:rPr>
          <w:rStyle w:val="default"/>
          <w:rFonts w:cs="FrankRuehl" w:hint="cs"/>
          <w:vanish/>
          <w:sz w:val="22"/>
          <w:szCs w:val="22"/>
          <w:shd w:val="clear" w:color="auto" w:fill="FFFF99"/>
          <w:rtl/>
        </w:rPr>
        <w:tab/>
        <w:t>המבקשת הפקידה סכום שלא יפחת מ-</w:t>
      </w:r>
      <w:r w:rsidR="008B4E66" w:rsidRPr="001A3331">
        <w:rPr>
          <w:rStyle w:val="default"/>
          <w:rFonts w:cs="FrankRuehl" w:hint="cs"/>
          <w:strike/>
          <w:vanish/>
          <w:sz w:val="22"/>
          <w:szCs w:val="22"/>
          <w:shd w:val="clear" w:color="auto" w:fill="FFFF99"/>
          <w:rtl/>
        </w:rPr>
        <w:t>103,320</w:t>
      </w:r>
      <w:r w:rsidRPr="001A3331">
        <w:rPr>
          <w:rStyle w:val="default"/>
          <w:rFonts w:cs="FrankRuehl" w:hint="cs"/>
          <w:vanish/>
          <w:sz w:val="22"/>
          <w:szCs w:val="22"/>
          <w:shd w:val="clear" w:color="auto" w:fill="FFFF99"/>
          <w:rtl/>
        </w:rPr>
        <w:t xml:space="preserve"> </w:t>
      </w:r>
      <w:r w:rsidR="008B4E66" w:rsidRPr="001A3331">
        <w:rPr>
          <w:rStyle w:val="default"/>
          <w:rFonts w:cs="FrankRuehl" w:hint="cs"/>
          <w:vanish/>
          <w:sz w:val="22"/>
          <w:szCs w:val="22"/>
          <w:u w:val="single"/>
          <w:shd w:val="clear" w:color="auto" w:fill="FFFF99"/>
          <w:rtl/>
        </w:rPr>
        <w:t>108,775</w:t>
      </w:r>
      <w:r w:rsidRPr="001A3331">
        <w:rPr>
          <w:rStyle w:val="default"/>
          <w:rFonts w:cs="FrankRuehl" w:hint="cs"/>
          <w:vanish/>
          <w:sz w:val="22"/>
          <w:szCs w:val="22"/>
          <w:shd w:val="clear" w:color="auto" w:fill="FFFF99"/>
          <w:rtl/>
        </w:rPr>
        <w:t xml:space="preserve"> שקלים חדשים באיגרות חוב הנסחרות בבורסה שמנפיקה הממשלה ושאינן ניתנות להמרה לניירות ערך המקנים זכות השתתפות או חברות בתאגיד, או באיגרות חוב הנסחרות בבורסה המדורגות בדרגת השקעה גבוהה (להלן </w:t>
      </w:r>
      <w:r w:rsidRPr="001A3331">
        <w:rPr>
          <w:rStyle w:val="default"/>
          <w:rFonts w:cs="FrankRuehl"/>
          <w:vanish/>
          <w:sz w:val="22"/>
          <w:szCs w:val="22"/>
          <w:shd w:val="clear" w:color="auto" w:fill="FFFF99"/>
          <w:rtl/>
        </w:rPr>
        <w:t>–</w:t>
      </w:r>
      <w:r w:rsidRPr="001A3331">
        <w:rPr>
          <w:rStyle w:val="default"/>
          <w:rFonts w:cs="FrankRuehl" w:hint="cs"/>
          <w:vanish/>
          <w:sz w:val="22"/>
          <w:szCs w:val="22"/>
          <w:shd w:val="clear" w:color="auto" w:fill="FFFF99"/>
          <w:rtl/>
        </w:rPr>
        <w:t xml:space="preserve"> הפיקדון);</w:t>
      </w:r>
    </w:p>
    <w:p w14:paraId="684B81B6" w14:textId="77777777" w:rsidR="005A451C" w:rsidRPr="005A451C" w:rsidRDefault="005A451C" w:rsidP="005A451C">
      <w:pPr>
        <w:pStyle w:val="P00"/>
        <w:ind w:left="624" w:right="1134"/>
        <w:rPr>
          <w:rStyle w:val="default"/>
          <w:rFonts w:cs="FrankRuehl"/>
          <w:sz w:val="2"/>
          <w:szCs w:val="2"/>
          <w:rtl/>
        </w:rPr>
      </w:pPr>
      <w:r w:rsidRPr="001A3331">
        <w:rPr>
          <w:rStyle w:val="default"/>
          <w:rFonts w:cs="FrankRuehl" w:hint="cs"/>
          <w:vanish/>
          <w:sz w:val="22"/>
          <w:szCs w:val="22"/>
          <w:shd w:val="clear" w:color="auto" w:fill="FFFF99"/>
          <w:rtl/>
        </w:rPr>
        <w:t>(7)</w:t>
      </w:r>
      <w:r w:rsidRPr="001A3331">
        <w:rPr>
          <w:rStyle w:val="default"/>
          <w:rFonts w:cs="FrankRuehl" w:hint="cs"/>
          <w:vanish/>
          <w:sz w:val="22"/>
          <w:szCs w:val="22"/>
          <w:shd w:val="clear" w:color="auto" w:fill="FFFF99"/>
          <w:rtl/>
        </w:rPr>
        <w:tab/>
        <w:t xml:space="preserve">היא שילמה לרשות אגרה בסכום של </w:t>
      </w:r>
      <w:r w:rsidR="008B4E66" w:rsidRPr="001A3331">
        <w:rPr>
          <w:rStyle w:val="default"/>
          <w:rFonts w:cs="FrankRuehl" w:hint="cs"/>
          <w:strike/>
          <w:vanish/>
          <w:sz w:val="22"/>
          <w:szCs w:val="22"/>
          <w:shd w:val="clear" w:color="auto" w:fill="FFFF99"/>
          <w:rtl/>
        </w:rPr>
        <w:t>51,66</w:t>
      </w:r>
      <w:r w:rsidRPr="001A3331">
        <w:rPr>
          <w:rStyle w:val="default"/>
          <w:rFonts w:cs="FrankRuehl" w:hint="cs"/>
          <w:strike/>
          <w:vanish/>
          <w:sz w:val="22"/>
          <w:szCs w:val="22"/>
          <w:shd w:val="clear" w:color="auto" w:fill="FFFF99"/>
          <w:rtl/>
        </w:rPr>
        <w:t>0</w:t>
      </w:r>
      <w:r w:rsidRPr="001A3331">
        <w:rPr>
          <w:rStyle w:val="default"/>
          <w:rFonts w:cs="FrankRuehl" w:hint="cs"/>
          <w:vanish/>
          <w:sz w:val="22"/>
          <w:szCs w:val="22"/>
          <w:shd w:val="clear" w:color="auto" w:fill="FFFF99"/>
          <w:rtl/>
        </w:rPr>
        <w:t xml:space="preserve"> </w:t>
      </w:r>
      <w:r w:rsidR="008B4E66" w:rsidRPr="001A3331">
        <w:rPr>
          <w:rStyle w:val="default"/>
          <w:rFonts w:cs="FrankRuehl" w:hint="cs"/>
          <w:vanish/>
          <w:sz w:val="22"/>
          <w:szCs w:val="22"/>
          <w:u w:val="single"/>
          <w:shd w:val="clear" w:color="auto" w:fill="FFFF99"/>
          <w:rtl/>
        </w:rPr>
        <w:t>54,385</w:t>
      </w:r>
      <w:r w:rsidRPr="001A3331">
        <w:rPr>
          <w:rStyle w:val="default"/>
          <w:rFonts w:cs="FrankRuehl" w:hint="cs"/>
          <w:vanish/>
          <w:sz w:val="22"/>
          <w:szCs w:val="22"/>
          <w:shd w:val="clear" w:color="auto" w:fill="FFFF99"/>
          <w:rtl/>
        </w:rPr>
        <w:t xml:space="preserve"> שקלים חדשים לצורך רישומה במרשם הרכזים.</w:t>
      </w:r>
      <w:bookmarkEnd w:id="12"/>
    </w:p>
    <w:p w14:paraId="33BBFF21" w14:textId="77777777" w:rsidR="00DF243A" w:rsidRDefault="00DF243A" w:rsidP="001F1DCB">
      <w:pPr>
        <w:pStyle w:val="P00"/>
        <w:spacing w:before="72"/>
        <w:ind w:left="0" w:right="1134"/>
        <w:rPr>
          <w:rStyle w:val="default"/>
          <w:rFonts w:cs="FrankRuehl" w:hint="cs"/>
          <w:rtl/>
        </w:rPr>
      </w:pPr>
      <w:bookmarkStart w:id="13" w:name="Seif4"/>
      <w:bookmarkEnd w:id="13"/>
      <w:r>
        <w:rPr>
          <w:rFonts w:cs="Miriam"/>
          <w:lang w:val="he-IL"/>
        </w:rPr>
        <w:pict w14:anchorId="190CDBA6">
          <v:rect id="_x0000_s2214" style="position:absolute;left:0;text-align:left;margin-left:468pt;margin-top:8.05pt;width:70.55pt;height:21.5pt;z-index:251632640" filled="f" stroked="f" strokecolor="lime" strokeweight=".25pt">
            <v:textbox style="mso-next-textbox:#_x0000_s2214" inset="1mm,0,1mm,0">
              <w:txbxContent>
                <w:p w14:paraId="0C44B2D8" w14:textId="77777777" w:rsidR="00650915" w:rsidRDefault="00650915" w:rsidP="00A64552">
                  <w:pPr>
                    <w:spacing w:line="160" w:lineRule="exact"/>
                    <w:rPr>
                      <w:rFonts w:cs="Miriam" w:hint="cs"/>
                      <w:noProof/>
                      <w:sz w:val="18"/>
                      <w:szCs w:val="18"/>
                      <w:rtl/>
                    </w:rPr>
                  </w:pPr>
                  <w:r>
                    <w:rPr>
                      <w:rFonts w:cs="Miriam" w:hint="cs"/>
                      <w:noProof/>
                      <w:sz w:val="18"/>
                      <w:szCs w:val="18"/>
                      <w:rtl/>
                    </w:rPr>
                    <w:t>נושאי משרה ברכז ההצעה</w:t>
                  </w:r>
                </w:p>
              </w:txbxContent>
            </v:textbox>
            <w10:anchorlock/>
          </v:rect>
        </w:pict>
      </w:r>
      <w:r>
        <w:rPr>
          <w:rStyle w:val="big-number"/>
          <w:rFonts w:cs="Miriam" w:hint="cs"/>
          <w:rtl/>
        </w:rPr>
        <w:t>3</w:t>
      </w:r>
      <w:r w:rsidRPr="003A75F6">
        <w:rPr>
          <w:rStyle w:val="default"/>
          <w:rFonts w:cs="FrankRuehl"/>
          <w:rtl/>
        </w:rPr>
        <w:t>.</w:t>
      </w:r>
      <w:r w:rsidRPr="003A75F6">
        <w:rPr>
          <w:rStyle w:val="default"/>
          <w:rFonts w:cs="FrankRuehl"/>
          <w:rtl/>
        </w:rPr>
        <w:tab/>
      </w:r>
      <w:r w:rsidR="00A64552">
        <w:rPr>
          <w:rStyle w:val="default"/>
          <w:rFonts w:cs="FrankRuehl" w:hint="cs"/>
          <w:rtl/>
        </w:rPr>
        <w:t>(</w:t>
      </w:r>
      <w:r w:rsidR="001F1DCB">
        <w:rPr>
          <w:rStyle w:val="default"/>
          <w:rFonts w:cs="FrankRuehl" w:hint="cs"/>
          <w:rtl/>
        </w:rPr>
        <w:t>א</w:t>
      </w:r>
      <w:r w:rsidR="00A64552">
        <w:rPr>
          <w:rStyle w:val="default"/>
          <w:rFonts w:cs="FrankRuehl" w:hint="cs"/>
          <w:rtl/>
        </w:rPr>
        <w:t>)</w:t>
      </w:r>
      <w:r w:rsidR="001F1DCB">
        <w:rPr>
          <w:rStyle w:val="default"/>
          <w:rFonts w:cs="FrankRuehl" w:hint="cs"/>
          <w:rtl/>
        </w:rPr>
        <w:tab/>
        <w:t xml:space="preserve">בדירקטוריון של רכז ההצעה יכהנו שלושה דירקטורים לפחות; שליש מן הדירקטורים לפחות יהיו דירקטורים עצמאיים; לעניין זה, "דירקטור עצמאי" </w:t>
      </w:r>
      <w:r w:rsidR="001F1DCB">
        <w:rPr>
          <w:rStyle w:val="default"/>
          <w:rFonts w:cs="FrankRuehl"/>
          <w:rtl/>
        </w:rPr>
        <w:t>–</w:t>
      </w:r>
      <w:r w:rsidR="001F1DCB">
        <w:rPr>
          <w:rStyle w:val="default"/>
          <w:rFonts w:cs="FrankRuehl" w:hint="cs"/>
          <w:rtl/>
        </w:rPr>
        <w:t xml:space="preserve"> מי שעומד בתנאים הקבועים לדירקטור חיצוני בסעיף 240(ב) לחוק החברות, בשינויים המחויבים</w:t>
      </w:r>
      <w:r w:rsidRPr="003A75F6">
        <w:rPr>
          <w:rStyle w:val="default"/>
          <w:rFonts w:cs="FrankRuehl"/>
          <w:rtl/>
        </w:rPr>
        <w:t>.</w:t>
      </w:r>
    </w:p>
    <w:p w14:paraId="4E3770ED" w14:textId="77777777" w:rsidR="001F1DCB" w:rsidRDefault="001F1DCB" w:rsidP="001F1D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יכהן אדם כנושא משרה ברכז ההצעה </w:t>
      </w:r>
      <w:r>
        <w:rPr>
          <w:rStyle w:val="default"/>
          <w:rFonts w:cs="FrankRuehl"/>
          <w:rtl/>
        </w:rPr>
        <w:t>–</w:t>
      </w:r>
    </w:p>
    <w:p w14:paraId="3FF40911" w14:textId="77777777" w:rsidR="001F1DCB" w:rsidRDefault="001F1DCB" w:rsidP="001F1DC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שהורשע בעבירה מן המנויות בסעיף 226(א) לחוק החברות ולא חלפו חמש שנים מיום מתן פסק הדין שבו הורשע;</w:t>
      </w:r>
    </w:p>
    <w:p w14:paraId="100CAA45" w14:textId="77777777" w:rsidR="001F1DCB" w:rsidRDefault="001F1DCB" w:rsidP="001F1DC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שהוכרז פושט רגל כל עוד לא הופטר.</w:t>
      </w:r>
    </w:p>
    <w:p w14:paraId="50ECCB6B" w14:textId="77777777" w:rsidR="00DF243A" w:rsidRDefault="00DF243A" w:rsidP="001F1DCB">
      <w:pPr>
        <w:pStyle w:val="P00"/>
        <w:spacing w:before="72"/>
        <w:ind w:left="0" w:right="1134"/>
        <w:rPr>
          <w:rStyle w:val="default"/>
          <w:rFonts w:cs="FrankRuehl" w:hint="cs"/>
          <w:rtl/>
        </w:rPr>
      </w:pPr>
      <w:bookmarkStart w:id="14" w:name="Seif5"/>
      <w:bookmarkEnd w:id="14"/>
      <w:r>
        <w:rPr>
          <w:rFonts w:cs="Miriam"/>
          <w:lang w:val="he-IL"/>
        </w:rPr>
        <w:pict w14:anchorId="1D531E83">
          <v:rect id="_x0000_s2215" style="position:absolute;left:0;text-align:left;margin-left:468pt;margin-top:8.05pt;width:70.55pt;height:23.2pt;z-index:251633664" filled="f" stroked="f" strokecolor="lime" strokeweight=".25pt">
            <v:textbox style="mso-next-textbox:#_x0000_s2215" inset="1mm,0,1mm,0">
              <w:txbxContent>
                <w:p w14:paraId="553044E6" w14:textId="77777777" w:rsidR="00650915" w:rsidRDefault="00650915" w:rsidP="00FA1799">
                  <w:pPr>
                    <w:spacing w:line="160" w:lineRule="exact"/>
                    <w:rPr>
                      <w:rFonts w:cs="Miriam" w:hint="cs"/>
                      <w:noProof/>
                      <w:sz w:val="18"/>
                      <w:szCs w:val="18"/>
                      <w:rtl/>
                    </w:rPr>
                  </w:pPr>
                  <w:r>
                    <w:rPr>
                      <w:rFonts w:cs="Miriam" w:hint="cs"/>
                      <w:sz w:val="18"/>
                      <w:szCs w:val="18"/>
                      <w:rtl/>
                    </w:rPr>
                    <w:t>מחיקה ממרשם הרכזים</w:t>
                  </w:r>
                </w:p>
              </w:txbxContent>
            </v:textbox>
            <w10:anchorlock/>
          </v:rect>
        </w:pict>
      </w:r>
      <w:r>
        <w:rPr>
          <w:rStyle w:val="big-number"/>
          <w:rFonts w:cs="Miriam" w:hint="cs"/>
          <w:rtl/>
        </w:rPr>
        <w:t>4</w:t>
      </w:r>
      <w:r w:rsidRPr="003A75F6">
        <w:rPr>
          <w:rStyle w:val="default"/>
          <w:rFonts w:cs="FrankRuehl"/>
          <w:rtl/>
        </w:rPr>
        <w:t>.</w:t>
      </w:r>
      <w:r w:rsidRPr="003A75F6">
        <w:rPr>
          <w:rStyle w:val="default"/>
          <w:rFonts w:cs="FrankRuehl"/>
          <w:rtl/>
        </w:rPr>
        <w:tab/>
      </w:r>
      <w:r w:rsidR="00FA1799" w:rsidRPr="00FA1799">
        <w:rPr>
          <w:rStyle w:val="default"/>
          <w:rFonts w:cs="FrankRuehl" w:hint="cs"/>
          <w:rtl/>
        </w:rPr>
        <w:t>(א)</w:t>
      </w:r>
      <w:r w:rsidR="00FA1799" w:rsidRPr="00FA1799">
        <w:rPr>
          <w:rStyle w:val="default"/>
          <w:rFonts w:cs="FrankRuehl" w:hint="cs"/>
          <w:rtl/>
        </w:rPr>
        <w:tab/>
      </w:r>
      <w:r w:rsidR="001F1DCB">
        <w:rPr>
          <w:rStyle w:val="default"/>
          <w:rFonts w:cs="FrankRuehl" w:hint="cs"/>
          <w:rtl/>
        </w:rPr>
        <w:t>רכז הצעה המבקש להימחק ממרשם הרכזים, יגיש בקשה בכתב לרשות.</w:t>
      </w:r>
    </w:p>
    <w:p w14:paraId="2744A41C" w14:textId="77777777" w:rsidR="001F1DCB" w:rsidRDefault="001F1DCB" w:rsidP="001F1D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לא תמחק את רכז ההצעה ממרשם הרכזים, בטרם יתקיים אחד מאלה:</w:t>
      </w:r>
    </w:p>
    <w:p w14:paraId="0F5890A7" w14:textId="77777777" w:rsidR="001F1DCB" w:rsidRDefault="001F1DCB" w:rsidP="001F1DC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רכז ההצעה העביר את כל פעילותו לרכז הצעה אחר;</w:t>
      </w:r>
    </w:p>
    <w:p w14:paraId="53B21F46" w14:textId="77777777" w:rsidR="001F1DCB" w:rsidRDefault="001F1DCB" w:rsidP="001F1DC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לרכז ההצעה חובות לגבי ההצעות שנעשו באמצעותו.</w:t>
      </w:r>
    </w:p>
    <w:p w14:paraId="73669AA4" w14:textId="77777777" w:rsidR="001F1DCB" w:rsidRPr="001F1DCB" w:rsidRDefault="001F1DCB" w:rsidP="001F1DCB">
      <w:pPr>
        <w:pStyle w:val="header-2"/>
        <w:ind w:left="0" w:right="1134"/>
        <w:rPr>
          <w:rFonts w:cs="Miriam" w:hint="cs"/>
          <w:rtl/>
        </w:rPr>
      </w:pPr>
      <w:bookmarkStart w:id="15" w:name="hed21"/>
      <w:bookmarkEnd w:id="15"/>
      <w:r w:rsidRPr="001F1DCB">
        <w:rPr>
          <w:rFonts w:cs="Miriam" w:hint="cs"/>
          <w:rtl/>
        </w:rPr>
        <w:t>סימן ב': חובות רכז ההצעה</w:t>
      </w:r>
    </w:p>
    <w:p w14:paraId="42477A18" w14:textId="77777777" w:rsidR="00DF243A" w:rsidRDefault="00DF243A" w:rsidP="001F1DCB">
      <w:pPr>
        <w:pStyle w:val="P00"/>
        <w:spacing w:before="72"/>
        <w:ind w:left="0" w:right="1134"/>
        <w:rPr>
          <w:rStyle w:val="default"/>
          <w:rFonts w:cs="FrankRuehl" w:hint="cs"/>
          <w:rtl/>
        </w:rPr>
      </w:pPr>
      <w:bookmarkStart w:id="16" w:name="Seif2"/>
      <w:bookmarkEnd w:id="16"/>
      <w:r>
        <w:rPr>
          <w:rFonts w:cs="Miriam"/>
          <w:lang w:val="he-IL"/>
        </w:rPr>
        <w:pict w14:anchorId="18C64BB4">
          <v:rect id="_x0000_s2176" style="position:absolute;left:0;text-align:left;margin-left:468pt;margin-top:8.05pt;width:70.55pt;height:11.05pt;z-index:251630592" filled="f" stroked="f" strokecolor="lime" strokeweight=".25pt">
            <v:textbox style="mso-next-textbox:#_x0000_s2176" inset="1mm,0,1mm,0">
              <w:txbxContent>
                <w:p w14:paraId="4645B901" w14:textId="77777777" w:rsidR="00650915" w:rsidRDefault="00650915">
                  <w:pPr>
                    <w:spacing w:line="160" w:lineRule="exact"/>
                    <w:rPr>
                      <w:rFonts w:cs="Miriam" w:hint="cs"/>
                      <w:noProof/>
                      <w:sz w:val="18"/>
                      <w:szCs w:val="18"/>
                      <w:rtl/>
                    </w:rPr>
                  </w:pPr>
                  <w:r>
                    <w:rPr>
                      <w:rFonts w:cs="Miriam" w:hint="cs"/>
                      <w:sz w:val="18"/>
                      <w:szCs w:val="18"/>
                      <w:rtl/>
                    </w:rPr>
                    <w:t>חובות רכז ההצעה</w:t>
                  </w:r>
                </w:p>
              </w:txbxContent>
            </v:textbox>
            <w10:anchorlock/>
          </v:rect>
        </w:pict>
      </w:r>
      <w:r>
        <w:rPr>
          <w:rStyle w:val="big-number"/>
          <w:rFonts w:cs="Miriam" w:hint="cs"/>
          <w:rtl/>
        </w:rPr>
        <w:t>5</w:t>
      </w:r>
      <w:r w:rsidRPr="003A75F6">
        <w:rPr>
          <w:rStyle w:val="default"/>
          <w:rFonts w:cs="FrankRuehl" w:hint="cs"/>
          <w:rtl/>
        </w:rPr>
        <w:t>.</w:t>
      </w:r>
      <w:r w:rsidRPr="003A75F6">
        <w:rPr>
          <w:rStyle w:val="default"/>
          <w:rFonts w:cs="FrankRuehl"/>
          <w:rtl/>
        </w:rPr>
        <w:tab/>
      </w:r>
      <w:r w:rsidR="001F1DCB">
        <w:rPr>
          <w:rStyle w:val="default"/>
          <w:rFonts w:cs="FrankRuehl" w:hint="cs"/>
          <w:rtl/>
        </w:rPr>
        <w:t xml:space="preserve">רכז ההצעה </w:t>
      </w:r>
      <w:r w:rsidR="001F1DCB">
        <w:rPr>
          <w:rStyle w:val="default"/>
          <w:rFonts w:cs="FrankRuehl"/>
          <w:rtl/>
        </w:rPr>
        <w:t>–</w:t>
      </w:r>
    </w:p>
    <w:p w14:paraId="4B23AF94" w14:textId="77777777" w:rsidR="001F1DCB" w:rsidRDefault="001F1DCB" w:rsidP="001F1DC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ינקוט אמצעים סבירים כדי לבדוק כי ההצעה ותנאיה מקיימים את כל התנאים הקבועים בסעיף 15ב(4א) לחוק ובתקנות אלה; לעניי</w:t>
      </w:r>
      <w:r w:rsidR="00A55010">
        <w:rPr>
          <w:rStyle w:val="default"/>
          <w:rFonts w:cs="FrankRuehl" w:hint="cs"/>
          <w:rtl/>
        </w:rPr>
        <w:t>ן</w:t>
      </w:r>
      <w:r>
        <w:rPr>
          <w:rStyle w:val="default"/>
          <w:rFonts w:cs="FrankRuehl" w:hint="cs"/>
          <w:rtl/>
        </w:rPr>
        <w:t xml:space="preserve"> זה, רכז הצעה רשאי להסתמך על מצגי החברה המציעה, אלא אם כן יש לו יסוד סביר שלא להאמין בנכונותם;</w:t>
      </w:r>
    </w:p>
    <w:p w14:paraId="331397D5" w14:textId="77777777" w:rsidR="001F1DCB" w:rsidRDefault="001F1DCB" w:rsidP="001F1DC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יחליט על נהלים וינקוט אמצעים סבירים במטרה למנוע ככל האפשר תרמיות בהצעות המבוצעות באמצעותו; לעניין "אמצעים סבירים", רכז הצעה רשאי להסתמך על מצגי החברה המציעה, אלא אם כן יש לו יסוד סביר שלא להאמין בנכונותם;</w:t>
      </w:r>
    </w:p>
    <w:p w14:paraId="11B4A2C5" w14:textId="77777777" w:rsidR="001F1DCB" w:rsidRDefault="001F1DCB" w:rsidP="001F1DCB">
      <w:pPr>
        <w:pStyle w:val="P00"/>
        <w:spacing w:before="72"/>
        <w:ind w:left="624" w:right="1134"/>
        <w:rPr>
          <w:rStyle w:val="default"/>
          <w:rFonts w:cs="FrankRuehl"/>
          <w:rtl/>
        </w:rPr>
      </w:pPr>
      <w:r>
        <w:rPr>
          <w:rStyle w:val="default"/>
          <w:rFonts w:cs="FrankRuehl" w:hint="cs"/>
          <w:rtl/>
        </w:rPr>
        <w:t>(3)</w:t>
      </w:r>
      <w:r>
        <w:rPr>
          <w:rStyle w:val="default"/>
          <w:rFonts w:cs="FrankRuehl" w:hint="cs"/>
          <w:rtl/>
        </w:rPr>
        <w:tab/>
      </w:r>
      <w:r w:rsidR="0084154E">
        <w:rPr>
          <w:rStyle w:val="default"/>
          <w:rFonts w:cs="FrankRuehl" w:hint="cs"/>
          <w:rtl/>
        </w:rPr>
        <w:t>יוודא כי הנענים להצעה אישרו כי קראו את המידע והאזהרות האמורים בתקנה 7(ב)(2), וכן אישרו כי הסיכונים שהוצגו מובנים להם, בטרם יתאפשר להם להשקיע באמצעות רכז ההצעה;</w:t>
      </w:r>
    </w:p>
    <w:p w14:paraId="59D5119E" w14:textId="77777777" w:rsidR="0084154E" w:rsidRDefault="000C4BAF" w:rsidP="000C4BAF">
      <w:pPr>
        <w:pStyle w:val="P00"/>
        <w:spacing w:before="72"/>
        <w:ind w:left="624" w:right="1134"/>
        <w:rPr>
          <w:rStyle w:val="default"/>
          <w:rFonts w:cs="FrankRuehl" w:hint="cs"/>
          <w:rtl/>
        </w:rPr>
      </w:pPr>
      <w:r w:rsidRPr="00973867">
        <w:rPr>
          <w:rStyle w:val="default"/>
          <w:rFonts w:cs="FrankRuehl" w:hint="cs"/>
          <w:rtl/>
        </w:rPr>
        <w:pict w14:anchorId="0A52F024">
          <v:shape id="_x0000_s2279" type="#_x0000_t202" style="position:absolute;left:0;text-align:left;margin-left:470.25pt;margin-top:7.1pt;width:1in;height:12.45pt;z-index:251662336" filled="f" stroked="f">
            <v:textbox inset="1mm,0,1mm,0">
              <w:txbxContent>
                <w:p w14:paraId="0AF2B420" w14:textId="77777777" w:rsidR="000C4BAF" w:rsidRDefault="000C4BAF" w:rsidP="000C4BAF">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cs="FrankRuehl" w:hint="cs"/>
          <w:rtl/>
        </w:rPr>
        <w:t>(4)</w:t>
      </w:r>
      <w:r w:rsidRPr="0031662A">
        <w:rPr>
          <w:rStyle w:val="default"/>
          <w:rFonts w:cs="FrankRuehl" w:hint="cs"/>
          <w:rtl/>
        </w:rPr>
        <w:tab/>
      </w:r>
      <w:r w:rsidR="0084154E">
        <w:rPr>
          <w:rStyle w:val="default"/>
          <w:rFonts w:cs="FrankRuehl" w:hint="cs"/>
          <w:rtl/>
        </w:rPr>
        <w:t>ינקוט אמצעים סבירים כדי לוודא שהמשקיעים הנענים להצעה עומדים בתנאים הקבועים בתקנה 1</w:t>
      </w:r>
      <w:r>
        <w:rPr>
          <w:rStyle w:val="default"/>
          <w:rFonts w:cs="FrankRuehl" w:hint="cs"/>
          <w:rtl/>
        </w:rPr>
        <w:t>5</w:t>
      </w:r>
      <w:r w:rsidR="0084154E">
        <w:rPr>
          <w:rStyle w:val="default"/>
          <w:rFonts w:cs="FrankRuehl" w:hint="cs"/>
          <w:rtl/>
        </w:rPr>
        <w:t>; לעניין זה, רכז הצעה רשאי להסתמך על הצהרות המשקיעים, אלא אם כן יש לו יסוד סביר שלא להאמין בנכונותן;</w:t>
      </w:r>
    </w:p>
    <w:p w14:paraId="5E11C120" w14:textId="77777777" w:rsidR="0084154E" w:rsidRDefault="0084154E" w:rsidP="001F1DC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ישמור מידע הכולל פרטים מזהים של המשקיעים במקום ובאופן שהמידע לא יגיע לידיו או לידיעתו של אדם שלא הוסמך לקבלו;</w:t>
      </w:r>
    </w:p>
    <w:p w14:paraId="6A2AC396" w14:textId="77777777" w:rsidR="0084154E" w:rsidRDefault="0084154E" w:rsidP="001F1DC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r>
      <w:r w:rsidR="00C44A4D">
        <w:rPr>
          <w:rStyle w:val="default"/>
          <w:rFonts w:cs="FrankRuehl" w:hint="cs"/>
          <w:rtl/>
        </w:rPr>
        <w:t>יאפשר לחברה המציעה להעביר דיווחים למחזיקי ניירות הערך באמצעות אתר האינטרנט שלו;</w:t>
      </w:r>
    </w:p>
    <w:p w14:paraId="059E3EF7" w14:textId="77777777" w:rsidR="00C44A4D" w:rsidRDefault="00C44A4D" w:rsidP="001F1DCB">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בסיום תקופת ההגשה ועם קבלת סכום הגיוס שצוין בהצעה, יוודא שהמשקיעים שנענו להצעה, נרשמו במרשם ניירות הערך;</w:t>
      </w:r>
    </w:p>
    <w:p w14:paraId="22E24BAB" w14:textId="77777777" w:rsidR="00C44A4D" w:rsidRDefault="00C44A4D" w:rsidP="001F1DCB">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אם רכז ההצעה מספק דירוג לניירות הערך המוצעים, הוא </w:t>
      </w:r>
      <w:r>
        <w:rPr>
          <w:rStyle w:val="default"/>
          <w:rFonts w:cs="FrankRuehl"/>
          <w:rtl/>
        </w:rPr>
        <w:t>–</w:t>
      </w:r>
    </w:p>
    <w:p w14:paraId="5E7DB2F7" w14:textId="77777777" w:rsidR="00C44A4D" w:rsidRDefault="00C44A4D" w:rsidP="00C44A4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יחליט על שיטת הערכה לשם קביעת הדירוגים; שיטת ההערכה יכול שתתבסס על מאפיינים כמותיים או איכותיים או על שילוב שלהם;</w:t>
      </w:r>
    </w:p>
    <w:p w14:paraId="17479163" w14:textId="77777777" w:rsidR="00C44A4D" w:rsidRDefault="00C44A4D" w:rsidP="00C44A4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ייתן גילוי באתר האינטרנט לגבי שיטת הערכה שבה נעשה שימוש;</w:t>
      </w:r>
    </w:p>
    <w:p w14:paraId="2FA14CC5" w14:textId="77777777" w:rsidR="00C44A4D" w:rsidRDefault="00C44A4D" w:rsidP="00C44A4D">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יחליט על הדירוג בהתבסס על כל המידע שקיבל ועל כל מידע אחר שבידיו הנוגע לקביעת הדירוג ובהתאם לשיטת ההערכה שקבע;</w:t>
      </w:r>
    </w:p>
    <w:p w14:paraId="5A0AF82F" w14:textId="77777777" w:rsidR="00C44A4D" w:rsidRDefault="00C44A4D" w:rsidP="00C44A4D">
      <w:pPr>
        <w:pStyle w:val="P00"/>
        <w:spacing w:before="72"/>
        <w:ind w:left="1021" w:right="1134"/>
        <w:rPr>
          <w:rStyle w:val="default"/>
          <w:rFonts w:cs="FrankRuehl"/>
          <w:rtl/>
        </w:rPr>
      </w:pPr>
      <w:r>
        <w:rPr>
          <w:rStyle w:val="default"/>
          <w:rFonts w:cs="FrankRuehl" w:hint="cs"/>
          <w:rtl/>
        </w:rPr>
        <w:t>(ד)</w:t>
      </w:r>
      <w:r>
        <w:rPr>
          <w:rStyle w:val="default"/>
          <w:rFonts w:cs="FrankRuehl" w:hint="cs"/>
          <w:rtl/>
        </w:rPr>
        <w:tab/>
        <w:t>יפעל לפי שיטת הערכה באופן שיטתי ועקבי, לגבי כלל הדירוגים בעלי מאפיינים דומים.</w:t>
      </w:r>
    </w:p>
    <w:p w14:paraId="71DFFC03" w14:textId="77777777" w:rsidR="000C4BAF" w:rsidRPr="001A3331" w:rsidRDefault="000C4BAF" w:rsidP="000C4BAF">
      <w:pPr>
        <w:pStyle w:val="P00"/>
        <w:spacing w:before="0"/>
        <w:ind w:left="624" w:right="1134"/>
        <w:rPr>
          <w:rStyle w:val="default"/>
          <w:rFonts w:cs="FrankRuehl"/>
          <w:vanish/>
          <w:color w:val="FF0000"/>
          <w:sz w:val="20"/>
          <w:szCs w:val="20"/>
          <w:shd w:val="clear" w:color="auto" w:fill="FFFF99"/>
          <w:rtl/>
        </w:rPr>
      </w:pPr>
      <w:bookmarkStart w:id="17" w:name="Rov50"/>
      <w:r w:rsidRPr="001A3331">
        <w:rPr>
          <w:rStyle w:val="default"/>
          <w:rFonts w:cs="FrankRuehl" w:hint="cs"/>
          <w:vanish/>
          <w:color w:val="FF0000"/>
          <w:sz w:val="20"/>
          <w:szCs w:val="20"/>
          <w:shd w:val="clear" w:color="auto" w:fill="FFFF99"/>
          <w:rtl/>
        </w:rPr>
        <w:t>מיום 9.4.2018</w:t>
      </w:r>
    </w:p>
    <w:p w14:paraId="38D3F03B" w14:textId="77777777" w:rsidR="000C4BAF" w:rsidRPr="001A3331" w:rsidRDefault="000C4BAF" w:rsidP="000C4BAF">
      <w:pPr>
        <w:pStyle w:val="P00"/>
        <w:spacing w:before="0"/>
        <w:ind w:left="624"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35B3EC10" w14:textId="77777777" w:rsidR="000C4BAF" w:rsidRPr="001A3331" w:rsidRDefault="000C4BAF" w:rsidP="000C4BAF">
      <w:pPr>
        <w:pStyle w:val="P00"/>
        <w:spacing w:before="0"/>
        <w:ind w:left="624" w:right="1134"/>
        <w:rPr>
          <w:rStyle w:val="default"/>
          <w:rFonts w:cs="FrankRuehl"/>
          <w:vanish/>
          <w:sz w:val="20"/>
          <w:szCs w:val="20"/>
          <w:shd w:val="clear" w:color="auto" w:fill="FFFF99"/>
          <w:rtl/>
        </w:rPr>
      </w:pPr>
      <w:hyperlink r:id="rId17"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1752</w:t>
      </w:r>
    </w:p>
    <w:p w14:paraId="5273F97A" w14:textId="77777777" w:rsidR="000C4BAF" w:rsidRPr="000C4BAF" w:rsidRDefault="000C4BAF" w:rsidP="000C4BAF">
      <w:pPr>
        <w:pStyle w:val="P00"/>
        <w:ind w:left="624" w:right="1134"/>
        <w:rPr>
          <w:rStyle w:val="default"/>
          <w:rFonts w:cs="FrankRuehl" w:hint="cs"/>
          <w:sz w:val="2"/>
          <w:szCs w:val="2"/>
          <w:rtl/>
        </w:rPr>
      </w:pPr>
      <w:r w:rsidRPr="001A3331">
        <w:rPr>
          <w:rStyle w:val="default"/>
          <w:rFonts w:cs="FrankRuehl" w:hint="cs"/>
          <w:vanish/>
          <w:sz w:val="22"/>
          <w:szCs w:val="22"/>
          <w:shd w:val="clear" w:color="auto" w:fill="FFFF99"/>
          <w:rtl/>
        </w:rPr>
        <w:t>(4)</w:t>
      </w:r>
      <w:r w:rsidRPr="001A3331">
        <w:rPr>
          <w:rStyle w:val="default"/>
          <w:rFonts w:cs="FrankRuehl" w:hint="cs"/>
          <w:vanish/>
          <w:sz w:val="22"/>
          <w:szCs w:val="22"/>
          <w:shd w:val="clear" w:color="auto" w:fill="FFFF99"/>
          <w:rtl/>
        </w:rPr>
        <w:tab/>
        <w:t xml:space="preserve">ינקוט אמצעים סבירים כדי לוודא שהמשקיעים הנענים להצעה עומדים בתנאים הקבועים בתקנה </w:t>
      </w:r>
      <w:r w:rsidRPr="001A3331">
        <w:rPr>
          <w:rStyle w:val="default"/>
          <w:rFonts w:cs="FrankRuehl" w:hint="cs"/>
          <w:strike/>
          <w:vanish/>
          <w:sz w:val="22"/>
          <w:szCs w:val="22"/>
          <w:shd w:val="clear" w:color="auto" w:fill="FFFF99"/>
          <w:rtl/>
        </w:rPr>
        <w:t>16</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15</w:t>
      </w:r>
      <w:r w:rsidRPr="001A3331">
        <w:rPr>
          <w:rStyle w:val="default"/>
          <w:rFonts w:cs="FrankRuehl" w:hint="cs"/>
          <w:vanish/>
          <w:sz w:val="22"/>
          <w:szCs w:val="22"/>
          <w:shd w:val="clear" w:color="auto" w:fill="FFFF99"/>
          <w:rtl/>
        </w:rPr>
        <w:t>; לעניין זה, רכז הצעה רשאי להסתמך על הצהרות המשקיעים, אלא אם כן יש לו יסוד סביר שלא להאמין בנכונותן;</w:t>
      </w:r>
      <w:bookmarkEnd w:id="17"/>
    </w:p>
    <w:p w14:paraId="4636AB17" w14:textId="77777777" w:rsidR="0055247C" w:rsidRDefault="0055247C" w:rsidP="00C44A4D">
      <w:pPr>
        <w:pStyle w:val="P00"/>
        <w:spacing w:before="72"/>
        <w:ind w:left="0" w:right="1134"/>
        <w:rPr>
          <w:rStyle w:val="default"/>
          <w:rFonts w:cs="FrankRuehl" w:hint="cs"/>
          <w:rtl/>
        </w:rPr>
      </w:pPr>
      <w:bookmarkStart w:id="18" w:name="Seif6"/>
      <w:bookmarkEnd w:id="18"/>
      <w:r>
        <w:rPr>
          <w:rFonts w:cs="Miriam"/>
          <w:lang w:val="he-IL"/>
        </w:rPr>
        <w:pict w14:anchorId="2AD34DF3">
          <v:rect id="_x0000_s2252" style="position:absolute;left:0;text-align:left;margin-left:468pt;margin-top:8.05pt;width:70.55pt;height:11.05pt;z-index:251634688" filled="f" stroked="f" strokecolor="lime" strokeweight=".25pt">
            <v:textbox style="mso-next-textbox:#_x0000_s2252" inset="1mm,0,1mm,0">
              <w:txbxContent>
                <w:p w14:paraId="1D93A44A" w14:textId="77777777" w:rsidR="00650915" w:rsidRDefault="00650915" w:rsidP="0055247C">
                  <w:pPr>
                    <w:spacing w:line="160" w:lineRule="exact"/>
                    <w:rPr>
                      <w:rFonts w:cs="Miriam" w:hint="cs"/>
                      <w:noProof/>
                      <w:sz w:val="18"/>
                      <w:szCs w:val="18"/>
                      <w:rtl/>
                    </w:rPr>
                  </w:pPr>
                  <w:r>
                    <w:rPr>
                      <w:rFonts w:cs="Miriam" w:hint="cs"/>
                      <w:sz w:val="18"/>
                      <w:szCs w:val="18"/>
                      <w:rtl/>
                    </w:rPr>
                    <w:t>דיווחים</w:t>
                  </w:r>
                </w:p>
              </w:txbxContent>
            </v:textbox>
            <w10:anchorlock/>
          </v:rect>
        </w:pict>
      </w:r>
      <w:r w:rsidR="00C44A4D">
        <w:rPr>
          <w:rStyle w:val="big-number"/>
          <w:rFonts w:cs="Miriam" w:hint="cs"/>
          <w:rtl/>
        </w:rPr>
        <w:t>6</w:t>
      </w:r>
      <w:r w:rsidRPr="003A75F6">
        <w:rPr>
          <w:rStyle w:val="default"/>
          <w:rFonts w:cs="FrankRuehl" w:hint="cs"/>
          <w:rtl/>
        </w:rPr>
        <w:t>.</w:t>
      </w:r>
      <w:r w:rsidRPr="003A75F6">
        <w:rPr>
          <w:rStyle w:val="default"/>
          <w:rFonts w:cs="FrankRuehl"/>
          <w:rtl/>
        </w:rPr>
        <w:tab/>
      </w:r>
      <w:r w:rsidR="00C44A4D">
        <w:rPr>
          <w:rStyle w:val="default"/>
          <w:rFonts w:cs="FrankRuehl" w:hint="cs"/>
          <w:rtl/>
        </w:rPr>
        <w:t>(א)</w:t>
      </w:r>
      <w:r w:rsidR="00C44A4D">
        <w:rPr>
          <w:rStyle w:val="default"/>
          <w:rFonts w:cs="FrankRuehl" w:hint="cs"/>
          <w:rtl/>
        </w:rPr>
        <w:tab/>
        <w:t>רכז הצעה יגיש לרשות דוח שנתי בכל שנה בתוך שלושה חודשים מתום שנת הכספים, ויפרסמו באתר האינטרנט במשך ארבע שנים לפחות מיום פרסומו.</w:t>
      </w:r>
    </w:p>
    <w:p w14:paraId="3A4E6F2B" w14:textId="77777777" w:rsidR="00C44A4D" w:rsidRDefault="00C44A4D" w:rsidP="00C44A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בדוח השנתי יופיעו הפרטים האלה:</w:t>
      </w:r>
    </w:p>
    <w:p w14:paraId="6E0B87FB" w14:textId="77777777" w:rsidR="00C44A4D" w:rsidRDefault="00C44A4D" w:rsidP="00C44A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הסיכונים הכרוכים בהיענות להשקעה באמצעות הרכז והמידע והאזהרות המפורסמים למשקיע כאמור בתקנה 7(ב)(2);</w:t>
      </w:r>
    </w:p>
    <w:p w14:paraId="4B6C8D56" w14:textId="77777777" w:rsidR="00C44A4D" w:rsidRDefault="00C44A4D" w:rsidP="00C44A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הנהלים והאמצעים שנוקט רכז ההצעה כדי לבדוק כי ההצעה ותנאיה מקיימים את כל התנאים הקבועים בסעיף 15ב(4א) לחוק ובתקנות אלה;</w:t>
      </w:r>
    </w:p>
    <w:p w14:paraId="1E76FE7A" w14:textId="77777777" w:rsidR="00C44A4D" w:rsidRDefault="00C44A4D" w:rsidP="00C44A4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הנהלים והאמצעים שנוקט רכז ההצעה למניעת תרמיות ככל האפשר בהצעות המבוצעות באמצעותו;</w:t>
      </w:r>
    </w:p>
    <w:p w14:paraId="560D46D1" w14:textId="77777777" w:rsidR="00C44A4D" w:rsidRDefault="00C44A4D" w:rsidP="00C44A4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פירוט בדבר זהות נושאי המשרה ברכז ההצעה, מבנה הדירקטוריון וועדותיו אם ישנן;</w:t>
      </w:r>
    </w:p>
    <w:p w14:paraId="5662981E" w14:textId="77777777" w:rsidR="00C44A4D" w:rsidRDefault="00C44A4D" w:rsidP="00C44A4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אמות מידה לבחירת ההצעות המפורסמות באתר האינטרנט;</w:t>
      </w:r>
    </w:p>
    <w:p w14:paraId="1F7288B9" w14:textId="77777777" w:rsidR="00C44A4D" w:rsidRDefault="00C44A4D" w:rsidP="00C44A4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אופן יישום שיטות ההערכה לדירוג ניירות הערך המוצעים אם רכז ההצעה מספק דירוג;</w:t>
      </w:r>
    </w:p>
    <w:p w14:paraId="07F3E22C" w14:textId="77777777" w:rsidR="00C44A4D" w:rsidRDefault="00C44A4D" w:rsidP="00C44A4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פירוט טבלאי של ההצעות שפורסמו באמצעות רכז ההצעה במהלך תקופת הדוח לרבות </w:t>
      </w:r>
      <w:r>
        <w:rPr>
          <w:rStyle w:val="default"/>
          <w:rFonts w:cs="FrankRuehl"/>
          <w:rtl/>
        </w:rPr>
        <w:t>–</w:t>
      </w:r>
    </w:p>
    <w:p w14:paraId="323877F8" w14:textId="77777777" w:rsidR="00C44A4D" w:rsidRDefault="00C44A4D" w:rsidP="0060238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602381">
        <w:rPr>
          <w:rStyle w:val="default"/>
          <w:rFonts w:cs="FrankRuehl" w:hint="cs"/>
          <w:rtl/>
        </w:rPr>
        <w:t>פרטים בדבר הגיוסים שבוצעו באמצעות רכז ההצעה בתקופת הדוח, לרבות תחומי עיסוק של החברות המציעות, סוג ניירות הערך שהוצע במסגרת הגיוסים ואופן פילוחם, סך כל הכספים שגויסו ואופן פילוחם בין סוגי ניירות הערך שהוצעו וכן פירוט ביחס לסך כל ההצעות, ההפקדות והתמורה שהתקבלה לפי הטבלה שבתוספת;</w:t>
      </w:r>
    </w:p>
    <w:p w14:paraId="3B5F3199" w14:textId="77777777" w:rsidR="00602381" w:rsidRDefault="00602381" w:rsidP="0060238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ציון מספר ההצעות שבהן לא גויסו סכומי הכסף המבוקשים, לרבות מספר ההצעות שבוטלו ומספר ההזמנות וההצעות שנמשכו חזרה;</w:t>
      </w:r>
    </w:p>
    <w:p w14:paraId="4DFE7F84" w14:textId="77777777" w:rsidR="00602381" w:rsidRDefault="00602381" w:rsidP="0060238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ציון מספר המשקיעים שהשתתפו בכל הצעה;</w:t>
      </w:r>
    </w:p>
    <w:p w14:paraId="376EC8FD" w14:textId="77777777" w:rsidR="00602381" w:rsidRDefault="00602381" w:rsidP="0060238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ציון מספר ההצעות שבהן ניתן דוח בדיקה וסוג הדוח שניתן בהן ומספר ההצעות שבהן השתתף משקיע מוביל בתקופת הדוח;</w:t>
      </w:r>
    </w:p>
    <w:p w14:paraId="30216A2D" w14:textId="77777777" w:rsidR="00602381" w:rsidRDefault="00602381" w:rsidP="00602381">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אישור רואה חשבון לכל הפרטים שצוינו לפי פרט משנה (א);</w:t>
      </w:r>
    </w:p>
    <w:p w14:paraId="0CF31924" w14:textId="77777777" w:rsidR="00602381" w:rsidRDefault="00602381" w:rsidP="0060238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כל עניין בפעילות רכז הצעה העשוי להיות מהותי למשקיע השוקל השקעה באמצעותו.</w:t>
      </w:r>
    </w:p>
    <w:p w14:paraId="651836EB" w14:textId="77777777" w:rsidR="00602381" w:rsidRDefault="00602381" w:rsidP="00C44A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יושב ראש הרשות, או עובד הרשות שהוא הסמיכו לכך בכתב, רשאי לדרוש מרכז ההצעה בכל עת </w:t>
      </w:r>
      <w:r>
        <w:rPr>
          <w:rStyle w:val="default"/>
          <w:rFonts w:cs="FrankRuehl"/>
          <w:rtl/>
        </w:rPr>
        <w:t>–</w:t>
      </w:r>
    </w:p>
    <w:p w14:paraId="6CFFC217" w14:textId="77777777" w:rsidR="00602381" w:rsidRDefault="00602381" w:rsidP="006023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להגיש דוח על אירוע או עניין ברכז ההצעה, אם לדעתו מידע לגביו עשוי להיות בעל השפעה מהותית על פעילות רכז ההצעה;</w:t>
      </w:r>
    </w:p>
    <w:p w14:paraId="2AC5DBB3" w14:textId="77777777" w:rsidR="00602381" w:rsidRDefault="00602381" w:rsidP="006023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להגיש דוח המתקן דוח או הודעה שהוגשו לפי תקנות אלה, בתוך פרק זמן שיורה בדרישה, אם נוכח לדעת כי דוח או הודעה שהוגשו אינם כנדרש לפי תקנות אלה, או כי הפרטים שנמסרו מכוח תקנות אלה מחייבים זאת.</w:t>
      </w:r>
    </w:p>
    <w:p w14:paraId="038A38E0" w14:textId="77777777" w:rsidR="0055247C" w:rsidRDefault="0055247C" w:rsidP="00602381">
      <w:pPr>
        <w:pStyle w:val="P00"/>
        <w:spacing w:before="72"/>
        <w:ind w:left="0" w:right="1134"/>
        <w:rPr>
          <w:rStyle w:val="default"/>
          <w:rFonts w:cs="FrankRuehl" w:hint="cs"/>
          <w:rtl/>
        </w:rPr>
      </w:pPr>
      <w:bookmarkStart w:id="19" w:name="Seif7"/>
      <w:bookmarkEnd w:id="19"/>
      <w:r>
        <w:rPr>
          <w:rFonts w:cs="Miriam"/>
          <w:lang w:val="he-IL"/>
        </w:rPr>
        <w:pict w14:anchorId="076237F3">
          <v:rect id="_x0000_s2253" style="position:absolute;left:0;text-align:left;margin-left:468pt;margin-top:8.05pt;width:70.55pt;height:11.05pt;z-index:251635712" filled="f" stroked="f" strokecolor="lime" strokeweight=".25pt">
            <v:textbox style="mso-next-textbox:#_x0000_s2253" inset="1mm,0,1mm,0">
              <w:txbxContent>
                <w:p w14:paraId="1477CA85" w14:textId="77777777" w:rsidR="00650915" w:rsidRDefault="00650915" w:rsidP="0055247C">
                  <w:pPr>
                    <w:spacing w:line="160" w:lineRule="exact"/>
                    <w:rPr>
                      <w:rFonts w:cs="Miriam" w:hint="cs"/>
                      <w:noProof/>
                      <w:sz w:val="18"/>
                      <w:szCs w:val="18"/>
                      <w:rtl/>
                    </w:rPr>
                  </w:pPr>
                  <w:r>
                    <w:rPr>
                      <w:rFonts w:cs="Miriam" w:hint="cs"/>
                      <w:sz w:val="18"/>
                      <w:szCs w:val="18"/>
                      <w:rtl/>
                    </w:rPr>
                    <w:t>אתר האינטרנט</w:t>
                  </w:r>
                </w:p>
              </w:txbxContent>
            </v:textbox>
            <w10:anchorlock/>
          </v:rect>
        </w:pict>
      </w:r>
      <w:r w:rsidR="00602381">
        <w:rPr>
          <w:rStyle w:val="big-number"/>
          <w:rFonts w:cs="Miriam" w:hint="cs"/>
          <w:rtl/>
        </w:rPr>
        <w:t>7</w:t>
      </w:r>
      <w:r w:rsidRPr="003A75F6">
        <w:rPr>
          <w:rStyle w:val="default"/>
          <w:rFonts w:cs="FrankRuehl" w:hint="cs"/>
          <w:rtl/>
        </w:rPr>
        <w:t>.</w:t>
      </w:r>
      <w:r w:rsidRPr="003A75F6">
        <w:rPr>
          <w:rStyle w:val="default"/>
          <w:rFonts w:cs="FrankRuehl"/>
          <w:rtl/>
        </w:rPr>
        <w:tab/>
      </w:r>
      <w:r w:rsidR="00602381">
        <w:rPr>
          <w:rStyle w:val="default"/>
          <w:rFonts w:cs="FrankRuehl" w:hint="cs"/>
          <w:rtl/>
        </w:rPr>
        <w:t>(א)</w:t>
      </w:r>
      <w:r w:rsidR="00602381">
        <w:rPr>
          <w:rStyle w:val="default"/>
          <w:rFonts w:cs="FrankRuehl" w:hint="cs"/>
          <w:rtl/>
        </w:rPr>
        <w:tab/>
        <w:t>באתר האינטרנט יוצג כלל המידע שנדרש רכז ההצעה להביא לידיעת הציבור לפי החוק ותקנות אלה.</w:t>
      </w:r>
    </w:p>
    <w:p w14:paraId="68B48A7E" w14:textId="77777777" w:rsidR="00602381" w:rsidRDefault="00602381" w:rsidP="006023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נוסף על האמור בתקנת משנה (א), יפרסם רכז ההצעה באתר האינטרנט שלו </w:t>
      </w:r>
      <w:r>
        <w:rPr>
          <w:rStyle w:val="default"/>
          <w:rFonts w:cs="FrankRuehl"/>
          <w:rtl/>
        </w:rPr>
        <w:t>–</w:t>
      </w:r>
    </w:p>
    <w:p w14:paraId="7131E88D" w14:textId="77777777" w:rsidR="00602381" w:rsidRDefault="00602381" w:rsidP="00C545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את פרטי ההצעה, לרבות תקופת ההגשה, מספר ניירות הערך המוצעים ושיעורם, תוצאות ההצעה ומועדי העברת הכספים מהמשקיעים וניירות הערך מהחברה המציעה ואופן העברתם;</w:t>
      </w:r>
    </w:p>
    <w:p w14:paraId="22B34ED4" w14:textId="77777777" w:rsidR="00602381" w:rsidRDefault="00425623" w:rsidP="00425623">
      <w:pPr>
        <w:pStyle w:val="P00"/>
        <w:spacing w:before="72"/>
        <w:ind w:left="1021" w:right="1134"/>
        <w:rPr>
          <w:rStyle w:val="default"/>
          <w:rFonts w:cs="FrankRuehl" w:hint="cs"/>
          <w:rtl/>
        </w:rPr>
      </w:pPr>
      <w:r w:rsidRPr="00973867">
        <w:rPr>
          <w:rStyle w:val="default"/>
          <w:rFonts w:cs="FrankRuehl" w:hint="cs"/>
          <w:rtl/>
        </w:rPr>
        <w:pict w14:anchorId="5E09227E">
          <v:shape id="_x0000_s2280" type="#_x0000_t202" style="position:absolute;left:0;text-align:left;margin-left:470.25pt;margin-top:7.1pt;width:1in;height:12.45pt;z-index:251663360" filled="f" stroked="f">
            <v:textbox inset="1mm,0,1mm,0">
              <w:txbxContent>
                <w:p w14:paraId="09E128F8" w14:textId="77777777" w:rsidR="00425623" w:rsidRDefault="00425623" w:rsidP="00425623">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cs="FrankRuehl" w:hint="cs"/>
          <w:rtl/>
        </w:rPr>
        <w:t>(2)</w:t>
      </w:r>
      <w:r w:rsidRPr="0031662A">
        <w:rPr>
          <w:rStyle w:val="default"/>
          <w:rFonts w:cs="FrankRuehl" w:hint="cs"/>
          <w:rtl/>
        </w:rPr>
        <w:tab/>
      </w:r>
      <w:r w:rsidR="00602381">
        <w:rPr>
          <w:rStyle w:val="default"/>
          <w:rFonts w:cs="FrankRuehl" w:hint="cs"/>
          <w:rtl/>
        </w:rPr>
        <w:t xml:space="preserve">את המידע והאזהרות המפורטות בתקנות </w:t>
      </w:r>
      <w:r>
        <w:rPr>
          <w:rStyle w:val="default"/>
          <w:rFonts w:cs="FrankRuehl" w:hint="cs"/>
          <w:rtl/>
        </w:rPr>
        <w:t>19</w:t>
      </w:r>
      <w:r w:rsidR="00602381">
        <w:rPr>
          <w:rStyle w:val="default"/>
          <w:rFonts w:cs="FrankRuehl" w:hint="cs"/>
          <w:rtl/>
        </w:rPr>
        <w:t>(א)(13), תוכן הנהלים לפי תקנה 5(2) וכן אזהרה ברורה ומפורשת על כך שהוא אינו בודק את נאותות ההצעה ויפרט אילו בדיקות עשה בנוגע לחברה המציעה, בעלי שליטה ונושאי המשרה בה;</w:t>
      </w:r>
    </w:p>
    <w:p w14:paraId="53E3DA2E" w14:textId="77777777" w:rsidR="00602381" w:rsidRDefault="00602381" w:rsidP="00C5454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מידע בדבר שיטות ההערכה שעליהן החליט ושלפיהן הוא פועל אם הוא מספק דירוג, כאמור בתקנה 5(8);</w:t>
      </w:r>
    </w:p>
    <w:p w14:paraId="6735F545" w14:textId="77777777" w:rsidR="00602381" w:rsidRDefault="00602381" w:rsidP="00C5454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מידע בדבר נהלים לשמירת מסמכים, תיעוד, אבטחת מידע והבטחת המשכיות פעילות רכז ההצעה כאמור בתקנה 9;</w:t>
      </w:r>
    </w:p>
    <w:p w14:paraId="1C0F3AC0" w14:textId="77777777" w:rsidR="00602381" w:rsidRDefault="00602381" w:rsidP="00C5454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תיאור כללי של אופן קביעת התשלום שגובה רכז ההצעה בעד פעילותו;</w:t>
      </w:r>
    </w:p>
    <w:p w14:paraId="0F4D93B2" w14:textId="77777777" w:rsidR="00C5454F" w:rsidRDefault="00C5454F" w:rsidP="00C5454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תיאור מבנה האחזקות, בעלי השליטה ונושאי המשרה ברכז ההצעה;</w:t>
      </w:r>
    </w:p>
    <w:p w14:paraId="2E27D321" w14:textId="77777777" w:rsidR="00C5454F" w:rsidRDefault="00C5454F" w:rsidP="00C5454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מידע בדבר אמצעי התקשרות עם רכז ההצעה, לרבות כתובת עדכנית, מספרי טלפון, מספרי פקסימיליה וכתובת דואר אלקטרוני;</w:t>
      </w:r>
    </w:p>
    <w:p w14:paraId="48DB6D0F" w14:textId="77777777" w:rsidR="00C5454F" w:rsidRDefault="00C5454F" w:rsidP="00C5454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אזהרות בדבר תרמיות בהצעות שגילה;</w:t>
      </w:r>
    </w:p>
    <w:p w14:paraId="24F3AAA6" w14:textId="77777777" w:rsidR="00C5454F" w:rsidRDefault="00C5454F" w:rsidP="00C5454F">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כל עניין בפעילות רכז הצעה העשוי להיות מהותי למשקיע השוקל השקעה באמצעותו.</w:t>
      </w:r>
    </w:p>
    <w:p w14:paraId="32E65FBF" w14:textId="77777777" w:rsidR="00C5454F" w:rsidRDefault="00C5454F" w:rsidP="00602381">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r>
      <w:r w:rsidR="005E37D4">
        <w:rPr>
          <w:rStyle w:val="default"/>
          <w:rFonts w:cs="FrankRuehl" w:hint="cs"/>
          <w:rtl/>
        </w:rPr>
        <w:t>רכז ההצעה ידאג להבטחת פעילות רציפה והמשכיות של אתר האינטרנט, לרבות באמצעות גורמים חיצוניים המתפעלים את המערכת הטכנולוגית או חלק ממנה, ממשקים של המערכת הטכנולוגית עם גורמים חיצוניים לרכז ההצעה וניהול מערך שמירת נתונים, גיבוי, אבטחת מידע ומנגנוני בקרה.</w:t>
      </w:r>
    </w:p>
    <w:p w14:paraId="4AF3FA21" w14:textId="77777777" w:rsidR="000C4BAF" w:rsidRPr="001A3331" w:rsidRDefault="000C4BAF" w:rsidP="00425623">
      <w:pPr>
        <w:pStyle w:val="P00"/>
        <w:spacing w:before="0"/>
        <w:ind w:left="1021" w:right="1134"/>
        <w:rPr>
          <w:rStyle w:val="default"/>
          <w:rFonts w:cs="FrankRuehl"/>
          <w:vanish/>
          <w:color w:val="FF0000"/>
          <w:sz w:val="20"/>
          <w:szCs w:val="20"/>
          <w:shd w:val="clear" w:color="auto" w:fill="FFFF99"/>
          <w:rtl/>
        </w:rPr>
      </w:pPr>
      <w:bookmarkStart w:id="20" w:name="Rov51"/>
      <w:r w:rsidRPr="001A3331">
        <w:rPr>
          <w:rStyle w:val="default"/>
          <w:rFonts w:cs="FrankRuehl" w:hint="cs"/>
          <w:vanish/>
          <w:color w:val="FF0000"/>
          <w:sz w:val="20"/>
          <w:szCs w:val="20"/>
          <w:shd w:val="clear" w:color="auto" w:fill="FFFF99"/>
          <w:rtl/>
        </w:rPr>
        <w:t>מיום 9.4.2018</w:t>
      </w:r>
    </w:p>
    <w:p w14:paraId="0CCF925E" w14:textId="77777777" w:rsidR="000C4BAF" w:rsidRPr="001A3331" w:rsidRDefault="000C4BAF" w:rsidP="00425623">
      <w:pPr>
        <w:pStyle w:val="P00"/>
        <w:spacing w:before="0"/>
        <w:ind w:left="1021"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122ED37A" w14:textId="77777777" w:rsidR="000C4BAF" w:rsidRPr="001A3331" w:rsidRDefault="000C4BAF" w:rsidP="00425623">
      <w:pPr>
        <w:pStyle w:val="P00"/>
        <w:spacing w:before="0"/>
        <w:ind w:left="1021" w:right="1134"/>
        <w:rPr>
          <w:rStyle w:val="default"/>
          <w:rFonts w:cs="FrankRuehl"/>
          <w:vanish/>
          <w:sz w:val="20"/>
          <w:szCs w:val="20"/>
          <w:shd w:val="clear" w:color="auto" w:fill="FFFF99"/>
          <w:rtl/>
        </w:rPr>
      </w:pPr>
      <w:hyperlink r:id="rId18"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1752</w:t>
      </w:r>
    </w:p>
    <w:p w14:paraId="2973B30F" w14:textId="77777777" w:rsidR="000C4BAF" w:rsidRPr="00425623" w:rsidRDefault="000C4BAF" w:rsidP="00425623">
      <w:pPr>
        <w:pStyle w:val="P00"/>
        <w:ind w:left="1021" w:right="1134"/>
        <w:rPr>
          <w:rStyle w:val="default"/>
          <w:rFonts w:cs="FrankRuehl" w:hint="cs"/>
          <w:sz w:val="2"/>
          <w:szCs w:val="2"/>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 xml:space="preserve">את המידע והאזהרות המפורטות בתקנות </w:t>
      </w:r>
      <w:r w:rsidRPr="001A3331">
        <w:rPr>
          <w:rStyle w:val="default"/>
          <w:rFonts w:cs="FrankRuehl" w:hint="cs"/>
          <w:strike/>
          <w:vanish/>
          <w:sz w:val="22"/>
          <w:szCs w:val="22"/>
          <w:shd w:val="clear" w:color="auto" w:fill="FFFF99"/>
          <w:rtl/>
        </w:rPr>
        <w:t>20(א)(13)</w:t>
      </w:r>
      <w:r w:rsidR="00425623" w:rsidRPr="001A3331">
        <w:rPr>
          <w:rStyle w:val="default"/>
          <w:rFonts w:cs="FrankRuehl" w:hint="cs"/>
          <w:vanish/>
          <w:sz w:val="22"/>
          <w:szCs w:val="22"/>
          <w:shd w:val="clear" w:color="auto" w:fill="FFFF99"/>
          <w:rtl/>
        </w:rPr>
        <w:t xml:space="preserve"> </w:t>
      </w:r>
      <w:r w:rsidR="00425623" w:rsidRPr="001A3331">
        <w:rPr>
          <w:rStyle w:val="default"/>
          <w:rFonts w:cs="FrankRuehl" w:hint="cs"/>
          <w:vanish/>
          <w:sz w:val="22"/>
          <w:szCs w:val="22"/>
          <w:u w:val="single"/>
          <w:shd w:val="clear" w:color="auto" w:fill="FFFF99"/>
          <w:rtl/>
        </w:rPr>
        <w:t>19(א)(13)</w:t>
      </w:r>
      <w:r w:rsidRPr="001A3331">
        <w:rPr>
          <w:rStyle w:val="default"/>
          <w:rFonts w:cs="FrankRuehl" w:hint="cs"/>
          <w:vanish/>
          <w:sz w:val="22"/>
          <w:szCs w:val="22"/>
          <w:shd w:val="clear" w:color="auto" w:fill="FFFF99"/>
          <w:rtl/>
        </w:rPr>
        <w:t>, תוכן הנהלים לפי תקנה 5(2) וכן אזהרה ברורה ומפורשת על כך שהוא אינו בודק את נאותות ההצעה ויפרט אילו בדיקות עשה בנוגע לחברה המציעה, בעלי שליטה ונושאי המשרה בה;</w:t>
      </w:r>
      <w:bookmarkEnd w:id="20"/>
    </w:p>
    <w:p w14:paraId="56A901B7" w14:textId="77777777" w:rsidR="0055247C" w:rsidRDefault="0055247C" w:rsidP="005E37D4">
      <w:pPr>
        <w:pStyle w:val="P00"/>
        <w:spacing w:before="72"/>
        <w:ind w:left="0" w:right="1134"/>
        <w:rPr>
          <w:rStyle w:val="default"/>
          <w:rFonts w:cs="FrankRuehl" w:hint="cs"/>
          <w:rtl/>
        </w:rPr>
      </w:pPr>
      <w:bookmarkStart w:id="21" w:name="Seif8"/>
      <w:bookmarkEnd w:id="21"/>
      <w:r>
        <w:rPr>
          <w:rFonts w:cs="Miriam"/>
          <w:lang w:val="he-IL"/>
        </w:rPr>
        <w:pict w14:anchorId="1F7D24FA">
          <v:rect id="_x0000_s2254" style="position:absolute;left:0;text-align:left;margin-left:468pt;margin-top:8.05pt;width:70.55pt;height:21.05pt;z-index:251636736" filled="f" stroked="f" strokecolor="lime" strokeweight=".25pt">
            <v:textbox style="mso-next-textbox:#_x0000_s2254" inset="1mm,0,1mm,0">
              <w:txbxContent>
                <w:p w14:paraId="36C32AB2" w14:textId="77777777" w:rsidR="00650915" w:rsidRDefault="00650915" w:rsidP="0055247C">
                  <w:pPr>
                    <w:spacing w:line="160" w:lineRule="exact"/>
                    <w:rPr>
                      <w:rFonts w:cs="Miriam" w:hint="cs"/>
                      <w:noProof/>
                      <w:sz w:val="18"/>
                      <w:szCs w:val="18"/>
                      <w:rtl/>
                    </w:rPr>
                  </w:pPr>
                  <w:r>
                    <w:rPr>
                      <w:rFonts w:cs="Miriam" w:hint="cs"/>
                      <w:sz w:val="18"/>
                      <w:szCs w:val="18"/>
                      <w:rtl/>
                    </w:rPr>
                    <w:t>שמירת מסמכים ותיעוד</w:t>
                  </w:r>
                </w:p>
              </w:txbxContent>
            </v:textbox>
            <w10:anchorlock/>
          </v:rect>
        </w:pict>
      </w:r>
      <w:r w:rsidR="005E37D4">
        <w:rPr>
          <w:rStyle w:val="big-number"/>
          <w:rFonts w:cs="Miriam" w:hint="cs"/>
          <w:rtl/>
        </w:rPr>
        <w:t>8</w:t>
      </w:r>
      <w:r w:rsidRPr="003A75F6">
        <w:rPr>
          <w:rStyle w:val="default"/>
          <w:rFonts w:cs="FrankRuehl" w:hint="cs"/>
          <w:rtl/>
        </w:rPr>
        <w:t>.</w:t>
      </w:r>
      <w:r w:rsidRPr="003A75F6">
        <w:rPr>
          <w:rStyle w:val="default"/>
          <w:rFonts w:cs="FrankRuehl"/>
          <w:rtl/>
        </w:rPr>
        <w:tab/>
      </w:r>
      <w:r w:rsidR="005E37D4">
        <w:rPr>
          <w:rStyle w:val="default"/>
          <w:rFonts w:cs="FrankRuehl" w:hint="cs"/>
          <w:rtl/>
        </w:rPr>
        <w:t>רכז ההצעה ישמור את כל המסמכים בקשר עם הצעות שנעשו באמצעותו למשך שבע שנים ממועד ההצעה.</w:t>
      </w:r>
    </w:p>
    <w:p w14:paraId="2CB3BD52" w14:textId="77777777" w:rsidR="0055247C" w:rsidRDefault="0055247C" w:rsidP="005E37D4">
      <w:pPr>
        <w:pStyle w:val="P00"/>
        <w:spacing w:before="72"/>
        <w:ind w:left="0" w:right="1134"/>
        <w:rPr>
          <w:rStyle w:val="default"/>
          <w:rFonts w:cs="FrankRuehl" w:hint="cs"/>
          <w:rtl/>
        </w:rPr>
      </w:pPr>
      <w:bookmarkStart w:id="22" w:name="Seif9"/>
      <w:bookmarkEnd w:id="22"/>
      <w:r>
        <w:rPr>
          <w:rFonts w:cs="Miriam"/>
          <w:lang w:val="he-IL"/>
        </w:rPr>
        <w:pict w14:anchorId="1F003F33">
          <v:rect id="_x0000_s2255" style="position:absolute;left:0;text-align:left;margin-left:468pt;margin-top:8.05pt;width:70.55pt;height:11.05pt;z-index:251637760" filled="f" stroked="f" strokecolor="lime" strokeweight=".25pt">
            <v:textbox style="mso-next-textbox:#_x0000_s2255" inset="1mm,0,1mm,0">
              <w:txbxContent>
                <w:p w14:paraId="40675C81" w14:textId="77777777" w:rsidR="00650915" w:rsidRDefault="00650915" w:rsidP="0055247C">
                  <w:pPr>
                    <w:spacing w:line="160" w:lineRule="exact"/>
                    <w:rPr>
                      <w:rFonts w:cs="Miriam" w:hint="cs"/>
                      <w:noProof/>
                      <w:sz w:val="18"/>
                      <w:szCs w:val="18"/>
                      <w:rtl/>
                    </w:rPr>
                  </w:pPr>
                  <w:r>
                    <w:rPr>
                      <w:rFonts w:cs="Miriam" w:hint="cs"/>
                      <w:sz w:val="18"/>
                      <w:szCs w:val="18"/>
                      <w:rtl/>
                    </w:rPr>
                    <w:t>נהלים</w:t>
                  </w:r>
                </w:p>
              </w:txbxContent>
            </v:textbox>
            <w10:anchorlock/>
          </v:rect>
        </w:pict>
      </w:r>
      <w:r w:rsidR="005E37D4">
        <w:rPr>
          <w:rStyle w:val="big-number"/>
          <w:rFonts w:cs="Miriam" w:hint="cs"/>
          <w:rtl/>
        </w:rPr>
        <w:t>9</w:t>
      </w:r>
      <w:r w:rsidRPr="003A75F6">
        <w:rPr>
          <w:rStyle w:val="default"/>
          <w:rFonts w:cs="FrankRuehl" w:hint="cs"/>
          <w:rtl/>
        </w:rPr>
        <w:t>.</w:t>
      </w:r>
      <w:r w:rsidRPr="003A75F6">
        <w:rPr>
          <w:rStyle w:val="default"/>
          <w:rFonts w:cs="FrankRuehl"/>
          <w:rtl/>
        </w:rPr>
        <w:tab/>
      </w:r>
      <w:r w:rsidR="005E37D4">
        <w:rPr>
          <w:rStyle w:val="default"/>
          <w:rFonts w:cs="FrankRuehl" w:hint="cs"/>
          <w:rtl/>
        </w:rPr>
        <w:t>רכז ההצעה יחליט ויקיים נהלים בנושאים האלה:</w:t>
      </w:r>
    </w:p>
    <w:p w14:paraId="0672C597" w14:textId="77777777" w:rsidR="005E37D4" w:rsidRDefault="005E37D4" w:rsidP="005E37D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שמירת מסמכים ואבטחת מידע, ובכלל זה אופן שמירת המידע והמסמכים, לרבות מידע ומסמכים שנשמרו במערכות מחשב או בציוד תקשורת, הן לגבי מסמך בעותק קשיח, והן לגבי מסמך מכל סוג אחר, בשים לב לחובת הסודיות כלפי לקוחותיו ולאפשרות גיבוי המידע, אחזור המידע בשלמותו ואיתור המסמך אם יש צורך;</w:t>
      </w:r>
    </w:p>
    <w:p w14:paraId="7C12DA50" w14:textId="77777777" w:rsidR="005E37D4" w:rsidRDefault="005E37D4" w:rsidP="005E37D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קיום מערכות, משאבים ונהלים מתאימים להבטחת המשכיות פעילות רכז ההצעה.</w:t>
      </w:r>
    </w:p>
    <w:p w14:paraId="7A4E328F" w14:textId="77777777" w:rsidR="0055247C" w:rsidRDefault="0055247C" w:rsidP="00730720">
      <w:pPr>
        <w:pStyle w:val="P00"/>
        <w:spacing w:before="72"/>
        <w:ind w:left="0" w:right="1134"/>
        <w:rPr>
          <w:rStyle w:val="default"/>
          <w:rFonts w:cs="FrankRuehl" w:hint="cs"/>
          <w:rtl/>
        </w:rPr>
      </w:pPr>
      <w:bookmarkStart w:id="23" w:name="Seif10"/>
      <w:bookmarkEnd w:id="23"/>
      <w:r>
        <w:rPr>
          <w:rFonts w:cs="Miriam"/>
          <w:lang w:val="he-IL"/>
        </w:rPr>
        <w:pict w14:anchorId="678539BA">
          <v:rect id="_x0000_s2256" style="position:absolute;left:0;text-align:left;margin-left:468pt;margin-top:8.05pt;width:70.55pt;height:22pt;z-index:251638784" filled="f" stroked="f" strokecolor="lime" strokeweight=".25pt">
            <v:textbox style="mso-next-textbox:#_x0000_s2256" inset="1mm,0,1mm,0">
              <w:txbxContent>
                <w:p w14:paraId="3E69D7F6" w14:textId="77777777" w:rsidR="00650915" w:rsidRDefault="00650915" w:rsidP="0055247C">
                  <w:pPr>
                    <w:spacing w:line="160" w:lineRule="exact"/>
                    <w:rPr>
                      <w:rFonts w:cs="Miriam" w:hint="cs"/>
                      <w:noProof/>
                      <w:sz w:val="18"/>
                      <w:szCs w:val="18"/>
                      <w:rtl/>
                    </w:rPr>
                  </w:pPr>
                  <w:r>
                    <w:rPr>
                      <w:rFonts w:cs="Miriam" w:hint="cs"/>
                      <w:sz w:val="18"/>
                      <w:szCs w:val="18"/>
                      <w:rtl/>
                    </w:rPr>
                    <w:t>איסור בדבר ניגוד עניינים</w:t>
                  </w:r>
                </w:p>
              </w:txbxContent>
            </v:textbox>
            <w10:anchorlock/>
          </v:rect>
        </w:pict>
      </w:r>
      <w:r>
        <w:rPr>
          <w:rStyle w:val="big-number"/>
          <w:rFonts w:cs="Miriam" w:hint="cs"/>
          <w:rtl/>
        </w:rPr>
        <w:t>10</w:t>
      </w:r>
      <w:r w:rsidRPr="003A75F6">
        <w:rPr>
          <w:rStyle w:val="default"/>
          <w:rFonts w:cs="FrankRuehl" w:hint="cs"/>
          <w:rtl/>
        </w:rPr>
        <w:t>.</w:t>
      </w:r>
      <w:r w:rsidRPr="003A75F6">
        <w:rPr>
          <w:rStyle w:val="default"/>
          <w:rFonts w:cs="FrankRuehl"/>
          <w:rtl/>
        </w:rPr>
        <w:tab/>
      </w:r>
      <w:r w:rsidR="00730720">
        <w:rPr>
          <w:rStyle w:val="default"/>
          <w:rFonts w:cs="FrankRuehl" w:hint="cs"/>
          <w:rtl/>
        </w:rPr>
        <w:t>(א)</w:t>
      </w:r>
      <w:r w:rsidR="00730720">
        <w:rPr>
          <w:rStyle w:val="default"/>
          <w:rFonts w:cs="FrankRuehl" w:hint="cs"/>
          <w:rtl/>
        </w:rPr>
        <w:tab/>
        <w:t>רכז ההצעה יהיה עצמאי בביצוע פעולותיו לפי תקנות אלה, יפעל לפי שיקולים מקצועיים בלבד ולא יפעל במצב של ניגוד עניינים.</w:t>
      </w:r>
    </w:p>
    <w:p w14:paraId="24F68FC3" w14:textId="77777777" w:rsidR="00730720" w:rsidRDefault="00730720" w:rsidP="007307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לגורע מכלליות האמור בתקנת משנה (א), רכז ההצעה </w:t>
      </w:r>
      <w:r>
        <w:rPr>
          <w:rStyle w:val="default"/>
          <w:rFonts w:cs="FrankRuehl"/>
          <w:rtl/>
        </w:rPr>
        <w:t>–</w:t>
      </w:r>
    </w:p>
    <w:p w14:paraId="21F5F067" w14:textId="77777777" w:rsidR="00730720" w:rsidRDefault="00730720" w:rsidP="007307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יספק, במישרין או בעקיפין, ייעוץ או המלצות למשקיעים בנוגע להצעות שפורסמו באתר האינטרנט, למעט דירוג, כאמור בתקנה 5(8);</w:t>
      </w:r>
    </w:p>
    <w:p w14:paraId="73145A9C" w14:textId="77777777" w:rsidR="00730720" w:rsidRDefault="00730720" w:rsidP="007307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תנאי השכר של עובדי רכז ההצעה ונושאי משרה בו לא יהיו מותנים בהכנסות מהצעות מסוימות;</w:t>
      </w:r>
    </w:p>
    <w:p w14:paraId="6EE4FF8A" w14:textId="77777777" w:rsidR="00730720" w:rsidRDefault="00730720" w:rsidP="007307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עובדי רכז ההצעה ונושאי משרה בו לא יקבלו, במישרין או בעקיפין, ניירות ערך בחברה המציעה.</w:t>
      </w:r>
    </w:p>
    <w:p w14:paraId="622C4E7C" w14:textId="77777777" w:rsidR="00730720" w:rsidRDefault="00730720" w:rsidP="0073072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בתקנות משנה (א) ו-(ב)(1), רכז ההצעה רשאי לייעץ לחברה המציעה בכל הקשור לתוכן ומבנה ההצעה, כולל סיוע בהכנת מסמכי ההצעה.</w:t>
      </w:r>
    </w:p>
    <w:p w14:paraId="58CBE6E7" w14:textId="77777777" w:rsidR="00730720" w:rsidRDefault="00730720" w:rsidP="0073072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רכז ההצעה רשאי לרכוש ניירות ערך בחברה המציעה מהסוג המוצע על ידה לציבור וכן לקבל ניירות ערך כאמור בתמורה לשירותיו בקשר עם ההצעה שנעשית באמצעותו, ובלבד שניתן גילוי על כך במסמכי ההצעה.</w:t>
      </w:r>
    </w:p>
    <w:p w14:paraId="21660F6D" w14:textId="77777777" w:rsidR="0055247C" w:rsidRDefault="0055247C" w:rsidP="00B34634">
      <w:pPr>
        <w:pStyle w:val="P00"/>
        <w:spacing w:before="72"/>
        <w:ind w:left="0" w:right="1134"/>
        <w:rPr>
          <w:rStyle w:val="default"/>
          <w:rFonts w:cs="FrankRuehl" w:hint="cs"/>
          <w:rtl/>
        </w:rPr>
      </w:pPr>
      <w:bookmarkStart w:id="24" w:name="Seif11"/>
      <w:bookmarkEnd w:id="24"/>
      <w:r>
        <w:rPr>
          <w:rFonts w:cs="Miriam"/>
          <w:lang w:val="he-IL"/>
        </w:rPr>
        <w:pict w14:anchorId="7D04893B">
          <v:rect id="_x0000_s2257" style="position:absolute;left:0;text-align:left;margin-left:470.35pt;margin-top:7.1pt;width:70.55pt;height:19pt;z-index:251639808" filled="f" stroked="f" strokecolor="lime" strokeweight=".25pt">
            <v:textbox style="mso-next-textbox:#_x0000_s2257" inset="1mm,0,1mm,0">
              <w:txbxContent>
                <w:p w14:paraId="6D0BB6F0" w14:textId="77777777" w:rsidR="00650915" w:rsidRDefault="00650915" w:rsidP="0055247C">
                  <w:pPr>
                    <w:spacing w:line="160" w:lineRule="exact"/>
                    <w:rPr>
                      <w:rFonts w:cs="Miriam"/>
                      <w:sz w:val="18"/>
                      <w:szCs w:val="18"/>
                      <w:rtl/>
                    </w:rPr>
                  </w:pPr>
                  <w:r>
                    <w:rPr>
                      <w:rFonts w:cs="Miriam" w:hint="cs"/>
                      <w:sz w:val="18"/>
                      <w:szCs w:val="18"/>
                      <w:rtl/>
                    </w:rPr>
                    <w:t>אגרה</w:t>
                  </w:r>
                </w:p>
                <w:p w14:paraId="75760AE6" w14:textId="77777777" w:rsidR="00425623" w:rsidRDefault="00425623" w:rsidP="0055247C">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1</w:t>
      </w:r>
      <w:r w:rsidR="00730720">
        <w:rPr>
          <w:rStyle w:val="big-number"/>
          <w:rFonts w:cs="Miriam" w:hint="cs"/>
          <w:rtl/>
        </w:rPr>
        <w:t>1</w:t>
      </w:r>
      <w:r w:rsidRPr="003A75F6">
        <w:rPr>
          <w:rStyle w:val="default"/>
          <w:rFonts w:cs="FrankRuehl" w:hint="cs"/>
          <w:rtl/>
        </w:rPr>
        <w:t>.</w:t>
      </w:r>
      <w:r w:rsidRPr="003A75F6">
        <w:rPr>
          <w:rStyle w:val="default"/>
          <w:rFonts w:cs="FrankRuehl"/>
          <w:rtl/>
        </w:rPr>
        <w:tab/>
      </w:r>
      <w:r w:rsidR="00B34634">
        <w:rPr>
          <w:rStyle w:val="default"/>
          <w:rFonts w:cs="FrankRuehl" w:hint="cs"/>
          <w:rtl/>
        </w:rPr>
        <w:t>(א)</w:t>
      </w:r>
      <w:r w:rsidR="00B34634">
        <w:rPr>
          <w:rStyle w:val="default"/>
          <w:rFonts w:cs="FrankRuehl" w:hint="cs"/>
          <w:rtl/>
        </w:rPr>
        <w:tab/>
        <w:t xml:space="preserve">רכז ההצעה ישלם לרשות </w:t>
      </w:r>
      <w:r w:rsidR="00425623">
        <w:rPr>
          <w:rStyle w:val="default"/>
          <w:rFonts w:cs="FrankRuehl" w:hint="cs"/>
          <w:rtl/>
        </w:rPr>
        <w:t>אגרה</w:t>
      </w:r>
      <w:r w:rsidR="00B34634">
        <w:rPr>
          <w:rStyle w:val="default"/>
          <w:rFonts w:cs="FrankRuehl" w:hint="cs"/>
          <w:rtl/>
        </w:rPr>
        <w:t xml:space="preserve"> כמפורט להלן:</w:t>
      </w:r>
    </w:p>
    <w:p w14:paraId="636A8477" w14:textId="77777777" w:rsidR="00B34634" w:rsidRDefault="00425623" w:rsidP="00425623">
      <w:pPr>
        <w:pStyle w:val="P00"/>
        <w:spacing w:before="72"/>
        <w:ind w:left="1021" w:right="1134"/>
        <w:rPr>
          <w:rStyle w:val="default"/>
          <w:rFonts w:cs="FrankRuehl" w:hint="cs"/>
          <w:rtl/>
        </w:rPr>
      </w:pPr>
      <w:r w:rsidRPr="00973867">
        <w:rPr>
          <w:rStyle w:val="default"/>
          <w:rFonts w:cs="FrankRuehl" w:hint="cs"/>
          <w:rtl/>
        </w:rPr>
        <w:pict w14:anchorId="32119585">
          <v:shape id="_x0000_s2282" type="#_x0000_t202" style="position:absolute;left:0;text-align:left;margin-left:462.5pt;margin-top:7.1pt;width:79.75pt;height:19.8pt;z-index:251664384" filled="f" stroked="f">
            <v:textbox inset="1mm,0,1mm,0">
              <w:txbxContent>
                <w:p w14:paraId="587323A4" w14:textId="77777777" w:rsidR="00425623" w:rsidRDefault="00425623" w:rsidP="00425623">
                  <w:pPr>
                    <w:spacing w:line="160" w:lineRule="exact"/>
                    <w:rPr>
                      <w:rFonts w:cs="Miriam"/>
                      <w:noProof/>
                      <w:sz w:val="18"/>
                      <w:szCs w:val="18"/>
                      <w:rtl/>
                    </w:rPr>
                  </w:pPr>
                  <w:r>
                    <w:rPr>
                      <w:rFonts w:cs="Miriam" w:hint="cs"/>
                      <w:noProof/>
                      <w:sz w:val="18"/>
                      <w:szCs w:val="18"/>
                      <w:rtl/>
                    </w:rPr>
                    <w:t>תק' תשע"ח-2018</w:t>
                  </w:r>
                </w:p>
                <w:p w14:paraId="542B33ED" w14:textId="77777777" w:rsidR="005A451C" w:rsidRDefault="005A451C" w:rsidP="00425623">
                  <w:pPr>
                    <w:spacing w:line="160" w:lineRule="exact"/>
                    <w:rPr>
                      <w:rFonts w:cs="Miriam" w:hint="cs"/>
                      <w:noProof/>
                      <w:sz w:val="18"/>
                      <w:szCs w:val="18"/>
                      <w:rtl/>
                    </w:rPr>
                  </w:pPr>
                  <w:r>
                    <w:rPr>
                      <w:rFonts w:cs="Miriam" w:hint="cs"/>
                      <w:noProof/>
                      <w:sz w:val="18"/>
                      <w:szCs w:val="18"/>
                      <w:rtl/>
                    </w:rPr>
                    <w:t xml:space="preserve">הודעה </w:t>
                  </w:r>
                  <w:r w:rsidR="00394EE3">
                    <w:rPr>
                      <w:rFonts w:cs="Miriam" w:hint="cs"/>
                      <w:noProof/>
                      <w:sz w:val="18"/>
                      <w:szCs w:val="18"/>
                      <w:rtl/>
                    </w:rPr>
                    <w:t>תש</w:t>
                  </w:r>
                  <w:r w:rsidR="008A78D3">
                    <w:rPr>
                      <w:rFonts w:cs="Miriam" w:hint="cs"/>
                      <w:noProof/>
                      <w:sz w:val="18"/>
                      <w:szCs w:val="18"/>
                      <w:rtl/>
                    </w:rPr>
                    <w:t>פ"</w:t>
                  </w:r>
                  <w:r w:rsidR="008B4E66">
                    <w:rPr>
                      <w:rFonts w:cs="Miriam" w:hint="cs"/>
                      <w:noProof/>
                      <w:sz w:val="18"/>
                      <w:szCs w:val="18"/>
                      <w:rtl/>
                    </w:rPr>
                    <w:t>ג</w:t>
                  </w:r>
                  <w:r w:rsidR="008A78D3">
                    <w:rPr>
                      <w:rFonts w:cs="Miriam" w:hint="cs"/>
                      <w:noProof/>
                      <w:sz w:val="18"/>
                      <w:szCs w:val="18"/>
                      <w:rtl/>
                    </w:rPr>
                    <w:t>-202</w:t>
                  </w:r>
                  <w:r w:rsidR="008B4E66">
                    <w:rPr>
                      <w:rFonts w:cs="Miriam" w:hint="cs"/>
                      <w:noProof/>
                      <w:sz w:val="18"/>
                      <w:szCs w:val="18"/>
                      <w:rtl/>
                    </w:rPr>
                    <w:t>3</w:t>
                  </w:r>
                </w:p>
              </w:txbxContent>
            </v:textbox>
            <w10:anchorlock/>
          </v:shape>
        </w:pict>
      </w:r>
      <w:r>
        <w:rPr>
          <w:rStyle w:val="default"/>
          <w:rFonts w:cs="FrankRuehl" w:hint="cs"/>
          <w:rtl/>
        </w:rPr>
        <w:t>(1)</w:t>
      </w:r>
      <w:r w:rsidRPr="0031662A">
        <w:rPr>
          <w:rStyle w:val="default"/>
          <w:rFonts w:cs="FrankRuehl" w:hint="cs"/>
          <w:rtl/>
        </w:rPr>
        <w:tab/>
      </w:r>
      <w:r w:rsidRPr="00425623">
        <w:rPr>
          <w:rStyle w:val="default"/>
          <w:rFonts w:cs="FrankRuehl" w:hint="cs"/>
          <w:rtl/>
        </w:rPr>
        <w:t xml:space="preserve">רכז ההצעה ישלם ב-1 באוגוסט של כל שנה אגרה שנתית </w:t>
      </w:r>
      <w:r w:rsidR="00B34634">
        <w:rPr>
          <w:rStyle w:val="default"/>
          <w:rFonts w:cs="FrankRuehl" w:hint="cs"/>
          <w:rtl/>
        </w:rPr>
        <w:t xml:space="preserve">קבועה בסכום של </w:t>
      </w:r>
      <w:r w:rsidR="008B4E66">
        <w:rPr>
          <w:rStyle w:val="default"/>
          <w:rFonts w:cs="FrankRuehl" w:hint="cs"/>
          <w:rtl/>
        </w:rPr>
        <w:t>54,385</w:t>
      </w:r>
      <w:r w:rsidR="00B34634">
        <w:rPr>
          <w:rStyle w:val="default"/>
          <w:rFonts w:cs="FrankRuehl" w:hint="cs"/>
          <w:rtl/>
        </w:rPr>
        <w:t xml:space="preserve"> שקלים חדשים בעד כל שנת כספים;</w:t>
      </w:r>
    </w:p>
    <w:p w14:paraId="0868A818" w14:textId="77777777" w:rsidR="00B34634" w:rsidRDefault="00B34634" w:rsidP="00B346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אגרה בעד כל גיוס שבוצע באמצעותו במהלך אותה שנת כספים, בשיעור של שני אחוזים מסכום כל גיוס כאמור, ולא יותר מסך של </w:t>
      </w:r>
      <w:r w:rsidR="008B4E66">
        <w:rPr>
          <w:rStyle w:val="default"/>
          <w:rFonts w:cs="FrankRuehl" w:hint="cs"/>
          <w:rtl/>
        </w:rPr>
        <w:t>54,385</w:t>
      </w:r>
      <w:r>
        <w:rPr>
          <w:rStyle w:val="default"/>
          <w:rFonts w:cs="FrankRuehl" w:hint="cs"/>
          <w:rtl/>
        </w:rPr>
        <w:t xml:space="preserve"> שקלים חדשים.</w:t>
      </w:r>
    </w:p>
    <w:p w14:paraId="3205528C" w14:textId="77777777" w:rsidR="00B34634" w:rsidRDefault="00425623" w:rsidP="00425623">
      <w:pPr>
        <w:pStyle w:val="P00"/>
        <w:spacing w:before="72"/>
        <w:ind w:left="0" w:right="1134"/>
        <w:rPr>
          <w:rStyle w:val="default"/>
          <w:rFonts w:cs="FrankRuehl" w:hint="cs"/>
          <w:rtl/>
        </w:rPr>
      </w:pPr>
      <w:r>
        <w:rPr>
          <w:rStyle w:val="default"/>
          <w:rFonts w:cs="FrankRuehl" w:hint="cs"/>
          <w:rtl/>
        </w:rPr>
        <w:tab/>
      </w:r>
      <w:r w:rsidRPr="00973867">
        <w:rPr>
          <w:rStyle w:val="default"/>
          <w:rFonts w:cs="FrankRuehl" w:hint="cs"/>
          <w:rtl/>
        </w:rPr>
        <w:pict w14:anchorId="67A1D72C">
          <v:shape id="_x0000_s2283" type="#_x0000_t202" style="position:absolute;left:0;text-align:left;margin-left:470.25pt;margin-top:7.1pt;width:1in;height:12.45pt;z-index:251665408;mso-position-horizontal-relative:text;mso-position-vertical-relative:text" filled="f" stroked="f">
            <v:textbox inset="1mm,0,1mm,0">
              <w:txbxContent>
                <w:p w14:paraId="335BC341" w14:textId="77777777" w:rsidR="00425623" w:rsidRDefault="00425623" w:rsidP="00425623">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cs="FrankRuehl" w:hint="cs"/>
          <w:rtl/>
        </w:rPr>
        <w:t>(ב)</w:t>
      </w:r>
      <w:r w:rsidRPr="0031662A">
        <w:rPr>
          <w:rStyle w:val="default"/>
          <w:rFonts w:cs="FrankRuehl" w:hint="cs"/>
          <w:rtl/>
        </w:rPr>
        <w:tab/>
      </w:r>
      <w:r w:rsidR="00B34634">
        <w:rPr>
          <w:rStyle w:val="default"/>
          <w:rFonts w:cs="FrankRuehl" w:hint="cs"/>
          <w:rtl/>
        </w:rPr>
        <w:t>בעד שנת כספים שבה חלה תקופת הפסקת פעילות שלו, ישלם רכז ההצעה חלק יחסי מהאגרה השנתית הקבועה לפי תקנת משנה (א)</w:t>
      </w:r>
      <w:r>
        <w:rPr>
          <w:rStyle w:val="default"/>
          <w:rFonts w:cs="FrankRuehl" w:hint="cs"/>
          <w:rtl/>
        </w:rPr>
        <w:t>(1)</w:t>
      </w:r>
      <w:r w:rsidR="00B34634">
        <w:rPr>
          <w:rStyle w:val="default"/>
          <w:rFonts w:cs="FrankRuehl" w:hint="cs"/>
          <w:rtl/>
        </w:rPr>
        <w:t xml:space="preserve">, השווה לסכום האגרה השנתית כשהוא מחולק </w:t>
      </w:r>
      <w:r w:rsidR="00B34634">
        <w:rPr>
          <w:rStyle w:val="default"/>
          <w:rFonts w:cs="FrankRuehl"/>
          <w:rtl/>
        </w:rPr>
        <w:br/>
      </w:r>
      <w:r w:rsidR="00B34634">
        <w:rPr>
          <w:rStyle w:val="default"/>
          <w:rFonts w:cs="FrankRuehl" w:hint="cs"/>
          <w:rtl/>
        </w:rPr>
        <w:t>ב-365 ימים ומוכפל במספר הימים שרכז ההצעה פעל בפועל.</w:t>
      </w:r>
    </w:p>
    <w:p w14:paraId="113C96AF" w14:textId="77777777" w:rsidR="00B34634" w:rsidRDefault="00B34634" w:rsidP="00B346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80768">
        <w:rPr>
          <w:rStyle w:val="default"/>
          <w:rFonts w:cs="FrankRuehl" w:hint="cs"/>
          <w:rtl/>
        </w:rPr>
        <w:t>רכז ההצעה יהיה פטור מתשלום האגרה השנתית המפורטת בתקנת משנה (א)(1) בשנה שבה חל מועד הרישום שלו במרשם הרכזים.</w:t>
      </w:r>
    </w:p>
    <w:p w14:paraId="5C6D7889" w14:textId="77777777" w:rsidR="00780768" w:rsidRDefault="00425623" w:rsidP="00425623">
      <w:pPr>
        <w:pStyle w:val="P00"/>
        <w:spacing w:before="72"/>
        <w:ind w:left="0" w:right="1134"/>
        <w:rPr>
          <w:rStyle w:val="default"/>
          <w:rFonts w:cs="FrankRuehl" w:hint="cs"/>
          <w:rtl/>
        </w:rPr>
      </w:pPr>
      <w:r>
        <w:rPr>
          <w:rStyle w:val="default"/>
          <w:rFonts w:cs="FrankRuehl" w:hint="cs"/>
          <w:rtl/>
        </w:rPr>
        <w:tab/>
      </w:r>
      <w:r w:rsidRPr="00973867">
        <w:rPr>
          <w:rStyle w:val="default"/>
          <w:rFonts w:cs="FrankRuehl" w:hint="cs"/>
          <w:rtl/>
        </w:rPr>
        <w:pict w14:anchorId="46C8943E">
          <v:shape id="_x0000_s2284" type="#_x0000_t202" style="position:absolute;left:0;text-align:left;margin-left:470.25pt;margin-top:7.1pt;width:1in;height:12.45pt;z-index:251666432;mso-position-horizontal-relative:text;mso-position-vertical-relative:text" filled="f" stroked="f">
            <v:textbox inset="1mm,0,1mm,0">
              <w:txbxContent>
                <w:p w14:paraId="5A223C6F" w14:textId="77777777" w:rsidR="00425623" w:rsidRDefault="00425623" w:rsidP="00425623">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cs="FrankRuehl" w:hint="cs"/>
          <w:rtl/>
        </w:rPr>
        <w:t>(ד)</w:t>
      </w:r>
      <w:r w:rsidRPr="0031662A">
        <w:rPr>
          <w:rStyle w:val="default"/>
          <w:rFonts w:cs="FrankRuehl" w:hint="cs"/>
          <w:rtl/>
        </w:rPr>
        <w:tab/>
      </w:r>
      <w:r w:rsidR="00780768">
        <w:rPr>
          <w:rStyle w:val="default"/>
          <w:rFonts w:cs="FrankRuehl" w:hint="cs"/>
          <w:rtl/>
        </w:rPr>
        <w:t xml:space="preserve">על </w:t>
      </w:r>
      <w:r w:rsidRPr="00425623">
        <w:rPr>
          <w:rStyle w:val="default"/>
          <w:rFonts w:cs="FrankRuehl" w:hint="cs"/>
          <w:rtl/>
        </w:rPr>
        <w:t xml:space="preserve">אגרה כאמור בתקנת משנה (א)(1) שלא שולמה </w:t>
      </w:r>
      <w:r w:rsidR="00780768">
        <w:rPr>
          <w:rStyle w:val="default"/>
          <w:rFonts w:cs="FrankRuehl" w:hint="cs"/>
          <w:rtl/>
        </w:rPr>
        <w:t xml:space="preserve">במועד, יחולו הוראות תקנה 2(ט) ו-(י) לתקנות ניירות ערך (אגרה שנתית), התשמ"ט-1989, ועל </w:t>
      </w:r>
      <w:r w:rsidRPr="00425623">
        <w:rPr>
          <w:rStyle w:val="default"/>
          <w:rFonts w:cs="FrankRuehl" w:hint="cs"/>
          <w:rtl/>
        </w:rPr>
        <w:t xml:space="preserve">אגרה ששולמה בסכום העולה על סכומה </w:t>
      </w:r>
      <w:r w:rsidR="00780768">
        <w:rPr>
          <w:rStyle w:val="default"/>
          <w:rFonts w:cs="FrankRuehl" w:hint="cs"/>
          <w:rtl/>
        </w:rPr>
        <w:t>לאותה שנה, יחולו הוראות תקנה 2(יא) לאותן תקנות.</w:t>
      </w:r>
    </w:p>
    <w:p w14:paraId="6EB60C1D" w14:textId="77777777" w:rsidR="00780768" w:rsidRDefault="00780768" w:rsidP="00B34634">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 xml:space="preserve">בתקנה זו, "מועד רישום" </w:t>
      </w:r>
      <w:r>
        <w:rPr>
          <w:rStyle w:val="default"/>
          <w:rFonts w:cs="FrankRuehl"/>
          <w:rtl/>
        </w:rPr>
        <w:t>–</w:t>
      </w:r>
      <w:r>
        <w:rPr>
          <w:rStyle w:val="default"/>
          <w:rFonts w:cs="FrankRuehl" w:hint="cs"/>
          <w:rtl/>
        </w:rPr>
        <w:t xml:space="preserve"> המועד שבו נרשם רכז ההצעה במרשם הרכזים לפי תקנה 2.</w:t>
      </w:r>
    </w:p>
    <w:p w14:paraId="58FBA766" w14:textId="77777777" w:rsidR="00425623" w:rsidRDefault="00425623" w:rsidP="00425623">
      <w:pPr>
        <w:pStyle w:val="P00"/>
        <w:spacing w:before="72"/>
        <w:ind w:left="0" w:right="1134"/>
        <w:rPr>
          <w:rStyle w:val="default"/>
          <w:rFonts w:cs="FrankRuehl" w:hint="cs"/>
          <w:rtl/>
        </w:rPr>
      </w:pPr>
      <w:r>
        <w:rPr>
          <w:rStyle w:val="default"/>
          <w:rFonts w:cs="FrankRuehl" w:hint="cs"/>
          <w:rtl/>
        </w:rPr>
        <w:tab/>
      </w:r>
      <w:r w:rsidRPr="00973867">
        <w:rPr>
          <w:rStyle w:val="default"/>
          <w:rFonts w:cs="FrankRuehl" w:hint="cs"/>
          <w:rtl/>
        </w:rPr>
        <w:pict w14:anchorId="17EBDF86">
          <v:shape id="_x0000_s2285" type="#_x0000_t202" style="position:absolute;left:0;text-align:left;margin-left:470.25pt;margin-top:7.1pt;width:1in;height:12.45pt;z-index:251667456;mso-position-horizontal-relative:text;mso-position-vertical-relative:text" filled="f" stroked="f">
            <v:textbox inset="1mm,0,1mm,0">
              <w:txbxContent>
                <w:p w14:paraId="26FEE6AB" w14:textId="77777777" w:rsidR="00425623" w:rsidRDefault="00425623" w:rsidP="00425623">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cs="FrankRuehl" w:hint="cs"/>
          <w:rtl/>
        </w:rPr>
        <w:t>(</w:t>
      </w:r>
      <w:r w:rsidRPr="00425623">
        <w:rPr>
          <w:rStyle w:val="default"/>
          <w:rFonts w:cs="FrankRuehl" w:hint="cs"/>
          <w:rtl/>
        </w:rPr>
        <w:t>ו)</w:t>
      </w:r>
      <w:r w:rsidRPr="00425623">
        <w:rPr>
          <w:rStyle w:val="default"/>
          <w:rFonts w:cs="FrankRuehl"/>
          <w:rtl/>
        </w:rPr>
        <w:tab/>
      </w:r>
      <w:r w:rsidRPr="00425623">
        <w:rPr>
          <w:rStyle w:val="default"/>
          <w:rFonts w:cs="FrankRuehl" w:hint="cs"/>
          <w:rtl/>
        </w:rPr>
        <w:t>רכז ההצעה ישלם לרשות עד ה-14 לחודש ינואר, אפריל, יולי ואוקטובר בכל שנה, את האגרה כאמור בתקנת משנה (א)(2) בעד על הצעה שבוצעה באמצעותו במהלך שלושת החודשים שקדמו לחודש התשלום האמור</w:t>
      </w:r>
      <w:r>
        <w:rPr>
          <w:rStyle w:val="default"/>
          <w:rFonts w:cs="FrankRuehl" w:hint="cs"/>
          <w:rtl/>
        </w:rPr>
        <w:t>.</w:t>
      </w:r>
    </w:p>
    <w:p w14:paraId="4951DF6D" w14:textId="77777777" w:rsidR="003A6565" w:rsidRDefault="003A6565" w:rsidP="003A6565">
      <w:pPr>
        <w:pStyle w:val="P00"/>
        <w:spacing w:before="72"/>
        <w:ind w:left="0" w:right="1134"/>
        <w:rPr>
          <w:rStyle w:val="default"/>
          <w:rFonts w:cs="FrankRuehl" w:hint="cs"/>
          <w:rtl/>
        </w:rPr>
      </w:pPr>
      <w:r>
        <w:rPr>
          <w:rStyle w:val="default"/>
          <w:rFonts w:cs="FrankRuehl" w:hint="cs"/>
          <w:rtl/>
        </w:rPr>
        <w:tab/>
      </w:r>
      <w:r w:rsidRPr="00973867">
        <w:rPr>
          <w:rStyle w:val="default"/>
          <w:rFonts w:cs="FrankRuehl" w:hint="cs"/>
          <w:rtl/>
        </w:rPr>
        <w:pict w14:anchorId="4EEAD8B8">
          <v:shape id="_x0000_s2307" type="#_x0000_t202" style="position:absolute;left:0;text-align:left;margin-left:470.25pt;margin-top:7.1pt;width:1in;height:12.45pt;z-index:251685888;mso-position-horizontal-relative:text;mso-position-vertical-relative:text" filled="f" stroked="f">
            <v:textbox inset="1mm,0,1mm,0">
              <w:txbxContent>
                <w:p w14:paraId="1537C3DF" w14:textId="77777777" w:rsidR="003A6565" w:rsidRDefault="003A6565" w:rsidP="003A6565">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cs="FrankRuehl" w:hint="cs"/>
          <w:rtl/>
        </w:rPr>
        <w:t>(</w:t>
      </w:r>
      <w:r w:rsidRPr="00425623">
        <w:rPr>
          <w:rStyle w:val="default"/>
          <w:rFonts w:cs="FrankRuehl" w:hint="cs"/>
          <w:rtl/>
        </w:rPr>
        <w:t>ז)</w:t>
      </w:r>
      <w:r w:rsidRPr="00425623">
        <w:rPr>
          <w:rStyle w:val="default"/>
          <w:rFonts w:cs="FrankRuehl"/>
          <w:rtl/>
        </w:rPr>
        <w:tab/>
      </w:r>
      <w:r w:rsidRPr="00425623">
        <w:rPr>
          <w:rStyle w:val="default"/>
          <w:rFonts w:cs="FrankRuehl" w:hint="cs"/>
          <w:rtl/>
        </w:rPr>
        <w:t>על אגרה כאמור בתקנת משנה (א)(2) שלא שולמה במועד, יחולו הוראות תקנה 7א לתקנות ניירות ערך (אגרת בקשה למתן היתר לפרסום תשקיף), התשנ"ה-1995</w:t>
      </w:r>
      <w:r>
        <w:rPr>
          <w:rStyle w:val="default"/>
          <w:rFonts w:cs="FrankRuehl" w:hint="cs"/>
          <w:rtl/>
        </w:rPr>
        <w:t>.</w:t>
      </w:r>
    </w:p>
    <w:p w14:paraId="64F53D99" w14:textId="77777777" w:rsidR="00425623" w:rsidRDefault="00425623" w:rsidP="00425623">
      <w:pPr>
        <w:pStyle w:val="P00"/>
        <w:spacing w:before="72"/>
        <w:ind w:left="0" w:right="1134"/>
        <w:rPr>
          <w:rStyle w:val="default"/>
          <w:rFonts w:cs="FrankRuehl"/>
          <w:rtl/>
        </w:rPr>
      </w:pPr>
      <w:r>
        <w:rPr>
          <w:rStyle w:val="default"/>
          <w:rFonts w:cs="FrankRuehl" w:hint="cs"/>
          <w:rtl/>
        </w:rPr>
        <w:tab/>
      </w:r>
      <w:r w:rsidRPr="00973867">
        <w:rPr>
          <w:rStyle w:val="default"/>
          <w:rFonts w:cs="FrankRuehl" w:hint="cs"/>
          <w:rtl/>
        </w:rPr>
        <w:pict w14:anchorId="2288D7CC">
          <v:shape id="_x0000_s2286" type="#_x0000_t202" style="position:absolute;left:0;text-align:left;margin-left:470.25pt;margin-top:7.1pt;width:1in;height:18.25pt;z-index:251668480;mso-position-horizontal-relative:text;mso-position-vertical-relative:text" filled="f" stroked="f">
            <v:textbox inset="1mm,0,1mm,0">
              <w:txbxContent>
                <w:p w14:paraId="24F3C3FF" w14:textId="77777777" w:rsidR="00425623" w:rsidRDefault="003A6565" w:rsidP="00425623">
                  <w:pPr>
                    <w:spacing w:line="160" w:lineRule="exact"/>
                    <w:rPr>
                      <w:rFonts w:cs="Miriam" w:hint="cs"/>
                      <w:noProof/>
                      <w:sz w:val="18"/>
                      <w:szCs w:val="18"/>
                      <w:rtl/>
                    </w:rPr>
                  </w:pPr>
                  <w:r>
                    <w:rPr>
                      <w:rFonts w:cs="Miriam" w:hint="cs"/>
                      <w:noProof/>
                      <w:sz w:val="18"/>
                      <w:szCs w:val="18"/>
                      <w:rtl/>
                    </w:rPr>
                    <w:t>הוראת שעה תשפ"א-2021</w:t>
                  </w:r>
                </w:p>
              </w:txbxContent>
            </v:textbox>
            <w10:anchorlock/>
          </v:shape>
        </w:pict>
      </w:r>
      <w:r>
        <w:rPr>
          <w:rStyle w:val="default"/>
          <w:rFonts w:cs="FrankRuehl" w:hint="cs"/>
          <w:rtl/>
        </w:rPr>
        <w:t>(</w:t>
      </w:r>
      <w:r w:rsidR="003A6565">
        <w:rPr>
          <w:rStyle w:val="default"/>
          <w:rFonts w:cs="FrankRuehl" w:hint="cs"/>
          <w:rtl/>
        </w:rPr>
        <w:t>ח</w:t>
      </w:r>
      <w:r w:rsidRPr="00425623">
        <w:rPr>
          <w:rStyle w:val="default"/>
          <w:rFonts w:cs="FrankRuehl" w:hint="cs"/>
          <w:rtl/>
        </w:rPr>
        <w:t>)</w:t>
      </w:r>
      <w:r w:rsidRPr="00425623">
        <w:rPr>
          <w:rStyle w:val="default"/>
          <w:rFonts w:cs="FrankRuehl"/>
          <w:rtl/>
        </w:rPr>
        <w:tab/>
      </w:r>
      <w:r w:rsidRPr="00425623">
        <w:rPr>
          <w:rStyle w:val="default"/>
          <w:rFonts w:cs="FrankRuehl" w:hint="cs"/>
          <w:rtl/>
        </w:rPr>
        <w:t xml:space="preserve">על </w:t>
      </w:r>
      <w:r w:rsidR="003A6565">
        <w:rPr>
          <w:rStyle w:val="default"/>
          <w:rFonts w:cs="FrankRuehl" w:hint="cs"/>
          <w:rtl/>
        </w:rPr>
        <w:t>אף האמור בתקנת משנה (א)(1), סכום האגרה השנתית יהיה בשיעור של 85% מן הסכום הקבוע בה, כפי שהשתנה לפי פקודת ה</w:t>
      </w:r>
      <w:r w:rsidR="005D10F2">
        <w:rPr>
          <w:rStyle w:val="default"/>
          <w:rFonts w:cs="FrankRuehl" w:hint="cs"/>
          <w:rtl/>
        </w:rPr>
        <w:t>מ</w:t>
      </w:r>
      <w:r w:rsidR="003A6565">
        <w:rPr>
          <w:rStyle w:val="default"/>
          <w:rFonts w:cs="FrankRuehl" w:hint="cs"/>
          <w:rtl/>
        </w:rPr>
        <w:t>סים כאמור בתקנה 12</w:t>
      </w:r>
      <w:r>
        <w:rPr>
          <w:rStyle w:val="default"/>
          <w:rFonts w:cs="FrankRuehl" w:hint="cs"/>
          <w:rtl/>
        </w:rPr>
        <w:t>.</w:t>
      </w:r>
    </w:p>
    <w:p w14:paraId="2F491117" w14:textId="77777777" w:rsidR="00425623" w:rsidRPr="001A3331" w:rsidRDefault="00425623" w:rsidP="00425623">
      <w:pPr>
        <w:pStyle w:val="P00"/>
        <w:spacing w:before="0"/>
        <w:ind w:left="0" w:right="1134"/>
        <w:rPr>
          <w:rStyle w:val="default"/>
          <w:rFonts w:cs="FrankRuehl"/>
          <w:vanish/>
          <w:color w:val="FF0000"/>
          <w:sz w:val="20"/>
          <w:szCs w:val="20"/>
          <w:shd w:val="clear" w:color="auto" w:fill="FFFF99"/>
          <w:rtl/>
        </w:rPr>
      </w:pPr>
      <w:bookmarkStart w:id="25" w:name="Rov85"/>
      <w:r w:rsidRPr="001A3331">
        <w:rPr>
          <w:rStyle w:val="default"/>
          <w:rFonts w:cs="FrankRuehl" w:hint="cs"/>
          <w:vanish/>
          <w:color w:val="FF0000"/>
          <w:sz w:val="20"/>
          <w:szCs w:val="20"/>
          <w:shd w:val="clear" w:color="auto" w:fill="FFFF99"/>
          <w:rtl/>
        </w:rPr>
        <w:t>מיום 9.4.2018</w:t>
      </w:r>
    </w:p>
    <w:p w14:paraId="21217886" w14:textId="77777777" w:rsidR="00425623" w:rsidRPr="001A3331" w:rsidRDefault="00425623" w:rsidP="00425623">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1C196601" w14:textId="77777777" w:rsidR="00425623" w:rsidRPr="001A3331" w:rsidRDefault="00425623" w:rsidP="00425623">
      <w:pPr>
        <w:pStyle w:val="P00"/>
        <w:spacing w:before="0"/>
        <w:ind w:left="0" w:right="1134"/>
        <w:rPr>
          <w:rStyle w:val="default"/>
          <w:rFonts w:cs="FrankRuehl"/>
          <w:vanish/>
          <w:sz w:val="20"/>
          <w:szCs w:val="20"/>
          <w:shd w:val="clear" w:color="auto" w:fill="FFFF99"/>
          <w:rtl/>
        </w:rPr>
      </w:pPr>
      <w:hyperlink r:id="rId19"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1752</w:t>
      </w:r>
    </w:p>
    <w:p w14:paraId="156AE61E" w14:textId="77777777" w:rsidR="00425623" w:rsidRPr="001A3331" w:rsidRDefault="00425623" w:rsidP="00425623">
      <w:pPr>
        <w:pStyle w:val="P00"/>
        <w:ind w:left="0" w:right="1134"/>
        <w:rPr>
          <w:rStyle w:val="default"/>
          <w:rFonts w:ascii="Miriam" w:hAnsi="Miriam" w:cs="Miriam"/>
          <w:vanish/>
          <w:sz w:val="16"/>
          <w:szCs w:val="16"/>
          <w:shd w:val="clear" w:color="auto" w:fill="FFFF99"/>
          <w:rtl/>
        </w:rPr>
      </w:pPr>
      <w:r w:rsidRPr="001A3331">
        <w:rPr>
          <w:rStyle w:val="default"/>
          <w:rFonts w:ascii="Miriam" w:hAnsi="Miriam" w:cs="Miriam"/>
          <w:vanish/>
          <w:sz w:val="16"/>
          <w:szCs w:val="16"/>
          <w:shd w:val="clear" w:color="auto" w:fill="FFFF99"/>
          <w:rtl/>
        </w:rPr>
        <w:t xml:space="preserve">אגרה </w:t>
      </w:r>
      <w:r w:rsidRPr="001A3331">
        <w:rPr>
          <w:rStyle w:val="default"/>
          <w:rFonts w:ascii="Miriam" w:hAnsi="Miriam" w:cs="Miriam"/>
          <w:strike/>
          <w:vanish/>
          <w:sz w:val="16"/>
          <w:szCs w:val="16"/>
          <w:shd w:val="clear" w:color="auto" w:fill="FFFF99"/>
          <w:rtl/>
        </w:rPr>
        <w:t>שנתית</w:t>
      </w:r>
    </w:p>
    <w:p w14:paraId="410AD7C1" w14:textId="77777777" w:rsidR="00425623" w:rsidRPr="001A3331" w:rsidRDefault="00425623" w:rsidP="00425623">
      <w:pPr>
        <w:pStyle w:val="P00"/>
        <w:spacing w:before="0"/>
        <w:ind w:left="0"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11.</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 xml:space="preserve">רכז ההצעה ישלם </w:t>
      </w:r>
      <w:r w:rsidRPr="001A3331">
        <w:rPr>
          <w:rStyle w:val="default"/>
          <w:rFonts w:cs="FrankRuehl" w:hint="cs"/>
          <w:strike/>
          <w:vanish/>
          <w:sz w:val="22"/>
          <w:szCs w:val="22"/>
          <w:shd w:val="clear" w:color="auto" w:fill="FFFF99"/>
          <w:rtl/>
        </w:rPr>
        <w:t>לרשות ב-1 באוגוסט של כל שנה אגרה שנתית</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לרשות אגרה</w:t>
      </w:r>
      <w:r w:rsidRPr="001A3331">
        <w:rPr>
          <w:rStyle w:val="default"/>
          <w:rFonts w:cs="FrankRuehl" w:hint="cs"/>
          <w:vanish/>
          <w:sz w:val="22"/>
          <w:szCs w:val="22"/>
          <w:shd w:val="clear" w:color="auto" w:fill="FFFF99"/>
          <w:rtl/>
        </w:rPr>
        <w:t xml:space="preserve"> כמפורט להלן:</w:t>
      </w:r>
    </w:p>
    <w:p w14:paraId="5803CC32" w14:textId="77777777" w:rsidR="00425623" w:rsidRPr="001A3331" w:rsidRDefault="00425623" w:rsidP="00425623">
      <w:pPr>
        <w:pStyle w:val="P00"/>
        <w:spacing w:before="0"/>
        <w:ind w:left="1021"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(1)</w:t>
      </w:r>
      <w:r w:rsidRPr="001A3331">
        <w:rPr>
          <w:rStyle w:val="default"/>
          <w:rFonts w:cs="FrankRuehl" w:hint="cs"/>
          <w:vanish/>
          <w:sz w:val="22"/>
          <w:szCs w:val="22"/>
          <w:shd w:val="clear" w:color="auto" w:fill="FFFF99"/>
          <w:rtl/>
        </w:rPr>
        <w:tab/>
      </w:r>
      <w:r w:rsidRPr="001A3331">
        <w:rPr>
          <w:rStyle w:val="default"/>
          <w:rFonts w:cs="FrankRuehl" w:hint="cs"/>
          <w:strike/>
          <w:vanish/>
          <w:sz w:val="22"/>
          <w:szCs w:val="22"/>
          <w:shd w:val="clear" w:color="auto" w:fill="FFFF99"/>
          <w:rtl/>
        </w:rPr>
        <w:t>אגרה</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רכז ההצעה ישלם ב-1 באוגוסט של כל שנה אגרה שנתית</w:t>
      </w:r>
      <w:r w:rsidRPr="001A3331">
        <w:rPr>
          <w:rStyle w:val="default"/>
          <w:rFonts w:cs="FrankRuehl" w:hint="cs"/>
          <w:vanish/>
          <w:sz w:val="22"/>
          <w:szCs w:val="22"/>
          <w:shd w:val="clear" w:color="auto" w:fill="FFFF99"/>
          <w:rtl/>
        </w:rPr>
        <w:t xml:space="preserve"> קבועה בסכום של 50,000 שקלים חדשים בעד כל שנת כספים;</w:t>
      </w:r>
    </w:p>
    <w:p w14:paraId="24BD8623" w14:textId="77777777" w:rsidR="00425623" w:rsidRPr="001A3331" w:rsidRDefault="00425623" w:rsidP="00425623">
      <w:pPr>
        <w:pStyle w:val="P00"/>
        <w:spacing w:before="0"/>
        <w:ind w:left="1021"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אגרה בעד כל גיוס שבוצע באמצעותו במהלך אותה שנת כספים, בשיעור של שני אחוזים מסכום כל גיוס כאמור, ולא יותר מסך של 50,000 שקלים חדשים.</w:t>
      </w:r>
    </w:p>
    <w:p w14:paraId="15CFBCBE" w14:textId="77777777" w:rsidR="00425623" w:rsidRPr="001A3331" w:rsidRDefault="00425623" w:rsidP="00425623">
      <w:pPr>
        <w:pStyle w:val="P00"/>
        <w:spacing w:before="0"/>
        <w:ind w:left="0"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ab/>
        <w:t>(ב)</w:t>
      </w:r>
      <w:r w:rsidRPr="001A3331">
        <w:rPr>
          <w:rStyle w:val="default"/>
          <w:rFonts w:cs="FrankRuehl" w:hint="cs"/>
          <w:vanish/>
          <w:sz w:val="22"/>
          <w:szCs w:val="22"/>
          <w:shd w:val="clear" w:color="auto" w:fill="FFFF99"/>
          <w:rtl/>
        </w:rPr>
        <w:tab/>
        <w:t xml:space="preserve">בעד שנת כספים שבה חלה תקופת הפסקת פעילות שלו, ישלם רכז ההצעה חלק יחסי מהאגרה השנתית הקבועה לפי תקנת משנה </w:t>
      </w:r>
      <w:r w:rsidRPr="001A3331">
        <w:rPr>
          <w:rStyle w:val="default"/>
          <w:rFonts w:cs="FrankRuehl" w:hint="cs"/>
          <w:strike/>
          <w:vanish/>
          <w:sz w:val="22"/>
          <w:szCs w:val="22"/>
          <w:shd w:val="clear" w:color="auto" w:fill="FFFF99"/>
          <w:rtl/>
        </w:rPr>
        <w:t>(א)</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(א)(1)</w:t>
      </w:r>
      <w:r w:rsidRPr="001A3331">
        <w:rPr>
          <w:rStyle w:val="default"/>
          <w:rFonts w:cs="FrankRuehl" w:hint="cs"/>
          <w:vanish/>
          <w:sz w:val="22"/>
          <w:szCs w:val="22"/>
          <w:shd w:val="clear" w:color="auto" w:fill="FFFF99"/>
          <w:rtl/>
        </w:rPr>
        <w:t>, השווה לסכום האגרה השנתית כשהוא מחולק ב-365 ימים ומוכפל במספר הימים שרכז ההצעה פעל בפועל.</w:t>
      </w:r>
    </w:p>
    <w:p w14:paraId="5D887833" w14:textId="77777777" w:rsidR="00425623" w:rsidRPr="001A3331" w:rsidRDefault="00425623" w:rsidP="00425623">
      <w:pPr>
        <w:pStyle w:val="P00"/>
        <w:spacing w:before="0"/>
        <w:ind w:left="0"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ab/>
        <w:t>(ג)</w:t>
      </w:r>
      <w:r w:rsidRPr="001A3331">
        <w:rPr>
          <w:rStyle w:val="default"/>
          <w:rFonts w:cs="FrankRuehl" w:hint="cs"/>
          <w:vanish/>
          <w:sz w:val="22"/>
          <w:szCs w:val="22"/>
          <w:shd w:val="clear" w:color="auto" w:fill="FFFF99"/>
          <w:rtl/>
        </w:rPr>
        <w:tab/>
        <w:t>רכז ההצעה יהיה פטור מתשלום האגרה השנתית המפורטת בתקנת משנה (א)(1) בשנה שבה חל מועד הרישום שלו במרשם הרכזים.</w:t>
      </w:r>
    </w:p>
    <w:p w14:paraId="577818B0" w14:textId="77777777" w:rsidR="00425623" w:rsidRPr="001A3331" w:rsidRDefault="00425623" w:rsidP="00425623">
      <w:pPr>
        <w:pStyle w:val="P00"/>
        <w:spacing w:before="0"/>
        <w:ind w:left="0"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ab/>
        <w:t>(ד)</w:t>
      </w:r>
      <w:r w:rsidRPr="001A3331">
        <w:rPr>
          <w:rStyle w:val="default"/>
          <w:rFonts w:cs="FrankRuehl" w:hint="cs"/>
          <w:vanish/>
          <w:sz w:val="22"/>
          <w:szCs w:val="22"/>
          <w:shd w:val="clear" w:color="auto" w:fill="FFFF99"/>
          <w:rtl/>
        </w:rPr>
        <w:tab/>
        <w:t xml:space="preserve">על </w:t>
      </w:r>
      <w:r w:rsidRPr="001A3331">
        <w:rPr>
          <w:rStyle w:val="default"/>
          <w:rFonts w:cs="FrankRuehl" w:hint="cs"/>
          <w:strike/>
          <w:vanish/>
          <w:sz w:val="22"/>
          <w:szCs w:val="22"/>
          <w:shd w:val="clear" w:color="auto" w:fill="FFFF99"/>
          <w:rtl/>
        </w:rPr>
        <w:t>אגרות כאמור בתקנת משנה (א) שלא שולמו</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אגרה כאמור בתקנת משנה (א)(1) שלא שולמה</w:t>
      </w:r>
      <w:r w:rsidRPr="001A3331">
        <w:rPr>
          <w:rStyle w:val="default"/>
          <w:rFonts w:cs="FrankRuehl" w:hint="cs"/>
          <w:vanish/>
          <w:sz w:val="22"/>
          <w:szCs w:val="22"/>
          <w:shd w:val="clear" w:color="auto" w:fill="FFFF99"/>
          <w:rtl/>
        </w:rPr>
        <w:t xml:space="preserve"> במועד, יחולו הוראות תקנה 2(ט) ו-(י) לתקנות ניירות ערך (אגרה שנתית), התשמ"ט-1989, ועל </w:t>
      </w:r>
      <w:r w:rsidRPr="001A3331">
        <w:rPr>
          <w:rStyle w:val="default"/>
          <w:rFonts w:cs="FrankRuehl" w:hint="cs"/>
          <w:strike/>
          <w:vanish/>
          <w:sz w:val="22"/>
          <w:szCs w:val="22"/>
          <w:shd w:val="clear" w:color="auto" w:fill="FFFF99"/>
          <w:rtl/>
        </w:rPr>
        <w:t>אגרות ששולמו בסכום העולה על סכומן</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אגרה ששולמה בסכום העולה על סכומה</w:t>
      </w:r>
      <w:r w:rsidRPr="001A3331">
        <w:rPr>
          <w:rStyle w:val="default"/>
          <w:rFonts w:cs="FrankRuehl" w:hint="cs"/>
          <w:vanish/>
          <w:sz w:val="22"/>
          <w:szCs w:val="22"/>
          <w:shd w:val="clear" w:color="auto" w:fill="FFFF99"/>
          <w:rtl/>
        </w:rPr>
        <w:t xml:space="preserve"> לאותה שנה, יחולו הוראות תקנה 2(יא) לאותן תקנות.</w:t>
      </w:r>
    </w:p>
    <w:p w14:paraId="355801D0" w14:textId="77777777" w:rsidR="00425623" w:rsidRPr="001A3331" w:rsidRDefault="00425623" w:rsidP="00425623">
      <w:pPr>
        <w:pStyle w:val="P00"/>
        <w:spacing w:before="0"/>
        <w:ind w:left="0"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ab/>
        <w:t>(ה)</w:t>
      </w:r>
      <w:r w:rsidRPr="001A3331">
        <w:rPr>
          <w:rStyle w:val="default"/>
          <w:rFonts w:cs="FrankRuehl" w:hint="cs"/>
          <w:vanish/>
          <w:sz w:val="22"/>
          <w:szCs w:val="22"/>
          <w:shd w:val="clear" w:color="auto" w:fill="FFFF99"/>
          <w:rtl/>
        </w:rPr>
        <w:tab/>
        <w:t xml:space="preserve">בתקנה זו, "מועד רישום" </w:t>
      </w:r>
      <w:r w:rsidRPr="001A3331">
        <w:rPr>
          <w:rStyle w:val="default"/>
          <w:rFonts w:cs="FrankRuehl"/>
          <w:vanish/>
          <w:sz w:val="22"/>
          <w:szCs w:val="22"/>
          <w:shd w:val="clear" w:color="auto" w:fill="FFFF99"/>
          <w:rtl/>
        </w:rPr>
        <w:t>–</w:t>
      </w:r>
      <w:r w:rsidRPr="001A3331">
        <w:rPr>
          <w:rStyle w:val="default"/>
          <w:rFonts w:cs="FrankRuehl" w:hint="cs"/>
          <w:vanish/>
          <w:sz w:val="22"/>
          <w:szCs w:val="22"/>
          <w:shd w:val="clear" w:color="auto" w:fill="FFFF99"/>
          <w:rtl/>
        </w:rPr>
        <w:t xml:space="preserve"> המועד שבו נרשם רכז ההצעה במרשם הרכזים לפי תקנה 2.</w:t>
      </w:r>
    </w:p>
    <w:p w14:paraId="0C4A554B" w14:textId="77777777" w:rsidR="00425623" w:rsidRPr="001A3331" w:rsidRDefault="00425623" w:rsidP="00425623">
      <w:pPr>
        <w:pStyle w:val="P00"/>
        <w:spacing w:before="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u w:val="single"/>
          <w:shd w:val="clear" w:color="auto" w:fill="FFFF99"/>
          <w:rtl/>
        </w:rPr>
        <w:t>(ו)</w:t>
      </w:r>
      <w:r w:rsidRPr="001A3331">
        <w:rPr>
          <w:rStyle w:val="default"/>
          <w:rFonts w:cs="FrankRuehl"/>
          <w:vanish/>
          <w:sz w:val="22"/>
          <w:szCs w:val="22"/>
          <w:u w:val="single"/>
          <w:shd w:val="clear" w:color="auto" w:fill="FFFF99"/>
          <w:rtl/>
        </w:rPr>
        <w:tab/>
      </w:r>
      <w:r w:rsidRPr="001A3331">
        <w:rPr>
          <w:rStyle w:val="default"/>
          <w:rFonts w:cs="FrankRuehl" w:hint="cs"/>
          <w:vanish/>
          <w:sz w:val="22"/>
          <w:szCs w:val="22"/>
          <w:u w:val="single"/>
          <w:shd w:val="clear" w:color="auto" w:fill="FFFF99"/>
          <w:rtl/>
        </w:rPr>
        <w:t>רכז ההצעה ישלם לרשות עד ה-14 לחודש ינואר, אפריל, יולי ואוקטובר בכל שנה, את האגרה כאמור בתקנת משנה (א)(2) בעד על הצעה שבוצעה באמצעותו במהלך שלושת החודשים שקדמו לחודש התשלום האמור.</w:t>
      </w:r>
    </w:p>
    <w:p w14:paraId="1AB6D1B9" w14:textId="77777777" w:rsidR="00425623" w:rsidRPr="001A3331" w:rsidRDefault="00425623" w:rsidP="00425623">
      <w:pPr>
        <w:pStyle w:val="P00"/>
        <w:spacing w:before="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u w:val="single"/>
          <w:shd w:val="clear" w:color="auto" w:fill="FFFF99"/>
          <w:rtl/>
        </w:rPr>
        <w:t>(ז)</w:t>
      </w:r>
      <w:r w:rsidRPr="001A3331">
        <w:rPr>
          <w:rStyle w:val="default"/>
          <w:rFonts w:cs="FrankRuehl"/>
          <w:vanish/>
          <w:sz w:val="22"/>
          <w:szCs w:val="22"/>
          <w:u w:val="single"/>
          <w:shd w:val="clear" w:color="auto" w:fill="FFFF99"/>
          <w:rtl/>
        </w:rPr>
        <w:tab/>
      </w:r>
      <w:r w:rsidRPr="001A3331">
        <w:rPr>
          <w:rStyle w:val="default"/>
          <w:rFonts w:cs="FrankRuehl" w:hint="cs"/>
          <w:vanish/>
          <w:sz w:val="22"/>
          <w:szCs w:val="22"/>
          <w:u w:val="single"/>
          <w:shd w:val="clear" w:color="auto" w:fill="FFFF99"/>
          <w:rtl/>
        </w:rPr>
        <w:t>על אגרה כאמור בתקנת משנה (א)(2) שלא שולמה במועד, יחולו הוראות תקנה 7א לתקנות ניירות ערך (אגרת בקשה למתן היתר לפרסום תשקיף), התשנ"ה-1995.</w:t>
      </w:r>
    </w:p>
    <w:p w14:paraId="729877E0" w14:textId="77777777" w:rsidR="005A451C" w:rsidRPr="001A3331" w:rsidRDefault="005A451C" w:rsidP="00425623">
      <w:pPr>
        <w:pStyle w:val="P00"/>
        <w:spacing w:before="0"/>
        <w:ind w:left="0" w:right="1134"/>
        <w:rPr>
          <w:rStyle w:val="default"/>
          <w:rFonts w:cs="FrankRuehl"/>
          <w:vanish/>
          <w:sz w:val="20"/>
          <w:szCs w:val="20"/>
          <w:shd w:val="clear" w:color="auto" w:fill="FFFF99"/>
          <w:rtl/>
        </w:rPr>
      </w:pPr>
    </w:p>
    <w:p w14:paraId="5E3BCC20" w14:textId="77777777" w:rsidR="005A451C" w:rsidRPr="001A3331" w:rsidRDefault="005A451C" w:rsidP="005A451C">
      <w:pPr>
        <w:pStyle w:val="P00"/>
        <w:spacing w:before="0"/>
        <w:ind w:left="0" w:right="1134"/>
        <w:rPr>
          <w:rStyle w:val="default"/>
          <w:rFonts w:cs="FrankRuehl"/>
          <w:vanish/>
          <w:color w:val="FF0000"/>
          <w:sz w:val="20"/>
          <w:szCs w:val="20"/>
          <w:shd w:val="clear" w:color="auto" w:fill="FFFF99"/>
          <w:rtl/>
        </w:rPr>
      </w:pPr>
      <w:r w:rsidRPr="001A3331">
        <w:rPr>
          <w:rStyle w:val="default"/>
          <w:rFonts w:cs="FrankRuehl" w:hint="cs"/>
          <w:vanish/>
          <w:color w:val="FF0000"/>
          <w:sz w:val="20"/>
          <w:szCs w:val="20"/>
          <w:shd w:val="clear" w:color="auto" w:fill="FFFF99"/>
          <w:rtl/>
        </w:rPr>
        <w:t>מיום 1.1.2019</w:t>
      </w:r>
    </w:p>
    <w:p w14:paraId="3712DC4A" w14:textId="77777777" w:rsidR="005A451C" w:rsidRPr="001A3331" w:rsidRDefault="005A451C" w:rsidP="005A451C">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הודעה תשע"ט-2019</w:t>
      </w:r>
    </w:p>
    <w:p w14:paraId="6999D59A" w14:textId="77777777" w:rsidR="005A451C" w:rsidRPr="001A3331" w:rsidRDefault="005A451C" w:rsidP="005A451C">
      <w:pPr>
        <w:pStyle w:val="P00"/>
        <w:spacing w:before="0"/>
        <w:ind w:left="0" w:right="1134"/>
        <w:rPr>
          <w:rStyle w:val="default"/>
          <w:rFonts w:cs="FrankRuehl"/>
          <w:vanish/>
          <w:sz w:val="20"/>
          <w:szCs w:val="20"/>
          <w:shd w:val="clear" w:color="auto" w:fill="FFFF99"/>
          <w:rtl/>
        </w:rPr>
      </w:pPr>
      <w:hyperlink r:id="rId20" w:history="1">
        <w:r w:rsidRPr="001A3331">
          <w:rPr>
            <w:rStyle w:val="Hyperlink"/>
            <w:rFonts w:cs="FrankRuehl" w:hint="cs"/>
            <w:vanish/>
            <w:szCs w:val="20"/>
            <w:shd w:val="clear" w:color="auto" w:fill="FFFF99"/>
            <w:rtl/>
          </w:rPr>
          <w:t>ק"ת תשע"ט מס' 8148</w:t>
        </w:r>
      </w:hyperlink>
      <w:r w:rsidRPr="001A3331">
        <w:rPr>
          <w:rStyle w:val="default"/>
          <w:rFonts w:cs="FrankRuehl" w:hint="cs"/>
          <w:vanish/>
          <w:sz w:val="20"/>
          <w:szCs w:val="20"/>
          <w:shd w:val="clear" w:color="auto" w:fill="FFFF99"/>
          <w:rtl/>
        </w:rPr>
        <w:t xml:space="preserve"> מיום 13.1.2019 עמ' 1808</w:t>
      </w:r>
    </w:p>
    <w:p w14:paraId="4DA4632A" w14:textId="77777777" w:rsidR="00394EE3" w:rsidRPr="001A3331" w:rsidRDefault="00394EE3" w:rsidP="00394EE3">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רכז ההצעה ישלם לרשות אגרה כמפורט להלן:</w:t>
      </w:r>
    </w:p>
    <w:p w14:paraId="367D2384" w14:textId="77777777" w:rsidR="00394EE3" w:rsidRPr="001A3331" w:rsidRDefault="00394EE3" w:rsidP="00394EE3">
      <w:pPr>
        <w:pStyle w:val="P00"/>
        <w:spacing w:before="0"/>
        <w:ind w:left="1021"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(1)</w:t>
      </w:r>
      <w:r w:rsidRPr="001A3331">
        <w:rPr>
          <w:rStyle w:val="default"/>
          <w:rFonts w:cs="FrankRuehl" w:hint="cs"/>
          <w:vanish/>
          <w:sz w:val="22"/>
          <w:szCs w:val="22"/>
          <w:shd w:val="clear" w:color="auto" w:fill="FFFF99"/>
          <w:rtl/>
        </w:rPr>
        <w:tab/>
        <w:t xml:space="preserve">רכז ההצעה ישלם ב-1 באוגוסט של כל שנה אגרה שנתית קבועה בסכום של </w:t>
      </w:r>
      <w:r w:rsidRPr="001A3331">
        <w:rPr>
          <w:rStyle w:val="default"/>
          <w:rFonts w:cs="FrankRuehl" w:hint="cs"/>
          <w:strike/>
          <w:vanish/>
          <w:sz w:val="22"/>
          <w:szCs w:val="22"/>
          <w:shd w:val="clear" w:color="auto" w:fill="FFFF99"/>
          <w:rtl/>
        </w:rPr>
        <w:t>50,000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50,600</w:t>
      </w:r>
      <w:r w:rsidRPr="001A3331">
        <w:rPr>
          <w:rStyle w:val="default"/>
          <w:rFonts w:cs="FrankRuehl" w:hint="cs"/>
          <w:vanish/>
          <w:sz w:val="22"/>
          <w:szCs w:val="22"/>
          <w:shd w:val="clear" w:color="auto" w:fill="FFFF99"/>
          <w:rtl/>
        </w:rPr>
        <w:t xml:space="preserve"> שקלים חדשים בעד כל שנת כספים;</w:t>
      </w:r>
    </w:p>
    <w:p w14:paraId="79C84FF3" w14:textId="77777777" w:rsidR="00394EE3" w:rsidRPr="001A3331" w:rsidRDefault="00394EE3" w:rsidP="00394EE3">
      <w:pPr>
        <w:pStyle w:val="P00"/>
        <w:spacing w:before="0"/>
        <w:ind w:left="0" w:right="1134"/>
        <w:rPr>
          <w:rStyle w:val="default"/>
          <w:rFonts w:ascii="FrankRuehl" w:hAnsi="FrankRuehl" w:cs="FrankRuehl"/>
          <w:vanish/>
          <w:sz w:val="20"/>
          <w:szCs w:val="20"/>
          <w:shd w:val="clear" w:color="auto" w:fill="FFFF99"/>
          <w:rtl/>
        </w:rPr>
      </w:pPr>
    </w:p>
    <w:p w14:paraId="14B004AE" w14:textId="77777777" w:rsidR="00394EE3" w:rsidRPr="001A3331" w:rsidRDefault="00394EE3" w:rsidP="00394EE3">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vanish/>
          <w:color w:val="FF0000"/>
          <w:sz w:val="20"/>
          <w:szCs w:val="20"/>
          <w:shd w:val="clear" w:color="auto" w:fill="FFFF99"/>
          <w:rtl/>
        </w:rPr>
        <w:t>מיום 1.1.2020</w:t>
      </w:r>
    </w:p>
    <w:p w14:paraId="3FB0542A" w14:textId="77777777" w:rsidR="00394EE3" w:rsidRPr="001A3331" w:rsidRDefault="00394EE3" w:rsidP="00394EE3">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b/>
          <w:bCs/>
          <w:vanish/>
          <w:sz w:val="20"/>
          <w:szCs w:val="20"/>
          <w:shd w:val="clear" w:color="auto" w:fill="FFFF99"/>
          <w:rtl/>
        </w:rPr>
        <w:t>הודעה תש"ף-2020</w:t>
      </w:r>
    </w:p>
    <w:p w14:paraId="6A9997A3" w14:textId="77777777" w:rsidR="00394EE3" w:rsidRPr="001A3331" w:rsidRDefault="00394EE3" w:rsidP="00394EE3">
      <w:pPr>
        <w:pStyle w:val="P00"/>
        <w:spacing w:before="0"/>
        <w:ind w:left="0" w:right="1134"/>
        <w:rPr>
          <w:rStyle w:val="default"/>
          <w:rFonts w:ascii="FrankRuehl" w:hAnsi="FrankRuehl" w:cs="FrankRuehl"/>
          <w:vanish/>
          <w:sz w:val="20"/>
          <w:szCs w:val="20"/>
          <w:shd w:val="clear" w:color="auto" w:fill="FFFF99"/>
          <w:rtl/>
        </w:rPr>
      </w:pPr>
      <w:hyperlink r:id="rId21" w:history="1">
        <w:r w:rsidRPr="001A3331">
          <w:rPr>
            <w:rStyle w:val="Hyperlink"/>
            <w:rFonts w:ascii="FrankRuehl" w:hAnsi="FrankRuehl" w:cs="FrankRuehl"/>
            <w:vanish/>
            <w:szCs w:val="20"/>
            <w:shd w:val="clear" w:color="auto" w:fill="FFFF99"/>
            <w:rtl/>
          </w:rPr>
          <w:t>ק"ת תש"ף מס' 8317</w:t>
        </w:r>
      </w:hyperlink>
      <w:r w:rsidRPr="001A3331">
        <w:rPr>
          <w:rStyle w:val="default"/>
          <w:rFonts w:ascii="FrankRuehl" w:hAnsi="FrankRuehl" w:cs="FrankRuehl"/>
          <w:vanish/>
          <w:sz w:val="20"/>
          <w:szCs w:val="20"/>
          <w:shd w:val="clear" w:color="auto" w:fill="FFFF99"/>
          <w:rtl/>
        </w:rPr>
        <w:t xml:space="preserve"> מיום 2.1.2020 עמ' 364</w:t>
      </w:r>
    </w:p>
    <w:p w14:paraId="215B33E4" w14:textId="77777777" w:rsidR="008A78D3" w:rsidRPr="001A3331" w:rsidRDefault="008A78D3" w:rsidP="008A78D3">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רכז ההצעה ישלם לרשות אגרה כמפורט להלן:</w:t>
      </w:r>
    </w:p>
    <w:p w14:paraId="42E265FA" w14:textId="77777777" w:rsidR="008A78D3" w:rsidRPr="001A3331" w:rsidRDefault="008A78D3" w:rsidP="008A78D3">
      <w:pPr>
        <w:pStyle w:val="P00"/>
        <w:spacing w:before="0"/>
        <w:ind w:left="1021"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(1)</w:t>
      </w:r>
      <w:r w:rsidRPr="001A3331">
        <w:rPr>
          <w:rStyle w:val="default"/>
          <w:rFonts w:cs="FrankRuehl" w:hint="cs"/>
          <w:vanish/>
          <w:sz w:val="22"/>
          <w:szCs w:val="22"/>
          <w:shd w:val="clear" w:color="auto" w:fill="FFFF99"/>
          <w:rtl/>
        </w:rPr>
        <w:tab/>
        <w:t xml:space="preserve">רכז ההצעה ישלם ב-1 באוגוסט של כל שנה אגרה שנתית קבועה בסכום של </w:t>
      </w:r>
      <w:r w:rsidRPr="001A3331">
        <w:rPr>
          <w:rStyle w:val="default"/>
          <w:rFonts w:cs="FrankRuehl" w:hint="cs"/>
          <w:strike/>
          <w:vanish/>
          <w:sz w:val="22"/>
          <w:szCs w:val="22"/>
          <w:shd w:val="clear" w:color="auto" w:fill="FFFF99"/>
          <w:rtl/>
        </w:rPr>
        <w:t>50,600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50,750</w:t>
      </w:r>
      <w:r w:rsidRPr="001A3331">
        <w:rPr>
          <w:rStyle w:val="default"/>
          <w:rFonts w:cs="FrankRuehl" w:hint="cs"/>
          <w:vanish/>
          <w:sz w:val="22"/>
          <w:szCs w:val="22"/>
          <w:shd w:val="clear" w:color="auto" w:fill="FFFF99"/>
          <w:rtl/>
        </w:rPr>
        <w:t xml:space="preserve"> שקלים חדשים בעד כל שנת כספים;</w:t>
      </w:r>
    </w:p>
    <w:p w14:paraId="026F11D9" w14:textId="77777777" w:rsidR="008A78D3" w:rsidRPr="001A3331" w:rsidRDefault="008A78D3" w:rsidP="008A78D3">
      <w:pPr>
        <w:pStyle w:val="P00"/>
        <w:spacing w:before="0"/>
        <w:ind w:left="0" w:right="1134"/>
        <w:rPr>
          <w:rStyle w:val="default"/>
          <w:rFonts w:ascii="FrankRuehl" w:hAnsi="FrankRuehl" w:cs="FrankRuehl"/>
          <w:vanish/>
          <w:sz w:val="20"/>
          <w:szCs w:val="20"/>
          <w:shd w:val="clear" w:color="auto" w:fill="FFFF99"/>
          <w:rtl/>
        </w:rPr>
      </w:pPr>
    </w:p>
    <w:p w14:paraId="7A0C6621" w14:textId="77777777" w:rsidR="008A78D3" w:rsidRPr="001A3331" w:rsidRDefault="008A78D3" w:rsidP="008A78D3">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1.1.2021</w:t>
      </w:r>
    </w:p>
    <w:p w14:paraId="48B6F7F3" w14:textId="77777777" w:rsidR="008A78D3" w:rsidRPr="001A3331" w:rsidRDefault="008A78D3" w:rsidP="008A78D3">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תשפ"א-2021</w:t>
      </w:r>
    </w:p>
    <w:p w14:paraId="2E530EB4" w14:textId="77777777" w:rsidR="008A78D3" w:rsidRPr="001A3331" w:rsidRDefault="008A78D3" w:rsidP="008A78D3">
      <w:pPr>
        <w:pStyle w:val="P00"/>
        <w:spacing w:before="0"/>
        <w:ind w:left="0" w:right="1134"/>
        <w:rPr>
          <w:rStyle w:val="default"/>
          <w:rFonts w:ascii="FrankRuehl" w:hAnsi="FrankRuehl" w:cs="FrankRuehl"/>
          <w:vanish/>
          <w:sz w:val="20"/>
          <w:szCs w:val="20"/>
          <w:shd w:val="clear" w:color="auto" w:fill="FFFF99"/>
          <w:rtl/>
        </w:rPr>
      </w:pPr>
      <w:hyperlink r:id="rId22" w:history="1">
        <w:r w:rsidRPr="001A3331">
          <w:rPr>
            <w:rStyle w:val="Hyperlink"/>
            <w:rFonts w:ascii="FrankRuehl" w:hAnsi="FrankRuehl" w:cs="FrankRuehl" w:hint="cs"/>
            <w:vanish/>
            <w:szCs w:val="20"/>
            <w:shd w:val="clear" w:color="auto" w:fill="FFFF99"/>
            <w:rtl/>
          </w:rPr>
          <w:t>ק"ת תשפ"א מס' 9093</w:t>
        </w:r>
      </w:hyperlink>
      <w:r w:rsidRPr="001A3331">
        <w:rPr>
          <w:rStyle w:val="default"/>
          <w:rFonts w:ascii="FrankRuehl" w:hAnsi="FrankRuehl" w:cs="FrankRuehl" w:hint="cs"/>
          <w:vanish/>
          <w:sz w:val="20"/>
          <w:szCs w:val="20"/>
          <w:shd w:val="clear" w:color="auto" w:fill="FFFF99"/>
          <w:rtl/>
        </w:rPr>
        <w:t xml:space="preserve"> מיום 13.1.2021 עמ' 1543</w:t>
      </w:r>
    </w:p>
    <w:p w14:paraId="4367D8AC" w14:textId="77777777" w:rsidR="005A451C" w:rsidRPr="001A3331" w:rsidRDefault="005A451C" w:rsidP="005A451C">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רכז ההצעה ישלם לרשות אגרה כמפורט להלן:</w:t>
      </w:r>
    </w:p>
    <w:p w14:paraId="01F00AB1" w14:textId="77777777" w:rsidR="008A78D3" w:rsidRPr="001A3331" w:rsidRDefault="005A451C" w:rsidP="005A451C">
      <w:pPr>
        <w:pStyle w:val="P00"/>
        <w:spacing w:before="0"/>
        <w:ind w:left="1021"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(1)</w:t>
      </w:r>
      <w:r w:rsidRPr="001A3331">
        <w:rPr>
          <w:rStyle w:val="default"/>
          <w:rFonts w:cs="FrankRuehl" w:hint="cs"/>
          <w:vanish/>
          <w:sz w:val="22"/>
          <w:szCs w:val="22"/>
          <w:shd w:val="clear" w:color="auto" w:fill="FFFF99"/>
          <w:rtl/>
        </w:rPr>
        <w:tab/>
        <w:t xml:space="preserve">רכז ההצעה ישלם ב-1 באוגוסט של כל שנה אגרה שנתית קבועה בסכום של </w:t>
      </w:r>
      <w:r w:rsidRPr="001A3331">
        <w:rPr>
          <w:rStyle w:val="default"/>
          <w:rFonts w:cs="FrankRuehl" w:hint="cs"/>
          <w:strike/>
          <w:vanish/>
          <w:sz w:val="22"/>
          <w:szCs w:val="22"/>
          <w:shd w:val="clear" w:color="auto" w:fill="FFFF99"/>
          <w:rtl/>
        </w:rPr>
        <w:t>50,</w:t>
      </w:r>
      <w:r w:rsidR="008A78D3" w:rsidRPr="001A3331">
        <w:rPr>
          <w:rStyle w:val="default"/>
          <w:rFonts w:cs="FrankRuehl" w:hint="cs"/>
          <w:strike/>
          <w:vanish/>
          <w:sz w:val="22"/>
          <w:szCs w:val="22"/>
          <w:shd w:val="clear" w:color="auto" w:fill="FFFF99"/>
          <w:rtl/>
        </w:rPr>
        <w:t>75</w:t>
      </w:r>
      <w:r w:rsidRPr="001A3331">
        <w:rPr>
          <w:rStyle w:val="default"/>
          <w:rFonts w:cs="FrankRuehl" w:hint="cs"/>
          <w:strike/>
          <w:vanish/>
          <w:sz w:val="22"/>
          <w:szCs w:val="22"/>
          <w:shd w:val="clear" w:color="auto" w:fill="FFFF99"/>
          <w:rtl/>
        </w:rPr>
        <w:t>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50,</w:t>
      </w:r>
      <w:r w:rsidR="008A78D3" w:rsidRPr="001A3331">
        <w:rPr>
          <w:rStyle w:val="default"/>
          <w:rFonts w:cs="FrankRuehl" w:hint="cs"/>
          <w:vanish/>
          <w:sz w:val="22"/>
          <w:szCs w:val="22"/>
          <w:u w:val="single"/>
          <w:shd w:val="clear" w:color="auto" w:fill="FFFF99"/>
          <w:rtl/>
        </w:rPr>
        <w:t>4</w:t>
      </w:r>
      <w:r w:rsidR="00394EE3" w:rsidRPr="001A3331">
        <w:rPr>
          <w:rStyle w:val="default"/>
          <w:rFonts w:cs="FrankRuehl" w:hint="cs"/>
          <w:vanish/>
          <w:sz w:val="22"/>
          <w:szCs w:val="22"/>
          <w:u w:val="single"/>
          <w:shd w:val="clear" w:color="auto" w:fill="FFFF99"/>
          <w:rtl/>
        </w:rPr>
        <w:t>5</w:t>
      </w:r>
      <w:r w:rsidRPr="001A3331">
        <w:rPr>
          <w:rStyle w:val="default"/>
          <w:rFonts w:cs="FrankRuehl" w:hint="cs"/>
          <w:vanish/>
          <w:sz w:val="22"/>
          <w:szCs w:val="22"/>
          <w:u w:val="single"/>
          <w:shd w:val="clear" w:color="auto" w:fill="FFFF99"/>
          <w:rtl/>
        </w:rPr>
        <w:t>0</w:t>
      </w:r>
      <w:r w:rsidRPr="001A3331">
        <w:rPr>
          <w:rStyle w:val="default"/>
          <w:rFonts w:cs="FrankRuehl" w:hint="cs"/>
          <w:vanish/>
          <w:sz w:val="22"/>
          <w:szCs w:val="22"/>
          <w:shd w:val="clear" w:color="auto" w:fill="FFFF99"/>
          <w:rtl/>
        </w:rPr>
        <w:t xml:space="preserve"> שקלים חדשים בעד כל שנת כספים</w:t>
      </w:r>
      <w:r w:rsidR="008A78D3" w:rsidRPr="001A3331">
        <w:rPr>
          <w:rStyle w:val="default"/>
          <w:rFonts w:cs="FrankRuehl" w:hint="cs"/>
          <w:vanish/>
          <w:sz w:val="22"/>
          <w:szCs w:val="22"/>
          <w:shd w:val="clear" w:color="auto" w:fill="FFFF99"/>
          <w:rtl/>
        </w:rPr>
        <w:t>;</w:t>
      </w:r>
    </w:p>
    <w:p w14:paraId="70D6D15C" w14:textId="77777777" w:rsidR="005A451C" w:rsidRPr="001A3331" w:rsidRDefault="008A78D3" w:rsidP="008A78D3">
      <w:pPr>
        <w:pStyle w:val="P00"/>
        <w:spacing w:before="0"/>
        <w:ind w:left="1021"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 xml:space="preserve">אגרה בעד כל גיוס שבוצע באמצעותו במהלך אותה שנת כספים, בשיעור של שני אחוזים מסכום כל גיוס כאמור, ולא יותר מסך של </w:t>
      </w:r>
      <w:r w:rsidRPr="001A3331">
        <w:rPr>
          <w:rStyle w:val="default"/>
          <w:rFonts w:cs="FrankRuehl" w:hint="cs"/>
          <w:strike/>
          <w:vanish/>
          <w:sz w:val="22"/>
          <w:szCs w:val="22"/>
          <w:shd w:val="clear" w:color="auto" w:fill="FFFF99"/>
          <w:rtl/>
        </w:rPr>
        <w:t>50,000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50,450</w:t>
      </w:r>
      <w:r w:rsidRPr="001A3331">
        <w:rPr>
          <w:rStyle w:val="default"/>
          <w:rFonts w:cs="FrankRuehl" w:hint="cs"/>
          <w:vanish/>
          <w:sz w:val="22"/>
          <w:szCs w:val="22"/>
          <w:shd w:val="clear" w:color="auto" w:fill="FFFF99"/>
          <w:rtl/>
        </w:rPr>
        <w:t xml:space="preserve"> שקלים חדשים.</w:t>
      </w:r>
    </w:p>
    <w:p w14:paraId="7C2AA4F1" w14:textId="77777777" w:rsidR="00892FC0" w:rsidRPr="001A3331" w:rsidRDefault="00892FC0" w:rsidP="00892FC0">
      <w:pPr>
        <w:pStyle w:val="P00"/>
        <w:spacing w:before="0"/>
        <w:ind w:left="0" w:right="1134"/>
        <w:rPr>
          <w:rStyle w:val="default"/>
          <w:rFonts w:ascii="FrankRuehl" w:hAnsi="FrankRuehl" w:cs="FrankRuehl"/>
          <w:vanish/>
          <w:sz w:val="20"/>
          <w:szCs w:val="20"/>
          <w:shd w:val="clear" w:color="auto" w:fill="FFFF99"/>
          <w:rtl/>
        </w:rPr>
      </w:pPr>
    </w:p>
    <w:p w14:paraId="0B069F53" w14:textId="77777777" w:rsidR="00892FC0" w:rsidRPr="001A3331" w:rsidRDefault="00E91E07" w:rsidP="00892FC0">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בשנות הכספים 2021 עד 2023</w:t>
      </w:r>
    </w:p>
    <w:p w14:paraId="181AEAAD" w14:textId="77777777" w:rsidR="00892FC0" w:rsidRPr="001A3331" w:rsidRDefault="00892FC0" w:rsidP="00892FC0">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b/>
          <w:bCs/>
          <w:vanish/>
          <w:sz w:val="20"/>
          <w:szCs w:val="20"/>
          <w:shd w:val="clear" w:color="auto" w:fill="FFFF99"/>
          <w:rtl/>
        </w:rPr>
        <w:t>הוראת שעה תשפ"א-2021</w:t>
      </w:r>
    </w:p>
    <w:p w14:paraId="5BA9B92D" w14:textId="77777777" w:rsidR="00892FC0" w:rsidRPr="001A3331" w:rsidRDefault="00892FC0" w:rsidP="00892FC0">
      <w:pPr>
        <w:pStyle w:val="P00"/>
        <w:spacing w:before="0"/>
        <w:ind w:left="0" w:right="1134"/>
        <w:rPr>
          <w:rStyle w:val="default"/>
          <w:rFonts w:ascii="FrankRuehl" w:hAnsi="FrankRuehl" w:cs="FrankRuehl"/>
          <w:vanish/>
          <w:sz w:val="20"/>
          <w:szCs w:val="20"/>
          <w:shd w:val="clear" w:color="auto" w:fill="FFFF99"/>
          <w:rtl/>
        </w:rPr>
      </w:pPr>
      <w:hyperlink r:id="rId23" w:history="1">
        <w:r w:rsidRPr="001A3331">
          <w:rPr>
            <w:rStyle w:val="Hyperlink"/>
            <w:rFonts w:ascii="FrankRuehl" w:hAnsi="FrankRuehl" w:cs="FrankRuehl"/>
            <w:vanish/>
            <w:szCs w:val="20"/>
            <w:shd w:val="clear" w:color="auto" w:fill="FFFF99"/>
            <w:rtl/>
          </w:rPr>
          <w:t>ק"ת תשפ"א מס' 9112</w:t>
        </w:r>
      </w:hyperlink>
      <w:r w:rsidRPr="001A3331">
        <w:rPr>
          <w:rStyle w:val="default"/>
          <w:rFonts w:ascii="FrankRuehl" w:hAnsi="FrankRuehl" w:cs="FrankRuehl"/>
          <w:vanish/>
          <w:sz w:val="20"/>
          <w:szCs w:val="20"/>
          <w:shd w:val="clear" w:color="auto" w:fill="FFFF99"/>
          <w:rtl/>
        </w:rPr>
        <w:t xml:space="preserve"> מיום 21.1.2021 עמ' 1614</w:t>
      </w:r>
    </w:p>
    <w:p w14:paraId="1931D462" w14:textId="77777777" w:rsidR="00892FC0" w:rsidRPr="001A3331" w:rsidRDefault="00892FC0" w:rsidP="00892FC0">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b/>
          <w:bCs/>
          <w:vanish/>
          <w:sz w:val="20"/>
          <w:szCs w:val="20"/>
          <w:shd w:val="clear" w:color="auto" w:fill="FFFF99"/>
          <w:rtl/>
        </w:rPr>
        <w:t>הוספת תקנת משנה 11(ח)</w:t>
      </w:r>
    </w:p>
    <w:p w14:paraId="27AD6FB2" w14:textId="77777777" w:rsidR="00892FC0" w:rsidRPr="001A3331" w:rsidRDefault="00892FC0" w:rsidP="00892FC0">
      <w:pPr>
        <w:pStyle w:val="P0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vanish/>
          <w:sz w:val="20"/>
          <w:szCs w:val="20"/>
          <w:shd w:val="clear" w:color="auto" w:fill="FFFF99"/>
          <w:rtl/>
        </w:rPr>
        <w:t>הנוסח:</w:t>
      </w:r>
    </w:p>
    <w:p w14:paraId="43A2CD11" w14:textId="77777777" w:rsidR="00FF3E39" w:rsidRPr="001A3331" w:rsidRDefault="003A6565" w:rsidP="003A6565">
      <w:pPr>
        <w:pStyle w:val="P00"/>
        <w:spacing w:before="0"/>
        <w:ind w:left="0"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ab/>
        <w:t>(ח)</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על אף האמור בתקנת משנה (א)(1), סכום האגרה השנתית יהיה בשיעור של 85% מן הסכום הקבוע בה, כפי שהשתנה לפי פקודת ה</w:t>
      </w:r>
      <w:r w:rsidR="005D10F2" w:rsidRPr="001A3331">
        <w:rPr>
          <w:rStyle w:val="default"/>
          <w:rFonts w:cs="FrankRuehl" w:hint="cs"/>
          <w:vanish/>
          <w:sz w:val="22"/>
          <w:szCs w:val="22"/>
          <w:shd w:val="clear" w:color="auto" w:fill="FFFF99"/>
          <w:rtl/>
        </w:rPr>
        <w:t>מסי</w:t>
      </w:r>
      <w:r w:rsidRPr="001A3331">
        <w:rPr>
          <w:rStyle w:val="default"/>
          <w:rFonts w:cs="FrankRuehl" w:hint="cs"/>
          <w:vanish/>
          <w:sz w:val="22"/>
          <w:szCs w:val="22"/>
          <w:shd w:val="clear" w:color="auto" w:fill="FFFF99"/>
          <w:rtl/>
        </w:rPr>
        <w:t>ם כאמור בתקנה 12</w:t>
      </w:r>
      <w:r w:rsidR="00FF3E39" w:rsidRPr="001A3331">
        <w:rPr>
          <w:rStyle w:val="default"/>
          <w:rFonts w:cs="FrankRuehl" w:hint="cs"/>
          <w:vanish/>
          <w:sz w:val="22"/>
          <w:szCs w:val="22"/>
          <w:shd w:val="clear" w:color="auto" w:fill="FFFF99"/>
          <w:rtl/>
        </w:rPr>
        <w:t>.</w:t>
      </w:r>
    </w:p>
    <w:p w14:paraId="57A1D101" w14:textId="77777777" w:rsidR="00FF3E39" w:rsidRPr="001A3331" w:rsidRDefault="00FF3E39" w:rsidP="00FF3E39">
      <w:pPr>
        <w:pStyle w:val="P00"/>
        <w:spacing w:before="0"/>
        <w:ind w:left="0" w:right="1134"/>
        <w:rPr>
          <w:rStyle w:val="default"/>
          <w:rFonts w:ascii="FrankRuehl" w:hAnsi="FrankRuehl" w:cs="FrankRuehl"/>
          <w:vanish/>
          <w:sz w:val="20"/>
          <w:szCs w:val="20"/>
          <w:shd w:val="clear" w:color="auto" w:fill="FFFF99"/>
          <w:rtl/>
        </w:rPr>
      </w:pPr>
    </w:p>
    <w:p w14:paraId="75DBE64E" w14:textId="77777777" w:rsidR="00FF3E39" w:rsidRPr="001A3331" w:rsidRDefault="00FF3E39" w:rsidP="00FF3E39">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1.1.2022</w:t>
      </w:r>
    </w:p>
    <w:p w14:paraId="101F4177" w14:textId="77777777" w:rsidR="00FF3E39" w:rsidRPr="001A3331" w:rsidRDefault="00FF3E39" w:rsidP="00FF3E39">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תשפ"ב-2022</w:t>
      </w:r>
    </w:p>
    <w:p w14:paraId="1A1F20EA" w14:textId="77777777" w:rsidR="00FF3E39" w:rsidRPr="001A3331" w:rsidRDefault="00FF3E39" w:rsidP="00FF3E39">
      <w:pPr>
        <w:pStyle w:val="P00"/>
        <w:spacing w:before="0"/>
        <w:ind w:left="0" w:right="1134"/>
        <w:rPr>
          <w:rStyle w:val="default"/>
          <w:rFonts w:ascii="FrankRuehl" w:hAnsi="FrankRuehl" w:cs="FrankRuehl"/>
          <w:vanish/>
          <w:sz w:val="20"/>
          <w:szCs w:val="20"/>
          <w:shd w:val="clear" w:color="auto" w:fill="FFFF99"/>
          <w:rtl/>
        </w:rPr>
      </w:pPr>
      <w:hyperlink r:id="rId24" w:history="1">
        <w:r w:rsidRPr="001A3331">
          <w:rPr>
            <w:rStyle w:val="Hyperlink"/>
            <w:rFonts w:ascii="FrankRuehl" w:hAnsi="FrankRuehl" w:cs="FrankRuehl" w:hint="cs"/>
            <w:vanish/>
            <w:szCs w:val="20"/>
            <w:shd w:val="clear" w:color="auto" w:fill="FFFF99"/>
            <w:rtl/>
          </w:rPr>
          <w:t>ק"ת תשפ"ב מס' 9936</w:t>
        </w:r>
      </w:hyperlink>
      <w:r w:rsidRPr="001A3331">
        <w:rPr>
          <w:rStyle w:val="default"/>
          <w:rFonts w:ascii="FrankRuehl" w:hAnsi="FrankRuehl" w:cs="FrankRuehl" w:hint="cs"/>
          <w:vanish/>
          <w:sz w:val="20"/>
          <w:szCs w:val="20"/>
          <w:shd w:val="clear" w:color="auto" w:fill="FFFF99"/>
          <w:rtl/>
        </w:rPr>
        <w:t xml:space="preserve"> מיום 18.1.2022 עמ' 1791</w:t>
      </w:r>
    </w:p>
    <w:p w14:paraId="373E6AB4" w14:textId="77777777" w:rsidR="008B4E66" w:rsidRPr="001A3331" w:rsidRDefault="008B4E66" w:rsidP="008B4E66">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רכז ההצעה ישלם לרשות אגרה כמפורט להלן:</w:t>
      </w:r>
    </w:p>
    <w:p w14:paraId="70904FFB" w14:textId="77777777" w:rsidR="008B4E66" w:rsidRPr="001A3331" w:rsidRDefault="008B4E66" w:rsidP="008B4E66">
      <w:pPr>
        <w:pStyle w:val="P00"/>
        <w:spacing w:before="0"/>
        <w:ind w:left="1021"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(1)</w:t>
      </w:r>
      <w:r w:rsidRPr="001A3331">
        <w:rPr>
          <w:rStyle w:val="default"/>
          <w:rFonts w:cs="FrankRuehl" w:hint="cs"/>
          <w:vanish/>
          <w:sz w:val="22"/>
          <w:szCs w:val="22"/>
          <w:shd w:val="clear" w:color="auto" w:fill="FFFF99"/>
          <w:rtl/>
        </w:rPr>
        <w:tab/>
        <w:t xml:space="preserve">רכז ההצעה ישלם ב-1 באוגוסט של כל שנה אגרה שנתית קבועה בסכום של </w:t>
      </w:r>
      <w:r w:rsidRPr="001A3331">
        <w:rPr>
          <w:rStyle w:val="default"/>
          <w:rFonts w:cs="FrankRuehl" w:hint="cs"/>
          <w:strike/>
          <w:vanish/>
          <w:sz w:val="22"/>
          <w:szCs w:val="22"/>
          <w:shd w:val="clear" w:color="auto" w:fill="FFFF99"/>
          <w:rtl/>
        </w:rPr>
        <w:t>50,450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51,660</w:t>
      </w:r>
      <w:r w:rsidRPr="001A3331">
        <w:rPr>
          <w:rStyle w:val="default"/>
          <w:rFonts w:cs="FrankRuehl" w:hint="cs"/>
          <w:vanish/>
          <w:sz w:val="22"/>
          <w:szCs w:val="22"/>
          <w:shd w:val="clear" w:color="auto" w:fill="FFFF99"/>
          <w:rtl/>
        </w:rPr>
        <w:t xml:space="preserve"> שקלים חדשים בעד כל שנת כספים;</w:t>
      </w:r>
    </w:p>
    <w:p w14:paraId="6B595328" w14:textId="77777777" w:rsidR="008B4E66" w:rsidRPr="001A3331" w:rsidRDefault="008B4E66" w:rsidP="008B4E66">
      <w:pPr>
        <w:pStyle w:val="P00"/>
        <w:spacing w:before="0"/>
        <w:ind w:left="1021"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 xml:space="preserve">אגרה בעד כל גיוס שבוצע באמצעותו במהלך אותה שנת כספים, בשיעור של שני אחוזים מסכום כל גיוס כאמור, ולא יותר מסך של </w:t>
      </w:r>
      <w:r w:rsidRPr="001A3331">
        <w:rPr>
          <w:rStyle w:val="default"/>
          <w:rFonts w:cs="FrankRuehl" w:hint="cs"/>
          <w:strike/>
          <w:vanish/>
          <w:sz w:val="22"/>
          <w:szCs w:val="22"/>
          <w:shd w:val="clear" w:color="auto" w:fill="FFFF99"/>
          <w:rtl/>
        </w:rPr>
        <w:t>50,450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51,660</w:t>
      </w:r>
      <w:r w:rsidRPr="001A3331">
        <w:rPr>
          <w:rStyle w:val="default"/>
          <w:rFonts w:cs="FrankRuehl" w:hint="cs"/>
          <w:vanish/>
          <w:sz w:val="22"/>
          <w:szCs w:val="22"/>
          <w:shd w:val="clear" w:color="auto" w:fill="FFFF99"/>
          <w:rtl/>
        </w:rPr>
        <w:t xml:space="preserve"> שקלים חדשים.</w:t>
      </w:r>
    </w:p>
    <w:p w14:paraId="5CD812DA" w14:textId="77777777" w:rsidR="008B4E66" w:rsidRPr="001A3331" w:rsidRDefault="008B4E66" w:rsidP="008B4E66">
      <w:pPr>
        <w:pStyle w:val="P00"/>
        <w:spacing w:before="0"/>
        <w:ind w:left="0" w:right="1134"/>
        <w:rPr>
          <w:rStyle w:val="default"/>
          <w:rFonts w:ascii="FrankRuehl" w:hAnsi="FrankRuehl" w:cs="FrankRuehl"/>
          <w:vanish/>
          <w:sz w:val="20"/>
          <w:szCs w:val="20"/>
          <w:shd w:val="clear" w:color="auto" w:fill="FFFF99"/>
          <w:rtl/>
        </w:rPr>
      </w:pPr>
    </w:p>
    <w:p w14:paraId="68580FA2" w14:textId="77777777" w:rsidR="008B4E66" w:rsidRPr="001A3331" w:rsidRDefault="008B4E66" w:rsidP="008B4E66">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1.1.2023</w:t>
      </w:r>
    </w:p>
    <w:p w14:paraId="155C9CE9" w14:textId="77777777" w:rsidR="008B4E66" w:rsidRPr="001A3331" w:rsidRDefault="008B4E66" w:rsidP="008B4E66">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תשפ"ג-2023</w:t>
      </w:r>
    </w:p>
    <w:p w14:paraId="1CFC4F11" w14:textId="77777777" w:rsidR="008B4E66" w:rsidRPr="001A3331" w:rsidRDefault="008B4E66" w:rsidP="008B4E66">
      <w:pPr>
        <w:pStyle w:val="P00"/>
        <w:spacing w:before="0"/>
        <w:ind w:left="0" w:right="1134"/>
        <w:rPr>
          <w:rStyle w:val="default"/>
          <w:rFonts w:ascii="FrankRuehl" w:hAnsi="FrankRuehl" w:cs="FrankRuehl"/>
          <w:vanish/>
          <w:sz w:val="20"/>
          <w:szCs w:val="20"/>
          <w:shd w:val="clear" w:color="auto" w:fill="FFFF99"/>
          <w:rtl/>
        </w:rPr>
      </w:pPr>
      <w:hyperlink r:id="rId25" w:history="1">
        <w:r w:rsidRPr="001A3331">
          <w:rPr>
            <w:rStyle w:val="Hyperlink"/>
            <w:rFonts w:ascii="FrankRuehl" w:hAnsi="FrankRuehl" w:cs="FrankRuehl" w:hint="cs"/>
            <w:vanish/>
            <w:szCs w:val="20"/>
            <w:shd w:val="clear" w:color="auto" w:fill="FFFF99"/>
            <w:rtl/>
          </w:rPr>
          <w:t>ק"ת תשפ"ג מס' 10500</w:t>
        </w:r>
      </w:hyperlink>
      <w:r w:rsidRPr="001A3331">
        <w:rPr>
          <w:rStyle w:val="default"/>
          <w:rFonts w:ascii="FrankRuehl" w:hAnsi="FrankRuehl" w:cs="FrankRuehl" w:hint="cs"/>
          <w:vanish/>
          <w:sz w:val="20"/>
          <w:szCs w:val="20"/>
          <w:shd w:val="clear" w:color="auto" w:fill="FFFF99"/>
          <w:rtl/>
        </w:rPr>
        <w:t xml:space="preserve"> מיום 4.1.2023 עמ' 848</w:t>
      </w:r>
    </w:p>
    <w:p w14:paraId="16721067" w14:textId="77777777" w:rsidR="00FF3E39" w:rsidRPr="001A3331" w:rsidRDefault="00FF3E39" w:rsidP="00FF3E39">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רכז ההצעה ישלם לרשות אגרה כמפורט להלן:</w:t>
      </w:r>
    </w:p>
    <w:p w14:paraId="30EBEF00" w14:textId="77777777" w:rsidR="00FF3E39" w:rsidRPr="001A3331" w:rsidRDefault="00FF3E39" w:rsidP="00FF3E39">
      <w:pPr>
        <w:pStyle w:val="P00"/>
        <w:spacing w:before="0"/>
        <w:ind w:left="1021"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(1)</w:t>
      </w:r>
      <w:r w:rsidRPr="001A3331">
        <w:rPr>
          <w:rStyle w:val="default"/>
          <w:rFonts w:cs="FrankRuehl" w:hint="cs"/>
          <w:vanish/>
          <w:sz w:val="22"/>
          <w:szCs w:val="22"/>
          <w:shd w:val="clear" w:color="auto" w:fill="FFFF99"/>
          <w:rtl/>
        </w:rPr>
        <w:tab/>
        <w:t xml:space="preserve">רכז ההצעה ישלם ב-1 באוגוסט של כל שנה אגרה שנתית קבועה בסכום של </w:t>
      </w:r>
      <w:r w:rsidR="008B4E66" w:rsidRPr="001A3331">
        <w:rPr>
          <w:rStyle w:val="default"/>
          <w:rFonts w:cs="FrankRuehl" w:hint="cs"/>
          <w:strike/>
          <w:vanish/>
          <w:sz w:val="22"/>
          <w:szCs w:val="22"/>
          <w:shd w:val="clear" w:color="auto" w:fill="FFFF99"/>
          <w:rtl/>
        </w:rPr>
        <w:t>51,66</w:t>
      </w:r>
      <w:r w:rsidRPr="001A3331">
        <w:rPr>
          <w:rStyle w:val="default"/>
          <w:rFonts w:cs="FrankRuehl" w:hint="cs"/>
          <w:strike/>
          <w:vanish/>
          <w:sz w:val="22"/>
          <w:szCs w:val="22"/>
          <w:shd w:val="clear" w:color="auto" w:fill="FFFF99"/>
          <w:rtl/>
        </w:rPr>
        <w:t>0</w:t>
      </w:r>
      <w:r w:rsidRPr="001A3331">
        <w:rPr>
          <w:rStyle w:val="default"/>
          <w:rFonts w:cs="FrankRuehl" w:hint="cs"/>
          <w:vanish/>
          <w:sz w:val="22"/>
          <w:szCs w:val="22"/>
          <w:shd w:val="clear" w:color="auto" w:fill="FFFF99"/>
          <w:rtl/>
        </w:rPr>
        <w:t xml:space="preserve"> </w:t>
      </w:r>
      <w:r w:rsidR="008B4E66" w:rsidRPr="001A3331">
        <w:rPr>
          <w:rStyle w:val="default"/>
          <w:rFonts w:cs="FrankRuehl" w:hint="cs"/>
          <w:vanish/>
          <w:sz w:val="22"/>
          <w:szCs w:val="22"/>
          <w:u w:val="single"/>
          <w:shd w:val="clear" w:color="auto" w:fill="FFFF99"/>
          <w:rtl/>
        </w:rPr>
        <w:t>54,385</w:t>
      </w:r>
      <w:r w:rsidRPr="001A3331">
        <w:rPr>
          <w:rStyle w:val="default"/>
          <w:rFonts w:cs="FrankRuehl" w:hint="cs"/>
          <w:vanish/>
          <w:sz w:val="22"/>
          <w:szCs w:val="22"/>
          <w:shd w:val="clear" w:color="auto" w:fill="FFFF99"/>
          <w:rtl/>
        </w:rPr>
        <w:t xml:space="preserve"> שקלים חדשים בעד כל שנת כספים;</w:t>
      </w:r>
    </w:p>
    <w:p w14:paraId="663C9396" w14:textId="77777777" w:rsidR="003A6565" w:rsidRPr="003A6565" w:rsidRDefault="00FF3E39" w:rsidP="00FF3E39">
      <w:pPr>
        <w:pStyle w:val="P00"/>
        <w:spacing w:before="0"/>
        <w:ind w:left="1021" w:right="1134"/>
        <w:rPr>
          <w:rStyle w:val="default"/>
          <w:rFonts w:cs="FrankRuehl"/>
          <w:sz w:val="2"/>
          <w:szCs w:val="2"/>
          <w:shd w:val="clear" w:color="auto" w:fill="FFFF99"/>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 xml:space="preserve">אגרה בעד כל גיוס שבוצע באמצעותו במהלך אותה שנת כספים, בשיעור של שני אחוזים מסכום כל גיוס כאמור, ולא יותר מסך של </w:t>
      </w:r>
      <w:r w:rsidR="008B4E66" w:rsidRPr="001A3331">
        <w:rPr>
          <w:rStyle w:val="default"/>
          <w:rFonts w:cs="FrankRuehl" w:hint="cs"/>
          <w:strike/>
          <w:vanish/>
          <w:sz w:val="22"/>
          <w:szCs w:val="22"/>
          <w:shd w:val="clear" w:color="auto" w:fill="FFFF99"/>
          <w:rtl/>
        </w:rPr>
        <w:t>51,66</w:t>
      </w:r>
      <w:r w:rsidRPr="001A3331">
        <w:rPr>
          <w:rStyle w:val="default"/>
          <w:rFonts w:cs="FrankRuehl" w:hint="cs"/>
          <w:strike/>
          <w:vanish/>
          <w:sz w:val="22"/>
          <w:szCs w:val="22"/>
          <w:shd w:val="clear" w:color="auto" w:fill="FFFF99"/>
          <w:rtl/>
        </w:rPr>
        <w:t>0</w:t>
      </w:r>
      <w:r w:rsidRPr="001A3331">
        <w:rPr>
          <w:rStyle w:val="default"/>
          <w:rFonts w:cs="FrankRuehl" w:hint="cs"/>
          <w:vanish/>
          <w:sz w:val="22"/>
          <w:szCs w:val="22"/>
          <w:shd w:val="clear" w:color="auto" w:fill="FFFF99"/>
          <w:rtl/>
        </w:rPr>
        <w:t xml:space="preserve"> </w:t>
      </w:r>
      <w:r w:rsidR="008B4E66" w:rsidRPr="001A3331">
        <w:rPr>
          <w:rStyle w:val="default"/>
          <w:rFonts w:cs="FrankRuehl" w:hint="cs"/>
          <w:vanish/>
          <w:sz w:val="22"/>
          <w:szCs w:val="22"/>
          <w:u w:val="single"/>
          <w:shd w:val="clear" w:color="auto" w:fill="FFFF99"/>
          <w:rtl/>
        </w:rPr>
        <w:t>54,385</w:t>
      </w:r>
      <w:r w:rsidRPr="001A3331">
        <w:rPr>
          <w:rStyle w:val="default"/>
          <w:rFonts w:cs="FrankRuehl" w:hint="cs"/>
          <w:vanish/>
          <w:sz w:val="22"/>
          <w:szCs w:val="22"/>
          <w:shd w:val="clear" w:color="auto" w:fill="FFFF99"/>
          <w:rtl/>
        </w:rPr>
        <w:t xml:space="preserve"> שקלים חדשים.</w:t>
      </w:r>
      <w:bookmarkEnd w:id="25"/>
    </w:p>
    <w:p w14:paraId="3CF6D15C" w14:textId="77777777" w:rsidR="0055247C" w:rsidRDefault="0055247C" w:rsidP="00FF0E45">
      <w:pPr>
        <w:pStyle w:val="P00"/>
        <w:spacing w:before="72"/>
        <w:ind w:left="0" w:right="1134"/>
        <w:rPr>
          <w:rStyle w:val="default"/>
          <w:rFonts w:cs="FrankRuehl" w:hint="cs"/>
          <w:rtl/>
        </w:rPr>
      </w:pPr>
      <w:bookmarkStart w:id="26" w:name="Seif12"/>
      <w:bookmarkEnd w:id="26"/>
      <w:r>
        <w:rPr>
          <w:rFonts w:cs="Miriam"/>
          <w:lang w:val="he-IL"/>
        </w:rPr>
        <w:pict w14:anchorId="76CB757D">
          <v:rect id="_x0000_s2258" style="position:absolute;left:0;text-align:left;margin-left:468pt;margin-top:8.05pt;width:70.55pt;height:11.05pt;z-index:251640832" filled="f" stroked="f" strokecolor="lime" strokeweight=".25pt">
            <v:textbox style="mso-next-textbox:#_x0000_s2258" inset="1mm,0,1mm,0">
              <w:txbxContent>
                <w:p w14:paraId="06281EDC" w14:textId="77777777" w:rsidR="00650915" w:rsidRDefault="00650915" w:rsidP="0055247C">
                  <w:pPr>
                    <w:spacing w:line="160" w:lineRule="exact"/>
                    <w:rPr>
                      <w:rFonts w:cs="Miriam" w:hint="cs"/>
                      <w:noProof/>
                      <w:sz w:val="18"/>
                      <w:szCs w:val="18"/>
                      <w:rtl/>
                    </w:rPr>
                  </w:pPr>
                  <w:r>
                    <w:rPr>
                      <w:rFonts w:cs="Miriam" w:hint="cs"/>
                      <w:sz w:val="18"/>
                      <w:szCs w:val="18"/>
                      <w:rtl/>
                    </w:rPr>
                    <w:t>גבייה</w:t>
                  </w:r>
                </w:p>
              </w:txbxContent>
            </v:textbox>
            <w10:anchorlock/>
          </v:rect>
        </w:pict>
      </w:r>
      <w:r>
        <w:rPr>
          <w:rStyle w:val="big-number"/>
          <w:rFonts w:cs="Miriam" w:hint="cs"/>
          <w:rtl/>
        </w:rPr>
        <w:t>1</w:t>
      </w:r>
      <w:r w:rsidR="00780768">
        <w:rPr>
          <w:rStyle w:val="big-number"/>
          <w:rFonts w:cs="Miriam" w:hint="cs"/>
          <w:rtl/>
        </w:rPr>
        <w:t>2</w:t>
      </w:r>
      <w:r w:rsidRPr="003A75F6">
        <w:rPr>
          <w:rStyle w:val="default"/>
          <w:rFonts w:cs="FrankRuehl" w:hint="cs"/>
          <w:rtl/>
        </w:rPr>
        <w:t>.</w:t>
      </w:r>
      <w:r w:rsidRPr="003A75F6">
        <w:rPr>
          <w:rStyle w:val="default"/>
          <w:rFonts w:cs="FrankRuehl"/>
          <w:rtl/>
        </w:rPr>
        <w:tab/>
      </w:r>
      <w:r w:rsidR="00FF0E45">
        <w:rPr>
          <w:rStyle w:val="default"/>
          <w:rFonts w:cs="FrankRuehl" w:hint="cs"/>
          <w:rtl/>
        </w:rPr>
        <w:t>על גביית אגרות, הפרשי הצמדה וקנס לפי תקנות אלה תחול פקודת המסים (גבייה) כאילו היו מס כמשמעותו בפקודה האמורה.</w:t>
      </w:r>
    </w:p>
    <w:p w14:paraId="63CA9787" w14:textId="77777777" w:rsidR="00FF0E45" w:rsidRPr="004D69D9" w:rsidRDefault="00FF0E45" w:rsidP="004D69D9">
      <w:pPr>
        <w:pStyle w:val="medium2-header"/>
        <w:keepLines w:val="0"/>
        <w:spacing w:before="72"/>
        <w:ind w:left="0" w:right="1134"/>
        <w:rPr>
          <w:rFonts w:cs="FrankRuehl" w:hint="cs"/>
          <w:noProof/>
          <w:rtl/>
        </w:rPr>
      </w:pPr>
      <w:bookmarkStart w:id="27" w:name="med2"/>
      <w:bookmarkEnd w:id="27"/>
      <w:r w:rsidRPr="004D69D9">
        <w:rPr>
          <w:rFonts w:cs="FrankRuehl" w:hint="cs"/>
          <w:noProof/>
          <w:rtl/>
        </w:rPr>
        <w:t>פרק ג': תנאים להצעת ניירות הערך</w:t>
      </w:r>
    </w:p>
    <w:p w14:paraId="6E23FF77" w14:textId="77777777" w:rsidR="0055247C" w:rsidRDefault="0055247C" w:rsidP="004D69D9">
      <w:pPr>
        <w:pStyle w:val="P00"/>
        <w:spacing w:before="72"/>
        <w:ind w:left="0" w:right="1134"/>
        <w:rPr>
          <w:rStyle w:val="default"/>
          <w:rFonts w:cs="FrankRuehl" w:hint="cs"/>
          <w:rtl/>
        </w:rPr>
      </w:pPr>
      <w:bookmarkStart w:id="28" w:name="Seif13"/>
      <w:bookmarkEnd w:id="28"/>
      <w:r>
        <w:rPr>
          <w:rFonts w:cs="Miriam"/>
          <w:lang w:val="he-IL"/>
        </w:rPr>
        <w:pict w14:anchorId="76672814">
          <v:rect id="_x0000_s2259" style="position:absolute;left:0;text-align:left;margin-left:468pt;margin-top:8.05pt;width:70.55pt;height:22.9pt;z-index:251641856" filled="f" stroked="f" strokecolor="lime" strokeweight=".25pt">
            <v:textbox style="mso-next-textbox:#_x0000_s2259" inset="1mm,0,1mm,0">
              <w:txbxContent>
                <w:p w14:paraId="1A72686F" w14:textId="77777777" w:rsidR="00650915" w:rsidRDefault="00650915" w:rsidP="0055247C">
                  <w:pPr>
                    <w:spacing w:line="160" w:lineRule="exact"/>
                    <w:rPr>
                      <w:rFonts w:cs="Miriam" w:hint="cs"/>
                      <w:noProof/>
                      <w:sz w:val="18"/>
                      <w:szCs w:val="18"/>
                      <w:rtl/>
                    </w:rPr>
                  </w:pPr>
                  <w:r>
                    <w:rPr>
                      <w:rFonts w:cs="Miriam" w:hint="cs"/>
                      <w:sz w:val="18"/>
                      <w:szCs w:val="18"/>
                      <w:rtl/>
                    </w:rPr>
                    <w:t>ניירות הערך המוצעים</w:t>
                  </w:r>
                </w:p>
              </w:txbxContent>
            </v:textbox>
            <w10:anchorlock/>
          </v:rect>
        </w:pict>
      </w:r>
      <w:r>
        <w:rPr>
          <w:rStyle w:val="big-number"/>
          <w:rFonts w:cs="Miriam" w:hint="cs"/>
          <w:rtl/>
        </w:rPr>
        <w:t>1</w:t>
      </w:r>
      <w:r w:rsidR="00FF0E45">
        <w:rPr>
          <w:rStyle w:val="big-number"/>
          <w:rFonts w:cs="Miriam" w:hint="cs"/>
          <w:rtl/>
        </w:rPr>
        <w:t>3</w:t>
      </w:r>
      <w:r w:rsidRPr="003A75F6">
        <w:rPr>
          <w:rStyle w:val="default"/>
          <w:rFonts w:cs="FrankRuehl" w:hint="cs"/>
          <w:rtl/>
        </w:rPr>
        <w:t>.</w:t>
      </w:r>
      <w:r w:rsidRPr="003A75F6">
        <w:rPr>
          <w:rStyle w:val="default"/>
          <w:rFonts w:cs="FrankRuehl"/>
          <w:rtl/>
        </w:rPr>
        <w:tab/>
      </w:r>
      <w:r w:rsidR="004D69D9">
        <w:rPr>
          <w:rStyle w:val="default"/>
          <w:rFonts w:cs="FrankRuehl" w:hint="cs"/>
          <w:rtl/>
        </w:rPr>
        <w:t>החברה המציעה תציע ניירות ערך שהם מניות או איגרות חוב בלבד.</w:t>
      </w:r>
    </w:p>
    <w:p w14:paraId="760C67DF" w14:textId="77777777" w:rsidR="0055247C" w:rsidRDefault="0055247C" w:rsidP="004D69D9">
      <w:pPr>
        <w:pStyle w:val="P00"/>
        <w:spacing w:before="72"/>
        <w:ind w:left="0" w:right="1134"/>
        <w:rPr>
          <w:rStyle w:val="default"/>
          <w:rFonts w:cs="FrankRuehl" w:hint="cs"/>
          <w:rtl/>
        </w:rPr>
      </w:pPr>
      <w:bookmarkStart w:id="29" w:name="Seif14"/>
      <w:bookmarkEnd w:id="29"/>
      <w:r>
        <w:rPr>
          <w:rFonts w:cs="Miriam"/>
          <w:lang w:val="he-IL"/>
        </w:rPr>
        <w:pict w14:anchorId="6E798837">
          <v:rect id="_x0000_s2260" style="position:absolute;left:0;text-align:left;margin-left:460pt;margin-top:8.05pt;width:78.55pt;height:19.85pt;z-index:251642880" filled="f" stroked="f" strokecolor="lime" strokeweight=".25pt">
            <v:textbox style="mso-next-textbox:#_x0000_s2260" inset="1mm,0,1mm,0">
              <w:txbxContent>
                <w:p w14:paraId="220193AA" w14:textId="77777777" w:rsidR="00650915" w:rsidRDefault="00650915" w:rsidP="0055247C">
                  <w:pPr>
                    <w:spacing w:line="160" w:lineRule="exact"/>
                    <w:rPr>
                      <w:rFonts w:cs="Miriam"/>
                      <w:noProof/>
                      <w:sz w:val="18"/>
                      <w:szCs w:val="18"/>
                      <w:rtl/>
                    </w:rPr>
                  </w:pPr>
                  <w:r>
                    <w:rPr>
                      <w:rFonts w:cs="Miriam" w:hint="cs"/>
                      <w:sz w:val="18"/>
                      <w:szCs w:val="18"/>
                      <w:rtl/>
                    </w:rPr>
                    <w:t>תמורת ההצעה</w:t>
                  </w:r>
                </w:p>
                <w:p w14:paraId="318AA445" w14:textId="77777777" w:rsidR="005232B9" w:rsidRDefault="005232B9" w:rsidP="0055247C">
                  <w:pPr>
                    <w:spacing w:line="160" w:lineRule="exact"/>
                    <w:rPr>
                      <w:rFonts w:cs="Miriam" w:hint="cs"/>
                      <w:noProof/>
                      <w:sz w:val="18"/>
                      <w:szCs w:val="18"/>
                      <w:rtl/>
                    </w:rPr>
                  </w:pPr>
                  <w:r>
                    <w:rPr>
                      <w:rFonts w:cs="Miriam" w:hint="cs"/>
                      <w:noProof/>
                      <w:sz w:val="18"/>
                      <w:szCs w:val="18"/>
                      <w:rtl/>
                    </w:rPr>
                    <w:t xml:space="preserve">הודעה </w:t>
                  </w:r>
                  <w:r w:rsidR="00394EE3">
                    <w:rPr>
                      <w:rFonts w:cs="Miriam" w:hint="cs"/>
                      <w:noProof/>
                      <w:sz w:val="18"/>
                      <w:szCs w:val="18"/>
                      <w:rtl/>
                    </w:rPr>
                    <w:t>תש</w:t>
                  </w:r>
                  <w:r w:rsidR="008A78D3">
                    <w:rPr>
                      <w:rFonts w:cs="Miriam" w:hint="cs"/>
                      <w:noProof/>
                      <w:sz w:val="18"/>
                      <w:szCs w:val="18"/>
                      <w:rtl/>
                    </w:rPr>
                    <w:t>פ"</w:t>
                  </w:r>
                  <w:r w:rsidR="008B4E66">
                    <w:rPr>
                      <w:rFonts w:cs="Miriam" w:hint="cs"/>
                      <w:noProof/>
                      <w:sz w:val="18"/>
                      <w:szCs w:val="18"/>
                      <w:rtl/>
                    </w:rPr>
                    <w:t>ג</w:t>
                  </w:r>
                  <w:r w:rsidR="008A78D3">
                    <w:rPr>
                      <w:rFonts w:cs="Miriam" w:hint="cs"/>
                      <w:noProof/>
                      <w:sz w:val="18"/>
                      <w:szCs w:val="18"/>
                      <w:rtl/>
                    </w:rPr>
                    <w:t>-202</w:t>
                  </w:r>
                  <w:r w:rsidR="008B4E66">
                    <w:rPr>
                      <w:rFonts w:cs="Miriam" w:hint="cs"/>
                      <w:noProof/>
                      <w:sz w:val="18"/>
                      <w:szCs w:val="18"/>
                      <w:rtl/>
                    </w:rPr>
                    <w:t>3</w:t>
                  </w:r>
                </w:p>
              </w:txbxContent>
            </v:textbox>
            <w10:anchorlock/>
          </v:rect>
        </w:pict>
      </w:r>
      <w:r>
        <w:rPr>
          <w:rStyle w:val="big-number"/>
          <w:rFonts w:cs="Miriam" w:hint="cs"/>
          <w:rtl/>
        </w:rPr>
        <w:t>1</w:t>
      </w:r>
      <w:r w:rsidR="004D69D9">
        <w:rPr>
          <w:rStyle w:val="big-number"/>
          <w:rFonts w:cs="Miriam" w:hint="cs"/>
          <w:rtl/>
        </w:rPr>
        <w:t>4</w:t>
      </w:r>
      <w:r w:rsidRPr="003A75F6">
        <w:rPr>
          <w:rStyle w:val="default"/>
          <w:rFonts w:cs="FrankRuehl" w:hint="cs"/>
          <w:rtl/>
        </w:rPr>
        <w:t>.</w:t>
      </w:r>
      <w:r w:rsidRPr="003A75F6">
        <w:rPr>
          <w:rStyle w:val="default"/>
          <w:rFonts w:cs="FrankRuehl"/>
          <w:rtl/>
        </w:rPr>
        <w:tab/>
      </w:r>
      <w:r w:rsidR="004D69D9">
        <w:rPr>
          <w:rStyle w:val="default"/>
          <w:rFonts w:cs="FrankRuehl" w:hint="cs"/>
          <w:rtl/>
        </w:rPr>
        <w:t>(א)</w:t>
      </w:r>
      <w:r w:rsidR="004D69D9">
        <w:rPr>
          <w:rStyle w:val="default"/>
          <w:rFonts w:cs="FrankRuehl" w:hint="cs"/>
          <w:rtl/>
        </w:rPr>
        <w:tab/>
        <w:t xml:space="preserve">סכום התמורה המרבי בהצעה אחת או בכמה הצעות של החברה המציעה במהלך תקופה של 12 חודשים עוקבים, לא יעלה על </w:t>
      </w:r>
      <w:r w:rsidR="005232B9">
        <w:rPr>
          <w:rStyle w:val="default"/>
          <w:rFonts w:cs="FrankRuehl" w:hint="cs"/>
          <w:rtl/>
        </w:rPr>
        <w:t>4,</w:t>
      </w:r>
      <w:r w:rsidR="008B4E66">
        <w:rPr>
          <w:rStyle w:val="default"/>
          <w:rFonts w:cs="FrankRuehl" w:hint="cs"/>
          <w:rtl/>
        </w:rPr>
        <w:t>351,08</w:t>
      </w:r>
      <w:r w:rsidR="00394EE3">
        <w:rPr>
          <w:rStyle w:val="default"/>
          <w:rFonts w:cs="FrankRuehl" w:hint="cs"/>
          <w:rtl/>
        </w:rPr>
        <w:t>0</w:t>
      </w:r>
      <w:r w:rsidR="004D69D9">
        <w:rPr>
          <w:rStyle w:val="default"/>
          <w:rFonts w:cs="FrankRuehl" w:hint="cs"/>
          <w:rtl/>
        </w:rPr>
        <w:t xml:space="preserve"> שקלים חדשים.</w:t>
      </w:r>
    </w:p>
    <w:p w14:paraId="54F9C8BA" w14:textId="77777777" w:rsidR="004D69D9" w:rsidRDefault="004D69D9" w:rsidP="004D69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קיבלה החברה המציעה דוח בדיקה אחד לפחות בעד ההצעה המבוצעת באמצעות רכז הצעה, במהלך השנה הקודמת למועד ההצעה, ייווסף לסכום התמורה המרבי האמור בתקנת משנה (א) סכום של </w:t>
      </w:r>
      <w:r w:rsidR="005232B9">
        <w:rPr>
          <w:rStyle w:val="default"/>
          <w:rFonts w:cs="FrankRuehl" w:hint="cs"/>
          <w:rtl/>
        </w:rPr>
        <w:t>1,</w:t>
      </w:r>
      <w:r w:rsidR="008B4E66">
        <w:rPr>
          <w:rStyle w:val="default"/>
          <w:rFonts w:cs="FrankRuehl" w:hint="cs"/>
          <w:rtl/>
        </w:rPr>
        <w:t>087,77</w:t>
      </w:r>
      <w:r w:rsidR="00FF3E39">
        <w:rPr>
          <w:rStyle w:val="default"/>
          <w:rFonts w:cs="FrankRuehl" w:hint="cs"/>
          <w:rtl/>
        </w:rPr>
        <w:t>0</w:t>
      </w:r>
      <w:r>
        <w:rPr>
          <w:rStyle w:val="default"/>
          <w:rFonts w:cs="FrankRuehl" w:hint="cs"/>
          <w:rtl/>
        </w:rPr>
        <w:t xml:space="preserve"> שקלים חדשים.</w:t>
      </w:r>
    </w:p>
    <w:p w14:paraId="0D966502" w14:textId="77777777" w:rsidR="004D69D9" w:rsidRDefault="004D69D9" w:rsidP="004D69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E66273">
        <w:rPr>
          <w:rStyle w:val="default"/>
          <w:rFonts w:cs="FrankRuehl" w:hint="cs"/>
          <w:rtl/>
        </w:rPr>
        <w:t xml:space="preserve">על אף האמור בתקנת משנה (א), השתתף משקיע מוביל אחד לפחות בהצעה כמפורט בתקנה 16, ייווסף לסכום התמורה המרבי האמור בתקנת משנה (א) סכום של </w:t>
      </w:r>
      <w:r w:rsidR="005232B9">
        <w:rPr>
          <w:rStyle w:val="default"/>
          <w:rFonts w:cs="FrankRuehl" w:hint="cs"/>
          <w:rtl/>
        </w:rPr>
        <w:t>1,</w:t>
      </w:r>
      <w:r w:rsidR="008B4E66">
        <w:rPr>
          <w:rStyle w:val="default"/>
          <w:rFonts w:cs="FrankRuehl" w:hint="cs"/>
          <w:rtl/>
        </w:rPr>
        <w:t>087,77</w:t>
      </w:r>
      <w:r w:rsidR="00FF3E39">
        <w:rPr>
          <w:rStyle w:val="default"/>
          <w:rFonts w:cs="FrankRuehl" w:hint="cs"/>
          <w:rtl/>
        </w:rPr>
        <w:t>0</w:t>
      </w:r>
      <w:r w:rsidR="00E66273">
        <w:rPr>
          <w:rStyle w:val="default"/>
          <w:rFonts w:cs="FrankRuehl" w:hint="cs"/>
          <w:rtl/>
        </w:rPr>
        <w:t xml:space="preserve"> שקלים חדשים.</w:t>
      </w:r>
    </w:p>
    <w:p w14:paraId="5DADC49B" w14:textId="77777777" w:rsidR="00E66273" w:rsidRDefault="00E66273" w:rsidP="004D69D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תקנות משנה (א) עד (ג) יחולו על החברה המציעה וכל תאגיד נשלט, אלא אם כן עסק התאגיד הנשלט בתחום פעילות השונה מהותית מזה של החברה המציעה.</w:t>
      </w:r>
    </w:p>
    <w:p w14:paraId="6E5C6811" w14:textId="77777777" w:rsidR="00E66273" w:rsidRDefault="00E66273" w:rsidP="004D69D9">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בחישוב סכום התמורה המרבי כאמור בתקנות משנה (א) עד (ג), יובאו בחשבון סכומי איגרות חוב שהוצעו בהצעה לפי תקנות אלה וטרם נפרעו.</w:t>
      </w:r>
    </w:p>
    <w:p w14:paraId="6A113462" w14:textId="77777777" w:rsidR="005A451C" w:rsidRPr="001A3331" w:rsidRDefault="005A451C" w:rsidP="005A451C">
      <w:pPr>
        <w:pStyle w:val="P00"/>
        <w:spacing w:before="0"/>
        <w:ind w:left="0" w:right="1134"/>
        <w:rPr>
          <w:rStyle w:val="default"/>
          <w:rFonts w:cs="FrankRuehl"/>
          <w:vanish/>
          <w:color w:val="FF0000"/>
          <w:sz w:val="20"/>
          <w:szCs w:val="20"/>
          <w:shd w:val="clear" w:color="auto" w:fill="FFFF99"/>
          <w:rtl/>
        </w:rPr>
      </w:pPr>
      <w:bookmarkStart w:id="30" w:name="Rov80"/>
      <w:r w:rsidRPr="001A3331">
        <w:rPr>
          <w:rStyle w:val="default"/>
          <w:rFonts w:cs="FrankRuehl" w:hint="cs"/>
          <w:vanish/>
          <w:color w:val="FF0000"/>
          <w:sz w:val="20"/>
          <w:szCs w:val="20"/>
          <w:shd w:val="clear" w:color="auto" w:fill="FFFF99"/>
          <w:rtl/>
        </w:rPr>
        <w:t>מיום 1.1.2019</w:t>
      </w:r>
    </w:p>
    <w:p w14:paraId="31137622" w14:textId="77777777" w:rsidR="005A451C" w:rsidRPr="001A3331" w:rsidRDefault="005A451C" w:rsidP="005A451C">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הודעה תשע"ט-2019</w:t>
      </w:r>
    </w:p>
    <w:p w14:paraId="52A7CAB8" w14:textId="77777777" w:rsidR="005A451C" w:rsidRPr="001A3331" w:rsidRDefault="005A451C" w:rsidP="005A451C">
      <w:pPr>
        <w:pStyle w:val="P00"/>
        <w:spacing w:before="0"/>
        <w:ind w:left="0" w:right="1134"/>
        <w:rPr>
          <w:rStyle w:val="default"/>
          <w:rFonts w:cs="FrankRuehl"/>
          <w:vanish/>
          <w:sz w:val="20"/>
          <w:szCs w:val="20"/>
          <w:shd w:val="clear" w:color="auto" w:fill="FFFF99"/>
          <w:rtl/>
        </w:rPr>
      </w:pPr>
      <w:hyperlink r:id="rId26" w:history="1">
        <w:r w:rsidRPr="001A3331">
          <w:rPr>
            <w:rStyle w:val="Hyperlink"/>
            <w:rFonts w:cs="FrankRuehl" w:hint="cs"/>
            <w:vanish/>
            <w:szCs w:val="20"/>
            <w:shd w:val="clear" w:color="auto" w:fill="FFFF99"/>
            <w:rtl/>
          </w:rPr>
          <w:t>ק"ת תשע"ט מס' 8148</w:t>
        </w:r>
      </w:hyperlink>
      <w:r w:rsidRPr="001A3331">
        <w:rPr>
          <w:rStyle w:val="default"/>
          <w:rFonts w:cs="FrankRuehl" w:hint="cs"/>
          <w:vanish/>
          <w:sz w:val="20"/>
          <w:szCs w:val="20"/>
          <w:shd w:val="clear" w:color="auto" w:fill="FFFF99"/>
          <w:rtl/>
        </w:rPr>
        <w:t xml:space="preserve"> מיום 13.1.2019 עמ' 1808</w:t>
      </w:r>
    </w:p>
    <w:p w14:paraId="0A18E2EB" w14:textId="77777777" w:rsidR="00394EE3" w:rsidRPr="001A3331" w:rsidRDefault="00394EE3" w:rsidP="00394EE3">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 xml:space="preserve">סכום התמורה המרבי בהצעה אחת או בכמה הצעות של החברה המציעה במהלך תקופה של 12 חודשים עוקבים, לא יעלה על </w:t>
      </w:r>
      <w:r w:rsidRPr="001A3331">
        <w:rPr>
          <w:rStyle w:val="default"/>
          <w:rFonts w:cs="FrankRuehl" w:hint="cs"/>
          <w:strike/>
          <w:vanish/>
          <w:sz w:val="22"/>
          <w:szCs w:val="22"/>
          <w:shd w:val="clear" w:color="auto" w:fill="FFFF99"/>
          <w:rtl/>
        </w:rPr>
        <w:t>ארבעה מיליון</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4,047,855</w:t>
      </w:r>
      <w:r w:rsidRPr="001A3331">
        <w:rPr>
          <w:rStyle w:val="default"/>
          <w:rFonts w:cs="FrankRuehl" w:hint="cs"/>
          <w:vanish/>
          <w:sz w:val="22"/>
          <w:szCs w:val="22"/>
          <w:shd w:val="clear" w:color="auto" w:fill="FFFF99"/>
          <w:rtl/>
        </w:rPr>
        <w:t xml:space="preserve"> שקלים חדשים.</w:t>
      </w:r>
    </w:p>
    <w:p w14:paraId="77C5FE53" w14:textId="77777777" w:rsidR="00394EE3" w:rsidRPr="001A3331" w:rsidRDefault="00394EE3" w:rsidP="00394EE3">
      <w:pPr>
        <w:pStyle w:val="P00"/>
        <w:spacing w:before="0"/>
        <w:ind w:left="0"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ab/>
        <w:t>(ב)</w:t>
      </w:r>
      <w:r w:rsidRPr="001A3331">
        <w:rPr>
          <w:rStyle w:val="default"/>
          <w:rFonts w:cs="FrankRuehl" w:hint="cs"/>
          <w:vanish/>
          <w:sz w:val="22"/>
          <w:szCs w:val="22"/>
          <w:shd w:val="clear" w:color="auto" w:fill="FFFF99"/>
          <w:rtl/>
        </w:rPr>
        <w:tab/>
        <w:t xml:space="preserve">על אף האמור בתקנת משנה (א), קיבלה החברה המציעה דוח בדיקה אחד לפחות בעד ההצעה המבוצעת באמצעות רכז הצעה, במהלך השנה הקודמת למועד ההצעה, ייווסף לסכום התמורה המרבי האמור בתקנת משנה (א) סכום של </w:t>
      </w:r>
      <w:r w:rsidRPr="001A3331">
        <w:rPr>
          <w:rStyle w:val="default"/>
          <w:rFonts w:cs="FrankRuehl" w:hint="cs"/>
          <w:strike/>
          <w:vanish/>
          <w:sz w:val="22"/>
          <w:szCs w:val="22"/>
          <w:shd w:val="clear" w:color="auto" w:fill="FFFF99"/>
          <w:rtl/>
        </w:rPr>
        <w:t>מיליון</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1,011,965</w:t>
      </w:r>
      <w:r w:rsidRPr="001A3331">
        <w:rPr>
          <w:rStyle w:val="default"/>
          <w:rFonts w:cs="FrankRuehl" w:hint="cs"/>
          <w:vanish/>
          <w:sz w:val="22"/>
          <w:szCs w:val="22"/>
          <w:shd w:val="clear" w:color="auto" w:fill="FFFF99"/>
          <w:rtl/>
        </w:rPr>
        <w:t xml:space="preserve"> שקלים חדשים.</w:t>
      </w:r>
    </w:p>
    <w:p w14:paraId="01BAB5C2" w14:textId="77777777" w:rsidR="00394EE3" w:rsidRPr="001A3331" w:rsidRDefault="00394EE3" w:rsidP="00394EE3">
      <w:pPr>
        <w:pStyle w:val="P00"/>
        <w:spacing w:before="0"/>
        <w:ind w:left="0"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ab/>
        <w:t>(ג)</w:t>
      </w:r>
      <w:r w:rsidRPr="001A3331">
        <w:rPr>
          <w:rStyle w:val="default"/>
          <w:rFonts w:cs="FrankRuehl" w:hint="cs"/>
          <w:vanish/>
          <w:sz w:val="22"/>
          <w:szCs w:val="22"/>
          <w:shd w:val="clear" w:color="auto" w:fill="FFFF99"/>
          <w:rtl/>
        </w:rPr>
        <w:tab/>
        <w:t xml:space="preserve">על אף האמור בתקנת משנה (א), השתתף משקיע מוביל אחד לפחות בהצעה כמפורט בתקנה 16, ייווסף לסכום התמורה המרבי האמור בתקנת משנה (א) סכום של </w:t>
      </w:r>
      <w:r w:rsidRPr="001A3331">
        <w:rPr>
          <w:rStyle w:val="default"/>
          <w:rFonts w:cs="FrankRuehl" w:hint="cs"/>
          <w:strike/>
          <w:vanish/>
          <w:sz w:val="22"/>
          <w:szCs w:val="22"/>
          <w:shd w:val="clear" w:color="auto" w:fill="FFFF99"/>
          <w:rtl/>
        </w:rPr>
        <w:t>מיליון</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1,011,965</w:t>
      </w:r>
      <w:r w:rsidRPr="001A3331">
        <w:rPr>
          <w:rStyle w:val="default"/>
          <w:rFonts w:cs="FrankRuehl" w:hint="cs"/>
          <w:vanish/>
          <w:sz w:val="22"/>
          <w:szCs w:val="22"/>
          <w:shd w:val="clear" w:color="auto" w:fill="FFFF99"/>
          <w:rtl/>
        </w:rPr>
        <w:t xml:space="preserve"> שקלים חדשים.</w:t>
      </w:r>
    </w:p>
    <w:p w14:paraId="72DB93D6" w14:textId="77777777" w:rsidR="00394EE3" w:rsidRPr="001A3331" w:rsidRDefault="00394EE3" w:rsidP="00394EE3">
      <w:pPr>
        <w:pStyle w:val="P00"/>
        <w:spacing w:before="0"/>
        <w:ind w:left="0" w:right="1134"/>
        <w:rPr>
          <w:rStyle w:val="default"/>
          <w:rFonts w:ascii="FrankRuehl" w:hAnsi="FrankRuehl" w:cs="FrankRuehl"/>
          <w:vanish/>
          <w:sz w:val="20"/>
          <w:szCs w:val="20"/>
          <w:shd w:val="clear" w:color="auto" w:fill="FFFF99"/>
          <w:rtl/>
        </w:rPr>
      </w:pPr>
    </w:p>
    <w:p w14:paraId="6CC37A11" w14:textId="77777777" w:rsidR="00394EE3" w:rsidRPr="001A3331" w:rsidRDefault="00394EE3" w:rsidP="00394EE3">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vanish/>
          <w:color w:val="FF0000"/>
          <w:sz w:val="20"/>
          <w:szCs w:val="20"/>
          <w:shd w:val="clear" w:color="auto" w:fill="FFFF99"/>
          <w:rtl/>
        </w:rPr>
        <w:t>מיום 1.1.2020</w:t>
      </w:r>
    </w:p>
    <w:p w14:paraId="222EE2BA" w14:textId="77777777" w:rsidR="00394EE3" w:rsidRPr="001A3331" w:rsidRDefault="00394EE3" w:rsidP="00394EE3">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b/>
          <w:bCs/>
          <w:vanish/>
          <w:sz w:val="20"/>
          <w:szCs w:val="20"/>
          <w:shd w:val="clear" w:color="auto" w:fill="FFFF99"/>
          <w:rtl/>
        </w:rPr>
        <w:t>הודעה תש"ף-2020</w:t>
      </w:r>
    </w:p>
    <w:p w14:paraId="7BBCB97B" w14:textId="77777777" w:rsidR="00394EE3" w:rsidRPr="001A3331" w:rsidRDefault="00394EE3" w:rsidP="00394EE3">
      <w:pPr>
        <w:pStyle w:val="P00"/>
        <w:spacing w:before="0"/>
        <w:ind w:left="0" w:right="1134"/>
        <w:rPr>
          <w:rStyle w:val="default"/>
          <w:rFonts w:ascii="FrankRuehl" w:hAnsi="FrankRuehl" w:cs="FrankRuehl"/>
          <w:vanish/>
          <w:sz w:val="20"/>
          <w:szCs w:val="20"/>
          <w:shd w:val="clear" w:color="auto" w:fill="FFFF99"/>
          <w:rtl/>
        </w:rPr>
      </w:pPr>
      <w:hyperlink r:id="rId27" w:history="1">
        <w:r w:rsidRPr="001A3331">
          <w:rPr>
            <w:rStyle w:val="Hyperlink"/>
            <w:rFonts w:ascii="FrankRuehl" w:hAnsi="FrankRuehl" w:cs="FrankRuehl"/>
            <w:vanish/>
            <w:szCs w:val="20"/>
            <w:shd w:val="clear" w:color="auto" w:fill="FFFF99"/>
            <w:rtl/>
          </w:rPr>
          <w:t>ק"ת תש"ף מס' 8317</w:t>
        </w:r>
      </w:hyperlink>
      <w:r w:rsidRPr="001A3331">
        <w:rPr>
          <w:rStyle w:val="default"/>
          <w:rFonts w:ascii="FrankRuehl" w:hAnsi="FrankRuehl" w:cs="FrankRuehl"/>
          <w:vanish/>
          <w:sz w:val="20"/>
          <w:szCs w:val="20"/>
          <w:shd w:val="clear" w:color="auto" w:fill="FFFF99"/>
          <w:rtl/>
        </w:rPr>
        <w:t xml:space="preserve"> מיום 2.1.2020 עמ' 364</w:t>
      </w:r>
    </w:p>
    <w:p w14:paraId="1224A191" w14:textId="77777777" w:rsidR="008A78D3" w:rsidRPr="001A3331" w:rsidRDefault="008A78D3" w:rsidP="008A78D3">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 xml:space="preserve">סכום התמורה המרבי בהצעה אחת או בכמה הצעות של החברה המציעה במהלך תקופה של 12 חודשים עוקבים, לא יעלה על </w:t>
      </w:r>
      <w:r w:rsidRPr="001A3331">
        <w:rPr>
          <w:rStyle w:val="default"/>
          <w:rFonts w:cs="FrankRuehl" w:hint="cs"/>
          <w:strike/>
          <w:vanish/>
          <w:sz w:val="22"/>
          <w:szCs w:val="22"/>
          <w:shd w:val="clear" w:color="auto" w:fill="FFFF99"/>
          <w:rtl/>
        </w:rPr>
        <w:t>4,047,855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4,060,140</w:t>
      </w:r>
      <w:r w:rsidRPr="001A3331">
        <w:rPr>
          <w:rStyle w:val="default"/>
          <w:rFonts w:cs="FrankRuehl" w:hint="cs"/>
          <w:vanish/>
          <w:sz w:val="22"/>
          <w:szCs w:val="22"/>
          <w:shd w:val="clear" w:color="auto" w:fill="FFFF99"/>
          <w:rtl/>
        </w:rPr>
        <w:t xml:space="preserve"> שקלים חדשים.</w:t>
      </w:r>
    </w:p>
    <w:p w14:paraId="2256F126" w14:textId="77777777" w:rsidR="008A78D3" w:rsidRPr="001A3331" w:rsidRDefault="008A78D3" w:rsidP="008A78D3">
      <w:pPr>
        <w:pStyle w:val="P00"/>
        <w:spacing w:before="0"/>
        <w:ind w:left="0"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ab/>
        <w:t>(ב)</w:t>
      </w:r>
      <w:r w:rsidRPr="001A3331">
        <w:rPr>
          <w:rStyle w:val="default"/>
          <w:rFonts w:cs="FrankRuehl" w:hint="cs"/>
          <w:vanish/>
          <w:sz w:val="22"/>
          <w:szCs w:val="22"/>
          <w:shd w:val="clear" w:color="auto" w:fill="FFFF99"/>
          <w:rtl/>
        </w:rPr>
        <w:tab/>
        <w:t xml:space="preserve">על אף האמור בתקנת משנה (א), קיבלה החברה המציעה דוח בדיקה אחד לפחות בעד ההצעה המבוצעת באמצעות רכז הצעה, במהלך השנה הקודמת למועד ההצעה, ייווסף לסכום התמורה המרבי האמור בתקנת משנה (א) סכום של </w:t>
      </w:r>
      <w:r w:rsidRPr="001A3331">
        <w:rPr>
          <w:rStyle w:val="default"/>
          <w:rFonts w:cs="FrankRuehl" w:hint="cs"/>
          <w:strike/>
          <w:vanish/>
          <w:sz w:val="22"/>
          <w:szCs w:val="22"/>
          <w:shd w:val="clear" w:color="auto" w:fill="FFFF99"/>
          <w:rtl/>
        </w:rPr>
        <w:t>1,011,965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1,015,035</w:t>
      </w:r>
      <w:r w:rsidRPr="001A3331">
        <w:rPr>
          <w:rStyle w:val="default"/>
          <w:rFonts w:cs="FrankRuehl" w:hint="cs"/>
          <w:vanish/>
          <w:sz w:val="22"/>
          <w:szCs w:val="22"/>
          <w:shd w:val="clear" w:color="auto" w:fill="FFFF99"/>
          <w:rtl/>
        </w:rPr>
        <w:t xml:space="preserve"> שקלים חדשים.</w:t>
      </w:r>
    </w:p>
    <w:p w14:paraId="7C6DFE7E" w14:textId="77777777" w:rsidR="008A78D3" w:rsidRPr="001A3331" w:rsidRDefault="008A78D3" w:rsidP="008A78D3">
      <w:pPr>
        <w:pStyle w:val="P00"/>
        <w:spacing w:before="0"/>
        <w:ind w:left="0"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ab/>
        <w:t>(ג)</w:t>
      </w:r>
      <w:r w:rsidRPr="001A3331">
        <w:rPr>
          <w:rStyle w:val="default"/>
          <w:rFonts w:cs="FrankRuehl" w:hint="cs"/>
          <w:vanish/>
          <w:sz w:val="22"/>
          <w:szCs w:val="22"/>
          <w:shd w:val="clear" w:color="auto" w:fill="FFFF99"/>
          <w:rtl/>
        </w:rPr>
        <w:tab/>
        <w:t xml:space="preserve">על אף האמור בתקנת משנה (א), השתתף משקיע מוביל אחד לפחות בהצעה כמפורט בתקנה 16, ייווסף לסכום התמורה המרבי האמור בתקנת משנה (א) סכום של </w:t>
      </w:r>
      <w:r w:rsidRPr="001A3331">
        <w:rPr>
          <w:rStyle w:val="default"/>
          <w:rFonts w:cs="FrankRuehl" w:hint="cs"/>
          <w:strike/>
          <w:vanish/>
          <w:sz w:val="22"/>
          <w:szCs w:val="22"/>
          <w:shd w:val="clear" w:color="auto" w:fill="FFFF99"/>
          <w:rtl/>
        </w:rPr>
        <w:t>1,011,965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1,015,035</w:t>
      </w:r>
      <w:r w:rsidRPr="001A3331">
        <w:rPr>
          <w:rStyle w:val="default"/>
          <w:rFonts w:cs="FrankRuehl" w:hint="cs"/>
          <w:vanish/>
          <w:sz w:val="22"/>
          <w:szCs w:val="22"/>
          <w:shd w:val="clear" w:color="auto" w:fill="FFFF99"/>
          <w:rtl/>
        </w:rPr>
        <w:t xml:space="preserve"> שקלים חדשים.</w:t>
      </w:r>
    </w:p>
    <w:p w14:paraId="22C910C0" w14:textId="77777777" w:rsidR="008A78D3" w:rsidRPr="001A3331" w:rsidRDefault="008A78D3" w:rsidP="008A78D3">
      <w:pPr>
        <w:pStyle w:val="P00"/>
        <w:spacing w:before="0"/>
        <w:ind w:left="0" w:right="1134"/>
        <w:rPr>
          <w:rStyle w:val="default"/>
          <w:rFonts w:ascii="FrankRuehl" w:hAnsi="FrankRuehl" w:cs="FrankRuehl"/>
          <w:vanish/>
          <w:sz w:val="20"/>
          <w:szCs w:val="20"/>
          <w:shd w:val="clear" w:color="auto" w:fill="FFFF99"/>
          <w:rtl/>
        </w:rPr>
      </w:pPr>
    </w:p>
    <w:p w14:paraId="16945BA9" w14:textId="77777777" w:rsidR="008A78D3" w:rsidRPr="001A3331" w:rsidRDefault="008A78D3" w:rsidP="008A78D3">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1.1.2021</w:t>
      </w:r>
    </w:p>
    <w:p w14:paraId="548D27ED" w14:textId="77777777" w:rsidR="008A78D3" w:rsidRPr="001A3331" w:rsidRDefault="008A78D3" w:rsidP="008A78D3">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תשפ"א-2021</w:t>
      </w:r>
    </w:p>
    <w:p w14:paraId="46419E84" w14:textId="77777777" w:rsidR="008A78D3" w:rsidRPr="001A3331" w:rsidRDefault="008A78D3" w:rsidP="008A78D3">
      <w:pPr>
        <w:pStyle w:val="P00"/>
        <w:spacing w:before="0"/>
        <w:ind w:left="0" w:right="1134"/>
        <w:rPr>
          <w:rStyle w:val="default"/>
          <w:rFonts w:ascii="FrankRuehl" w:hAnsi="FrankRuehl" w:cs="FrankRuehl"/>
          <w:vanish/>
          <w:sz w:val="20"/>
          <w:szCs w:val="20"/>
          <w:shd w:val="clear" w:color="auto" w:fill="FFFF99"/>
          <w:rtl/>
        </w:rPr>
      </w:pPr>
      <w:hyperlink r:id="rId28" w:history="1">
        <w:r w:rsidRPr="001A3331">
          <w:rPr>
            <w:rStyle w:val="Hyperlink"/>
            <w:rFonts w:ascii="FrankRuehl" w:hAnsi="FrankRuehl" w:cs="FrankRuehl" w:hint="cs"/>
            <w:vanish/>
            <w:szCs w:val="20"/>
            <w:shd w:val="clear" w:color="auto" w:fill="FFFF99"/>
            <w:rtl/>
          </w:rPr>
          <w:t>ק"ת תשפ"א מס' 9093</w:t>
        </w:r>
      </w:hyperlink>
      <w:r w:rsidRPr="001A3331">
        <w:rPr>
          <w:rStyle w:val="default"/>
          <w:rFonts w:ascii="FrankRuehl" w:hAnsi="FrankRuehl" w:cs="FrankRuehl" w:hint="cs"/>
          <w:vanish/>
          <w:sz w:val="20"/>
          <w:szCs w:val="20"/>
          <w:shd w:val="clear" w:color="auto" w:fill="FFFF99"/>
          <w:rtl/>
        </w:rPr>
        <w:t xml:space="preserve"> מיום 13.1.2021 עמ' 1543</w:t>
      </w:r>
    </w:p>
    <w:p w14:paraId="5E6B0B9D" w14:textId="77777777" w:rsidR="00FF3E39" w:rsidRPr="001A3331" w:rsidRDefault="00FF3E39" w:rsidP="00FF3E39">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 xml:space="preserve">סכום התמורה המרבי בהצעה אחת או בכמה הצעות של החברה המציעה במהלך תקופה של 12 חודשים עוקבים, לא יעלה על </w:t>
      </w:r>
      <w:r w:rsidRPr="001A3331">
        <w:rPr>
          <w:rStyle w:val="default"/>
          <w:rFonts w:cs="FrankRuehl" w:hint="cs"/>
          <w:strike/>
          <w:vanish/>
          <w:sz w:val="22"/>
          <w:szCs w:val="22"/>
          <w:shd w:val="clear" w:color="auto" w:fill="FFFF99"/>
          <w:rtl/>
        </w:rPr>
        <w:t>4,060,140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4,035,970</w:t>
      </w:r>
      <w:r w:rsidRPr="001A3331">
        <w:rPr>
          <w:rStyle w:val="default"/>
          <w:rFonts w:cs="FrankRuehl" w:hint="cs"/>
          <w:vanish/>
          <w:sz w:val="22"/>
          <w:szCs w:val="22"/>
          <w:shd w:val="clear" w:color="auto" w:fill="FFFF99"/>
          <w:rtl/>
        </w:rPr>
        <w:t xml:space="preserve"> שקלים חדשים.</w:t>
      </w:r>
    </w:p>
    <w:p w14:paraId="4BA961D2" w14:textId="77777777" w:rsidR="00FF3E39" w:rsidRPr="001A3331" w:rsidRDefault="00FF3E39" w:rsidP="00FF3E39">
      <w:pPr>
        <w:pStyle w:val="P00"/>
        <w:spacing w:before="0"/>
        <w:ind w:left="0"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ab/>
        <w:t>(ב)</w:t>
      </w:r>
      <w:r w:rsidRPr="001A3331">
        <w:rPr>
          <w:rStyle w:val="default"/>
          <w:rFonts w:cs="FrankRuehl" w:hint="cs"/>
          <w:vanish/>
          <w:sz w:val="22"/>
          <w:szCs w:val="22"/>
          <w:shd w:val="clear" w:color="auto" w:fill="FFFF99"/>
          <w:rtl/>
        </w:rPr>
        <w:tab/>
        <w:t xml:space="preserve">על אף האמור בתקנת משנה (א), קיבלה החברה המציעה דוח בדיקה אחד לפחות בעד ההצעה המבוצעת באמצעות רכז הצעה, במהלך השנה הקודמת למועד ההצעה, ייווסף לסכום התמורה המרבי האמור בתקנת משנה (א) סכום של </w:t>
      </w:r>
      <w:r w:rsidRPr="001A3331">
        <w:rPr>
          <w:rStyle w:val="default"/>
          <w:rFonts w:cs="FrankRuehl" w:hint="cs"/>
          <w:strike/>
          <w:vanish/>
          <w:sz w:val="22"/>
          <w:szCs w:val="22"/>
          <w:shd w:val="clear" w:color="auto" w:fill="FFFF99"/>
          <w:rtl/>
        </w:rPr>
        <w:t>1,015,035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1,008,995</w:t>
      </w:r>
      <w:r w:rsidRPr="001A3331">
        <w:rPr>
          <w:rStyle w:val="default"/>
          <w:rFonts w:cs="FrankRuehl" w:hint="cs"/>
          <w:vanish/>
          <w:sz w:val="22"/>
          <w:szCs w:val="22"/>
          <w:shd w:val="clear" w:color="auto" w:fill="FFFF99"/>
          <w:rtl/>
        </w:rPr>
        <w:t xml:space="preserve"> שקלים חדשים.</w:t>
      </w:r>
    </w:p>
    <w:p w14:paraId="3C1AA2AF" w14:textId="77777777" w:rsidR="00FF3E39" w:rsidRPr="001A3331" w:rsidRDefault="00FF3E39" w:rsidP="00FF3E39">
      <w:pPr>
        <w:pStyle w:val="P00"/>
        <w:spacing w:before="0"/>
        <w:ind w:left="0"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ab/>
        <w:t>(ג)</w:t>
      </w:r>
      <w:r w:rsidRPr="001A3331">
        <w:rPr>
          <w:rStyle w:val="default"/>
          <w:rFonts w:cs="FrankRuehl" w:hint="cs"/>
          <w:vanish/>
          <w:sz w:val="22"/>
          <w:szCs w:val="22"/>
          <w:shd w:val="clear" w:color="auto" w:fill="FFFF99"/>
          <w:rtl/>
        </w:rPr>
        <w:tab/>
        <w:t xml:space="preserve">על אף האמור בתקנת משנה (א), השתתף משקיע מוביל אחד לפחות בהצעה כמפורט בתקנה 16, ייווסף לסכום התמורה המרבי האמור בתקנת משנה (א) סכום של </w:t>
      </w:r>
      <w:r w:rsidRPr="001A3331">
        <w:rPr>
          <w:rStyle w:val="default"/>
          <w:rFonts w:cs="FrankRuehl" w:hint="cs"/>
          <w:strike/>
          <w:vanish/>
          <w:sz w:val="22"/>
          <w:szCs w:val="22"/>
          <w:shd w:val="clear" w:color="auto" w:fill="FFFF99"/>
          <w:rtl/>
        </w:rPr>
        <w:t>1,015,035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1,008,995</w:t>
      </w:r>
      <w:r w:rsidRPr="001A3331">
        <w:rPr>
          <w:rStyle w:val="default"/>
          <w:rFonts w:cs="FrankRuehl" w:hint="cs"/>
          <w:vanish/>
          <w:sz w:val="22"/>
          <w:szCs w:val="22"/>
          <w:shd w:val="clear" w:color="auto" w:fill="FFFF99"/>
          <w:rtl/>
        </w:rPr>
        <w:t xml:space="preserve"> שקלים חדשים.</w:t>
      </w:r>
    </w:p>
    <w:p w14:paraId="64DFF4E7" w14:textId="77777777" w:rsidR="00FF3E39" w:rsidRPr="001A3331" w:rsidRDefault="00FF3E39" w:rsidP="00FF3E39">
      <w:pPr>
        <w:pStyle w:val="P00"/>
        <w:spacing w:before="0"/>
        <w:ind w:left="0" w:right="1134"/>
        <w:rPr>
          <w:rStyle w:val="default"/>
          <w:rFonts w:ascii="FrankRuehl" w:hAnsi="FrankRuehl" w:cs="FrankRuehl"/>
          <w:vanish/>
          <w:sz w:val="20"/>
          <w:szCs w:val="20"/>
          <w:shd w:val="clear" w:color="auto" w:fill="FFFF99"/>
          <w:rtl/>
        </w:rPr>
      </w:pPr>
    </w:p>
    <w:p w14:paraId="7EC3403E" w14:textId="77777777" w:rsidR="00FF3E39" w:rsidRPr="001A3331" w:rsidRDefault="00FF3E39" w:rsidP="00FF3E39">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1.1.2022</w:t>
      </w:r>
    </w:p>
    <w:p w14:paraId="2384942B" w14:textId="77777777" w:rsidR="00FF3E39" w:rsidRPr="001A3331" w:rsidRDefault="00FF3E39" w:rsidP="00FF3E39">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תשפ"ב-2022</w:t>
      </w:r>
    </w:p>
    <w:p w14:paraId="30350306" w14:textId="77777777" w:rsidR="00FF3E39" w:rsidRPr="001A3331" w:rsidRDefault="00FF3E39" w:rsidP="00FF3E39">
      <w:pPr>
        <w:pStyle w:val="P00"/>
        <w:spacing w:before="0"/>
        <w:ind w:left="0" w:right="1134"/>
        <w:rPr>
          <w:rStyle w:val="default"/>
          <w:rFonts w:ascii="FrankRuehl" w:hAnsi="FrankRuehl" w:cs="FrankRuehl"/>
          <w:vanish/>
          <w:sz w:val="20"/>
          <w:szCs w:val="20"/>
          <w:shd w:val="clear" w:color="auto" w:fill="FFFF99"/>
          <w:rtl/>
        </w:rPr>
      </w:pPr>
      <w:hyperlink r:id="rId29" w:history="1">
        <w:r w:rsidRPr="001A3331">
          <w:rPr>
            <w:rStyle w:val="Hyperlink"/>
            <w:rFonts w:ascii="FrankRuehl" w:hAnsi="FrankRuehl" w:cs="FrankRuehl" w:hint="cs"/>
            <w:vanish/>
            <w:szCs w:val="20"/>
            <w:shd w:val="clear" w:color="auto" w:fill="FFFF99"/>
            <w:rtl/>
          </w:rPr>
          <w:t>ק"ת תשפ"ב מס' 9936</w:t>
        </w:r>
      </w:hyperlink>
      <w:r w:rsidRPr="001A3331">
        <w:rPr>
          <w:rStyle w:val="default"/>
          <w:rFonts w:ascii="FrankRuehl" w:hAnsi="FrankRuehl" w:cs="FrankRuehl" w:hint="cs"/>
          <w:vanish/>
          <w:sz w:val="20"/>
          <w:szCs w:val="20"/>
          <w:shd w:val="clear" w:color="auto" w:fill="FFFF99"/>
          <w:rtl/>
        </w:rPr>
        <w:t xml:space="preserve"> מיום 18.1.2022 עמ' 1791</w:t>
      </w:r>
    </w:p>
    <w:p w14:paraId="7CC1C901" w14:textId="77777777" w:rsidR="008B4E66" w:rsidRPr="001A3331" w:rsidRDefault="008B4E66" w:rsidP="008B4E66">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 xml:space="preserve">סכום התמורה המרבי בהצעה אחת או בכמה הצעות של החברה המציעה במהלך תקופה של 12 חודשים עוקבים, לא יעלה על </w:t>
      </w:r>
      <w:r w:rsidRPr="001A3331">
        <w:rPr>
          <w:rStyle w:val="default"/>
          <w:rFonts w:cs="FrankRuehl" w:hint="cs"/>
          <w:strike/>
          <w:vanish/>
          <w:sz w:val="22"/>
          <w:szCs w:val="22"/>
          <w:shd w:val="clear" w:color="auto" w:fill="FFFF99"/>
          <w:rtl/>
        </w:rPr>
        <w:t>4,035,970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4,132,920</w:t>
      </w:r>
      <w:r w:rsidRPr="001A3331">
        <w:rPr>
          <w:rStyle w:val="default"/>
          <w:rFonts w:cs="FrankRuehl" w:hint="cs"/>
          <w:vanish/>
          <w:sz w:val="22"/>
          <w:szCs w:val="22"/>
          <w:shd w:val="clear" w:color="auto" w:fill="FFFF99"/>
          <w:rtl/>
        </w:rPr>
        <w:t xml:space="preserve"> שקלים חדשים.</w:t>
      </w:r>
    </w:p>
    <w:p w14:paraId="314924AC" w14:textId="77777777" w:rsidR="008B4E66" w:rsidRPr="001A3331" w:rsidRDefault="008B4E66" w:rsidP="008B4E66">
      <w:pPr>
        <w:pStyle w:val="P00"/>
        <w:spacing w:before="0"/>
        <w:ind w:left="0"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ab/>
        <w:t>(ב)</w:t>
      </w:r>
      <w:r w:rsidRPr="001A3331">
        <w:rPr>
          <w:rStyle w:val="default"/>
          <w:rFonts w:cs="FrankRuehl" w:hint="cs"/>
          <w:vanish/>
          <w:sz w:val="22"/>
          <w:szCs w:val="22"/>
          <w:shd w:val="clear" w:color="auto" w:fill="FFFF99"/>
          <w:rtl/>
        </w:rPr>
        <w:tab/>
        <w:t xml:space="preserve">על אף האמור בתקנת משנה (א), קיבלה החברה המציעה דוח בדיקה אחד לפחות בעד ההצעה המבוצעת באמצעות רכז הצעה, במהלך השנה הקודמת למועד ההצעה, ייווסף לסכום התמורה המרבי האמור בתקנת משנה (א) סכום של </w:t>
      </w:r>
      <w:r w:rsidRPr="001A3331">
        <w:rPr>
          <w:rStyle w:val="default"/>
          <w:rFonts w:cs="FrankRuehl" w:hint="cs"/>
          <w:strike/>
          <w:vanish/>
          <w:sz w:val="22"/>
          <w:szCs w:val="22"/>
          <w:shd w:val="clear" w:color="auto" w:fill="FFFF99"/>
          <w:rtl/>
        </w:rPr>
        <w:t>1,008,995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1,033,230</w:t>
      </w:r>
      <w:r w:rsidRPr="001A3331">
        <w:rPr>
          <w:rStyle w:val="default"/>
          <w:rFonts w:cs="FrankRuehl" w:hint="cs"/>
          <w:vanish/>
          <w:sz w:val="22"/>
          <w:szCs w:val="22"/>
          <w:shd w:val="clear" w:color="auto" w:fill="FFFF99"/>
          <w:rtl/>
        </w:rPr>
        <w:t xml:space="preserve"> שקלים חדשים.</w:t>
      </w:r>
    </w:p>
    <w:p w14:paraId="5E10B752" w14:textId="77777777" w:rsidR="008B4E66" w:rsidRPr="001A3331" w:rsidRDefault="008B4E66" w:rsidP="008B4E66">
      <w:pPr>
        <w:pStyle w:val="P00"/>
        <w:spacing w:before="0"/>
        <w:ind w:left="0"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ab/>
        <w:t>(ג)</w:t>
      </w:r>
      <w:r w:rsidRPr="001A3331">
        <w:rPr>
          <w:rStyle w:val="default"/>
          <w:rFonts w:cs="FrankRuehl" w:hint="cs"/>
          <w:vanish/>
          <w:sz w:val="22"/>
          <w:szCs w:val="22"/>
          <w:shd w:val="clear" w:color="auto" w:fill="FFFF99"/>
          <w:rtl/>
        </w:rPr>
        <w:tab/>
        <w:t xml:space="preserve">על אף האמור בתקנת משנה (א), השתתף משקיע מוביל אחד לפחות בהצעה כמפורט בתקנה 16, ייווסף לסכום התמורה המרבי האמור בתקנת משנה (א) סכום של </w:t>
      </w:r>
      <w:r w:rsidRPr="001A3331">
        <w:rPr>
          <w:rStyle w:val="default"/>
          <w:rFonts w:cs="FrankRuehl" w:hint="cs"/>
          <w:strike/>
          <w:vanish/>
          <w:sz w:val="22"/>
          <w:szCs w:val="22"/>
          <w:shd w:val="clear" w:color="auto" w:fill="FFFF99"/>
          <w:rtl/>
        </w:rPr>
        <w:t>1,008,995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1,033,230</w:t>
      </w:r>
      <w:r w:rsidRPr="001A3331">
        <w:rPr>
          <w:rStyle w:val="default"/>
          <w:rFonts w:cs="FrankRuehl" w:hint="cs"/>
          <w:vanish/>
          <w:sz w:val="22"/>
          <w:szCs w:val="22"/>
          <w:shd w:val="clear" w:color="auto" w:fill="FFFF99"/>
          <w:rtl/>
        </w:rPr>
        <w:t xml:space="preserve"> שקלים חדשים.</w:t>
      </w:r>
    </w:p>
    <w:p w14:paraId="4255A0A7" w14:textId="77777777" w:rsidR="008B4E66" w:rsidRPr="001A3331" w:rsidRDefault="008B4E66" w:rsidP="008B4E66">
      <w:pPr>
        <w:pStyle w:val="P00"/>
        <w:spacing w:before="0"/>
        <w:ind w:left="0" w:right="1134"/>
        <w:rPr>
          <w:rStyle w:val="default"/>
          <w:rFonts w:ascii="FrankRuehl" w:hAnsi="FrankRuehl" w:cs="FrankRuehl"/>
          <w:vanish/>
          <w:sz w:val="20"/>
          <w:szCs w:val="20"/>
          <w:shd w:val="clear" w:color="auto" w:fill="FFFF99"/>
          <w:rtl/>
        </w:rPr>
      </w:pPr>
    </w:p>
    <w:p w14:paraId="6A00F4AB" w14:textId="77777777" w:rsidR="008B4E66" w:rsidRPr="001A3331" w:rsidRDefault="008B4E66" w:rsidP="008B4E66">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1.1.2023</w:t>
      </w:r>
    </w:p>
    <w:p w14:paraId="41B72155" w14:textId="77777777" w:rsidR="008B4E66" w:rsidRPr="001A3331" w:rsidRDefault="008B4E66" w:rsidP="008B4E66">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תשפ"ג-2023</w:t>
      </w:r>
    </w:p>
    <w:p w14:paraId="29869239" w14:textId="77777777" w:rsidR="008B4E66" w:rsidRPr="001A3331" w:rsidRDefault="008B4E66" w:rsidP="008B4E66">
      <w:pPr>
        <w:pStyle w:val="P00"/>
        <w:spacing w:before="0"/>
        <w:ind w:left="0" w:right="1134"/>
        <w:rPr>
          <w:rStyle w:val="default"/>
          <w:rFonts w:ascii="FrankRuehl" w:hAnsi="FrankRuehl" w:cs="FrankRuehl"/>
          <w:vanish/>
          <w:sz w:val="20"/>
          <w:szCs w:val="20"/>
          <w:shd w:val="clear" w:color="auto" w:fill="FFFF99"/>
          <w:rtl/>
        </w:rPr>
      </w:pPr>
      <w:hyperlink r:id="rId30" w:history="1">
        <w:r w:rsidRPr="001A3331">
          <w:rPr>
            <w:rStyle w:val="Hyperlink"/>
            <w:rFonts w:ascii="FrankRuehl" w:hAnsi="FrankRuehl" w:cs="FrankRuehl" w:hint="cs"/>
            <w:vanish/>
            <w:szCs w:val="20"/>
            <w:shd w:val="clear" w:color="auto" w:fill="FFFF99"/>
            <w:rtl/>
          </w:rPr>
          <w:t>ק"ת תשפ"ג מס' 10500</w:t>
        </w:r>
      </w:hyperlink>
      <w:r w:rsidRPr="001A3331">
        <w:rPr>
          <w:rStyle w:val="default"/>
          <w:rFonts w:ascii="FrankRuehl" w:hAnsi="FrankRuehl" w:cs="FrankRuehl" w:hint="cs"/>
          <w:vanish/>
          <w:sz w:val="20"/>
          <w:szCs w:val="20"/>
          <w:shd w:val="clear" w:color="auto" w:fill="FFFF99"/>
          <w:rtl/>
        </w:rPr>
        <w:t xml:space="preserve"> מיום 4.1.2023 עמ' 848</w:t>
      </w:r>
    </w:p>
    <w:p w14:paraId="2AA44E1B" w14:textId="77777777" w:rsidR="005A451C" w:rsidRPr="001A3331" w:rsidRDefault="005A451C" w:rsidP="005A451C">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 xml:space="preserve">סכום התמורה המרבי בהצעה אחת או בכמה הצעות של החברה המציעה במהלך תקופה של 12 חודשים עוקבים, לא יעלה על </w:t>
      </w:r>
      <w:r w:rsidR="005232B9" w:rsidRPr="001A3331">
        <w:rPr>
          <w:rStyle w:val="default"/>
          <w:rFonts w:cs="FrankRuehl" w:hint="cs"/>
          <w:strike/>
          <w:vanish/>
          <w:sz w:val="22"/>
          <w:szCs w:val="22"/>
          <w:shd w:val="clear" w:color="auto" w:fill="FFFF99"/>
          <w:rtl/>
        </w:rPr>
        <w:t>4,</w:t>
      </w:r>
      <w:r w:rsidR="008B4E66" w:rsidRPr="001A3331">
        <w:rPr>
          <w:rStyle w:val="default"/>
          <w:rFonts w:cs="FrankRuehl" w:hint="cs"/>
          <w:strike/>
          <w:vanish/>
          <w:sz w:val="22"/>
          <w:szCs w:val="22"/>
          <w:shd w:val="clear" w:color="auto" w:fill="FFFF99"/>
          <w:rtl/>
        </w:rPr>
        <w:t>132,92</w:t>
      </w:r>
      <w:r w:rsidR="00FF3E39" w:rsidRPr="001A3331">
        <w:rPr>
          <w:rStyle w:val="default"/>
          <w:rFonts w:cs="FrankRuehl" w:hint="cs"/>
          <w:strike/>
          <w:vanish/>
          <w:sz w:val="22"/>
          <w:szCs w:val="22"/>
          <w:shd w:val="clear" w:color="auto" w:fill="FFFF99"/>
          <w:rtl/>
        </w:rPr>
        <w:t>0</w:t>
      </w:r>
      <w:r w:rsidR="00394EE3" w:rsidRPr="001A3331">
        <w:rPr>
          <w:rStyle w:val="default"/>
          <w:rFonts w:cs="FrankRuehl" w:hint="cs"/>
          <w:vanish/>
          <w:sz w:val="22"/>
          <w:szCs w:val="22"/>
          <w:shd w:val="clear" w:color="auto" w:fill="FFFF99"/>
          <w:rtl/>
        </w:rPr>
        <w:t xml:space="preserve"> </w:t>
      </w:r>
      <w:r w:rsidR="00394EE3" w:rsidRPr="001A3331">
        <w:rPr>
          <w:rStyle w:val="default"/>
          <w:rFonts w:cs="FrankRuehl" w:hint="cs"/>
          <w:vanish/>
          <w:sz w:val="22"/>
          <w:szCs w:val="22"/>
          <w:u w:val="single"/>
          <w:shd w:val="clear" w:color="auto" w:fill="FFFF99"/>
          <w:rtl/>
        </w:rPr>
        <w:t>4,</w:t>
      </w:r>
      <w:r w:rsidR="008B4E66" w:rsidRPr="001A3331">
        <w:rPr>
          <w:rStyle w:val="default"/>
          <w:rFonts w:cs="FrankRuehl" w:hint="cs"/>
          <w:vanish/>
          <w:sz w:val="22"/>
          <w:szCs w:val="22"/>
          <w:u w:val="single"/>
          <w:shd w:val="clear" w:color="auto" w:fill="FFFF99"/>
          <w:rtl/>
        </w:rPr>
        <w:t>351,08</w:t>
      </w:r>
      <w:r w:rsidR="00394EE3" w:rsidRPr="001A3331">
        <w:rPr>
          <w:rStyle w:val="default"/>
          <w:rFonts w:cs="FrankRuehl" w:hint="cs"/>
          <w:vanish/>
          <w:sz w:val="22"/>
          <w:szCs w:val="22"/>
          <w:u w:val="single"/>
          <w:shd w:val="clear" w:color="auto" w:fill="FFFF99"/>
          <w:rtl/>
        </w:rPr>
        <w:t>0</w:t>
      </w:r>
      <w:r w:rsidRPr="001A3331">
        <w:rPr>
          <w:rStyle w:val="default"/>
          <w:rFonts w:cs="FrankRuehl" w:hint="cs"/>
          <w:vanish/>
          <w:sz w:val="22"/>
          <w:szCs w:val="22"/>
          <w:shd w:val="clear" w:color="auto" w:fill="FFFF99"/>
          <w:rtl/>
        </w:rPr>
        <w:t xml:space="preserve"> שקלים חדשים.</w:t>
      </w:r>
    </w:p>
    <w:p w14:paraId="7C551A87" w14:textId="77777777" w:rsidR="005A451C" w:rsidRPr="001A3331" w:rsidRDefault="005A451C" w:rsidP="005A451C">
      <w:pPr>
        <w:pStyle w:val="P00"/>
        <w:spacing w:before="0"/>
        <w:ind w:left="0"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ab/>
        <w:t>(ב)</w:t>
      </w:r>
      <w:r w:rsidRPr="001A3331">
        <w:rPr>
          <w:rStyle w:val="default"/>
          <w:rFonts w:cs="FrankRuehl" w:hint="cs"/>
          <w:vanish/>
          <w:sz w:val="22"/>
          <w:szCs w:val="22"/>
          <w:shd w:val="clear" w:color="auto" w:fill="FFFF99"/>
          <w:rtl/>
        </w:rPr>
        <w:tab/>
        <w:t xml:space="preserve">על אף האמור בתקנת משנה (א), קיבלה החברה המציעה דוח בדיקה אחד לפחות בעד ההצעה המבוצעת באמצעות רכז הצעה, במהלך השנה הקודמת למועד ההצעה, ייווסף לסכום התמורה המרבי האמור בתקנת משנה (א) סכום של </w:t>
      </w:r>
      <w:r w:rsidR="005232B9" w:rsidRPr="001A3331">
        <w:rPr>
          <w:rStyle w:val="default"/>
          <w:rFonts w:cs="FrankRuehl" w:hint="cs"/>
          <w:strike/>
          <w:vanish/>
          <w:sz w:val="22"/>
          <w:szCs w:val="22"/>
          <w:shd w:val="clear" w:color="auto" w:fill="FFFF99"/>
          <w:rtl/>
        </w:rPr>
        <w:t>1,</w:t>
      </w:r>
      <w:r w:rsidR="008B4E66" w:rsidRPr="001A3331">
        <w:rPr>
          <w:rStyle w:val="default"/>
          <w:rFonts w:cs="FrankRuehl" w:hint="cs"/>
          <w:strike/>
          <w:vanish/>
          <w:sz w:val="22"/>
          <w:szCs w:val="22"/>
          <w:shd w:val="clear" w:color="auto" w:fill="FFFF99"/>
          <w:rtl/>
        </w:rPr>
        <w:t>033,230</w:t>
      </w:r>
      <w:r w:rsidR="00394EE3" w:rsidRPr="001A3331">
        <w:rPr>
          <w:rStyle w:val="default"/>
          <w:rFonts w:cs="FrankRuehl" w:hint="cs"/>
          <w:vanish/>
          <w:sz w:val="22"/>
          <w:szCs w:val="22"/>
          <w:shd w:val="clear" w:color="auto" w:fill="FFFF99"/>
          <w:rtl/>
        </w:rPr>
        <w:t xml:space="preserve"> </w:t>
      </w:r>
      <w:r w:rsidR="00394EE3" w:rsidRPr="001A3331">
        <w:rPr>
          <w:rStyle w:val="default"/>
          <w:rFonts w:cs="FrankRuehl" w:hint="cs"/>
          <w:vanish/>
          <w:sz w:val="22"/>
          <w:szCs w:val="22"/>
          <w:u w:val="single"/>
          <w:shd w:val="clear" w:color="auto" w:fill="FFFF99"/>
          <w:rtl/>
        </w:rPr>
        <w:t>1,</w:t>
      </w:r>
      <w:r w:rsidR="008B4E66" w:rsidRPr="001A3331">
        <w:rPr>
          <w:rStyle w:val="default"/>
          <w:rFonts w:cs="FrankRuehl" w:hint="cs"/>
          <w:vanish/>
          <w:sz w:val="22"/>
          <w:szCs w:val="22"/>
          <w:u w:val="single"/>
          <w:shd w:val="clear" w:color="auto" w:fill="FFFF99"/>
          <w:rtl/>
        </w:rPr>
        <w:t>087,77</w:t>
      </w:r>
      <w:r w:rsidR="007A6EDE" w:rsidRPr="001A3331">
        <w:rPr>
          <w:rStyle w:val="default"/>
          <w:rFonts w:cs="FrankRuehl" w:hint="cs"/>
          <w:vanish/>
          <w:sz w:val="22"/>
          <w:szCs w:val="22"/>
          <w:u w:val="single"/>
          <w:shd w:val="clear" w:color="auto" w:fill="FFFF99"/>
          <w:rtl/>
        </w:rPr>
        <w:t>0</w:t>
      </w:r>
      <w:r w:rsidR="005232B9"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shd w:val="clear" w:color="auto" w:fill="FFFF99"/>
          <w:rtl/>
        </w:rPr>
        <w:t>שקלים חדשים.</w:t>
      </w:r>
    </w:p>
    <w:p w14:paraId="67E79A23" w14:textId="77777777" w:rsidR="005A451C" w:rsidRPr="005232B9" w:rsidRDefault="005A451C" w:rsidP="005232B9">
      <w:pPr>
        <w:pStyle w:val="P00"/>
        <w:spacing w:before="0"/>
        <w:ind w:left="0" w:right="1134"/>
        <w:rPr>
          <w:rStyle w:val="default"/>
          <w:rFonts w:cs="FrankRuehl" w:hint="cs"/>
          <w:sz w:val="2"/>
          <w:szCs w:val="2"/>
          <w:rtl/>
        </w:rPr>
      </w:pPr>
      <w:r w:rsidRPr="001A3331">
        <w:rPr>
          <w:rStyle w:val="default"/>
          <w:rFonts w:cs="FrankRuehl" w:hint="cs"/>
          <w:vanish/>
          <w:sz w:val="22"/>
          <w:szCs w:val="22"/>
          <w:shd w:val="clear" w:color="auto" w:fill="FFFF99"/>
          <w:rtl/>
        </w:rPr>
        <w:tab/>
        <w:t>(ג)</w:t>
      </w:r>
      <w:r w:rsidRPr="001A3331">
        <w:rPr>
          <w:rStyle w:val="default"/>
          <w:rFonts w:cs="FrankRuehl" w:hint="cs"/>
          <w:vanish/>
          <w:sz w:val="22"/>
          <w:szCs w:val="22"/>
          <w:shd w:val="clear" w:color="auto" w:fill="FFFF99"/>
          <w:rtl/>
        </w:rPr>
        <w:tab/>
        <w:t xml:space="preserve">על אף האמור בתקנת משנה (א), השתתף משקיע מוביל אחד לפחות בהצעה כמפורט בתקנה 16, ייווסף לסכום התמורה המרבי האמור בתקנת משנה (א) סכום של </w:t>
      </w:r>
      <w:r w:rsidR="005232B9" w:rsidRPr="001A3331">
        <w:rPr>
          <w:rStyle w:val="default"/>
          <w:rFonts w:cs="FrankRuehl" w:hint="cs"/>
          <w:strike/>
          <w:vanish/>
          <w:sz w:val="22"/>
          <w:szCs w:val="22"/>
          <w:shd w:val="clear" w:color="auto" w:fill="FFFF99"/>
          <w:rtl/>
        </w:rPr>
        <w:t>1,</w:t>
      </w:r>
      <w:r w:rsidR="008B4E66" w:rsidRPr="001A3331">
        <w:rPr>
          <w:rStyle w:val="default"/>
          <w:rFonts w:cs="FrankRuehl" w:hint="cs"/>
          <w:strike/>
          <w:vanish/>
          <w:sz w:val="22"/>
          <w:szCs w:val="22"/>
          <w:shd w:val="clear" w:color="auto" w:fill="FFFF99"/>
          <w:rtl/>
        </w:rPr>
        <w:t>033,230</w:t>
      </w:r>
      <w:r w:rsidR="00394EE3" w:rsidRPr="001A3331">
        <w:rPr>
          <w:rStyle w:val="default"/>
          <w:rFonts w:cs="FrankRuehl" w:hint="cs"/>
          <w:vanish/>
          <w:sz w:val="22"/>
          <w:szCs w:val="22"/>
          <w:shd w:val="clear" w:color="auto" w:fill="FFFF99"/>
          <w:rtl/>
        </w:rPr>
        <w:t xml:space="preserve"> </w:t>
      </w:r>
      <w:r w:rsidR="00394EE3" w:rsidRPr="001A3331">
        <w:rPr>
          <w:rStyle w:val="default"/>
          <w:rFonts w:cs="FrankRuehl" w:hint="cs"/>
          <w:vanish/>
          <w:sz w:val="22"/>
          <w:szCs w:val="22"/>
          <w:u w:val="single"/>
          <w:shd w:val="clear" w:color="auto" w:fill="FFFF99"/>
          <w:rtl/>
        </w:rPr>
        <w:t>1,</w:t>
      </w:r>
      <w:r w:rsidR="008B4E66" w:rsidRPr="001A3331">
        <w:rPr>
          <w:rStyle w:val="default"/>
          <w:rFonts w:cs="FrankRuehl" w:hint="cs"/>
          <w:vanish/>
          <w:sz w:val="22"/>
          <w:szCs w:val="22"/>
          <w:u w:val="single"/>
          <w:shd w:val="clear" w:color="auto" w:fill="FFFF99"/>
          <w:rtl/>
        </w:rPr>
        <w:t>087,770</w:t>
      </w:r>
      <w:r w:rsidRPr="001A3331">
        <w:rPr>
          <w:rStyle w:val="default"/>
          <w:rFonts w:cs="FrankRuehl" w:hint="cs"/>
          <w:vanish/>
          <w:sz w:val="22"/>
          <w:szCs w:val="22"/>
          <w:shd w:val="clear" w:color="auto" w:fill="FFFF99"/>
          <w:rtl/>
        </w:rPr>
        <w:t xml:space="preserve"> שקלים חדשים.</w:t>
      </w:r>
      <w:bookmarkEnd w:id="30"/>
    </w:p>
    <w:p w14:paraId="3B111C8A" w14:textId="77777777" w:rsidR="0055247C" w:rsidRDefault="0055247C" w:rsidP="0064614A">
      <w:pPr>
        <w:pStyle w:val="P00"/>
        <w:spacing w:before="72"/>
        <w:ind w:left="0" w:right="1134"/>
        <w:rPr>
          <w:rStyle w:val="default"/>
          <w:rFonts w:cs="FrankRuehl" w:hint="cs"/>
          <w:rtl/>
        </w:rPr>
      </w:pPr>
      <w:bookmarkStart w:id="31" w:name="Seif15"/>
      <w:bookmarkEnd w:id="31"/>
      <w:r>
        <w:rPr>
          <w:rFonts w:cs="Miriam"/>
          <w:lang w:val="he-IL"/>
        </w:rPr>
        <w:pict w14:anchorId="476B970C">
          <v:rect id="_x0000_s2261" style="position:absolute;left:0;text-align:left;margin-left:460pt;margin-top:8.05pt;width:78.55pt;height:20.6pt;z-index:251643904" filled="f" stroked="f" strokecolor="lime" strokeweight=".25pt">
            <v:textbox style="mso-next-textbox:#_x0000_s2261" inset="1mm,0,1mm,0">
              <w:txbxContent>
                <w:p w14:paraId="7EB3C095" w14:textId="77777777" w:rsidR="00650915" w:rsidRDefault="00650915" w:rsidP="0055247C">
                  <w:pPr>
                    <w:spacing w:line="160" w:lineRule="exact"/>
                    <w:rPr>
                      <w:rFonts w:cs="Miriam"/>
                      <w:noProof/>
                      <w:sz w:val="18"/>
                      <w:szCs w:val="18"/>
                      <w:rtl/>
                    </w:rPr>
                  </w:pPr>
                  <w:r>
                    <w:rPr>
                      <w:rFonts w:cs="Miriam" w:hint="cs"/>
                      <w:sz w:val="18"/>
                      <w:szCs w:val="18"/>
                      <w:rtl/>
                    </w:rPr>
                    <w:t>תמורה ממשקיע בודד</w:t>
                  </w:r>
                </w:p>
                <w:p w14:paraId="50F00C2A" w14:textId="77777777" w:rsidR="00DA0DFF" w:rsidRDefault="00DA0DFF" w:rsidP="0055247C">
                  <w:pPr>
                    <w:spacing w:line="160" w:lineRule="exact"/>
                    <w:rPr>
                      <w:rFonts w:cs="Miriam" w:hint="cs"/>
                      <w:noProof/>
                      <w:sz w:val="18"/>
                      <w:szCs w:val="18"/>
                      <w:rtl/>
                    </w:rPr>
                  </w:pPr>
                  <w:r>
                    <w:rPr>
                      <w:rFonts w:cs="Miriam" w:hint="cs"/>
                      <w:noProof/>
                      <w:sz w:val="18"/>
                      <w:szCs w:val="18"/>
                      <w:rtl/>
                    </w:rPr>
                    <w:t xml:space="preserve">הודעה </w:t>
                  </w:r>
                  <w:r w:rsidR="008A78D3">
                    <w:rPr>
                      <w:rFonts w:cs="Miriam" w:hint="cs"/>
                      <w:noProof/>
                      <w:sz w:val="18"/>
                      <w:szCs w:val="18"/>
                      <w:rtl/>
                    </w:rPr>
                    <w:t>תשפ"</w:t>
                  </w:r>
                  <w:r w:rsidR="008B4E66">
                    <w:rPr>
                      <w:rFonts w:cs="Miriam" w:hint="cs"/>
                      <w:noProof/>
                      <w:sz w:val="18"/>
                      <w:szCs w:val="18"/>
                      <w:rtl/>
                    </w:rPr>
                    <w:t>ג</w:t>
                  </w:r>
                  <w:r w:rsidR="008A78D3">
                    <w:rPr>
                      <w:rFonts w:cs="Miriam" w:hint="cs"/>
                      <w:noProof/>
                      <w:sz w:val="18"/>
                      <w:szCs w:val="18"/>
                      <w:rtl/>
                    </w:rPr>
                    <w:t>-202</w:t>
                  </w:r>
                  <w:r w:rsidR="008B4E66">
                    <w:rPr>
                      <w:rFonts w:cs="Miriam" w:hint="cs"/>
                      <w:noProof/>
                      <w:sz w:val="18"/>
                      <w:szCs w:val="18"/>
                      <w:rtl/>
                    </w:rPr>
                    <w:t>3</w:t>
                  </w:r>
                </w:p>
              </w:txbxContent>
            </v:textbox>
            <w10:anchorlock/>
          </v:rect>
        </w:pict>
      </w:r>
      <w:r>
        <w:rPr>
          <w:rStyle w:val="big-number"/>
          <w:rFonts w:cs="Miriam" w:hint="cs"/>
          <w:rtl/>
        </w:rPr>
        <w:t>1</w:t>
      </w:r>
      <w:r w:rsidR="00E66273">
        <w:rPr>
          <w:rStyle w:val="big-number"/>
          <w:rFonts w:cs="Miriam" w:hint="cs"/>
          <w:rtl/>
        </w:rPr>
        <w:t>5</w:t>
      </w:r>
      <w:r w:rsidRPr="003A75F6">
        <w:rPr>
          <w:rStyle w:val="default"/>
          <w:rFonts w:cs="FrankRuehl" w:hint="cs"/>
          <w:rtl/>
        </w:rPr>
        <w:t>.</w:t>
      </w:r>
      <w:r w:rsidRPr="003A75F6">
        <w:rPr>
          <w:rStyle w:val="default"/>
          <w:rFonts w:cs="FrankRuehl"/>
          <w:rtl/>
        </w:rPr>
        <w:tab/>
      </w:r>
      <w:r w:rsidR="0064614A">
        <w:rPr>
          <w:rStyle w:val="default"/>
          <w:rFonts w:cs="FrankRuehl" w:hint="cs"/>
          <w:rtl/>
        </w:rPr>
        <w:t>(א)</w:t>
      </w:r>
      <w:r w:rsidR="0064614A">
        <w:rPr>
          <w:rStyle w:val="default"/>
          <w:rFonts w:cs="FrankRuehl" w:hint="cs"/>
          <w:rtl/>
        </w:rPr>
        <w:tab/>
        <w:t>סכום התמורה המרבי ממשקיע בודד שאינו משקיע מוביל לעניין סעיף 15ב(4א)(ג) לחוק, הוא 10,</w:t>
      </w:r>
      <w:r w:rsidR="008B4E66">
        <w:rPr>
          <w:rStyle w:val="default"/>
          <w:rFonts w:cs="FrankRuehl" w:hint="cs"/>
          <w:rtl/>
        </w:rPr>
        <w:t>875</w:t>
      </w:r>
      <w:r w:rsidR="0064614A">
        <w:rPr>
          <w:rStyle w:val="default"/>
          <w:rFonts w:cs="FrankRuehl" w:hint="cs"/>
          <w:rtl/>
        </w:rPr>
        <w:t xml:space="preserve"> שקלים חדשים בהשקעה בודדת, ובלבד שבכל תקופה של 12 חודשים עוקבים, לא יעלה סכום התמורה האמורה מאותו משקיע בכמה הצעות על </w:t>
      </w:r>
      <w:r w:rsidR="008B4E66">
        <w:rPr>
          <w:rStyle w:val="default"/>
          <w:rFonts w:cs="FrankRuehl" w:hint="cs"/>
          <w:rtl/>
        </w:rPr>
        <w:t>21,75</w:t>
      </w:r>
      <w:r w:rsidR="007A6EDE">
        <w:rPr>
          <w:rStyle w:val="default"/>
          <w:rFonts w:cs="FrankRuehl" w:hint="cs"/>
          <w:rtl/>
        </w:rPr>
        <w:t>5</w:t>
      </w:r>
      <w:r w:rsidR="0064614A">
        <w:rPr>
          <w:rStyle w:val="default"/>
          <w:rFonts w:cs="FrankRuehl" w:hint="cs"/>
          <w:rtl/>
        </w:rPr>
        <w:t xml:space="preserve"> שקלים חדשים.</w:t>
      </w:r>
    </w:p>
    <w:p w14:paraId="1A809C39" w14:textId="77777777" w:rsidR="0064614A" w:rsidRDefault="0064614A" w:rsidP="0064614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w:t>
      </w:r>
      <w:r>
        <w:rPr>
          <w:rStyle w:val="default"/>
          <w:rFonts w:cs="FrankRuehl"/>
          <w:rtl/>
        </w:rPr>
        <w:t>–</w:t>
      </w:r>
    </w:p>
    <w:p w14:paraId="52F5F220" w14:textId="77777777" w:rsidR="0064614A" w:rsidRDefault="0064614A" w:rsidP="0064614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סכום התמורה המרבי ממשקיע בודד שאינו משקיע מוביל, שהכנסתו השנתית עולה על </w:t>
      </w:r>
      <w:r w:rsidR="008B4E66">
        <w:rPr>
          <w:rStyle w:val="default"/>
          <w:rFonts w:cs="FrankRuehl" w:hint="cs"/>
          <w:rtl/>
        </w:rPr>
        <w:t>380,72</w:t>
      </w:r>
      <w:r w:rsidR="007A6EDE">
        <w:rPr>
          <w:rStyle w:val="default"/>
          <w:rFonts w:cs="FrankRuehl" w:hint="cs"/>
          <w:rtl/>
        </w:rPr>
        <w:t>0</w:t>
      </w:r>
      <w:r>
        <w:rPr>
          <w:rStyle w:val="default"/>
          <w:rFonts w:cs="FrankRuehl" w:hint="cs"/>
          <w:rtl/>
        </w:rPr>
        <w:t xml:space="preserve"> שקלים חדשים ואינה עולה על </w:t>
      </w:r>
      <w:r w:rsidR="008B4E66">
        <w:rPr>
          <w:rStyle w:val="default"/>
          <w:rFonts w:cs="FrankRuehl" w:hint="cs"/>
          <w:rtl/>
        </w:rPr>
        <w:t>815,835</w:t>
      </w:r>
      <w:r>
        <w:rPr>
          <w:rStyle w:val="default"/>
          <w:rFonts w:cs="FrankRuehl" w:hint="cs"/>
          <w:rtl/>
        </w:rPr>
        <w:t xml:space="preserve"> שקלים חדשים, לא יעלה על </w:t>
      </w:r>
      <w:r w:rsidR="008B4E66">
        <w:rPr>
          <w:rStyle w:val="default"/>
          <w:rFonts w:cs="FrankRuehl" w:hint="cs"/>
          <w:rtl/>
        </w:rPr>
        <w:t>32,630</w:t>
      </w:r>
      <w:r>
        <w:rPr>
          <w:rStyle w:val="default"/>
          <w:rFonts w:cs="FrankRuehl" w:hint="cs"/>
          <w:rtl/>
        </w:rPr>
        <w:t xml:space="preserve"> שקלים חדשים בהצעה אחת או בכמה הצעות אחרות בכל תקופה של 12 חודשים עוקבים;</w:t>
      </w:r>
    </w:p>
    <w:p w14:paraId="4056910A" w14:textId="77777777" w:rsidR="0064614A" w:rsidRDefault="0064614A" w:rsidP="0064614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סכום התמורה המרבי ממשקיע בודד שאינו משקיע מוביל, שהכנסתו השנתית עולה על </w:t>
      </w:r>
      <w:r w:rsidR="008B4E66">
        <w:rPr>
          <w:rStyle w:val="default"/>
          <w:rFonts w:cs="FrankRuehl" w:hint="cs"/>
          <w:rtl/>
        </w:rPr>
        <w:t>815,835</w:t>
      </w:r>
      <w:r>
        <w:rPr>
          <w:rStyle w:val="default"/>
          <w:rFonts w:cs="FrankRuehl" w:hint="cs"/>
          <w:rtl/>
        </w:rPr>
        <w:t xml:space="preserve"> שקלים חדשים ואינה עולה על 1,</w:t>
      </w:r>
      <w:r w:rsidR="008B4E66">
        <w:rPr>
          <w:rStyle w:val="default"/>
          <w:rFonts w:cs="FrankRuehl" w:hint="cs"/>
          <w:rtl/>
        </w:rPr>
        <w:t>305,32</w:t>
      </w:r>
      <w:r w:rsidR="007A6EDE">
        <w:rPr>
          <w:rStyle w:val="default"/>
          <w:rFonts w:cs="FrankRuehl" w:hint="cs"/>
          <w:rtl/>
        </w:rPr>
        <w:t>5</w:t>
      </w:r>
      <w:r>
        <w:rPr>
          <w:rStyle w:val="default"/>
          <w:rFonts w:cs="FrankRuehl" w:hint="cs"/>
          <w:rtl/>
        </w:rPr>
        <w:t xml:space="preserve"> שקלים חדשים, לא יעלה על 5% מהכנסתו השנתית או על </w:t>
      </w:r>
      <w:r w:rsidR="008B4E66">
        <w:rPr>
          <w:rStyle w:val="default"/>
          <w:rFonts w:cs="FrankRuehl" w:hint="cs"/>
          <w:rtl/>
        </w:rPr>
        <w:t>108,775</w:t>
      </w:r>
      <w:r>
        <w:rPr>
          <w:rStyle w:val="default"/>
          <w:rFonts w:cs="FrankRuehl" w:hint="cs"/>
          <w:rtl/>
        </w:rPr>
        <w:t xml:space="preserve"> שקלים חדשים, לפי הנמוך מביניהם, בהצעה אחת או בכמה הצעות אחרות בכל תקופה של 12 חודשים עוקבים.</w:t>
      </w:r>
    </w:p>
    <w:p w14:paraId="5406F730" w14:textId="77777777" w:rsidR="0064614A" w:rsidRDefault="0064614A" w:rsidP="0064614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50915">
        <w:rPr>
          <w:rStyle w:val="default"/>
          <w:rFonts w:cs="FrankRuehl" w:hint="cs"/>
          <w:rtl/>
        </w:rPr>
        <w:t>בחישוב סכום התמורה המרבי ממשקיע בודד כאמור בתקנות משנה (א) עד (ב), יובאו בחשבון סכומי איגרות חוב שהוצעו בהצעה לפי תקנות אלה וטרם נפרעו.</w:t>
      </w:r>
    </w:p>
    <w:p w14:paraId="2A45BC03" w14:textId="77777777" w:rsidR="00650915" w:rsidRDefault="00650915" w:rsidP="0064614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תקנה זו לא תחול על משקיע מהסוג שנקבע בתוספת הראשונה לחוק, ובלבד שלפני כל מועד ביצוע רכישה על ידו, נתן את הסכמתו בכתב לכך שמתקיימים בו התנאים המנויים בתוספת הראשונה לחוק וכי הוא מודע למשמעות היותו בגדר משקיע הכלול בתוספת האמורה ומסכים לכך.</w:t>
      </w:r>
    </w:p>
    <w:p w14:paraId="504A952F" w14:textId="77777777" w:rsidR="00650915" w:rsidRDefault="00425623" w:rsidP="00425623">
      <w:pPr>
        <w:pStyle w:val="P00"/>
        <w:spacing w:before="72"/>
        <w:ind w:left="0" w:right="1134"/>
        <w:rPr>
          <w:rStyle w:val="default"/>
          <w:rFonts w:cs="FrankRuehl" w:hint="cs"/>
          <w:rtl/>
        </w:rPr>
      </w:pPr>
      <w:r>
        <w:rPr>
          <w:rStyle w:val="default"/>
          <w:rFonts w:cs="FrankRuehl" w:hint="cs"/>
          <w:rtl/>
        </w:rPr>
        <w:tab/>
      </w:r>
      <w:r w:rsidRPr="00973867">
        <w:rPr>
          <w:rStyle w:val="default"/>
          <w:rFonts w:cs="FrankRuehl" w:hint="cs"/>
          <w:rtl/>
        </w:rPr>
        <w:pict w14:anchorId="058E84F3">
          <v:shape id="_x0000_s2287" type="#_x0000_t202" style="position:absolute;left:0;text-align:left;margin-left:470.25pt;margin-top:7.1pt;width:1in;height:12.45pt;z-index:251669504;mso-position-horizontal-relative:text;mso-position-vertical-relative:text" filled="f" stroked="f">
            <v:textbox inset="1mm,0,1mm,0">
              <w:txbxContent>
                <w:p w14:paraId="01CCEE46" w14:textId="77777777" w:rsidR="00425623" w:rsidRDefault="00425623" w:rsidP="00425623">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cs="FrankRuehl" w:hint="cs"/>
          <w:rtl/>
        </w:rPr>
        <w:t>(</w:t>
      </w:r>
      <w:r w:rsidR="00650915">
        <w:rPr>
          <w:rStyle w:val="default"/>
          <w:rFonts w:cs="FrankRuehl" w:hint="cs"/>
          <w:rtl/>
        </w:rPr>
        <w:t>ה)</w:t>
      </w:r>
      <w:r w:rsidR="00650915">
        <w:rPr>
          <w:rStyle w:val="default"/>
          <w:rFonts w:cs="FrankRuehl" w:hint="cs"/>
          <w:rtl/>
        </w:rPr>
        <w:tab/>
      </w:r>
      <w:r>
        <w:rPr>
          <w:rStyle w:val="default"/>
          <w:rFonts w:cs="FrankRuehl" w:hint="cs"/>
          <w:rtl/>
        </w:rPr>
        <w:t>(בוטלה).</w:t>
      </w:r>
    </w:p>
    <w:p w14:paraId="5849FA99" w14:textId="77777777" w:rsidR="00425623" w:rsidRPr="001A3331" w:rsidRDefault="00425623" w:rsidP="00425623">
      <w:pPr>
        <w:pStyle w:val="P00"/>
        <w:spacing w:before="0"/>
        <w:ind w:left="0" w:right="1134"/>
        <w:rPr>
          <w:rStyle w:val="default"/>
          <w:rFonts w:cs="FrankRuehl"/>
          <w:vanish/>
          <w:color w:val="FF0000"/>
          <w:sz w:val="20"/>
          <w:szCs w:val="20"/>
          <w:shd w:val="clear" w:color="auto" w:fill="FFFF99"/>
          <w:rtl/>
        </w:rPr>
      </w:pPr>
      <w:bookmarkStart w:id="32" w:name="Rov81"/>
      <w:r w:rsidRPr="001A3331">
        <w:rPr>
          <w:rStyle w:val="default"/>
          <w:rFonts w:cs="FrankRuehl" w:hint="cs"/>
          <w:vanish/>
          <w:color w:val="FF0000"/>
          <w:sz w:val="20"/>
          <w:szCs w:val="20"/>
          <w:shd w:val="clear" w:color="auto" w:fill="FFFF99"/>
          <w:rtl/>
        </w:rPr>
        <w:t>מיום 9.4.2018</w:t>
      </w:r>
    </w:p>
    <w:p w14:paraId="291FA736" w14:textId="77777777" w:rsidR="00425623" w:rsidRPr="001A3331" w:rsidRDefault="00425623" w:rsidP="00425623">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3E5E7E1C" w14:textId="77777777" w:rsidR="00425623" w:rsidRPr="001A3331" w:rsidRDefault="00425623" w:rsidP="00425623">
      <w:pPr>
        <w:pStyle w:val="P00"/>
        <w:spacing w:before="0"/>
        <w:ind w:left="0" w:right="1134"/>
        <w:rPr>
          <w:rStyle w:val="default"/>
          <w:rFonts w:cs="FrankRuehl"/>
          <w:vanish/>
          <w:sz w:val="20"/>
          <w:szCs w:val="20"/>
          <w:shd w:val="clear" w:color="auto" w:fill="FFFF99"/>
          <w:rtl/>
        </w:rPr>
      </w:pPr>
      <w:hyperlink r:id="rId31"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1753</w:t>
      </w:r>
    </w:p>
    <w:p w14:paraId="4A18DA8D" w14:textId="77777777" w:rsidR="00425623" w:rsidRPr="001A3331" w:rsidRDefault="00425623" w:rsidP="00425623">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ביטול תקנת משנה 15(ה)</w:t>
      </w:r>
    </w:p>
    <w:p w14:paraId="36854005" w14:textId="77777777" w:rsidR="00425623" w:rsidRPr="001A3331" w:rsidRDefault="00425623" w:rsidP="00425623">
      <w:pPr>
        <w:pStyle w:val="P00"/>
        <w:ind w:left="0" w:right="1134"/>
        <w:rPr>
          <w:rStyle w:val="default"/>
          <w:rFonts w:cs="FrankRuehl"/>
          <w:vanish/>
          <w:sz w:val="20"/>
          <w:szCs w:val="20"/>
          <w:shd w:val="clear" w:color="auto" w:fill="FFFF99"/>
          <w:rtl/>
        </w:rPr>
      </w:pPr>
      <w:r w:rsidRPr="001A3331">
        <w:rPr>
          <w:rStyle w:val="default"/>
          <w:rFonts w:cs="FrankRuehl" w:hint="cs"/>
          <w:vanish/>
          <w:sz w:val="20"/>
          <w:szCs w:val="20"/>
          <w:shd w:val="clear" w:color="auto" w:fill="FFFF99"/>
          <w:rtl/>
        </w:rPr>
        <w:t>הנוסח הקודם:</w:t>
      </w:r>
    </w:p>
    <w:p w14:paraId="30F5CFC4" w14:textId="77777777" w:rsidR="00425623" w:rsidRPr="001A3331" w:rsidRDefault="00425623" w:rsidP="00425623">
      <w:pPr>
        <w:pStyle w:val="P00"/>
        <w:spacing w:before="0"/>
        <w:ind w:left="0" w:right="1134"/>
        <w:rPr>
          <w:rStyle w:val="default"/>
          <w:rFonts w:cs="FrankRuehl" w:hint="cs"/>
          <w:strike/>
          <w:vanish/>
          <w:sz w:val="22"/>
          <w:szCs w:val="22"/>
          <w:shd w:val="clear" w:color="auto" w:fill="FFFF99"/>
          <w:rtl/>
        </w:rPr>
      </w:pPr>
      <w:r w:rsidRPr="001A3331">
        <w:rPr>
          <w:rStyle w:val="default"/>
          <w:rFonts w:cs="FrankRuehl" w:hint="cs"/>
          <w:vanish/>
          <w:sz w:val="22"/>
          <w:szCs w:val="22"/>
          <w:shd w:val="clear" w:color="auto" w:fill="FFFF99"/>
          <w:rtl/>
        </w:rPr>
        <w:tab/>
      </w:r>
      <w:r w:rsidRPr="001A3331">
        <w:rPr>
          <w:rStyle w:val="default"/>
          <w:rFonts w:cs="FrankRuehl" w:hint="cs"/>
          <w:strike/>
          <w:vanish/>
          <w:sz w:val="22"/>
          <w:szCs w:val="22"/>
          <w:shd w:val="clear" w:color="auto" w:fill="FFFF99"/>
          <w:rtl/>
        </w:rPr>
        <w:t>(ה)</w:t>
      </w:r>
      <w:r w:rsidRPr="001A3331">
        <w:rPr>
          <w:rStyle w:val="default"/>
          <w:rFonts w:cs="FrankRuehl" w:hint="cs"/>
          <w:strike/>
          <w:vanish/>
          <w:sz w:val="22"/>
          <w:szCs w:val="22"/>
          <w:shd w:val="clear" w:color="auto" w:fill="FFFF99"/>
          <w:rtl/>
        </w:rPr>
        <w:tab/>
        <w:t xml:space="preserve">לעניין תקנה זו </w:t>
      </w:r>
      <w:r w:rsidRPr="001A3331">
        <w:rPr>
          <w:rStyle w:val="default"/>
          <w:rFonts w:cs="FrankRuehl"/>
          <w:strike/>
          <w:vanish/>
          <w:sz w:val="22"/>
          <w:szCs w:val="22"/>
          <w:shd w:val="clear" w:color="auto" w:fill="FFFF99"/>
          <w:rtl/>
        </w:rPr>
        <w:t>–</w:t>
      </w:r>
    </w:p>
    <w:p w14:paraId="613064C6" w14:textId="77777777" w:rsidR="00425623" w:rsidRPr="001A3331" w:rsidRDefault="00425623" w:rsidP="00425623">
      <w:pPr>
        <w:pStyle w:val="P00"/>
        <w:spacing w:before="0"/>
        <w:ind w:left="1021" w:right="1134"/>
        <w:rPr>
          <w:rStyle w:val="default"/>
          <w:rFonts w:cs="FrankRuehl" w:hint="cs"/>
          <w:strike/>
          <w:vanish/>
          <w:sz w:val="22"/>
          <w:szCs w:val="22"/>
          <w:shd w:val="clear" w:color="auto" w:fill="FFFF99"/>
          <w:rtl/>
        </w:rPr>
      </w:pPr>
      <w:r w:rsidRPr="001A3331">
        <w:rPr>
          <w:rStyle w:val="default"/>
          <w:rFonts w:cs="FrankRuehl" w:hint="cs"/>
          <w:strike/>
          <w:vanish/>
          <w:sz w:val="22"/>
          <w:szCs w:val="22"/>
          <w:shd w:val="clear" w:color="auto" w:fill="FFFF99"/>
          <w:rtl/>
        </w:rPr>
        <w:t>(1)</w:t>
      </w:r>
      <w:r w:rsidRPr="001A3331">
        <w:rPr>
          <w:rStyle w:val="default"/>
          <w:rFonts w:cs="FrankRuehl" w:hint="cs"/>
          <w:strike/>
          <w:vanish/>
          <w:sz w:val="22"/>
          <w:szCs w:val="22"/>
          <w:shd w:val="clear" w:color="auto" w:fill="FFFF99"/>
          <w:rtl/>
        </w:rPr>
        <w:tab/>
        <w:t xml:space="preserve">"הכנסה שנתית" </w:t>
      </w:r>
      <w:r w:rsidRPr="001A3331">
        <w:rPr>
          <w:rStyle w:val="default"/>
          <w:rFonts w:cs="FrankRuehl"/>
          <w:strike/>
          <w:vanish/>
          <w:sz w:val="22"/>
          <w:szCs w:val="22"/>
          <w:shd w:val="clear" w:color="auto" w:fill="FFFF99"/>
          <w:rtl/>
        </w:rPr>
        <w:t>–</w:t>
      </w:r>
      <w:r w:rsidRPr="001A3331">
        <w:rPr>
          <w:rStyle w:val="default"/>
          <w:rFonts w:cs="FrankRuehl" w:hint="cs"/>
          <w:strike/>
          <w:vanish/>
          <w:sz w:val="22"/>
          <w:szCs w:val="22"/>
          <w:shd w:val="clear" w:color="auto" w:fill="FFFF99"/>
          <w:rtl/>
        </w:rPr>
        <w:t xml:space="preserve"> לפי אישור רואה חשבון המאשר כי גובה הכנסתו של משקיע בודד שאינו משקיע מוביל, עונה על אחת האפשרויות המנויות בתקנת משנה (ב)(1) עד (2);</w:t>
      </w:r>
    </w:p>
    <w:p w14:paraId="1896E037" w14:textId="77777777" w:rsidR="00425623" w:rsidRPr="001A3331" w:rsidRDefault="00425623" w:rsidP="00425623">
      <w:pPr>
        <w:pStyle w:val="P00"/>
        <w:spacing w:before="0"/>
        <w:ind w:left="1021" w:right="1134"/>
        <w:rPr>
          <w:rStyle w:val="default"/>
          <w:rFonts w:cs="FrankRuehl"/>
          <w:vanish/>
          <w:sz w:val="22"/>
          <w:szCs w:val="22"/>
          <w:shd w:val="clear" w:color="auto" w:fill="FFFF99"/>
          <w:rtl/>
        </w:rPr>
      </w:pPr>
      <w:r w:rsidRPr="001A3331">
        <w:rPr>
          <w:rStyle w:val="default"/>
          <w:rFonts w:cs="FrankRuehl" w:hint="cs"/>
          <w:strike/>
          <w:vanish/>
          <w:sz w:val="22"/>
          <w:szCs w:val="22"/>
          <w:shd w:val="clear" w:color="auto" w:fill="FFFF99"/>
          <w:rtl/>
        </w:rPr>
        <w:t>(2)</w:t>
      </w:r>
      <w:r w:rsidRPr="001A3331">
        <w:rPr>
          <w:rStyle w:val="default"/>
          <w:rFonts w:cs="FrankRuehl" w:hint="cs"/>
          <w:strike/>
          <w:vanish/>
          <w:sz w:val="22"/>
          <w:szCs w:val="22"/>
          <w:shd w:val="clear" w:color="auto" w:fill="FFFF99"/>
          <w:rtl/>
        </w:rPr>
        <w:tab/>
        <w:t xml:space="preserve">"משקיע בודד" </w:t>
      </w:r>
      <w:r w:rsidRPr="001A3331">
        <w:rPr>
          <w:rStyle w:val="default"/>
          <w:rFonts w:cs="FrankRuehl"/>
          <w:strike/>
          <w:vanish/>
          <w:sz w:val="22"/>
          <w:szCs w:val="22"/>
          <w:shd w:val="clear" w:color="auto" w:fill="FFFF99"/>
          <w:rtl/>
        </w:rPr>
        <w:t>–</w:t>
      </w:r>
      <w:r w:rsidRPr="001A3331">
        <w:rPr>
          <w:rStyle w:val="default"/>
          <w:rFonts w:cs="FrankRuehl" w:hint="cs"/>
          <w:strike/>
          <w:vanish/>
          <w:sz w:val="22"/>
          <w:szCs w:val="22"/>
          <w:shd w:val="clear" w:color="auto" w:fill="FFFF99"/>
          <w:rtl/>
        </w:rPr>
        <w:t xml:space="preserve"> יחיד, ויראו יחיד ובני משפחתו הגרים עמו או שפרנסת האחד על האחר, כיחיד.</w:t>
      </w:r>
    </w:p>
    <w:p w14:paraId="6F24611D" w14:textId="77777777" w:rsidR="005232B9" w:rsidRPr="001A3331" w:rsidRDefault="005232B9" w:rsidP="005232B9">
      <w:pPr>
        <w:pStyle w:val="P00"/>
        <w:spacing w:before="0"/>
        <w:ind w:left="0" w:right="1134"/>
        <w:rPr>
          <w:rStyle w:val="default"/>
          <w:rFonts w:cs="FrankRuehl"/>
          <w:vanish/>
          <w:sz w:val="20"/>
          <w:szCs w:val="20"/>
          <w:shd w:val="clear" w:color="auto" w:fill="FFFF99"/>
          <w:rtl/>
        </w:rPr>
      </w:pPr>
    </w:p>
    <w:p w14:paraId="61AE8C25" w14:textId="77777777" w:rsidR="005232B9" w:rsidRPr="001A3331" w:rsidRDefault="005232B9" w:rsidP="005232B9">
      <w:pPr>
        <w:pStyle w:val="P00"/>
        <w:spacing w:before="0"/>
        <w:ind w:left="0" w:right="1134"/>
        <w:rPr>
          <w:rStyle w:val="default"/>
          <w:rFonts w:cs="FrankRuehl"/>
          <w:vanish/>
          <w:color w:val="FF0000"/>
          <w:sz w:val="20"/>
          <w:szCs w:val="20"/>
          <w:shd w:val="clear" w:color="auto" w:fill="FFFF99"/>
          <w:rtl/>
        </w:rPr>
      </w:pPr>
      <w:r w:rsidRPr="001A3331">
        <w:rPr>
          <w:rStyle w:val="default"/>
          <w:rFonts w:cs="FrankRuehl" w:hint="cs"/>
          <w:vanish/>
          <w:color w:val="FF0000"/>
          <w:sz w:val="20"/>
          <w:szCs w:val="20"/>
          <w:shd w:val="clear" w:color="auto" w:fill="FFFF99"/>
          <w:rtl/>
        </w:rPr>
        <w:t>מיום 1.1.2019</w:t>
      </w:r>
    </w:p>
    <w:p w14:paraId="004355F7" w14:textId="77777777" w:rsidR="005232B9" w:rsidRPr="001A3331" w:rsidRDefault="005232B9" w:rsidP="005232B9">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הודעה תשע"ט-2019</w:t>
      </w:r>
    </w:p>
    <w:p w14:paraId="32459523" w14:textId="77777777" w:rsidR="005232B9" w:rsidRPr="001A3331" w:rsidRDefault="005232B9" w:rsidP="005232B9">
      <w:pPr>
        <w:pStyle w:val="P00"/>
        <w:spacing w:before="0"/>
        <w:ind w:left="0" w:right="1134"/>
        <w:rPr>
          <w:rStyle w:val="default"/>
          <w:rFonts w:cs="FrankRuehl"/>
          <w:vanish/>
          <w:sz w:val="20"/>
          <w:szCs w:val="20"/>
          <w:shd w:val="clear" w:color="auto" w:fill="FFFF99"/>
          <w:rtl/>
        </w:rPr>
      </w:pPr>
      <w:hyperlink r:id="rId32" w:history="1">
        <w:r w:rsidRPr="001A3331">
          <w:rPr>
            <w:rStyle w:val="Hyperlink"/>
            <w:rFonts w:cs="FrankRuehl" w:hint="cs"/>
            <w:vanish/>
            <w:szCs w:val="20"/>
            <w:shd w:val="clear" w:color="auto" w:fill="FFFF99"/>
            <w:rtl/>
          </w:rPr>
          <w:t>ק"ת תשע"ט מס' 8148</w:t>
        </w:r>
      </w:hyperlink>
      <w:r w:rsidRPr="001A3331">
        <w:rPr>
          <w:rStyle w:val="default"/>
          <w:rFonts w:cs="FrankRuehl" w:hint="cs"/>
          <w:vanish/>
          <w:sz w:val="20"/>
          <w:szCs w:val="20"/>
          <w:shd w:val="clear" w:color="auto" w:fill="FFFF99"/>
          <w:rtl/>
        </w:rPr>
        <w:t xml:space="preserve"> מיום 13.1.2019 עמ' 1808</w:t>
      </w:r>
    </w:p>
    <w:p w14:paraId="3277203B" w14:textId="77777777" w:rsidR="00394EE3" w:rsidRPr="001A3331" w:rsidRDefault="00394EE3" w:rsidP="00394EE3">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 xml:space="preserve">סכום התמורה המרבי ממשקיע בודד שאינו משקיע מוביל לעניין סעיף 15ב(4א)(ג) לחוק, הוא </w:t>
      </w:r>
      <w:r w:rsidRPr="001A3331">
        <w:rPr>
          <w:rStyle w:val="default"/>
          <w:rFonts w:cs="FrankRuehl" w:hint="cs"/>
          <w:strike/>
          <w:vanish/>
          <w:sz w:val="22"/>
          <w:szCs w:val="22"/>
          <w:shd w:val="clear" w:color="auto" w:fill="FFFF99"/>
          <w:rtl/>
        </w:rPr>
        <w:t>10,000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10,120</w:t>
      </w:r>
      <w:r w:rsidRPr="001A3331">
        <w:rPr>
          <w:rStyle w:val="default"/>
          <w:rFonts w:cs="FrankRuehl" w:hint="cs"/>
          <w:vanish/>
          <w:sz w:val="22"/>
          <w:szCs w:val="22"/>
          <w:shd w:val="clear" w:color="auto" w:fill="FFFF99"/>
          <w:rtl/>
        </w:rPr>
        <w:t xml:space="preserve"> שקלים חדשים בהשקעה בודדת, ובלבד שבכל תקופה של 12 חודשים עוקבים, לא יעלה סכום התמורה האמורה מאותו משקיע בכמה הצעות על </w:t>
      </w:r>
      <w:r w:rsidRPr="001A3331">
        <w:rPr>
          <w:rStyle w:val="default"/>
          <w:rFonts w:cs="FrankRuehl" w:hint="cs"/>
          <w:strike/>
          <w:vanish/>
          <w:sz w:val="22"/>
          <w:szCs w:val="22"/>
          <w:shd w:val="clear" w:color="auto" w:fill="FFFF99"/>
          <w:rtl/>
        </w:rPr>
        <w:t>20,000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20,240</w:t>
      </w:r>
      <w:r w:rsidRPr="001A3331">
        <w:rPr>
          <w:rStyle w:val="default"/>
          <w:rFonts w:cs="FrankRuehl" w:hint="cs"/>
          <w:vanish/>
          <w:sz w:val="22"/>
          <w:szCs w:val="22"/>
          <w:shd w:val="clear" w:color="auto" w:fill="FFFF99"/>
          <w:rtl/>
        </w:rPr>
        <w:t xml:space="preserve"> שקלים חדשים.</w:t>
      </w:r>
    </w:p>
    <w:p w14:paraId="1F1C485C" w14:textId="77777777" w:rsidR="00394EE3" w:rsidRPr="001A3331" w:rsidRDefault="00394EE3" w:rsidP="00394EE3">
      <w:pPr>
        <w:pStyle w:val="P00"/>
        <w:spacing w:before="0"/>
        <w:ind w:left="0"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ab/>
        <w:t>(ב)</w:t>
      </w:r>
      <w:r w:rsidRPr="001A3331">
        <w:rPr>
          <w:rStyle w:val="default"/>
          <w:rFonts w:cs="FrankRuehl" w:hint="cs"/>
          <w:vanish/>
          <w:sz w:val="22"/>
          <w:szCs w:val="22"/>
          <w:shd w:val="clear" w:color="auto" w:fill="FFFF99"/>
          <w:rtl/>
        </w:rPr>
        <w:tab/>
        <w:t xml:space="preserve">על אף האמור בתקנת משנה (א) </w:t>
      </w:r>
      <w:r w:rsidRPr="001A3331">
        <w:rPr>
          <w:rStyle w:val="default"/>
          <w:rFonts w:cs="FrankRuehl"/>
          <w:vanish/>
          <w:sz w:val="22"/>
          <w:szCs w:val="22"/>
          <w:shd w:val="clear" w:color="auto" w:fill="FFFF99"/>
          <w:rtl/>
        </w:rPr>
        <w:t>–</w:t>
      </w:r>
    </w:p>
    <w:p w14:paraId="1B10AB7E" w14:textId="77777777" w:rsidR="00394EE3" w:rsidRPr="001A3331" w:rsidRDefault="00394EE3" w:rsidP="00394EE3">
      <w:pPr>
        <w:pStyle w:val="P00"/>
        <w:spacing w:before="0"/>
        <w:ind w:left="1021"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(1)</w:t>
      </w:r>
      <w:r w:rsidRPr="001A3331">
        <w:rPr>
          <w:rStyle w:val="default"/>
          <w:rFonts w:cs="FrankRuehl" w:hint="cs"/>
          <w:vanish/>
          <w:sz w:val="22"/>
          <w:szCs w:val="22"/>
          <w:shd w:val="clear" w:color="auto" w:fill="FFFF99"/>
          <w:rtl/>
        </w:rPr>
        <w:tab/>
        <w:t xml:space="preserve">סכום התמורה המרבי ממשקיע בודד שאינו משקיע מוביל, שהכנסתו השנתית עולה על </w:t>
      </w:r>
      <w:r w:rsidRPr="001A3331">
        <w:rPr>
          <w:rStyle w:val="default"/>
          <w:rFonts w:cs="FrankRuehl" w:hint="cs"/>
          <w:strike/>
          <w:vanish/>
          <w:sz w:val="22"/>
          <w:szCs w:val="22"/>
          <w:shd w:val="clear" w:color="auto" w:fill="FFFF99"/>
          <w:rtl/>
        </w:rPr>
        <w:t>350,000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354,185</w:t>
      </w:r>
      <w:r w:rsidRPr="001A3331">
        <w:rPr>
          <w:rStyle w:val="default"/>
          <w:rFonts w:cs="FrankRuehl" w:hint="cs"/>
          <w:vanish/>
          <w:sz w:val="22"/>
          <w:szCs w:val="22"/>
          <w:shd w:val="clear" w:color="auto" w:fill="FFFF99"/>
          <w:rtl/>
        </w:rPr>
        <w:t xml:space="preserve"> שקלים חדשים ואינה עולה על </w:t>
      </w:r>
      <w:r w:rsidRPr="001A3331">
        <w:rPr>
          <w:rStyle w:val="default"/>
          <w:rFonts w:cs="FrankRuehl" w:hint="cs"/>
          <w:strike/>
          <w:vanish/>
          <w:sz w:val="22"/>
          <w:szCs w:val="22"/>
          <w:shd w:val="clear" w:color="auto" w:fill="FFFF99"/>
          <w:rtl/>
        </w:rPr>
        <w:t>750,000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758,975</w:t>
      </w:r>
      <w:r w:rsidRPr="001A3331">
        <w:rPr>
          <w:rStyle w:val="default"/>
          <w:rFonts w:cs="FrankRuehl" w:hint="cs"/>
          <w:vanish/>
          <w:sz w:val="22"/>
          <w:szCs w:val="22"/>
          <w:shd w:val="clear" w:color="auto" w:fill="FFFF99"/>
          <w:rtl/>
        </w:rPr>
        <w:t xml:space="preserve"> שקלים חדשים, לא יעלה על </w:t>
      </w:r>
      <w:r w:rsidRPr="001A3331">
        <w:rPr>
          <w:rStyle w:val="default"/>
          <w:rFonts w:cs="FrankRuehl" w:hint="cs"/>
          <w:strike/>
          <w:vanish/>
          <w:sz w:val="22"/>
          <w:szCs w:val="22"/>
          <w:shd w:val="clear" w:color="auto" w:fill="FFFF99"/>
          <w:rtl/>
        </w:rPr>
        <w:t>30,000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30,360</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w:t>
      </w:r>
    </w:p>
    <w:p w14:paraId="698FD1D8" w14:textId="77777777" w:rsidR="00394EE3" w:rsidRPr="001A3331" w:rsidRDefault="00394EE3" w:rsidP="00394EE3">
      <w:pPr>
        <w:pStyle w:val="P00"/>
        <w:spacing w:before="0"/>
        <w:ind w:left="1021"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 xml:space="preserve">סכום התמורה המרבי ממשקיע בודד שאינו משקיע מוביל, שהכנסתו השנתית עולה על </w:t>
      </w:r>
      <w:r w:rsidRPr="001A3331">
        <w:rPr>
          <w:rStyle w:val="default"/>
          <w:rFonts w:cs="FrankRuehl" w:hint="cs"/>
          <w:strike/>
          <w:vanish/>
          <w:sz w:val="22"/>
          <w:szCs w:val="22"/>
          <w:shd w:val="clear" w:color="auto" w:fill="FFFF99"/>
          <w:rtl/>
        </w:rPr>
        <w:t>750,000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758,975</w:t>
      </w:r>
      <w:r w:rsidRPr="001A3331">
        <w:rPr>
          <w:rStyle w:val="default"/>
          <w:rFonts w:cs="FrankRuehl" w:hint="cs"/>
          <w:vanish/>
          <w:sz w:val="22"/>
          <w:szCs w:val="22"/>
          <w:shd w:val="clear" w:color="auto" w:fill="FFFF99"/>
          <w:rtl/>
        </w:rPr>
        <w:t xml:space="preserve"> שקלים חדשים ואינה עולה על </w:t>
      </w:r>
      <w:r w:rsidRPr="001A3331">
        <w:rPr>
          <w:rStyle w:val="default"/>
          <w:rFonts w:cs="FrankRuehl" w:hint="cs"/>
          <w:strike/>
          <w:vanish/>
          <w:sz w:val="22"/>
          <w:szCs w:val="22"/>
          <w:shd w:val="clear" w:color="auto" w:fill="FFFF99"/>
          <w:rtl/>
        </w:rPr>
        <w:t>1,200,000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1,214,355</w:t>
      </w:r>
      <w:r w:rsidRPr="001A3331">
        <w:rPr>
          <w:rStyle w:val="default"/>
          <w:rFonts w:cs="FrankRuehl" w:hint="cs"/>
          <w:vanish/>
          <w:sz w:val="22"/>
          <w:szCs w:val="22"/>
          <w:shd w:val="clear" w:color="auto" w:fill="FFFF99"/>
          <w:rtl/>
        </w:rPr>
        <w:t xml:space="preserve"> שקלים חדשים, לא יעלה על 5% מהכנסתו השנתית או על </w:t>
      </w:r>
      <w:r w:rsidRPr="001A3331">
        <w:rPr>
          <w:rStyle w:val="default"/>
          <w:rFonts w:cs="FrankRuehl" w:hint="cs"/>
          <w:strike/>
          <w:vanish/>
          <w:sz w:val="22"/>
          <w:szCs w:val="22"/>
          <w:shd w:val="clear" w:color="auto" w:fill="FFFF99"/>
          <w:rtl/>
        </w:rPr>
        <w:t>100,000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101,195</w:t>
      </w:r>
      <w:r w:rsidRPr="001A3331">
        <w:rPr>
          <w:rStyle w:val="default"/>
          <w:rFonts w:cs="FrankRuehl" w:hint="cs"/>
          <w:vanish/>
          <w:sz w:val="22"/>
          <w:szCs w:val="22"/>
          <w:shd w:val="clear" w:color="auto" w:fill="FFFF99"/>
          <w:rtl/>
        </w:rPr>
        <w:t xml:space="preserve"> שקלים חדשים, לפי הנמוך מביניהם, בהצעה אחת או בכמה הצעות אחרות בכל תקופה של 12 חודשים עוקבים.</w:t>
      </w:r>
    </w:p>
    <w:p w14:paraId="4D7239D6" w14:textId="77777777" w:rsidR="00394EE3" w:rsidRPr="001A3331" w:rsidRDefault="00394EE3" w:rsidP="00394EE3">
      <w:pPr>
        <w:pStyle w:val="P00"/>
        <w:spacing w:before="0"/>
        <w:ind w:left="0" w:right="1134"/>
        <w:rPr>
          <w:rStyle w:val="default"/>
          <w:rFonts w:ascii="FrankRuehl" w:hAnsi="FrankRuehl" w:cs="FrankRuehl"/>
          <w:vanish/>
          <w:sz w:val="20"/>
          <w:szCs w:val="20"/>
          <w:shd w:val="clear" w:color="auto" w:fill="FFFF99"/>
          <w:rtl/>
        </w:rPr>
      </w:pPr>
    </w:p>
    <w:p w14:paraId="3221B5F0" w14:textId="77777777" w:rsidR="00394EE3" w:rsidRPr="001A3331" w:rsidRDefault="00394EE3" w:rsidP="00394EE3">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vanish/>
          <w:color w:val="FF0000"/>
          <w:sz w:val="20"/>
          <w:szCs w:val="20"/>
          <w:shd w:val="clear" w:color="auto" w:fill="FFFF99"/>
          <w:rtl/>
        </w:rPr>
        <w:t>מיום 1.1.2020</w:t>
      </w:r>
    </w:p>
    <w:p w14:paraId="524D80F1" w14:textId="77777777" w:rsidR="00394EE3" w:rsidRPr="001A3331" w:rsidRDefault="00394EE3" w:rsidP="00394EE3">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b/>
          <w:bCs/>
          <w:vanish/>
          <w:sz w:val="20"/>
          <w:szCs w:val="20"/>
          <w:shd w:val="clear" w:color="auto" w:fill="FFFF99"/>
          <w:rtl/>
        </w:rPr>
        <w:t>הודעה תש"ף-2020</w:t>
      </w:r>
    </w:p>
    <w:p w14:paraId="025885B5" w14:textId="77777777" w:rsidR="00394EE3" w:rsidRPr="001A3331" w:rsidRDefault="00394EE3" w:rsidP="00394EE3">
      <w:pPr>
        <w:pStyle w:val="P00"/>
        <w:spacing w:before="0"/>
        <w:ind w:left="0" w:right="1134"/>
        <w:rPr>
          <w:rStyle w:val="default"/>
          <w:rFonts w:ascii="FrankRuehl" w:hAnsi="FrankRuehl" w:cs="FrankRuehl"/>
          <w:vanish/>
          <w:sz w:val="20"/>
          <w:szCs w:val="20"/>
          <w:shd w:val="clear" w:color="auto" w:fill="FFFF99"/>
          <w:rtl/>
        </w:rPr>
      </w:pPr>
      <w:hyperlink r:id="rId33" w:history="1">
        <w:r w:rsidRPr="001A3331">
          <w:rPr>
            <w:rStyle w:val="Hyperlink"/>
            <w:rFonts w:ascii="FrankRuehl" w:hAnsi="FrankRuehl" w:cs="FrankRuehl"/>
            <w:vanish/>
            <w:szCs w:val="20"/>
            <w:shd w:val="clear" w:color="auto" w:fill="FFFF99"/>
            <w:rtl/>
          </w:rPr>
          <w:t>ק"ת תש"ף מס' 8317</w:t>
        </w:r>
      </w:hyperlink>
      <w:r w:rsidRPr="001A3331">
        <w:rPr>
          <w:rStyle w:val="default"/>
          <w:rFonts w:ascii="FrankRuehl" w:hAnsi="FrankRuehl" w:cs="FrankRuehl"/>
          <w:vanish/>
          <w:sz w:val="20"/>
          <w:szCs w:val="20"/>
          <w:shd w:val="clear" w:color="auto" w:fill="FFFF99"/>
          <w:rtl/>
        </w:rPr>
        <w:t xml:space="preserve"> מיום 2.1.2020 עמ' 364</w:t>
      </w:r>
    </w:p>
    <w:p w14:paraId="190E104D" w14:textId="77777777" w:rsidR="008A78D3" w:rsidRPr="001A3331" w:rsidRDefault="008A78D3" w:rsidP="008A78D3">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 xml:space="preserve">סכום התמורה המרבי ממשקיע בודד שאינו משקיע מוביל לעניין סעיף 15ב(4א)(ג) לחוק, הוא </w:t>
      </w:r>
      <w:r w:rsidRPr="001A3331">
        <w:rPr>
          <w:rStyle w:val="default"/>
          <w:rFonts w:cs="FrankRuehl" w:hint="cs"/>
          <w:strike/>
          <w:vanish/>
          <w:sz w:val="22"/>
          <w:szCs w:val="22"/>
          <w:shd w:val="clear" w:color="auto" w:fill="FFFF99"/>
          <w:rtl/>
        </w:rPr>
        <w:t>10,120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10,150</w:t>
      </w:r>
      <w:r w:rsidRPr="001A3331">
        <w:rPr>
          <w:rStyle w:val="default"/>
          <w:rFonts w:cs="FrankRuehl" w:hint="cs"/>
          <w:vanish/>
          <w:sz w:val="22"/>
          <w:szCs w:val="22"/>
          <w:shd w:val="clear" w:color="auto" w:fill="FFFF99"/>
          <w:rtl/>
        </w:rPr>
        <w:t xml:space="preserve"> שקלים חדשים בהשקעה בודדת, ובלבד שבכל תקופה של 12 חודשים עוקבים, לא יעלה סכום התמורה האמורה מאותו משקיע בכמה הצעות על </w:t>
      </w:r>
      <w:r w:rsidRPr="001A3331">
        <w:rPr>
          <w:rStyle w:val="default"/>
          <w:rFonts w:cs="FrankRuehl" w:hint="cs"/>
          <w:strike/>
          <w:vanish/>
          <w:sz w:val="22"/>
          <w:szCs w:val="22"/>
          <w:shd w:val="clear" w:color="auto" w:fill="FFFF99"/>
          <w:rtl/>
        </w:rPr>
        <w:t>20,240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20,300</w:t>
      </w:r>
      <w:r w:rsidRPr="001A3331">
        <w:rPr>
          <w:rStyle w:val="default"/>
          <w:rFonts w:cs="FrankRuehl" w:hint="cs"/>
          <w:vanish/>
          <w:sz w:val="22"/>
          <w:szCs w:val="22"/>
          <w:shd w:val="clear" w:color="auto" w:fill="FFFF99"/>
          <w:rtl/>
        </w:rPr>
        <w:t xml:space="preserve"> שקלים חדשים.</w:t>
      </w:r>
    </w:p>
    <w:p w14:paraId="4B941F82" w14:textId="77777777" w:rsidR="008A78D3" w:rsidRPr="001A3331" w:rsidRDefault="008A78D3" w:rsidP="008A78D3">
      <w:pPr>
        <w:pStyle w:val="P00"/>
        <w:spacing w:before="0"/>
        <w:ind w:left="0"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ab/>
        <w:t>(ב)</w:t>
      </w:r>
      <w:r w:rsidRPr="001A3331">
        <w:rPr>
          <w:rStyle w:val="default"/>
          <w:rFonts w:cs="FrankRuehl" w:hint="cs"/>
          <w:vanish/>
          <w:sz w:val="22"/>
          <w:szCs w:val="22"/>
          <w:shd w:val="clear" w:color="auto" w:fill="FFFF99"/>
          <w:rtl/>
        </w:rPr>
        <w:tab/>
        <w:t xml:space="preserve">על אף האמור בתקנת משנה (א) </w:t>
      </w:r>
      <w:r w:rsidRPr="001A3331">
        <w:rPr>
          <w:rStyle w:val="default"/>
          <w:rFonts w:cs="FrankRuehl"/>
          <w:vanish/>
          <w:sz w:val="22"/>
          <w:szCs w:val="22"/>
          <w:shd w:val="clear" w:color="auto" w:fill="FFFF99"/>
          <w:rtl/>
        </w:rPr>
        <w:t>–</w:t>
      </w:r>
    </w:p>
    <w:p w14:paraId="0C899E4A" w14:textId="77777777" w:rsidR="008A78D3" w:rsidRPr="001A3331" w:rsidRDefault="008A78D3" w:rsidP="008A78D3">
      <w:pPr>
        <w:pStyle w:val="P00"/>
        <w:spacing w:before="0"/>
        <w:ind w:left="1021"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(1)</w:t>
      </w:r>
      <w:r w:rsidRPr="001A3331">
        <w:rPr>
          <w:rStyle w:val="default"/>
          <w:rFonts w:cs="FrankRuehl" w:hint="cs"/>
          <w:vanish/>
          <w:sz w:val="22"/>
          <w:szCs w:val="22"/>
          <w:shd w:val="clear" w:color="auto" w:fill="FFFF99"/>
          <w:rtl/>
        </w:rPr>
        <w:tab/>
        <w:t xml:space="preserve">סכום התמורה המרבי ממשקיע בודד שאינו משקיע מוביל, שהכנסתו השנתית עולה על </w:t>
      </w:r>
      <w:r w:rsidRPr="001A3331">
        <w:rPr>
          <w:rStyle w:val="default"/>
          <w:rFonts w:cs="FrankRuehl" w:hint="cs"/>
          <w:strike/>
          <w:vanish/>
          <w:sz w:val="22"/>
          <w:szCs w:val="22"/>
          <w:shd w:val="clear" w:color="auto" w:fill="FFFF99"/>
          <w:rtl/>
        </w:rPr>
        <w:t>354,185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355,260</w:t>
      </w:r>
      <w:r w:rsidRPr="001A3331">
        <w:rPr>
          <w:rStyle w:val="default"/>
          <w:rFonts w:cs="FrankRuehl" w:hint="cs"/>
          <w:vanish/>
          <w:sz w:val="22"/>
          <w:szCs w:val="22"/>
          <w:shd w:val="clear" w:color="auto" w:fill="FFFF99"/>
          <w:rtl/>
        </w:rPr>
        <w:t xml:space="preserve"> שקלים חדשים ואינה עולה על </w:t>
      </w:r>
      <w:r w:rsidRPr="001A3331">
        <w:rPr>
          <w:rStyle w:val="default"/>
          <w:rFonts w:cs="FrankRuehl" w:hint="cs"/>
          <w:strike/>
          <w:vanish/>
          <w:sz w:val="22"/>
          <w:szCs w:val="22"/>
          <w:shd w:val="clear" w:color="auto" w:fill="FFFF99"/>
          <w:rtl/>
        </w:rPr>
        <w:t>758,975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761,280</w:t>
      </w:r>
      <w:r w:rsidRPr="001A3331">
        <w:rPr>
          <w:rStyle w:val="default"/>
          <w:rFonts w:cs="FrankRuehl" w:hint="cs"/>
          <w:vanish/>
          <w:sz w:val="22"/>
          <w:szCs w:val="22"/>
          <w:shd w:val="clear" w:color="auto" w:fill="FFFF99"/>
          <w:rtl/>
        </w:rPr>
        <w:t xml:space="preserve"> שקלים חדשים, לא יעלה על </w:t>
      </w:r>
      <w:r w:rsidRPr="001A3331">
        <w:rPr>
          <w:rStyle w:val="default"/>
          <w:rFonts w:cs="FrankRuehl" w:hint="cs"/>
          <w:strike/>
          <w:vanish/>
          <w:sz w:val="22"/>
          <w:szCs w:val="22"/>
          <w:shd w:val="clear" w:color="auto" w:fill="FFFF99"/>
          <w:rtl/>
        </w:rPr>
        <w:t>30,360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30,450</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w:t>
      </w:r>
    </w:p>
    <w:p w14:paraId="168A2B1E" w14:textId="77777777" w:rsidR="008A78D3" w:rsidRPr="001A3331" w:rsidRDefault="008A78D3" w:rsidP="008A78D3">
      <w:pPr>
        <w:pStyle w:val="P00"/>
        <w:spacing w:before="0"/>
        <w:ind w:left="1021"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 xml:space="preserve">סכום התמורה המרבי ממשקיע בודד שאינו משקיע מוביל, שהכנסתו השנתית עולה על </w:t>
      </w:r>
      <w:r w:rsidRPr="001A3331">
        <w:rPr>
          <w:rStyle w:val="default"/>
          <w:rFonts w:cs="FrankRuehl" w:hint="cs"/>
          <w:strike/>
          <w:vanish/>
          <w:sz w:val="22"/>
          <w:szCs w:val="22"/>
          <w:shd w:val="clear" w:color="auto" w:fill="FFFF99"/>
          <w:rtl/>
        </w:rPr>
        <w:t>758,975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761,280</w:t>
      </w:r>
      <w:r w:rsidRPr="001A3331">
        <w:rPr>
          <w:rStyle w:val="default"/>
          <w:rFonts w:cs="FrankRuehl" w:hint="cs"/>
          <w:vanish/>
          <w:sz w:val="22"/>
          <w:szCs w:val="22"/>
          <w:shd w:val="clear" w:color="auto" w:fill="FFFF99"/>
          <w:rtl/>
        </w:rPr>
        <w:t xml:space="preserve"> שקלים חדשים ואינה עולה על </w:t>
      </w:r>
      <w:r w:rsidRPr="001A3331">
        <w:rPr>
          <w:rStyle w:val="default"/>
          <w:rFonts w:cs="FrankRuehl" w:hint="cs"/>
          <w:strike/>
          <w:vanish/>
          <w:sz w:val="22"/>
          <w:szCs w:val="22"/>
          <w:shd w:val="clear" w:color="auto" w:fill="FFFF99"/>
          <w:rtl/>
        </w:rPr>
        <w:t>1,214,355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1,218,040</w:t>
      </w:r>
      <w:r w:rsidRPr="001A3331">
        <w:rPr>
          <w:rStyle w:val="default"/>
          <w:rFonts w:cs="FrankRuehl" w:hint="cs"/>
          <w:vanish/>
          <w:sz w:val="22"/>
          <w:szCs w:val="22"/>
          <w:shd w:val="clear" w:color="auto" w:fill="FFFF99"/>
          <w:rtl/>
        </w:rPr>
        <w:t xml:space="preserve"> שקלים חדשים, לא יעלה על 5% מהכנסתו השנתית או על </w:t>
      </w:r>
      <w:r w:rsidRPr="001A3331">
        <w:rPr>
          <w:rStyle w:val="default"/>
          <w:rFonts w:cs="FrankRuehl" w:hint="cs"/>
          <w:strike/>
          <w:vanish/>
          <w:sz w:val="22"/>
          <w:szCs w:val="22"/>
          <w:shd w:val="clear" w:color="auto" w:fill="FFFF99"/>
          <w:rtl/>
        </w:rPr>
        <w:t>101,195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101,500</w:t>
      </w:r>
      <w:r w:rsidRPr="001A3331">
        <w:rPr>
          <w:rStyle w:val="default"/>
          <w:rFonts w:cs="FrankRuehl" w:hint="cs"/>
          <w:vanish/>
          <w:sz w:val="22"/>
          <w:szCs w:val="22"/>
          <w:shd w:val="clear" w:color="auto" w:fill="FFFF99"/>
          <w:rtl/>
        </w:rPr>
        <w:t xml:space="preserve"> שקלים חדשים, לפי הנמוך מביניהם, בהצעה אחת או בכמה הצעות אחרות בכל תקופה של 12 חודשים עוקבים.</w:t>
      </w:r>
    </w:p>
    <w:p w14:paraId="4DA4D425" w14:textId="77777777" w:rsidR="008A78D3" w:rsidRPr="001A3331" w:rsidRDefault="008A78D3" w:rsidP="008A78D3">
      <w:pPr>
        <w:pStyle w:val="P00"/>
        <w:spacing w:before="0"/>
        <w:ind w:left="0" w:right="1134"/>
        <w:rPr>
          <w:rStyle w:val="default"/>
          <w:rFonts w:ascii="FrankRuehl" w:hAnsi="FrankRuehl" w:cs="FrankRuehl"/>
          <w:vanish/>
          <w:sz w:val="20"/>
          <w:szCs w:val="20"/>
          <w:shd w:val="clear" w:color="auto" w:fill="FFFF99"/>
          <w:rtl/>
        </w:rPr>
      </w:pPr>
    </w:p>
    <w:p w14:paraId="476B7CC3" w14:textId="77777777" w:rsidR="008A78D3" w:rsidRPr="001A3331" w:rsidRDefault="008A78D3" w:rsidP="008A78D3">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1.1.2021</w:t>
      </w:r>
    </w:p>
    <w:p w14:paraId="019E1F35" w14:textId="77777777" w:rsidR="008A78D3" w:rsidRPr="001A3331" w:rsidRDefault="008A78D3" w:rsidP="008A78D3">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תשפ"א-2021</w:t>
      </w:r>
    </w:p>
    <w:p w14:paraId="2A1FE9FB" w14:textId="77777777" w:rsidR="008A78D3" w:rsidRPr="001A3331" w:rsidRDefault="008A78D3" w:rsidP="008A78D3">
      <w:pPr>
        <w:pStyle w:val="P00"/>
        <w:spacing w:before="0"/>
        <w:ind w:left="0" w:right="1134"/>
        <w:rPr>
          <w:rStyle w:val="default"/>
          <w:rFonts w:ascii="FrankRuehl" w:hAnsi="FrankRuehl" w:cs="FrankRuehl"/>
          <w:vanish/>
          <w:sz w:val="20"/>
          <w:szCs w:val="20"/>
          <w:shd w:val="clear" w:color="auto" w:fill="FFFF99"/>
          <w:rtl/>
        </w:rPr>
      </w:pPr>
      <w:hyperlink r:id="rId34" w:history="1">
        <w:r w:rsidRPr="001A3331">
          <w:rPr>
            <w:rStyle w:val="Hyperlink"/>
            <w:rFonts w:ascii="FrankRuehl" w:hAnsi="FrankRuehl" w:cs="FrankRuehl" w:hint="cs"/>
            <w:vanish/>
            <w:szCs w:val="20"/>
            <w:shd w:val="clear" w:color="auto" w:fill="FFFF99"/>
            <w:rtl/>
          </w:rPr>
          <w:t>ק"ת תשפ"א מס' 9093</w:t>
        </w:r>
      </w:hyperlink>
      <w:r w:rsidRPr="001A3331">
        <w:rPr>
          <w:rStyle w:val="default"/>
          <w:rFonts w:ascii="FrankRuehl" w:hAnsi="FrankRuehl" w:cs="FrankRuehl" w:hint="cs"/>
          <w:vanish/>
          <w:sz w:val="20"/>
          <w:szCs w:val="20"/>
          <w:shd w:val="clear" w:color="auto" w:fill="FFFF99"/>
          <w:rtl/>
        </w:rPr>
        <w:t xml:space="preserve"> מיום 13.1.2021 עמ' 1543</w:t>
      </w:r>
    </w:p>
    <w:p w14:paraId="255FFEBB" w14:textId="77777777" w:rsidR="007A6EDE" w:rsidRPr="001A3331" w:rsidRDefault="007A6EDE" w:rsidP="007A6EDE">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 xml:space="preserve">סכום התמורה המרבי ממשקיע בודד שאינו משקיע מוביל לעניין סעיף 15ב(4א)(ג) לחוק, הוא </w:t>
      </w:r>
      <w:r w:rsidRPr="001A3331">
        <w:rPr>
          <w:rStyle w:val="default"/>
          <w:rFonts w:cs="FrankRuehl" w:hint="cs"/>
          <w:strike/>
          <w:vanish/>
          <w:sz w:val="22"/>
          <w:szCs w:val="22"/>
          <w:shd w:val="clear" w:color="auto" w:fill="FFFF99"/>
          <w:rtl/>
        </w:rPr>
        <w:t>10,150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10,090</w:t>
      </w:r>
      <w:r w:rsidRPr="001A3331">
        <w:rPr>
          <w:rStyle w:val="default"/>
          <w:rFonts w:cs="FrankRuehl" w:hint="cs"/>
          <w:vanish/>
          <w:sz w:val="22"/>
          <w:szCs w:val="22"/>
          <w:shd w:val="clear" w:color="auto" w:fill="FFFF99"/>
          <w:rtl/>
        </w:rPr>
        <w:t xml:space="preserve"> שקלים חדשים בהשקעה בודדת, ובלבד שבכל תקופה של 12 חודשים עוקבים, לא יעלה סכום התמורה האמורה מאותו משקיע בכמה הצעות על </w:t>
      </w:r>
      <w:r w:rsidRPr="001A3331">
        <w:rPr>
          <w:rStyle w:val="default"/>
          <w:rFonts w:cs="FrankRuehl" w:hint="cs"/>
          <w:strike/>
          <w:vanish/>
          <w:sz w:val="22"/>
          <w:szCs w:val="22"/>
          <w:shd w:val="clear" w:color="auto" w:fill="FFFF99"/>
          <w:rtl/>
        </w:rPr>
        <w:t>20,300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20,180</w:t>
      </w:r>
      <w:r w:rsidRPr="001A3331">
        <w:rPr>
          <w:rStyle w:val="default"/>
          <w:rFonts w:cs="FrankRuehl" w:hint="cs"/>
          <w:vanish/>
          <w:sz w:val="22"/>
          <w:szCs w:val="22"/>
          <w:shd w:val="clear" w:color="auto" w:fill="FFFF99"/>
          <w:rtl/>
        </w:rPr>
        <w:t xml:space="preserve"> שקלים חדשים.</w:t>
      </w:r>
    </w:p>
    <w:p w14:paraId="6EBC01EB" w14:textId="77777777" w:rsidR="007A6EDE" w:rsidRPr="001A3331" w:rsidRDefault="007A6EDE" w:rsidP="007A6EDE">
      <w:pPr>
        <w:pStyle w:val="P00"/>
        <w:spacing w:before="0"/>
        <w:ind w:left="0"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ab/>
        <w:t>(ב)</w:t>
      </w:r>
      <w:r w:rsidRPr="001A3331">
        <w:rPr>
          <w:rStyle w:val="default"/>
          <w:rFonts w:cs="FrankRuehl" w:hint="cs"/>
          <w:vanish/>
          <w:sz w:val="22"/>
          <w:szCs w:val="22"/>
          <w:shd w:val="clear" w:color="auto" w:fill="FFFF99"/>
          <w:rtl/>
        </w:rPr>
        <w:tab/>
        <w:t xml:space="preserve">על אף האמור בתקנת משנה (א) </w:t>
      </w:r>
      <w:r w:rsidRPr="001A3331">
        <w:rPr>
          <w:rStyle w:val="default"/>
          <w:rFonts w:cs="FrankRuehl"/>
          <w:vanish/>
          <w:sz w:val="22"/>
          <w:szCs w:val="22"/>
          <w:shd w:val="clear" w:color="auto" w:fill="FFFF99"/>
          <w:rtl/>
        </w:rPr>
        <w:t>–</w:t>
      </w:r>
    </w:p>
    <w:p w14:paraId="3DA27C7C" w14:textId="77777777" w:rsidR="007A6EDE" w:rsidRPr="001A3331" w:rsidRDefault="007A6EDE" w:rsidP="007A6EDE">
      <w:pPr>
        <w:pStyle w:val="P00"/>
        <w:spacing w:before="0"/>
        <w:ind w:left="1021"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(1)</w:t>
      </w:r>
      <w:r w:rsidRPr="001A3331">
        <w:rPr>
          <w:rStyle w:val="default"/>
          <w:rFonts w:cs="FrankRuehl" w:hint="cs"/>
          <w:vanish/>
          <w:sz w:val="22"/>
          <w:szCs w:val="22"/>
          <w:shd w:val="clear" w:color="auto" w:fill="FFFF99"/>
          <w:rtl/>
        </w:rPr>
        <w:tab/>
        <w:t xml:space="preserve">סכום התמורה המרבי ממשקיע בודד שאינו משקיע מוביל, שהכנסתו השנתית עולה על </w:t>
      </w:r>
      <w:r w:rsidRPr="001A3331">
        <w:rPr>
          <w:rStyle w:val="default"/>
          <w:rFonts w:cs="FrankRuehl" w:hint="cs"/>
          <w:strike/>
          <w:vanish/>
          <w:sz w:val="22"/>
          <w:szCs w:val="22"/>
          <w:shd w:val="clear" w:color="auto" w:fill="FFFF99"/>
          <w:rtl/>
        </w:rPr>
        <w:t>355,260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353,145</w:t>
      </w:r>
      <w:r w:rsidRPr="001A3331">
        <w:rPr>
          <w:rStyle w:val="default"/>
          <w:rFonts w:cs="FrankRuehl" w:hint="cs"/>
          <w:vanish/>
          <w:sz w:val="22"/>
          <w:szCs w:val="22"/>
          <w:shd w:val="clear" w:color="auto" w:fill="FFFF99"/>
          <w:rtl/>
        </w:rPr>
        <w:t xml:space="preserve"> שקלים חדשים ואינה עולה על </w:t>
      </w:r>
      <w:r w:rsidRPr="001A3331">
        <w:rPr>
          <w:rStyle w:val="default"/>
          <w:rFonts w:cs="FrankRuehl" w:hint="cs"/>
          <w:strike/>
          <w:vanish/>
          <w:sz w:val="22"/>
          <w:szCs w:val="22"/>
          <w:shd w:val="clear" w:color="auto" w:fill="FFFF99"/>
          <w:rtl/>
        </w:rPr>
        <w:t>761,280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756,750</w:t>
      </w:r>
      <w:r w:rsidRPr="001A3331">
        <w:rPr>
          <w:rStyle w:val="default"/>
          <w:rFonts w:cs="FrankRuehl" w:hint="cs"/>
          <w:vanish/>
          <w:sz w:val="22"/>
          <w:szCs w:val="22"/>
          <w:shd w:val="clear" w:color="auto" w:fill="FFFF99"/>
          <w:rtl/>
        </w:rPr>
        <w:t xml:space="preserve"> שקלים חדשים, לא יעלה על </w:t>
      </w:r>
      <w:r w:rsidRPr="001A3331">
        <w:rPr>
          <w:rStyle w:val="default"/>
          <w:rFonts w:cs="FrankRuehl" w:hint="cs"/>
          <w:strike/>
          <w:vanish/>
          <w:sz w:val="22"/>
          <w:szCs w:val="22"/>
          <w:shd w:val="clear" w:color="auto" w:fill="FFFF99"/>
          <w:rtl/>
        </w:rPr>
        <w:t>30,450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30,270</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w:t>
      </w:r>
    </w:p>
    <w:p w14:paraId="1D8E76B1" w14:textId="77777777" w:rsidR="007A6EDE" w:rsidRPr="001A3331" w:rsidRDefault="007A6EDE" w:rsidP="007A6EDE">
      <w:pPr>
        <w:pStyle w:val="P00"/>
        <w:spacing w:before="0"/>
        <w:ind w:left="1021"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 xml:space="preserve">סכום התמורה המרבי ממשקיע בודד שאינו משקיע מוביל, שהכנסתו השנתית עולה על </w:t>
      </w:r>
      <w:r w:rsidRPr="001A3331">
        <w:rPr>
          <w:rStyle w:val="default"/>
          <w:rFonts w:cs="FrankRuehl" w:hint="cs"/>
          <w:strike/>
          <w:vanish/>
          <w:sz w:val="22"/>
          <w:szCs w:val="22"/>
          <w:shd w:val="clear" w:color="auto" w:fill="FFFF99"/>
          <w:rtl/>
        </w:rPr>
        <w:t>761,280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756,750</w:t>
      </w:r>
      <w:r w:rsidRPr="001A3331">
        <w:rPr>
          <w:rStyle w:val="default"/>
          <w:rFonts w:cs="FrankRuehl" w:hint="cs"/>
          <w:vanish/>
          <w:sz w:val="22"/>
          <w:szCs w:val="22"/>
          <w:shd w:val="clear" w:color="auto" w:fill="FFFF99"/>
          <w:rtl/>
        </w:rPr>
        <w:t xml:space="preserve"> שקלים חדשים ואינה עולה על </w:t>
      </w:r>
      <w:r w:rsidRPr="001A3331">
        <w:rPr>
          <w:rStyle w:val="default"/>
          <w:rFonts w:cs="FrankRuehl" w:hint="cs"/>
          <w:strike/>
          <w:vanish/>
          <w:sz w:val="22"/>
          <w:szCs w:val="22"/>
          <w:shd w:val="clear" w:color="auto" w:fill="FFFF99"/>
          <w:rtl/>
        </w:rPr>
        <w:t>1,218,040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1,210,790</w:t>
      </w:r>
      <w:r w:rsidRPr="001A3331">
        <w:rPr>
          <w:rStyle w:val="default"/>
          <w:rFonts w:cs="FrankRuehl" w:hint="cs"/>
          <w:vanish/>
          <w:sz w:val="22"/>
          <w:szCs w:val="22"/>
          <w:shd w:val="clear" w:color="auto" w:fill="FFFF99"/>
          <w:rtl/>
        </w:rPr>
        <w:t xml:space="preserve"> שקלים חדשים, לא יעלה על 5% מהכנסתו השנתית או על </w:t>
      </w:r>
      <w:r w:rsidRPr="001A3331">
        <w:rPr>
          <w:rStyle w:val="default"/>
          <w:rFonts w:cs="FrankRuehl" w:hint="cs"/>
          <w:strike/>
          <w:vanish/>
          <w:sz w:val="22"/>
          <w:szCs w:val="22"/>
          <w:shd w:val="clear" w:color="auto" w:fill="FFFF99"/>
          <w:rtl/>
        </w:rPr>
        <w:t>101,500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100,895</w:t>
      </w:r>
      <w:r w:rsidRPr="001A3331">
        <w:rPr>
          <w:rStyle w:val="default"/>
          <w:rFonts w:cs="FrankRuehl" w:hint="cs"/>
          <w:vanish/>
          <w:sz w:val="22"/>
          <w:szCs w:val="22"/>
          <w:shd w:val="clear" w:color="auto" w:fill="FFFF99"/>
          <w:rtl/>
        </w:rPr>
        <w:t xml:space="preserve"> שקלים חדשים, לפי הנמוך מביניהם, בהצעה אחת או בכמה הצעות אחרות בכל תקופה של 12 חודשים עוקבים.</w:t>
      </w:r>
    </w:p>
    <w:p w14:paraId="7D6C2F60" w14:textId="77777777" w:rsidR="007A6EDE" w:rsidRPr="001A3331" w:rsidRDefault="007A6EDE" w:rsidP="007A6EDE">
      <w:pPr>
        <w:pStyle w:val="P00"/>
        <w:spacing w:before="0"/>
        <w:ind w:left="0" w:right="1134"/>
        <w:rPr>
          <w:rStyle w:val="default"/>
          <w:rFonts w:ascii="FrankRuehl" w:hAnsi="FrankRuehl" w:cs="FrankRuehl"/>
          <w:vanish/>
          <w:sz w:val="20"/>
          <w:szCs w:val="20"/>
          <w:shd w:val="clear" w:color="auto" w:fill="FFFF99"/>
          <w:rtl/>
        </w:rPr>
      </w:pPr>
    </w:p>
    <w:p w14:paraId="3A62763A" w14:textId="77777777" w:rsidR="007A6EDE" w:rsidRPr="001A3331" w:rsidRDefault="007A6EDE" w:rsidP="007A6EDE">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1.1.2022</w:t>
      </w:r>
    </w:p>
    <w:p w14:paraId="6E5E6EC0" w14:textId="77777777" w:rsidR="007A6EDE" w:rsidRPr="001A3331" w:rsidRDefault="007A6EDE" w:rsidP="007A6EDE">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תשפ"ב-2022</w:t>
      </w:r>
    </w:p>
    <w:p w14:paraId="37CBBA3B" w14:textId="77777777" w:rsidR="007A6EDE" w:rsidRPr="001A3331" w:rsidRDefault="007A6EDE" w:rsidP="007A6EDE">
      <w:pPr>
        <w:pStyle w:val="P00"/>
        <w:spacing w:before="0"/>
        <w:ind w:left="0" w:right="1134"/>
        <w:rPr>
          <w:rStyle w:val="default"/>
          <w:rFonts w:ascii="FrankRuehl" w:hAnsi="FrankRuehl" w:cs="FrankRuehl"/>
          <w:vanish/>
          <w:sz w:val="20"/>
          <w:szCs w:val="20"/>
          <w:shd w:val="clear" w:color="auto" w:fill="FFFF99"/>
          <w:rtl/>
        </w:rPr>
      </w:pPr>
      <w:hyperlink r:id="rId35" w:history="1">
        <w:r w:rsidRPr="001A3331">
          <w:rPr>
            <w:rStyle w:val="Hyperlink"/>
            <w:rFonts w:ascii="FrankRuehl" w:hAnsi="FrankRuehl" w:cs="FrankRuehl" w:hint="cs"/>
            <w:vanish/>
            <w:szCs w:val="20"/>
            <w:shd w:val="clear" w:color="auto" w:fill="FFFF99"/>
            <w:rtl/>
          </w:rPr>
          <w:t>ק"ת תשפ"ב מס' 9936</w:t>
        </w:r>
      </w:hyperlink>
      <w:r w:rsidRPr="001A3331">
        <w:rPr>
          <w:rStyle w:val="default"/>
          <w:rFonts w:ascii="FrankRuehl" w:hAnsi="FrankRuehl" w:cs="FrankRuehl" w:hint="cs"/>
          <w:vanish/>
          <w:sz w:val="20"/>
          <w:szCs w:val="20"/>
          <w:shd w:val="clear" w:color="auto" w:fill="FFFF99"/>
          <w:rtl/>
        </w:rPr>
        <w:t xml:space="preserve"> מיום 18.1.2022 עמ' 1792</w:t>
      </w:r>
    </w:p>
    <w:p w14:paraId="1DB4344A" w14:textId="77777777" w:rsidR="001A3331" w:rsidRPr="001A3331" w:rsidRDefault="001A3331" w:rsidP="001A3331">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 xml:space="preserve">סכום התמורה המרבי ממשקיע בודד שאינו משקיע מוביל לעניין סעיף 15ב(4א)(ג) לחוק, הוא </w:t>
      </w:r>
      <w:r w:rsidRPr="001A3331">
        <w:rPr>
          <w:rStyle w:val="default"/>
          <w:rFonts w:cs="FrankRuehl" w:hint="cs"/>
          <w:strike/>
          <w:vanish/>
          <w:sz w:val="22"/>
          <w:szCs w:val="22"/>
          <w:shd w:val="clear" w:color="auto" w:fill="FFFF99"/>
          <w:rtl/>
        </w:rPr>
        <w:t>10,090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10,330</w:t>
      </w:r>
      <w:r w:rsidRPr="001A3331">
        <w:rPr>
          <w:rStyle w:val="default"/>
          <w:rFonts w:cs="FrankRuehl" w:hint="cs"/>
          <w:vanish/>
          <w:sz w:val="22"/>
          <w:szCs w:val="22"/>
          <w:shd w:val="clear" w:color="auto" w:fill="FFFF99"/>
          <w:rtl/>
        </w:rPr>
        <w:t xml:space="preserve"> שקלים חדשים בהשקעה בודדת, ובלבד שבכל תקופה של 12 חודשים עוקבים, לא יעלה סכום התמורה האמורה מאותו משקיע בכמה הצעות על </w:t>
      </w:r>
      <w:r w:rsidRPr="001A3331">
        <w:rPr>
          <w:rStyle w:val="default"/>
          <w:rFonts w:cs="FrankRuehl" w:hint="cs"/>
          <w:strike/>
          <w:vanish/>
          <w:sz w:val="22"/>
          <w:szCs w:val="22"/>
          <w:shd w:val="clear" w:color="auto" w:fill="FFFF99"/>
          <w:rtl/>
        </w:rPr>
        <w:t>20,180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20,665</w:t>
      </w:r>
      <w:r w:rsidRPr="001A3331">
        <w:rPr>
          <w:rStyle w:val="default"/>
          <w:rFonts w:cs="FrankRuehl" w:hint="cs"/>
          <w:vanish/>
          <w:sz w:val="22"/>
          <w:szCs w:val="22"/>
          <w:shd w:val="clear" w:color="auto" w:fill="FFFF99"/>
          <w:rtl/>
        </w:rPr>
        <w:t xml:space="preserve"> שקלים חדשים.</w:t>
      </w:r>
    </w:p>
    <w:p w14:paraId="2546BFF8" w14:textId="77777777" w:rsidR="001A3331" w:rsidRPr="001A3331" w:rsidRDefault="001A3331" w:rsidP="001A3331">
      <w:pPr>
        <w:pStyle w:val="P00"/>
        <w:spacing w:before="0"/>
        <w:ind w:left="0"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ab/>
        <w:t>(ב)</w:t>
      </w:r>
      <w:r w:rsidRPr="001A3331">
        <w:rPr>
          <w:rStyle w:val="default"/>
          <w:rFonts w:cs="FrankRuehl" w:hint="cs"/>
          <w:vanish/>
          <w:sz w:val="22"/>
          <w:szCs w:val="22"/>
          <w:shd w:val="clear" w:color="auto" w:fill="FFFF99"/>
          <w:rtl/>
        </w:rPr>
        <w:tab/>
        <w:t xml:space="preserve">על אף האמור בתקנת משנה (א) </w:t>
      </w:r>
      <w:r w:rsidRPr="001A3331">
        <w:rPr>
          <w:rStyle w:val="default"/>
          <w:rFonts w:cs="FrankRuehl"/>
          <w:vanish/>
          <w:sz w:val="22"/>
          <w:szCs w:val="22"/>
          <w:shd w:val="clear" w:color="auto" w:fill="FFFF99"/>
          <w:rtl/>
        </w:rPr>
        <w:t>–</w:t>
      </w:r>
    </w:p>
    <w:p w14:paraId="263F52B4" w14:textId="77777777" w:rsidR="001A3331" w:rsidRPr="001A3331" w:rsidRDefault="001A3331" w:rsidP="001A3331">
      <w:pPr>
        <w:pStyle w:val="P00"/>
        <w:spacing w:before="0"/>
        <w:ind w:left="1021"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(1)</w:t>
      </w:r>
      <w:r w:rsidRPr="001A3331">
        <w:rPr>
          <w:rStyle w:val="default"/>
          <w:rFonts w:cs="FrankRuehl" w:hint="cs"/>
          <w:vanish/>
          <w:sz w:val="22"/>
          <w:szCs w:val="22"/>
          <w:shd w:val="clear" w:color="auto" w:fill="FFFF99"/>
          <w:rtl/>
        </w:rPr>
        <w:tab/>
        <w:t xml:space="preserve">סכום התמורה המרבי ממשקיע בודד שאינו משקיע מוביל, שהכנסתו השנתית עולה על </w:t>
      </w:r>
      <w:r w:rsidRPr="001A3331">
        <w:rPr>
          <w:rStyle w:val="default"/>
          <w:rFonts w:cs="FrankRuehl" w:hint="cs"/>
          <w:strike/>
          <w:vanish/>
          <w:sz w:val="22"/>
          <w:szCs w:val="22"/>
          <w:shd w:val="clear" w:color="auto" w:fill="FFFF99"/>
          <w:rtl/>
        </w:rPr>
        <w:t>353,145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361,630</w:t>
      </w:r>
      <w:r w:rsidRPr="001A3331">
        <w:rPr>
          <w:rStyle w:val="default"/>
          <w:rFonts w:cs="FrankRuehl" w:hint="cs"/>
          <w:vanish/>
          <w:sz w:val="22"/>
          <w:szCs w:val="22"/>
          <w:shd w:val="clear" w:color="auto" w:fill="FFFF99"/>
          <w:rtl/>
        </w:rPr>
        <w:t xml:space="preserve"> שקלים חדשים ואינה עולה על </w:t>
      </w:r>
      <w:r w:rsidRPr="001A3331">
        <w:rPr>
          <w:rStyle w:val="default"/>
          <w:rFonts w:cs="FrankRuehl" w:hint="cs"/>
          <w:strike/>
          <w:vanish/>
          <w:sz w:val="22"/>
          <w:szCs w:val="22"/>
          <w:shd w:val="clear" w:color="auto" w:fill="FFFF99"/>
          <w:rtl/>
        </w:rPr>
        <w:t>756,750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774,930</w:t>
      </w:r>
      <w:r w:rsidRPr="001A3331">
        <w:rPr>
          <w:rStyle w:val="default"/>
          <w:rFonts w:cs="FrankRuehl" w:hint="cs"/>
          <w:vanish/>
          <w:sz w:val="22"/>
          <w:szCs w:val="22"/>
          <w:shd w:val="clear" w:color="auto" w:fill="FFFF99"/>
          <w:rtl/>
        </w:rPr>
        <w:t xml:space="preserve"> שקלים חדשים, לא יעלה על </w:t>
      </w:r>
      <w:r w:rsidRPr="001A3331">
        <w:rPr>
          <w:rStyle w:val="default"/>
          <w:rFonts w:cs="FrankRuehl" w:hint="cs"/>
          <w:strike/>
          <w:vanish/>
          <w:sz w:val="22"/>
          <w:szCs w:val="22"/>
          <w:shd w:val="clear" w:color="auto" w:fill="FFFF99"/>
          <w:rtl/>
        </w:rPr>
        <w:t>30,270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30,995</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w:t>
      </w:r>
    </w:p>
    <w:p w14:paraId="66549369" w14:textId="77777777" w:rsidR="001A3331" w:rsidRPr="001A3331" w:rsidRDefault="001A3331" w:rsidP="001A3331">
      <w:pPr>
        <w:pStyle w:val="P00"/>
        <w:spacing w:before="0"/>
        <w:ind w:left="1021"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 xml:space="preserve">סכום התמורה המרבי ממשקיע בודד שאינו משקיע מוביל, שהכנסתו השנתית עולה על </w:t>
      </w:r>
      <w:r w:rsidRPr="001A3331">
        <w:rPr>
          <w:rStyle w:val="default"/>
          <w:rFonts w:cs="FrankRuehl" w:hint="cs"/>
          <w:strike/>
          <w:vanish/>
          <w:sz w:val="22"/>
          <w:szCs w:val="22"/>
          <w:shd w:val="clear" w:color="auto" w:fill="FFFF99"/>
          <w:rtl/>
        </w:rPr>
        <w:t>756,750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774,930</w:t>
      </w:r>
      <w:r w:rsidRPr="001A3331">
        <w:rPr>
          <w:rStyle w:val="default"/>
          <w:rFonts w:cs="FrankRuehl" w:hint="cs"/>
          <w:vanish/>
          <w:sz w:val="22"/>
          <w:szCs w:val="22"/>
          <w:shd w:val="clear" w:color="auto" w:fill="FFFF99"/>
          <w:rtl/>
        </w:rPr>
        <w:t xml:space="preserve"> שקלים חדשים ואינה עולה על </w:t>
      </w:r>
      <w:r w:rsidRPr="001A3331">
        <w:rPr>
          <w:rStyle w:val="default"/>
          <w:rFonts w:cs="FrankRuehl" w:hint="cs"/>
          <w:strike/>
          <w:vanish/>
          <w:sz w:val="22"/>
          <w:szCs w:val="22"/>
          <w:shd w:val="clear" w:color="auto" w:fill="FFFF99"/>
          <w:rtl/>
        </w:rPr>
        <w:t>1,210,790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1,239,875</w:t>
      </w:r>
      <w:r w:rsidRPr="001A3331">
        <w:rPr>
          <w:rStyle w:val="default"/>
          <w:rFonts w:cs="FrankRuehl" w:hint="cs"/>
          <w:vanish/>
          <w:sz w:val="22"/>
          <w:szCs w:val="22"/>
          <w:shd w:val="clear" w:color="auto" w:fill="FFFF99"/>
          <w:rtl/>
        </w:rPr>
        <w:t xml:space="preserve"> שקלים חדשים, לא יעלה על 5% מהכנסתו השנתית או על </w:t>
      </w:r>
      <w:r w:rsidRPr="001A3331">
        <w:rPr>
          <w:rStyle w:val="default"/>
          <w:rFonts w:cs="FrankRuehl" w:hint="cs"/>
          <w:strike/>
          <w:vanish/>
          <w:sz w:val="22"/>
          <w:szCs w:val="22"/>
          <w:shd w:val="clear" w:color="auto" w:fill="FFFF99"/>
          <w:rtl/>
        </w:rPr>
        <w:t>100,895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103,320</w:t>
      </w:r>
      <w:r w:rsidRPr="001A3331">
        <w:rPr>
          <w:rStyle w:val="default"/>
          <w:rFonts w:cs="FrankRuehl" w:hint="cs"/>
          <w:vanish/>
          <w:sz w:val="22"/>
          <w:szCs w:val="22"/>
          <w:shd w:val="clear" w:color="auto" w:fill="FFFF99"/>
          <w:rtl/>
        </w:rPr>
        <w:t xml:space="preserve"> שקלים חדשים, לפי הנמוך מביניהם, בהצעה אחת או בכמה הצעות אחרות בכל תקופה של 12 חודשים עוקבים.</w:t>
      </w:r>
    </w:p>
    <w:p w14:paraId="55A8230C" w14:textId="77777777" w:rsidR="008B4E66" w:rsidRPr="001A3331" w:rsidRDefault="008B4E66" w:rsidP="008B4E66">
      <w:pPr>
        <w:pStyle w:val="P00"/>
        <w:spacing w:before="0"/>
        <w:ind w:left="0" w:right="1134"/>
        <w:rPr>
          <w:rStyle w:val="default"/>
          <w:rFonts w:ascii="FrankRuehl" w:hAnsi="FrankRuehl" w:cs="FrankRuehl"/>
          <w:vanish/>
          <w:sz w:val="20"/>
          <w:szCs w:val="20"/>
          <w:shd w:val="clear" w:color="auto" w:fill="FFFF99"/>
          <w:rtl/>
        </w:rPr>
      </w:pPr>
    </w:p>
    <w:p w14:paraId="2E555F86" w14:textId="77777777" w:rsidR="008B4E66" w:rsidRPr="001A3331" w:rsidRDefault="008B4E66" w:rsidP="008B4E66">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1.1.2023</w:t>
      </w:r>
    </w:p>
    <w:p w14:paraId="1C3E5B31" w14:textId="77777777" w:rsidR="008B4E66" w:rsidRPr="001A3331" w:rsidRDefault="008B4E66" w:rsidP="008B4E66">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תשפ"ג-2023</w:t>
      </w:r>
    </w:p>
    <w:p w14:paraId="1F3D3388" w14:textId="77777777" w:rsidR="008B4E66" w:rsidRPr="001A3331" w:rsidRDefault="008B4E66" w:rsidP="008B4E66">
      <w:pPr>
        <w:pStyle w:val="P00"/>
        <w:spacing w:before="0"/>
        <w:ind w:left="0" w:right="1134"/>
        <w:rPr>
          <w:rStyle w:val="default"/>
          <w:rFonts w:ascii="FrankRuehl" w:hAnsi="FrankRuehl" w:cs="FrankRuehl"/>
          <w:vanish/>
          <w:sz w:val="20"/>
          <w:szCs w:val="20"/>
          <w:shd w:val="clear" w:color="auto" w:fill="FFFF99"/>
          <w:rtl/>
        </w:rPr>
      </w:pPr>
      <w:hyperlink r:id="rId36" w:history="1">
        <w:r w:rsidRPr="001A3331">
          <w:rPr>
            <w:rStyle w:val="Hyperlink"/>
            <w:rFonts w:ascii="FrankRuehl" w:hAnsi="FrankRuehl" w:cs="FrankRuehl" w:hint="cs"/>
            <w:vanish/>
            <w:szCs w:val="20"/>
            <w:shd w:val="clear" w:color="auto" w:fill="FFFF99"/>
            <w:rtl/>
          </w:rPr>
          <w:t>ק"ת תשפ"ג מס' 10500</w:t>
        </w:r>
      </w:hyperlink>
      <w:r w:rsidRPr="001A3331">
        <w:rPr>
          <w:rStyle w:val="default"/>
          <w:rFonts w:ascii="FrankRuehl" w:hAnsi="FrankRuehl" w:cs="FrankRuehl" w:hint="cs"/>
          <w:vanish/>
          <w:sz w:val="20"/>
          <w:szCs w:val="20"/>
          <w:shd w:val="clear" w:color="auto" w:fill="FFFF99"/>
          <w:rtl/>
        </w:rPr>
        <w:t xml:space="preserve"> מיום 4.1.2023 עמ' 848</w:t>
      </w:r>
    </w:p>
    <w:p w14:paraId="09EE9BE3" w14:textId="77777777" w:rsidR="005232B9" w:rsidRPr="001A3331" w:rsidRDefault="005232B9" w:rsidP="005232B9">
      <w:pPr>
        <w:pStyle w:val="P00"/>
        <w:ind w:left="0" w:right="1134"/>
        <w:rPr>
          <w:rStyle w:val="default"/>
          <w:rFonts w:cs="FrankRuehl" w:hint="cs"/>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t xml:space="preserve">סכום התמורה המרבי ממשקיע בודד שאינו משקיע מוביל לעניין סעיף 15ב(4א)(ג) לחוק, הוא </w:t>
      </w:r>
      <w:r w:rsidRPr="001A3331">
        <w:rPr>
          <w:rStyle w:val="default"/>
          <w:rFonts w:cs="FrankRuehl" w:hint="cs"/>
          <w:strike/>
          <w:vanish/>
          <w:sz w:val="22"/>
          <w:szCs w:val="22"/>
          <w:shd w:val="clear" w:color="auto" w:fill="FFFF99"/>
          <w:rtl/>
        </w:rPr>
        <w:t>10,</w:t>
      </w:r>
      <w:r w:rsidR="001A3331" w:rsidRPr="001A3331">
        <w:rPr>
          <w:rStyle w:val="default"/>
          <w:rFonts w:cs="FrankRuehl" w:hint="cs"/>
          <w:strike/>
          <w:vanish/>
          <w:sz w:val="22"/>
          <w:szCs w:val="22"/>
          <w:shd w:val="clear" w:color="auto" w:fill="FFFF99"/>
          <w:rtl/>
        </w:rPr>
        <w:t>33</w:t>
      </w:r>
      <w:r w:rsidR="007A6EDE" w:rsidRPr="001A3331">
        <w:rPr>
          <w:rStyle w:val="default"/>
          <w:rFonts w:cs="FrankRuehl" w:hint="cs"/>
          <w:strike/>
          <w:vanish/>
          <w:sz w:val="22"/>
          <w:szCs w:val="22"/>
          <w:shd w:val="clear" w:color="auto" w:fill="FFFF99"/>
          <w:rtl/>
        </w:rPr>
        <w:t>0</w:t>
      </w:r>
      <w:r w:rsidR="00DA0DFF" w:rsidRPr="001A3331">
        <w:rPr>
          <w:rStyle w:val="default"/>
          <w:rFonts w:cs="FrankRuehl" w:hint="cs"/>
          <w:vanish/>
          <w:sz w:val="22"/>
          <w:szCs w:val="22"/>
          <w:shd w:val="clear" w:color="auto" w:fill="FFFF99"/>
          <w:rtl/>
        </w:rPr>
        <w:t xml:space="preserve"> </w:t>
      </w:r>
      <w:r w:rsidR="00DA0DFF" w:rsidRPr="001A3331">
        <w:rPr>
          <w:rStyle w:val="default"/>
          <w:rFonts w:cs="FrankRuehl" w:hint="cs"/>
          <w:vanish/>
          <w:sz w:val="22"/>
          <w:szCs w:val="22"/>
          <w:u w:val="single"/>
          <w:shd w:val="clear" w:color="auto" w:fill="FFFF99"/>
          <w:rtl/>
        </w:rPr>
        <w:t>10,</w:t>
      </w:r>
      <w:r w:rsidR="001A3331" w:rsidRPr="001A3331">
        <w:rPr>
          <w:rStyle w:val="default"/>
          <w:rFonts w:cs="FrankRuehl" w:hint="cs"/>
          <w:vanish/>
          <w:sz w:val="22"/>
          <w:szCs w:val="22"/>
          <w:u w:val="single"/>
          <w:shd w:val="clear" w:color="auto" w:fill="FFFF99"/>
          <w:rtl/>
        </w:rPr>
        <w:t>875</w:t>
      </w:r>
      <w:r w:rsidRPr="001A3331">
        <w:rPr>
          <w:rStyle w:val="default"/>
          <w:rFonts w:cs="FrankRuehl" w:hint="cs"/>
          <w:vanish/>
          <w:sz w:val="22"/>
          <w:szCs w:val="22"/>
          <w:shd w:val="clear" w:color="auto" w:fill="FFFF99"/>
          <w:rtl/>
        </w:rPr>
        <w:t xml:space="preserve"> שקלים חדשים בהשקעה בודדת, ובלבד שבכל תקופה של 12 חודשים עוקבים, לא יעלה סכום התמורה האמורה מאותו משקיע בכמה הצעות על </w:t>
      </w:r>
      <w:r w:rsidRPr="001A3331">
        <w:rPr>
          <w:rStyle w:val="default"/>
          <w:rFonts w:cs="FrankRuehl" w:hint="cs"/>
          <w:strike/>
          <w:vanish/>
          <w:sz w:val="22"/>
          <w:szCs w:val="22"/>
          <w:shd w:val="clear" w:color="auto" w:fill="FFFF99"/>
          <w:rtl/>
        </w:rPr>
        <w:t>20,</w:t>
      </w:r>
      <w:r w:rsidR="001A3331" w:rsidRPr="001A3331">
        <w:rPr>
          <w:rStyle w:val="default"/>
          <w:rFonts w:cs="FrankRuehl" w:hint="cs"/>
          <w:strike/>
          <w:vanish/>
          <w:sz w:val="22"/>
          <w:szCs w:val="22"/>
          <w:shd w:val="clear" w:color="auto" w:fill="FFFF99"/>
          <w:rtl/>
        </w:rPr>
        <w:t>665</w:t>
      </w:r>
      <w:r w:rsidR="00DA0DFF" w:rsidRPr="001A3331">
        <w:rPr>
          <w:rStyle w:val="default"/>
          <w:rFonts w:cs="FrankRuehl" w:hint="cs"/>
          <w:vanish/>
          <w:sz w:val="22"/>
          <w:szCs w:val="22"/>
          <w:shd w:val="clear" w:color="auto" w:fill="FFFF99"/>
          <w:rtl/>
        </w:rPr>
        <w:t xml:space="preserve"> </w:t>
      </w:r>
      <w:r w:rsidR="001A3331" w:rsidRPr="001A3331">
        <w:rPr>
          <w:rStyle w:val="default"/>
          <w:rFonts w:cs="FrankRuehl" w:hint="cs"/>
          <w:vanish/>
          <w:sz w:val="22"/>
          <w:szCs w:val="22"/>
          <w:u w:val="single"/>
          <w:shd w:val="clear" w:color="auto" w:fill="FFFF99"/>
          <w:rtl/>
        </w:rPr>
        <w:t>21,75</w:t>
      </w:r>
      <w:r w:rsidR="007A6EDE" w:rsidRPr="001A3331">
        <w:rPr>
          <w:rStyle w:val="default"/>
          <w:rFonts w:cs="FrankRuehl" w:hint="cs"/>
          <w:vanish/>
          <w:sz w:val="22"/>
          <w:szCs w:val="22"/>
          <w:u w:val="single"/>
          <w:shd w:val="clear" w:color="auto" w:fill="FFFF99"/>
          <w:rtl/>
        </w:rPr>
        <w:t>5</w:t>
      </w:r>
      <w:r w:rsidRPr="001A3331">
        <w:rPr>
          <w:rStyle w:val="default"/>
          <w:rFonts w:cs="FrankRuehl" w:hint="cs"/>
          <w:vanish/>
          <w:sz w:val="22"/>
          <w:szCs w:val="22"/>
          <w:shd w:val="clear" w:color="auto" w:fill="FFFF99"/>
          <w:rtl/>
        </w:rPr>
        <w:t xml:space="preserve"> שקלים חדשים.</w:t>
      </w:r>
    </w:p>
    <w:p w14:paraId="21DEFEC7" w14:textId="77777777" w:rsidR="005232B9" w:rsidRPr="001A3331" w:rsidRDefault="005232B9" w:rsidP="005232B9">
      <w:pPr>
        <w:pStyle w:val="P00"/>
        <w:spacing w:before="0"/>
        <w:ind w:left="0"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ab/>
        <w:t>(ב)</w:t>
      </w:r>
      <w:r w:rsidRPr="001A3331">
        <w:rPr>
          <w:rStyle w:val="default"/>
          <w:rFonts w:cs="FrankRuehl" w:hint="cs"/>
          <w:vanish/>
          <w:sz w:val="22"/>
          <w:szCs w:val="22"/>
          <w:shd w:val="clear" w:color="auto" w:fill="FFFF99"/>
          <w:rtl/>
        </w:rPr>
        <w:tab/>
        <w:t xml:space="preserve">על אף האמור בתקנת משנה (א) </w:t>
      </w:r>
      <w:r w:rsidRPr="001A3331">
        <w:rPr>
          <w:rStyle w:val="default"/>
          <w:rFonts w:cs="FrankRuehl"/>
          <w:vanish/>
          <w:sz w:val="22"/>
          <w:szCs w:val="22"/>
          <w:shd w:val="clear" w:color="auto" w:fill="FFFF99"/>
          <w:rtl/>
        </w:rPr>
        <w:t>–</w:t>
      </w:r>
    </w:p>
    <w:p w14:paraId="02E0CB53" w14:textId="77777777" w:rsidR="005232B9" w:rsidRPr="001A3331" w:rsidRDefault="005232B9" w:rsidP="005232B9">
      <w:pPr>
        <w:pStyle w:val="P00"/>
        <w:spacing w:before="0"/>
        <w:ind w:left="1021" w:right="1134"/>
        <w:rPr>
          <w:rStyle w:val="default"/>
          <w:rFonts w:cs="FrankRuehl" w:hint="cs"/>
          <w:vanish/>
          <w:sz w:val="22"/>
          <w:szCs w:val="22"/>
          <w:shd w:val="clear" w:color="auto" w:fill="FFFF99"/>
          <w:rtl/>
        </w:rPr>
      </w:pPr>
      <w:r w:rsidRPr="001A3331">
        <w:rPr>
          <w:rStyle w:val="default"/>
          <w:rFonts w:cs="FrankRuehl" w:hint="cs"/>
          <w:vanish/>
          <w:sz w:val="22"/>
          <w:szCs w:val="22"/>
          <w:shd w:val="clear" w:color="auto" w:fill="FFFF99"/>
          <w:rtl/>
        </w:rPr>
        <w:t>(1)</w:t>
      </w:r>
      <w:r w:rsidRPr="001A3331">
        <w:rPr>
          <w:rStyle w:val="default"/>
          <w:rFonts w:cs="FrankRuehl" w:hint="cs"/>
          <w:vanish/>
          <w:sz w:val="22"/>
          <w:szCs w:val="22"/>
          <w:shd w:val="clear" w:color="auto" w:fill="FFFF99"/>
          <w:rtl/>
        </w:rPr>
        <w:tab/>
        <w:t xml:space="preserve">סכום התמורה המרבי ממשקיע בודד שאינו משקיע מוביל, שהכנסתו השנתית עולה על </w:t>
      </w:r>
      <w:r w:rsidR="001A3331" w:rsidRPr="001A3331">
        <w:rPr>
          <w:rStyle w:val="default"/>
          <w:rFonts w:cs="FrankRuehl" w:hint="cs"/>
          <w:strike/>
          <w:vanish/>
          <w:sz w:val="22"/>
          <w:szCs w:val="22"/>
          <w:shd w:val="clear" w:color="auto" w:fill="FFFF99"/>
          <w:rtl/>
        </w:rPr>
        <w:t>361,630</w:t>
      </w:r>
      <w:r w:rsidR="00DA0DFF" w:rsidRPr="001A3331">
        <w:rPr>
          <w:rStyle w:val="default"/>
          <w:rFonts w:cs="FrankRuehl" w:hint="cs"/>
          <w:vanish/>
          <w:sz w:val="22"/>
          <w:szCs w:val="22"/>
          <w:shd w:val="clear" w:color="auto" w:fill="FFFF99"/>
          <w:rtl/>
        </w:rPr>
        <w:t xml:space="preserve"> </w:t>
      </w:r>
      <w:r w:rsidR="001A3331" w:rsidRPr="001A3331">
        <w:rPr>
          <w:rStyle w:val="default"/>
          <w:rFonts w:cs="FrankRuehl" w:hint="cs"/>
          <w:vanish/>
          <w:sz w:val="22"/>
          <w:szCs w:val="22"/>
          <w:u w:val="single"/>
          <w:shd w:val="clear" w:color="auto" w:fill="FFFF99"/>
          <w:rtl/>
        </w:rPr>
        <w:t>380,72</w:t>
      </w:r>
      <w:r w:rsidR="007A6EDE" w:rsidRPr="001A3331">
        <w:rPr>
          <w:rStyle w:val="default"/>
          <w:rFonts w:cs="FrankRuehl" w:hint="cs"/>
          <w:vanish/>
          <w:sz w:val="22"/>
          <w:szCs w:val="22"/>
          <w:u w:val="single"/>
          <w:shd w:val="clear" w:color="auto" w:fill="FFFF99"/>
          <w:rtl/>
        </w:rPr>
        <w:t>0</w:t>
      </w:r>
      <w:r w:rsidRPr="001A3331">
        <w:rPr>
          <w:rStyle w:val="default"/>
          <w:rFonts w:cs="FrankRuehl" w:hint="cs"/>
          <w:vanish/>
          <w:sz w:val="22"/>
          <w:szCs w:val="22"/>
          <w:shd w:val="clear" w:color="auto" w:fill="FFFF99"/>
          <w:rtl/>
        </w:rPr>
        <w:t xml:space="preserve"> שקלים חדשים ואינה עולה על </w:t>
      </w:r>
      <w:r w:rsidR="001A3331" w:rsidRPr="001A3331">
        <w:rPr>
          <w:rStyle w:val="default"/>
          <w:rFonts w:cs="FrankRuehl" w:hint="cs"/>
          <w:strike/>
          <w:vanish/>
          <w:sz w:val="22"/>
          <w:szCs w:val="22"/>
          <w:shd w:val="clear" w:color="auto" w:fill="FFFF99"/>
          <w:rtl/>
        </w:rPr>
        <w:t>774,930</w:t>
      </w:r>
      <w:r w:rsidR="00DA0DFF" w:rsidRPr="001A3331">
        <w:rPr>
          <w:rStyle w:val="default"/>
          <w:rFonts w:cs="FrankRuehl" w:hint="cs"/>
          <w:vanish/>
          <w:sz w:val="22"/>
          <w:szCs w:val="22"/>
          <w:shd w:val="clear" w:color="auto" w:fill="FFFF99"/>
          <w:rtl/>
        </w:rPr>
        <w:t xml:space="preserve"> </w:t>
      </w:r>
      <w:r w:rsidR="001A3331" w:rsidRPr="001A3331">
        <w:rPr>
          <w:rStyle w:val="default"/>
          <w:rFonts w:cs="FrankRuehl" w:hint="cs"/>
          <w:vanish/>
          <w:sz w:val="22"/>
          <w:szCs w:val="22"/>
          <w:u w:val="single"/>
          <w:shd w:val="clear" w:color="auto" w:fill="FFFF99"/>
          <w:rtl/>
        </w:rPr>
        <w:t>815,835</w:t>
      </w:r>
      <w:r w:rsidRPr="001A3331">
        <w:rPr>
          <w:rStyle w:val="default"/>
          <w:rFonts w:cs="FrankRuehl" w:hint="cs"/>
          <w:vanish/>
          <w:sz w:val="22"/>
          <w:szCs w:val="22"/>
          <w:shd w:val="clear" w:color="auto" w:fill="FFFF99"/>
          <w:rtl/>
        </w:rPr>
        <w:t xml:space="preserve"> שקלים חדשים, לא יעלה על </w:t>
      </w:r>
      <w:r w:rsidRPr="001A3331">
        <w:rPr>
          <w:rStyle w:val="default"/>
          <w:rFonts w:cs="FrankRuehl" w:hint="cs"/>
          <w:strike/>
          <w:vanish/>
          <w:sz w:val="22"/>
          <w:szCs w:val="22"/>
          <w:shd w:val="clear" w:color="auto" w:fill="FFFF99"/>
          <w:rtl/>
        </w:rPr>
        <w:t>30,</w:t>
      </w:r>
      <w:r w:rsidR="001A3331" w:rsidRPr="001A3331">
        <w:rPr>
          <w:rStyle w:val="default"/>
          <w:rFonts w:cs="FrankRuehl" w:hint="cs"/>
          <w:strike/>
          <w:vanish/>
          <w:sz w:val="22"/>
          <w:szCs w:val="22"/>
          <w:shd w:val="clear" w:color="auto" w:fill="FFFF99"/>
          <w:rtl/>
        </w:rPr>
        <w:t>995</w:t>
      </w:r>
      <w:r w:rsidR="00DA0DFF" w:rsidRPr="001A3331">
        <w:rPr>
          <w:rStyle w:val="default"/>
          <w:rFonts w:cs="FrankRuehl" w:hint="cs"/>
          <w:vanish/>
          <w:sz w:val="22"/>
          <w:szCs w:val="22"/>
          <w:shd w:val="clear" w:color="auto" w:fill="FFFF99"/>
          <w:rtl/>
        </w:rPr>
        <w:t xml:space="preserve"> </w:t>
      </w:r>
      <w:r w:rsidR="001A3331" w:rsidRPr="001A3331">
        <w:rPr>
          <w:rStyle w:val="default"/>
          <w:rFonts w:cs="FrankRuehl" w:hint="cs"/>
          <w:vanish/>
          <w:sz w:val="22"/>
          <w:szCs w:val="22"/>
          <w:u w:val="single"/>
          <w:shd w:val="clear" w:color="auto" w:fill="FFFF99"/>
          <w:rtl/>
        </w:rPr>
        <w:t>32,630</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w:t>
      </w:r>
    </w:p>
    <w:p w14:paraId="04E4D705" w14:textId="77777777" w:rsidR="005232B9" w:rsidRPr="00DA0DFF" w:rsidRDefault="005232B9" w:rsidP="00DA0DFF">
      <w:pPr>
        <w:pStyle w:val="P00"/>
        <w:spacing w:before="0"/>
        <w:ind w:left="1021" w:right="1134"/>
        <w:rPr>
          <w:rStyle w:val="default"/>
          <w:rFonts w:cs="FrankRuehl" w:hint="cs"/>
          <w:sz w:val="2"/>
          <w:szCs w:val="2"/>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 xml:space="preserve">סכום התמורה המרבי ממשקיע בודד שאינו משקיע מוביל, שהכנסתו השנתית עולה על </w:t>
      </w:r>
      <w:r w:rsidR="001A3331" w:rsidRPr="001A3331">
        <w:rPr>
          <w:rStyle w:val="default"/>
          <w:rFonts w:cs="FrankRuehl" w:hint="cs"/>
          <w:strike/>
          <w:vanish/>
          <w:sz w:val="22"/>
          <w:szCs w:val="22"/>
          <w:shd w:val="clear" w:color="auto" w:fill="FFFF99"/>
          <w:rtl/>
        </w:rPr>
        <w:t>774,930</w:t>
      </w:r>
      <w:r w:rsidR="00DA0DFF" w:rsidRPr="001A3331">
        <w:rPr>
          <w:rStyle w:val="default"/>
          <w:rFonts w:cs="FrankRuehl" w:hint="cs"/>
          <w:vanish/>
          <w:sz w:val="22"/>
          <w:szCs w:val="22"/>
          <w:shd w:val="clear" w:color="auto" w:fill="FFFF99"/>
          <w:rtl/>
        </w:rPr>
        <w:t xml:space="preserve"> </w:t>
      </w:r>
      <w:r w:rsidR="001A3331" w:rsidRPr="001A3331">
        <w:rPr>
          <w:rStyle w:val="default"/>
          <w:rFonts w:cs="FrankRuehl" w:hint="cs"/>
          <w:vanish/>
          <w:sz w:val="22"/>
          <w:szCs w:val="22"/>
          <w:u w:val="single"/>
          <w:shd w:val="clear" w:color="auto" w:fill="FFFF99"/>
          <w:rtl/>
        </w:rPr>
        <w:t>815,835</w:t>
      </w:r>
      <w:r w:rsidRPr="001A3331">
        <w:rPr>
          <w:rStyle w:val="default"/>
          <w:rFonts w:cs="FrankRuehl" w:hint="cs"/>
          <w:vanish/>
          <w:sz w:val="22"/>
          <w:szCs w:val="22"/>
          <w:shd w:val="clear" w:color="auto" w:fill="FFFF99"/>
          <w:rtl/>
        </w:rPr>
        <w:t xml:space="preserve"> שקלים חדשים ואינה עולה על </w:t>
      </w:r>
      <w:r w:rsidRPr="001A3331">
        <w:rPr>
          <w:rStyle w:val="default"/>
          <w:rFonts w:cs="FrankRuehl" w:hint="cs"/>
          <w:strike/>
          <w:vanish/>
          <w:sz w:val="22"/>
          <w:szCs w:val="22"/>
          <w:shd w:val="clear" w:color="auto" w:fill="FFFF99"/>
          <w:rtl/>
        </w:rPr>
        <w:t>1,</w:t>
      </w:r>
      <w:r w:rsidR="001A3331" w:rsidRPr="001A3331">
        <w:rPr>
          <w:rStyle w:val="default"/>
          <w:rFonts w:cs="FrankRuehl" w:hint="cs"/>
          <w:strike/>
          <w:vanish/>
          <w:sz w:val="22"/>
          <w:szCs w:val="22"/>
          <w:shd w:val="clear" w:color="auto" w:fill="FFFF99"/>
          <w:rtl/>
        </w:rPr>
        <w:t>239,875</w:t>
      </w:r>
      <w:r w:rsidR="00DA0DFF" w:rsidRPr="001A3331">
        <w:rPr>
          <w:rStyle w:val="default"/>
          <w:rFonts w:cs="FrankRuehl" w:hint="cs"/>
          <w:vanish/>
          <w:sz w:val="22"/>
          <w:szCs w:val="22"/>
          <w:shd w:val="clear" w:color="auto" w:fill="FFFF99"/>
          <w:rtl/>
        </w:rPr>
        <w:t xml:space="preserve"> </w:t>
      </w:r>
      <w:r w:rsidR="00DA0DFF" w:rsidRPr="001A3331">
        <w:rPr>
          <w:rStyle w:val="default"/>
          <w:rFonts w:cs="FrankRuehl" w:hint="cs"/>
          <w:vanish/>
          <w:sz w:val="22"/>
          <w:szCs w:val="22"/>
          <w:u w:val="single"/>
          <w:shd w:val="clear" w:color="auto" w:fill="FFFF99"/>
          <w:rtl/>
        </w:rPr>
        <w:t>1,</w:t>
      </w:r>
      <w:r w:rsidR="001A3331" w:rsidRPr="001A3331">
        <w:rPr>
          <w:rStyle w:val="default"/>
          <w:rFonts w:cs="FrankRuehl" w:hint="cs"/>
          <w:vanish/>
          <w:sz w:val="22"/>
          <w:szCs w:val="22"/>
          <w:u w:val="single"/>
          <w:shd w:val="clear" w:color="auto" w:fill="FFFF99"/>
          <w:rtl/>
        </w:rPr>
        <w:t>305,32</w:t>
      </w:r>
      <w:r w:rsidR="007A6EDE" w:rsidRPr="001A3331">
        <w:rPr>
          <w:rStyle w:val="default"/>
          <w:rFonts w:cs="FrankRuehl" w:hint="cs"/>
          <w:vanish/>
          <w:sz w:val="22"/>
          <w:szCs w:val="22"/>
          <w:u w:val="single"/>
          <w:shd w:val="clear" w:color="auto" w:fill="FFFF99"/>
          <w:rtl/>
        </w:rPr>
        <w:t>5</w:t>
      </w:r>
      <w:r w:rsidRPr="001A3331">
        <w:rPr>
          <w:rStyle w:val="default"/>
          <w:rFonts w:cs="FrankRuehl" w:hint="cs"/>
          <w:vanish/>
          <w:sz w:val="22"/>
          <w:szCs w:val="22"/>
          <w:shd w:val="clear" w:color="auto" w:fill="FFFF99"/>
          <w:rtl/>
        </w:rPr>
        <w:t xml:space="preserve"> שקלים חדשים, לא יעלה על 5% מהכנסתו השנתית או על </w:t>
      </w:r>
      <w:r w:rsidR="001A3331" w:rsidRPr="001A3331">
        <w:rPr>
          <w:rStyle w:val="default"/>
          <w:rFonts w:cs="FrankRuehl" w:hint="cs"/>
          <w:strike/>
          <w:vanish/>
          <w:sz w:val="22"/>
          <w:szCs w:val="22"/>
          <w:shd w:val="clear" w:color="auto" w:fill="FFFF99"/>
          <w:rtl/>
        </w:rPr>
        <w:t>103,320</w:t>
      </w:r>
      <w:r w:rsidR="00DA0DFF" w:rsidRPr="001A3331">
        <w:rPr>
          <w:rStyle w:val="default"/>
          <w:rFonts w:cs="FrankRuehl" w:hint="cs"/>
          <w:vanish/>
          <w:sz w:val="22"/>
          <w:szCs w:val="22"/>
          <w:shd w:val="clear" w:color="auto" w:fill="FFFF99"/>
          <w:rtl/>
        </w:rPr>
        <w:t xml:space="preserve"> </w:t>
      </w:r>
      <w:r w:rsidR="001A3331" w:rsidRPr="001A3331">
        <w:rPr>
          <w:rStyle w:val="default"/>
          <w:rFonts w:cs="FrankRuehl" w:hint="cs"/>
          <w:vanish/>
          <w:sz w:val="22"/>
          <w:szCs w:val="22"/>
          <w:u w:val="single"/>
          <w:shd w:val="clear" w:color="auto" w:fill="FFFF99"/>
          <w:rtl/>
        </w:rPr>
        <w:t>108,775</w:t>
      </w:r>
      <w:r w:rsidRPr="001A3331">
        <w:rPr>
          <w:rStyle w:val="default"/>
          <w:rFonts w:cs="FrankRuehl" w:hint="cs"/>
          <w:vanish/>
          <w:sz w:val="22"/>
          <w:szCs w:val="22"/>
          <w:shd w:val="clear" w:color="auto" w:fill="FFFF99"/>
          <w:rtl/>
        </w:rPr>
        <w:t xml:space="preserve"> שקלים חדשים, לפי הנמוך מביניהם, בהצעה אחת או בכמה הצעות אחרות בכל תקופה של 12 חודשים עוקבים.</w:t>
      </w:r>
      <w:bookmarkEnd w:id="32"/>
    </w:p>
    <w:p w14:paraId="5A198035" w14:textId="77777777" w:rsidR="0055247C" w:rsidRDefault="0055247C" w:rsidP="00650915">
      <w:pPr>
        <w:pStyle w:val="P00"/>
        <w:spacing w:before="72"/>
        <w:ind w:left="0" w:right="1134"/>
        <w:rPr>
          <w:rStyle w:val="default"/>
          <w:rFonts w:cs="FrankRuehl" w:hint="cs"/>
          <w:rtl/>
        </w:rPr>
      </w:pPr>
      <w:bookmarkStart w:id="33" w:name="Seif16"/>
      <w:bookmarkEnd w:id="33"/>
      <w:r>
        <w:rPr>
          <w:rFonts w:cs="Miriam"/>
          <w:lang w:val="he-IL"/>
        </w:rPr>
        <w:pict w14:anchorId="478F0CBC">
          <v:rect id="_x0000_s2262" style="position:absolute;left:0;text-align:left;margin-left:468pt;margin-top:8.05pt;width:70.55pt;height:22.75pt;z-index:251644928" filled="f" stroked="f" strokecolor="lime" strokeweight=".25pt">
            <v:textbox style="mso-next-textbox:#_x0000_s2262" inset="1mm,0,1mm,0">
              <w:txbxContent>
                <w:p w14:paraId="2DC00848" w14:textId="77777777" w:rsidR="00650915" w:rsidRDefault="00650915" w:rsidP="0055247C">
                  <w:pPr>
                    <w:spacing w:line="160" w:lineRule="exact"/>
                    <w:rPr>
                      <w:rFonts w:cs="Miriam" w:hint="cs"/>
                      <w:noProof/>
                      <w:sz w:val="18"/>
                      <w:szCs w:val="18"/>
                      <w:rtl/>
                    </w:rPr>
                  </w:pPr>
                  <w:r>
                    <w:rPr>
                      <w:rFonts w:cs="Miriam" w:hint="cs"/>
                      <w:sz w:val="18"/>
                      <w:szCs w:val="18"/>
                      <w:rtl/>
                    </w:rPr>
                    <w:t>השקעה של משקיע מוביל</w:t>
                  </w:r>
                </w:p>
              </w:txbxContent>
            </v:textbox>
            <w10:anchorlock/>
          </v:rect>
        </w:pict>
      </w:r>
      <w:r>
        <w:rPr>
          <w:rStyle w:val="big-number"/>
          <w:rFonts w:cs="Miriam" w:hint="cs"/>
          <w:rtl/>
        </w:rPr>
        <w:t>1</w:t>
      </w:r>
      <w:r w:rsidR="00650915">
        <w:rPr>
          <w:rStyle w:val="big-number"/>
          <w:rFonts w:cs="Miriam" w:hint="cs"/>
          <w:rtl/>
        </w:rPr>
        <w:t>6</w:t>
      </w:r>
      <w:r w:rsidRPr="003A75F6">
        <w:rPr>
          <w:rStyle w:val="default"/>
          <w:rFonts w:cs="FrankRuehl" w:hint="cs"/>
          <w:rtl/>
        </w:rPr>
        <w:t>.</w:t>
      </w:r>
      <w:r w:rsidRPr="003A75F6">
        <w:rPr>
          <w:rStyle w:val="default"/>
          <w:rFonts w:cs="FrankRuehl"/>
          <w:rtl/>
        </w:rPr>
        <w:tab/>
      </w:r>
      <w:r w:rsidR="00650915">
        <w:rPr>
          <w:rStyle w:val="default"/>
          <w:rFonts w:cs="FrankRuehl" w:hint="cs"/>
          <w:rtl/>
        </w:rPr>
        <w:t>ההצעה למשקיע המוביל ורכישת ניירות הערך על ידו יהיו בתנאים שווים להצעה הנעשית לכלל המשקיעים ולרכישה על ידם; ואולם רשאי המשקיע המוביל לקבל מהחברה המציעה או מבעלי מניותיה זכויות עודפות במחיר המניות או בריבית באיגרת החוב, בשיעור שאינו שונה באופן מהותי מהתמורה המוצעת לכלל המשקיעים, ובלבד שזכויות אלה יפורטו בפרטי ההצעה לפי תקנה 19.</w:t>
      </w:r>
    </w:p>
    <w:p w14:paraId="1F58543A" w14:textId="77777777" w:rsidR="0055247C" w:rsidRDefault="0055247C" w:rsidP="009C0E7A">
      <w:pPr>
        <w:pStyle w:val="P00"/>
        <w:spacing w:before="72"/>
        <w:ind w:left="0" w:right="1134"/>
        <w:rPr>
          <w:rStyle w:val="default"/>
          <w:rFonts w:cs="FrankRuehl" w:hint="cs"/>
          <w:rtl/>
        </w:rPr>
      </w:pPr>
      <w:bookmarkStart w:id="34" w:name="Seif17"/>
      <w:bookmarkEnd w:id="34"/>
      <w:r>
        <w:rPr>
          <w:rFonts w:cs="Miriam"/>
          <w:lang w:val="he-IL"/>
        </w:rPr>
        <w:pict w14:anchorId="55E85373">
          <v:rect id="_x0000_s2263" style="position:absolute;left:0;text-align:left;margin-left:468pt;margin-top:8.05pt;width:70.55pt;height:11.05pt;z-index:251645952" filled="f" stroked="f" strokecolor="lime" strokeweight=".25pt">
            <v:textbox style="mso-next-textbox:#_x0000_s2263" inset="1mm,0,1mm,0">
              <w:txbxContent>
                <w:p w14:paraId="1C5C41D3" w14:textId="77777777" w:rsidR="00650915" w:rsidRDefault="009C0E7A" w:rsidP="0055247C">
                  <w:pPr>
                    <w:spacing w:line="160" w:lineRule="exact"/>
                    <w:rPr>
                      <w:rFonts w:cs="Miriam" w:hint="cs"/>
                      <w:noProof/>
                      <w:sz w:val="18"/>
                      <w:szCs w:val="18"/>
                      <w:rtl/>
                    </w:rPr>
                  </w:pPr>
                  <w:r>
                    <w:rPr>
                      <w:rFonts w:cs="Miriam" w:hint="cs"/>
                      <w:sz w:val="18"/>
                      <w:szCs w:val="18"/>
                      <w:rtl/>
                    </w:rPr>
                    <w:t>דרכי ההצעה</w:t>
                  </w:r>
                </w:p>
              </w:txbxContent>
            </v:textbox>
            <w10:anchorlock/>
          </v:rect>
        </w:pict>
      </w:r>
      <w:r>
        <w:rPr>
          <w:rStyle w:val="big-number"/>
          <w:rFonts w:cs="Miriam" w:hint="cs"/>
          <w:rtl/>
        </w:rPr>
        <w:t>1</w:t>
      </w:r>
      <w:r w:rsidR="00650915">
        <w:rPr>
          <w:rStyle w:val="big-number"/>
          <w:rFonts w:cs="Miriam" w:hint="cs"/>
          <w:rtl/>
        </w:rPr>
        <w:t>7</w:t>
      </w:r>
      <w:r w:rsidRPr="003A75F6">
        <w:rPr>
          <w:rStyle w:val="default"/>
          <w:rFonts w:cs="FrankRuehl" w:hint="cs"/>
          <w:rtl/>
        </w:rPr>
        <w:t>.</w:t>
      </w:r>
      <w:r w:rsidRPr="003A75F6">
        <w:rPr>
          <w:rStyle w:val="default"/>
          <w:rFonts w:cs="FrankRuehl"/>
          <w:rtl/>
        </w:rPr>
        <w:tab/>
      </w:r>
      <w:r w:rsidR="009C0E7A">
        <w:rPr>
          <w:rStyle w:val="default"/>
          <w:rFonts w:cs="FrankRuehl" w:hint="cs"/>
          <w:rtl/>
        </w:rPr>
        <w:t>(א)</w:t>
      </w:r>
      <w:r w:rsidR="009C0E7A">
        <w:rPr>
          <w:rStyle w:val="default"/>
          <w:rFonts w:cs="FrankRuehl" w:hint="cs"/>
          <w:rtl/>
        </w:rPr>
        <w:tab/>
        <w:t>הצעה תיעשה לאחר קבלת אישורו של רכז ההצעה כי מתקיימים כל תנאי ההצעה לפי תקנות אלה.</w:t>
      </w:r>
    </w:p>
    <w:p w14:paraId="1AA3FD9A" w14:textId="77777777" w:rsidR="009C0E7A" w:rsidRDefault="009C0E7A" w:rsidP="009C0E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רכז ההצעה יפרסם באתר האינטרנט את ההצעה, מסמכים ומידע כאמור בתקנה 19.</w:t>
      </w:r>
    </w:p>
    <w:p w14:paraId="2044D031" w14:textId="77777777" w:rsidR="009C0E7A" w:rsidRDefault="009C0E7A" w:rsidP="009C0E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רכז ההצעה לא יקבל הזמנות לפני תקופת ההגשה או לאחר סיומה.</w:t>
      </w:r>
    </w:p>
    <w:p w14:paraId="0AF3BA13" w14:textId="77777777" w:rsidR="009C0E7A" w:rsidRDefault="009C0E7A" w:rsidP="009C0E7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למזמין ניירות הערך תינתן אפשרות לבטל את הזמנתו ולחברה המציעה תינתן אפשרות לבטל את הצעתה עד תום תקופת ההגשה; ביטלו המזמין או החברה המציעה את ההזמנה או ההצעה, לפי העניין, יחזיר רכז ההצעה למזמין, בתוך שבעה ימים מיום הביטול, כל סכום ששילם בעד ההצעה.</w:t>
      </w:r>
    </w:p>
    <w:p w14:paraId="43362F50" w14:textId="77777777" w:rsidR="009C0E7A" w:rsidRDefault="009C0E7A" w:rsidP="009C0E7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A71488">
        <w:rPr>
          <w:rStyle w:val="default"/>
          <w:rFonts w:cs="FrankRuehl" w:hint="cs"/>
          <w:rtl/>
        </w:rPr>
        <w:t>כספי המזמינים בעד ההצעה יופקדו בחשבון נאמנות נפרד על שמו של רכז ההצעה בתאגיד בנקאי, ורכז ההצעה ישקיעם באופן שיאפשר שמירת הקרן ועשיית פירות באחד מאפיקי ההשקעה האמורים בתקנת משנה (ו), עד העברתם לחברה המציעה או החזרתם למזמינים לפי העניין; בכספים שיוחזרו למזמינים לפי תקנות אלה, ייכללו הקרן והפירות שהצטברו בחשבון הנאמנות, כאמור בתקנת משנה זו, עד מועד החזרתם בפועל; רכז הצעה לא יעשה שימוש בכספי המזמינים להצעות אחרות או לעצמו.</w:t>
      </w:r>
    </w:p>
    <w:p w14:paraId="10C1E3B0" w14:textId="77777777" w:rsidR="00A71488" w:rsidRDefault="00A71488" w:rsidP="009C0E7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בלי לגרוע מהאמור בתקנת משנה (ה), רכז ההצעה ישקיע את כספי המזמינים באחד מאלה בלבד:</w:t>
      </w:r>
    </w:p>
    <w:p w14:paraId="79487F52" w14:textId="77777777" w:rsidR="00A71488" w:rsidRDefault="00A71488" w:rsidP="00A714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איגרות חוב שהנפיקה המדינה שמועד פירעונן בתוך שנה;</w:t>
      </w:r>
    </w:p>
    <w:p w14:paraId="6D496951" w14:textId="77777777" w:rsidR="00A71488" w:rsidRDefault="00A71488" w:rsidP="00A714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פיקדונות בנקאיים הנקובים במטבע חוץ או הצמודים למטבע חוץ;</w:t>
      </w:r>
    </w:p>
    <w:p w14:paraId="345A446F" w14:textId="77777777" w:rsidR="00A71488" w:rsidRDefault="00A71488" w:rsidP="00A714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פיקדונות בנקאיים בשקלים חדשים צמודי מדד ונושאי ריבית או נושאי ריבית בלבד;</w:t>
      </w:r>
    </w:p>
    <w:p w14:paraId="0600217B" w14:textId="77777777" w:rsidR="00A71488" w:rsidRDefault="00A71488" w:rsidP="00A7148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קרן כספית כהגדרתה בתקנות השקעות משותפות בנאמנות (נכסים שמותר לקנות ולהחזיק בקרן ושיעוריהם המרביים), התשנ"ה-1994.</w:t>
      </w:r>
    </w:p>
    <w:p w14:paraId="4E112647" w14:textId="77777777" w:rsidR="0055247C" w:rsidRDefault="0055247C" w:rsidP="00A71488">
      <w:pPr>
        <w:pStyle w:val="P00"/>
        <w:spacing w:before="72"/>
        <w:ind w:left="0" w:right="1134"/>
        <w:rPr>
          <w:rStyle w:val="default"/>
          <w:rFonts w:cs="FrankRuehl" w:hint="cs"/>
          <w:rtl/>
        </w:rPr>
      </w:pPr>
      <w:bookmarkStart w:id="35" w:name="Seif18"/>
      <w:bookmarkEnd w:id="35"/>
      <w:r>
        <w:rPr>
          <w:rFonts w:cs="Miriam"/>
          <w:lang w:val="he-IL"/>
        </w:rPr>
        <w:pict w14:anchorId="4CD643BC">
          <v:rect id="_x0000_s2264" style="position:absolute;left:0;text-align:left;margin-left:468pt;margin-top:8.05pt;width:70.55pt;height:11.05pt;z-index:251646976" filled="f" stroked="f" strokecolor="lime" strokeweight=".25pt">
            <v:textbox style="mso-next-textbox:#_x0000_s2264" inset="1mm,0,1mm,0">
              <w:txbxContent>
                <w:p w14:paraId="6DD1F603" w14:textId="77777777" w:rsidR="00650915" w:rsidRDefault="00A71488" w:rsidP="0055247C">
                  <w:pPr>
                    <w:spacing w:line="160" w:lineRule="exact"/>
                    <w:rPr>
                      <w:rFonts w:cs="Miriam" w:hint="cs"/>
                      <w:noProof/>
                      <w:sz w:val="18"/>
                      <w:szCs w:val="18"/>
                      <w:rtl/>
                    </w:rPr>
                  </w:pPr>
                  <w:r>
                    <w:rPr>
                      <w:rFonts w:cs="Miriam" w:hint="cs"/>
                      <w:sz w:val="18"/>
                      <w:szCs w:val="18"/>
                      <w:rtl/>
                    </w:rPr>
                    <w:t>תנאי ההצעה</w:t>
                  </w:r>
                </w:p>
              </w:txbxContent>
            </v:textbox>
            <w10:anchorlock/>
          </v:rect>
        </w:pict>
      </w:r>
      <w:r>
        <w:rPr>
          <w:rStyle w:val="big-number"/>
          <w:rFonts w:cs="Miriam" w:hint="cs"/>
          <w:rtl/>
        </w:rPr>
        <w:t>1</w:t>
      </w:r>
      <w:r w:rsidR="00A71488">
        <w:rPr>
          <w:rStyle w:val="big-number"/>
          <w:rFonts w:cs="Miriam" w:hint="cs"/>
          <w:rtl/>
        </w:rPr>
        <w:t>8</w:t>
      </w:r>
      <w:r w:rsidRPr="003A75F6">
        <w:rPr>
          <w:rStyle w:val="default"/>
          <w:rFonts w:cs="FrankRuehl" w:hint="cs"/>
          <w:rtl/>
        </w:rPr>
        <w:t>.</w:t>
      </w:r>
      <w:r w:rsidRPr="003A75F6">
        <w:rPr>
          <w:rStyle w:val="default"/>
          <w:rFonts w:cs="FrankRuehl"/>
          <w:rtl/>
        </w:rPr>
        <w:tab/>
      </w:r>
      <w:r w:rsidR="00A71488">
        <w:rPr>
          <w:rStyle w:val="default"/>
          <w:rFonts w:cs="FrankRuehl" w:hint="cs"/>
          <w:rtl/>
        </w:rPr>
        <w:t>ההצעה תיעשה בהליך תקין והוגן.</w:t>
      </w:r>
    </w:p>
    <w:p w14:paraId="02F64D49" w14:textId="77777777" w:rsidR="0055247C" w:rsidRDefault="0055247C" w:rsidP="00A71488">
      <w:pPr>
        <w:pStyle w:val="P00"/>
        <w:spacing w:before="72"/>
        <w:ind w:left="0" w:right="1134"/>
        <w:rPr>
          <w:rStyle w:val="default"/>
          <w:rFonts w:cs="FrankRuehl" w:hint="cs"/>
          <w:rtl/>
        </w:rPr>
      </w:pPr>
      <w:bookmarkStart w:id="36" w:name="Seif19"/>
      <w:bookmarkEnd w:id="36"/>
      <w:r>
        <w:rPr>
          <w:rFonts w:cs="Miriam"/>
          <w:lang w:val="he-IL"/>
        </w:rPr>
        <w:pict w14:anchorId="52F15EC9">
          <v:rect id="_x0000_s2265" style="position:absolute;left:0;text-align:left;margin-left:468pt;margin-top:8.05pt;width:70.55pt;height:23.05pt;z-index:251648000" filled="f" stroked="f" strokecolor="lime" strokeweight=".25pt">
            <v:textbox style="mso-next-textbox:#_x0000_s2265" inset="1mm,0,1mm,0">
              <w:txbxContent>
                <w:p w14:paraId="315D4069" w14:textId="77777777" w:rsidR="00650915" w:rsidRDefault="00A71488" w:rsidP="0055247C">
                  <w:pPr>
                    <w:spacing w:line="160" w:lineRule="exact"/>
                    <w:rPr>
                      <w:rFonts w:cs="Miriam" w:hint="cs"/>
                      <w:noProof/>
                      <w:sz w:val="18"/>
                      <w:szCs w:val="18"/>
                      <w:rtl/>
                    </w:rPr>
                  </w:pPr>
                  <w:r>
                    <w:rPr>
                      <w:rFonts w:cs="Miriam" w:hint="cs"/>
                      <w:sz w:val="18"/>
                      <w:szCs w:val="18"/>
                      <w:rtl/>
                    </w:rPr>
                    <w:t>מסמכים ומידע שיצורפו להצעה</w:t>
                  </w:r>
                </w:p>
              </w:txbxContent>
            </v:textbox>
            <w10:anchorlock/>
          </v:rect>
        </w:pict>
      </w:r>
      <w:r>
        <w:rPr>
          <w:rStyle w:val="big-number"/>
          <w:rFonts w:cs="Miriam" w:hint="cs"/>
          <w:rtl/>
        </w:rPr>
        <w:t>1</w:t>
      </w:r>
      <w:r w:rsidR="00A71488">
        <w:rPr>
          <w:rStyle w:val="big-number"/>
          <w:rFonts w:cs="Miriam" w:hint="cs"/>
          <w:rtl/>
        </w:rPr>
        <w:t>9</w:t>
      </w:r>
      <w:r w:rsidRPr="003A75F6">
        <w:rPr>
          <w:rStyle w:val="default"/>
          <w:rFonts w:cs="FrankRuehl" w:hint="cs"/>
          <w:rtl/>
        </w:rPr>
        <w:t>.</w:t>
      </w:r>
      <w:r w:rsidRPr="003A75F6">
        <w:rPr>
          <w:rStyle w:val="default"/>
          <w:rFonts w:cs="FrankRuehl"/>
          <w:rtl/>
        </w:rPr>
        <w:tab/>
      </w:r>
      <w:r w:rsidR="00A71488">
        <w:rPr>
          <w:rStyle w:val="default"/>
          <w:rFonts w:cs="FrankRuehl" w:hint="cs"/>
          <w:rtl/>
        </w:rPr>
        <w:t>(א)</w:t>
      </w:r>
      <w:r w:rsidR="00A71488">
        <w:rPr>
          <w:rStyle w:val="default"/>
          <w:rFonts w:cs="FrankRuehl" w:hint="cs"/>
          <w:rtl/>
        </w:rPr>
        <w:tab/>
        <w:t>להצעה לפי תקנות אלה, יצורפו המסמכים האלה וייכלל בה מידע זה:</w:t>
      </w:r>
    </w:p>
    <w:p w14:paraId="3DFF94AE" w14:textId="77777777" w:rsidR="00A71488" w:rsidRDefault="00A71488" w:rsidP="00DD0F5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כמות ומחיר ניירות הערך המוצעים או השיטה לקביעת מחירם;</w:t>
      </w:r>
    </w:p>
    <w:p w14:paraId="10F7A2AB" w14:textId="77777777" w:rsidR="00A71488" w:rsidRDefault="00A71488" w:rsidP="00DD0F5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תום תקופת ההגשה;</w:t>
      </w:r>
    </w:p>
    <w:p w14:paraId="0728413B" w14:textId="77777777" w:rsidR="00A71488" w:rsidRDefault="00A71488" w:rsidP="00DD0F5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הגיוס;</w:t>
      </w:r>
    </w:p>
    <w:p w14:paraId="2E5B365F" w14:textId="77777777" w:rsidR="00A71488" w:rsidRDefault="00A71488" w:rsidP="00DD0F5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ייעוד התמורה, ובכלל זה תכניות ההשקעה ושאר היעדים שלהשגתם נועדה תמורת ניירות הערך המוצעים, הסכומים הנדרשים להשגתו של כל אחד מן היעדים ולוח הזמנים הדרוש להשגתו של כל אחד מן היעדים; הסכומים יהיו לפי רמת המחירים בתאריך ההצעה;</w:t>
      </w:r>
    </w:p>
    <w:p w14:paraId="7C41AE5A" w14:textId="77777777" w:rsidR="00A71488" w:rsidRDefault="00A71488" w:rsidP="00DD0F5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DD0F5B">
        <w:rPr>
          <w:rStyle w:val="default"/>
          <w:rFonts w:cs="FrankRuehl" w:hint="cs"/>
          <w:rtl/>
        </w:rPr>
        <w:t>דרכי התקשרות עם החברה המציעה;</w:t>
      </w:r>
    </w:p>
    <w:p w14:paraId="7ECABCB6" w14:textId="77777777" w:rsidR="00DD0F5B" w:rsidRDefault="00DD0F5B" w:rsidP="00DD0F5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דוח בדיקה, אם ניתן, ומועד קבלתו;</w:t>
      </w:r>
    </w:p>
    <w:p w14:paraId="42B6826F" w14:textId="77777777" w:rsidR="00DD0F5B" w:rsidRDefault="00DD0F5B" w:rsidP="00DD0F5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מידע בדבר הצעות קודמות שביצעו החברה המציעה ותאגידים נשלטים, לרבות מידע בדבר הצלחת ההצעות, סכומי תמורת ניירות הערך שגויסו, סוג ניירות הערך שהוצע, הזכויות שהוצמדו להם ומידת העמידה בפועל בחובותיהם;</w:t>
      </w:r>
    </w:p>
    <w:p w14:paraId="6EB6C0F3" w14:textId="77777777" w:rsidR="00DD0F5B" w:rsidRDefault="00DD0F5B" w:rsidP="00DD0F5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מסמכי ההתאגדות של החברה המציעה והסכמים בין בעלי השליטה או בעלי העניין בחברה המציעה;</w:t>
      </w:r>
    </w:p>
    <w:p w14:paraId="7415284E" w14:textId="77777777" w:rsidR="00DD0F5B" w:rsidRDefault="00DD0F5B" w:rsidP="009B1A9F">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דוחות כספיים אחרונים ודוח דירקטוריון אחרון כפי שחברה פרטית חייבת בעריכתם או בהצגתם;</w:t>
      </w:r>
    </w:p>
    <w:p w14:paraId="6AB82641" w14:textId="77777777" w:rsidR="00DD0F5B" w:rsidRDefault="00DD0F5B" w:rsidP="009B1A9F">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תיאור ההתפתחויות המשמעותיות שחלו מעת שפורסמו הדוחות הכספיים ודוח הדירקטוריון האמורים בפסקה (9);</w:t>
      </w:r>
    </w:p>
    <w:p w14:paraId="35A07770" w14:textId="77777777" w:rsidR="00DD0F5B" w:rsidRDefault="00DD0F5B" w:rsidP="009B1A9F">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תכנית עסקית עדכנית של החברה המציעה שתכלול הסבר להיקף המימון הנדרש להערכת החברה המציעה, לשם השגת אבני דרך צפויות ב-12 החודשים העוקבים למועד ההצעה, ומקורות המימון הצפויים לשם כך;</w:t>
      </w:r>
    </w:p>
    <w:p w14:paraId="6812C5C6" w14:textId="77777777" w:rsidR="00DD0F5B" w:rsidRDefault="00DD0F5B" w:rsidP="009B1A9F">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r>
      <w:r w:rsidR="009B1A9F">
        <w:rPr>
          <w:rStyle w:val="default"/>
          <w:rFonts w:cs="FrankRuehl" w:hint="cs"/>
          <w:rtl/>
        </w:rPr>
        <w:t>התקיימותן של נסיבות לפי סעיף 27(ג) לחוק הייעוץ, ניהול הליכי פירוק או כינוס נכסים לפי פקודת החברות [נוסח חדש], התשמ"ג-1983, או הליכים לפי סעיף 350 לחוק החברות כנגד החברה המציעה ונושאי משרה בה;</w:t>
      </w:r>
    </w:p>
    <w:p w14:paraId="333A1EB6" w14:textId="77777777" w:rsidR="009B1A9F" w:rsidRDefault="009B1A9F" w:rsidP="009B1A9F">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 xml:space="preserve">פירוט בדבר מגבלות וסיכונים הכרוכים בהיענות להצעה ובכלל זה </w:t>
      </w:r>
      <w:r>
        <w:rPr>
          <w:rStyle w:val="default"/>
          <w:rFonts w:cs="FrankRuehl"/>
          <w:rtl/>
        </w:rPr>
        <w:t>–</w:t>
      </w:r>
    </w:p>
    <w:p w14:paraId="57B90787" w14:textId="77777777" w:rsidR="009B1A9F" w:rsidRDefault="009B1A9F" w:rsidP="000D24E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0D24EA">
        <w:rPr>
          <w:rStyle w:val="default"/>
          <w:rFonts w:cs="FrankRuehl" w:hint="cs"/>
          <w:rtl/>
        </w:rPr>
        <w:t>הסיכונים הכרוכים ברכישת ניירות הערך בין השאר עקב הסיכון לחדלות פירעון של החברה המציעה, אפשרות אובדן כספי ההשקעה כולה, עקב היות המשקיעים בעלי מניות מיעוט, או עקב פעולות החברה המציעה או בעל השליטה בה, לרבות דילול כתוצאה מגיוסים עתידיים, מכירת השליטה בחברה המציעה, מכירת נכסים מהותיים של החברה המציעה או עסקאות אחרות עם בעלי עניין;</w:t>
      </w:r>
    </w:p>
    <w:p w14:paraId="7062B6F5" w14:textId="77777777" w:rsidR="000D24EA" w:rsidRDefault="000D24EA" w:rsidP="000D24E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תינתן אזהרה בולטת לעין שבה יצוין כי "ההצעה אינה כפופה לדיני ניירות ערך ודיני החברות החלים על חברה המציעה ניירות ערך לציבור, רשות ניירות ערך לא נתנה אישור לפרסום מסמך ההצעה ולא בדקה אותו, והחברה לא תהיה כפופה לאחר ביצוע ההצעה להוראות גילוי וממשל תאגידי שנועדו להגן על המשקיעים בה ולפיקוח על ידי רשות ניירות ערך.";</w:t>
      </w:r>
    </w:p>
    <w:p w14:paraId="1611CAF2" w14:textId="77777777" w:rsidR="000D24EA" w:rsidRDefault="000D24EA" w:rsidP="000D24E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תיא</w:t>
      </w:r>
      <w:r w:rsidR="00A55010">
        <w:rPr>
          <w:rStyle w:val="default"/>
          <w:rFonts w:cs="FrankRuehl" w:hint="cs"/>
          <w:rtl/>
        </w:rPr>
        <w:t>ו</w:t>
      </w:r>
      <w:r>
        <w:rPr>
          <w:rStyle w:val="default"/>
          <w:rFonts w:cs="FrankRuehl" w:hint="cs"/>
          <w:rtl/>
        </w:rPr>
        <w:t>ר מגבלת הסחירות של ניירות הערך המוצעים ואי-רישומם למסחר בבורסה;</w:t>
      </w:r>
    </w:p>
    <w:p w14:paraId="43A355CB" w14:textId="77777777" w:rsidR="000D24EA" w:rsidRDefault="000D24EA" w:rsidP="000D24EA">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תיאור אופן השגת התשואה בעד ההשקעה והמגבלות הכרוכות בכך;</w:t>
      </w:r>
    </w:p>
    <w:p w14:paraId="6C1F2935" w14:textId="77777777" w:rsidR="000D24EA" w:rsidRDefault="000D24EA" w:rsidP="000D24EA">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בהצעה שבה צורף דוח בדיקה תינתן אזהרה בולטת לעין ובה יצוין כי "דוח הבדיקה אינו מעיד על סיכויי הצלחת ההצעה או החברה המציעה, ואין לראות בו המלצה לרכוש את ניירות הערך המוצעים";</w:t>
      </w:r>
    </w:p>
    <w:p w14:paraId="027CB5A4" w14:textId="77777777" w:rsidR="000D24EA" w:rsidRDefault="000D24EA" w:rsidP="000D24EA">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אזהרות נוספות כפי שתורה הרשות לרכז ההצעה;</w:t>
      </w:r>
    </w:p>
    <w:p w14:paraId="055110E6" w14:textId="77777777" w:rsidR="000D24EA" w:rsidRDefault="000D24EA" w:rsidP="0014749D">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אפשרות ביטול</w:t>
      </w:r>
      <w:r w:rsidR="0014749D">
        <w:rPr>
          <w:rStyle w:val="default"/>
          <w:rFonts w:cs="FrankRuehl" w:hint="cs"/>
          <w:rtl/>
        </w:rPr>
        <w:t xml:space="preserve"> ההזמנה והמנגנון לביטול כאמור בתקנה 17(ד);</w:t>
      </w:r>
    </w:p>
    <w:p w14:paraId="12020381" w14:textId="77777777" w:rsidR="0014749D" w:rsidRDefault="0014749D" w:rsidP="0014749D">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 xml:space="preserve">מבנה הבעלות ומבנה ההון בחברה המציעה ותיאור השקעות בה ובכלל זה </w:t>
      </w:r>
      <w:r>
        <w:rPr>
          <w:rStyle w:val="default"/>
          <w:rFonts w:cs="FrankRuehl"/>
          <w:rtl/>
        </w:rPr>
        <w:t>–</w:t>
      </w:r>
    </w:p>
    <w:p w14:paraId="724D1BF5" w14:textId="77777777" w:rsidR="0014749D" w:rsidRDefault="0014749D" w:rsidP="00F3566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שמו של בעל השליטה בחברה המציעה; אם אין בחברה המציעה בעל שליטה, יצוינו שמות חמשת בעלי שיעור ההחזקה הגבוה ביותר במניות החברה המציעה מבין בעלי המניות;</w:t>
      </w:r>
    </w:p>
    <w:p w14:paraId="13366820" w14:textId="77777777" w:rsidR="0014749D" w:rsidRDefault="0014749D" w:rsidP="00F3566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פרטים לגבי דירקטוריון החברה המציעה ומנהלה הכללי וכן אם הורשעו בעבירות כאמור בסעיף 226 לחוק החברות וטרם חלפה התקופה שנקבעה באותו סעיף או אם מדובר בקטין, פסול דין, מי שהוכרז פושט רגל כל עוד לא הופטר וכן תאגיד שהחליט על פירוקו מרצון או שניתן לגביו צו פירוק;</w:t>
      </w:r>
    </w:p>
    <w:p w14:paraId="294554E4" w14:textId="77777777" w:rsidR="0014749D" w:rsidRDefault="0014749D" w:rsidP="00F3566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F3566E">
        <w:rPr>
          <w:rStyle w:val="default"/>
          <w:rFonts w:cs="FrankRuehl" w:hint="cs"/>
          <w:rtl/>
        </w:rPr>
        <w:t>ההשקעות בהון החברה המציעה שבוצעו בשנתיים האחרונות וכל עסקה מהותית אחרת שעשה בעל עניין בחברה המציעה במניות החברה, בציון סכום העסקה, אם ידוע לחברה המציעה;</w:t>
      </w:r>
    </w:p>
    <w:p w14:paraId="63D66A52" w14:textId="77777777" w:rsidR="00F3566E" w:rsidRDefault="00F3566E" w:rsidP="00F3566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אם צפויות השקעות נוספות או קיימות התחייבויות להשקעות נוספות בחברה המציעה;</w:t>
      </w:r>
    </w:p>
    <w:p w14:paraId="33B9AE2C" w14:textId="77777777" w:rsidR="00F3566E" w:rsidRDefault="00F3566E" w:rsidP="00243C17">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r>
      <w:r w:rsidR="00243C17">
        <w:rPr>
          <w:rStyle w:val="default"/>
          <w:rFonts w:cs="FrankRuehl" w:hint="cs"/>
          <w:rtl/>
        </w:rPr>
        <w:t>התקשרות של החברה המציעה עם בעל השליטה, נושא משרה בה או עם אדם אחר שלבעל השליטה או לנושא משרה בחברה המציעה יש בה עניין אישי כהגדרתו בחוק החברות;</w:t>
      </w:r>
    </w:p>
    <w:p w14:paraId="755B946A" w14:textId="77777777" w:rsidR="00243C17" w:rsidRDefault="00243C17" w:rsidP="00243C17">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מגבלות שהחברה המציעה נטלה על עצמה במטרה להקנות הגנות לציבור בעלי ניירות הערך בה, לרבות מגבלות בנושאים המפורטים להלן; לא נקבעו מגבלות בעניין מהעניינים האמורים, יצוין הדבר במפורש:</w:t>
      </w:r>
    </w:p>
    <w:p w14:paraId="55599CD2" w14:textId="77777777" w:rsidR="00243C17" w:rsidRDefault="00243C17" w:rsidP="00243C1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התקשרויות עם בעלי מניות, נושאי משרה בחברה המציעה וקרוביהם;</w:t>
      </w:r>
    </w:p>
    <w:p w14:paraId="69E1F6EF" w14:textId="77777777" w:rsidR="00243C17" w:rsidRDefault="00243C17" w:rsidP="00243C1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תחום פעילותה של החברה המציעה;</w:t>
      </w:r>
    </w:p>
    <w:p w14:paraId="1CCB1614" w14:textId="77777777" w:rsidR="00243C17" w:rsidRDefault="00243C17" w:rsidP="00243C1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סוגי ניירות הערך שתהיה החברה המציעה רשאית להנפיק בעתיד;</w:t>
      </w:r>
    </w:p>
    <w:p w14:paraId="361ABC48" w14:textId="77777777" w:rsidR="00243C17" w:rsidRDefault="00243C17" w:rsidP="00243C17">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זכות השתתפות בגיוסים עתידיים של החברה המציעה;</w:t>
      </w:r>
    </w:p>
    <w:p w14:paraId="3AB5E6C8" w14:textId="77777777" w:rsidR="00243C17" w:rsidRDefault="00243C17" w:rsidP="00243C17">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מגבלות בביצוע חלוקה כהגדרתה בחוק החברות;</w:t>
      </w:r>
    </w:p>
    <w:p w14:paraId="6F634B37" w14:textId="77777777" w:rsidR="00243C17" w:rsidRDefault="00243C17" w:rsidP="00575768">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r>
      <w:r w:rsidR="00575768">
        <w:rPr>
          <w:rStyle w:val="default"/>
          <w:rFonts w:cs="FrankRuehl" w:hint="cs"/>
          <w:rtl/>
        </w:rPr>
        <w:t xml:space="preserve">בהצעה שמשתתף בה משקיע מוביל, פרטים לעניין המשקיע המוביל, לרבות </w:t>
      </w:r>
      <w:r w:rsidR="00575768">
        <w:rPr>
          <w:rStyle w:val="default"/>
          <w:rFonts w:cs="FrankRuehl"/>
          <w:rtl/>
        </w:rPr>
        <w:t>–</w:t>
      </w:r>
    </w:p>
    <w:p w14:paraId="4F495E89" w14:textId="77777777" w:rsidR="00575768" w:rsidRDefault="00575768" w:rsidP="0057576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זהות המשקיע המוביל;</w:t>
      </w:r>
    </w:p>
    <w:p w14:paraId="4CBC9ACA" w14:textId="77777777" w:rsidR="00575768" w:rsidRDefault="00575768" w:rsidP="0057576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פירוט התנאי שבשלו הוא עונה על הגדרת משקיע מוביל;</w:t>
      </w:r>
    </w:p>
    <w:p w14:paraId="7A8B1C3C" w14:textId="77777777" w:rsidR="00575768" w:rsidRDefault="00575768" w:rsidP="0057576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ניסיון שרכש המשקיע המוביל בתחום ההשקעות מסוג זה;</w:t>
      </w:r>
    </w:p>
    <w:p w14:paraId="45C7165E" w14:textId="77777777" w:rsidR="00575768" w:rsidRDefault="00575768" w:rsidP="0057576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סכום התמורה שיתקבל מאת המשקיע המוביל ושיעורו מתוך סכום ההשקעה הכולל בחברה המציעה;</w:t>
      </w:r>
    </w:p>
    <w:p w14:paraId="01B1F5A2" w14:textId="77777777" w:rsidR="00575768" w:rsidRDefault="00575768" w:rsidP="00575768">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הסדרים בין המשקיע המוביל לחברה המציעה, כאמור בתקנה 16;</w:t>
      </w:r>
    </w:p>
    <w:p w14:paraId="23290765" w14:textId="77777777" w:rsidR="00575768" w:rsidRDefault="00575768" w:rsidP="00575768">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 xml:space="preserve">פרטים לעניין רכז ההצעה, לרבות </w:t>
      </w:r>
      <w:r>
        <w:rPr>
          <w:rStyle w:val="default"/>
          <w:rFonts w:cs="FrankRuehl"/>
          <w:rtl/>
        </w:rPr>
        <w:t>–</w:t>
      </w:r>
    </w:p>
    <w:p w14:paraId="780D625E" w14:textId="77777777" w:rsidR="00575768" w:rsidRDefault="00575768" w:rsidP="0057576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זהות רכז ההצעה, ואישור רישומו במרשם הרכזים;</w:t>
      </w:r>
    </w:p>
    <w:p w14:paraId="3483953A" w14:textId="77777777" w:rsidR="00575768" w:rsidRDefault="00575768" w:rsidP="0057576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התמורה המשולמת לרכז ההצעה בעד ההצעה.</w:t>
      </w:r>
    </w:p>
    <w:p w14:paraId="3700AD42" w14:textId="77777777" w:rsidR="00575768" w:rsidRDefault="00575768" w:rsidP="001474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ביקשה החברה המציעה לשנות פרט מפרטי ההצעה לאחר פרסומה ולפני תום תקופת ההגשה, תדווח על כך באתר האינטרנט, ואולם אם מדובר בשינוי פרט מהותי מפרטי ההצעה המנויים בפסקאות (1), (4), (6), (15) עד (19) לתקנות משנה (א), יראו את ההצעה כהצעה חדשה, ויהיה על המזמינים לאשר מחדש את הזמנתם.</w:t>
      </w:r>
    </w:p>
    <w:p w14:paraId="300398FD" w14:textId="77777777" w:rsidR="0055247C" w:rsidRDefault="0055247C" w:rsidP="00245270">
      <w:pPr>
        <w:pStyle w:val="P00"/>
        <w:spacing w:before="72"/>
        <w:ind w:left="0" w:right="1134"/>
        <w:rPr>
          <w:rStyle w:val="default"/>
          <w:rFonts w:cs="FrankRuehl" w:hint="cs"/>
          <w:rtl/>
        </w:rPr>
      </w:pPr>
      <w:bookmarkStart w:id="37" w:name="Seif20"/>
      <w:bookmarkEnd w:id="37"/>
      <w:r>
        <w:rPr>
          <w:rFonts w:cs="Miriam"/>
          <w:lang w:val="he-IL"/>
        </w:rPr>
        <w:pict w14:anchorId="10CE168B">
          <v:rect id="_x0000_s2266" style="position:absolute;left:0;text-align:left;margin-left:468pt;margin-top:8.05pt;width:70.55pt;height:11.05pt;z-index:251649024" filled="f" stroked="f" strokecolor="lime" strokeweight=".25pt">
            <v:textbox style="mso-next-textbox:#_x0000_s2266" inset="1mm,0,1mm,0">
              <w:txbxContent>
                <w:p w14:paraId="0A80B4DF" w14:textId="77777777" w:rsidR="00650915" w:rsidRDefault="00575768" w:rsidP="0055247C">
                  <w:pPr>
                    <w:spacing w:line="160" w:lineRule="exact"/>
                    <w:rPr>
                      <w:rFonts w:cs="Miriam" w:hint="cs"/>
                      <w:noProof/>
                      <w:sz w:val="18"/>
                      <w:szCs w:val="18"/>
                      <w:rtl/>
                    </w:rPr>
                  </w:pPr>
                  <w:r>
                    <w:rPr>
                      <w:rFonts w:cs="Miriam" w:hint="cs"/>
                      <w:sz w:val="18"/>
                      <w:szCs w:val="18"/>
                      <w:rtl/>
                    </w:rPr>
                    <w:t>חתימה</w:t>
                  </w:r>
                </w:p>
              </w:txbxContent>
            </v:textbox>
            <w10:anchorlock/>
          </v:rect>
        </w:pict>
      </w:r>
      <w:r>
        <w:rPr>
          <w:rStyle w:val="big-number"/>
          <w:rFonts w:cs="Miriam" w:hint="cs"/>
          <w:rtl/>
        </w:rPr>
        <w:t>20</w:t>
      </w:r>
      <w:r w:rsidRPr="003A75F6">
        <w:rPr>
          <w:rStyle w:val="default"/>
          <w:rFonts w:cs="FrankRuehl" w:hint="cs"/>
          <w:rtl/>
        </w:rPr>
        <w:t>.</w:t>
      </w:r>
      <w:r w:rsidRPr="003A75F6">
        <w:rPr>
          <w:rStyle w:val="default"/>
          <w:rFonts w:cs="FrankRuehl"/>
          <w:rtl/>
        </w:rPr>
        <w:tab/>
      </w:r>
      <w:r w:rsidR="00245270">
        <w:rPr>
          <w:rStyle w:val="default"/>
          <w:rFonts w:cs="FrankRuehl" w:hint="cs"/>
          <w:rtl/>
        </w:rPr>
        <w:t>על ההצעה ועל דיווחי החברה המציעה, יחתמו בשם החברה המציעה, יושב ראש הדירקטוריון והמנהל הכללי של החברה המציעה.</w:t>
      </w:r>
    </w:p>
    <w:p w14:paraId="1510FDDA" w14:textId="77777777" w:rsidR="0055247C" w:rsidRDefault="0055247C" w:rsidP="00245270">
      <w:pPr>
        <w:pStyle w:val="P00"/>
        <w:spacing w:before="72"/>
        <w:ind w:left="0" w:right="1134"/>
        <w:rPr>
          <w:rStyle w:val="default"/>
          <w:rFonts w:cs="FrankRuehl" w:hint="cs"/>
          <w:rtl/>
        </w:rPr>
      </w:pPr>
      <w:bookmarkStart w:id="38" w:name="Seif21"/>
      <w:bookmarkEnd w:id="38"/>
      <w:r>
        <w:rPr>
          <w:rFonts w:cs="Miriam"/>
          <w:lang w:val="he-IL"/>
        </w:rPr>
        <w:pict w14:anchorId="4D439DF3">
          <v:rect id="_x0000_s2267" style="position:absolute;left:0;text-align:left;margin-left:468pt;margin-top:8.05pt;width:70.55pt;height:11.05pt;z-index:251650048" filled="f" stroked="f" strokecolor="lime" strokeweight=".25pt">
            <v:textbox style="mso-next-textbox:#_x0000_s2267" inset="1mm,0,1mm,0">
              <w:txbxContent>
                <w:p w14:paraId="65D80977" w14:textId="77777777" w:rsidR="00650915" w:rsidRDefault="00245270" w:rsidP="0055247C">
                  <w:pPr>
                    <w:spacing w:line="160" w:lineRule="exact"/>
                    <w:rPr>
                      <w:rFonts w:cs="Miriam" w:hint="cs"/>
                      <w:noProof/>
                      <w:sz w:val="18"/>
                      <w:szCs w:val="18"/>
                      <w:rtl/>
                    </w:rPr>
                  </w:pPr>
                  <w:r>
                    <w:rPr>
                      <w:rFonts w:cs="Miriam" w:hint="cs"/>
                      <w:sz w:val="18"/>
                      <w:szCs w:val="18"/>
                      <w:rtl/>
                    </w:rPr>
                    <w:t>תמורת ההצעה</w:t>
                  </w:r>
                </w:p>
              </w:txbxContent>
            </v:textbox>
            <w10:anchorlock/>
          </v:rect>
        </w:pict>
      </w:r>
      <w:r>
        <w:rPr>
          <w:rStyle w:val="big-number"/>
          <w:rFonts w:cs="Miriam" w:hint="cs"/>
          <w:rtl/>
        </w:rPr>
        <w:t>2</w:t>
      </w:r>
      <w:r w:rsidR="00245270">
        <w:rPr>
          <w:rStyle w:val="big-number"/>
          <w:rFonts w:cs="Miriam" w:hint="cs"/>
          <w:rtl/>
        </w:rPr>
        <w:t>1</w:t>
      </w:r>
      <w:r w:rsidRPr="003A75F6">
        <w:rPr>
          <w:rStyle w:val="default"/>
          <w:rFonts w:cs="FrankRuehl" w:hint="cs"/>
          <w:rtl/>
        </w:rPr>
        <w:t>.</w:t>
      </w:r>
      <w:r w:rsidRPr="003A75F6">
        <w:rPr>
          <w:rStyle w:val="default"/>
          <w:rFonts w:cs="FrankRuehl"/>
          <w:rtl/>
        </w:rPr>
        <w:tab/>
      </w:r>
      <w:r w:rsidR="00245270">
        <w:rPr>
          <w:rStyle w:val="default"/>
          <w:rFonts w:cs="FrankRuehl" w:hint="cs"/>
          <w:rtl/>
        </w:rPr>
        <w:t>(א)</w:t>
      </w:r>
      <w:r w:rsidR="00245270">
        <w:rPr>
          <w:rStyle w:val="default"/>
          <w:rFonts w:cs="FrankRuehl" w:hint="cs"/>
          <w:rtl/>
        </w:rPr>
        <w:tab/>
        <w:t>רכז ההצעה לא יעביר את כספי התמורה לחברה המציעה בטרם יתקיימו כל אלה:</w:t>
      </w:r>
    </w:p>
    <w:p w14:paraId="47E742CD" w14:textId="77777777" w:rsidR="00245270" w:rsidRDefault="00245270" w:rsidP="002452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רכז ההצעה מילא את חובותיו לפי תקנה 5;</w:t>
      </w:r>
    </w:p>
    <w:p w14:paraId="0DFA8B91" w14:textId="77777777" w:rsidR="00245270" w:rsidRDefault="00245270" w:rsidP="002452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הסתיימה תקופת ההגשה;</w:t>
      </w:r>
    </w:p>
    <w:p w14:paraId="5FC8EC07" w14:textId="77777777" w:rsidR="00245270" w:rsidRDefault="00245270" w:rsidP="0024527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התקבל מלוא סכום הגיוס;</w:t>
      </w:r>
    </w:p>
    <w:p w14:paraId="3A13A4C8" w14:textId="77777777" w:rsidR="00245270" w:rsidRDefault="00245270" w:rsidP="0024527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רכז ההצעה העביר למזמינים סכומים לפי תקנת משנה (ג).</w:t>
      </w:r>
    </w:p>
    <w:p w14:paraId="1EA55723" w14:textId="77777777" w:rsidR="00245270" w:rsidRDefault="00245270" w:rsidP="002452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חלפה תקופת ההגשה כפי שצוינה בהצעה, ולא הוגשו הזמנות, עד סכום הגיוס, יחזיר רכז ההצעה למזמינים, בתוך שבעה ימים מתום התקופה האמורה, כל סכום ששילמו בעד ההצעה.</w:t>
      </w:r>
    </w:p>
    <w:p w14:paraId="480CA252" w14:textId="77777777" w:rsidR="00245270" w:rsidRDefault="00245270" w:rsidP="002452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עלו ההזמנות שהוגשו על סך כל ניירות הערך המוצעים </w:t>
      </w:r>
      <w:r>
        <w:rPr>
          <w:rStyle w:val="default"/>
          <w:rFonts w:cs="FrankRuehl"/>
          <w:rtl/>
        </w:rPr>
        <w:t>–</w:t>
      </w:r>
    </w:p>
    <w:p w14:paraId="27BBFE01" w14:textId="77777777" w:rsidR="00245270" w:rsidRDefault="00245270" w:rsidP="007947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9478F">
        <w:rPr>
          <w:rStyle w:val="default"/>
          <w:rFonts w:cs="FrankRuehl" w:hint="cs"/>
          <w:rtl/>
        </w:rPr>
        <w:t>יוקצו למזמינים ניירות ערך לפי חלקה היחסי של כל הזמנה מתוך סך כל ניירות הערך המוצעים בהצעה;</w:t>
      </w:r>
    </w:p>
    <w:p w14:paraId="720C3A83" w14:textId="77777777" w:rsidR="0079478F" w:rsidRDefault="0079478F" w:rsidP="007947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יוחזר למזמינים שחלק מהזמנתם הושבה ריקם, בתוך שבעה ימי עסקים ממועד ההקצאה, כל סכום ששילמו על חשבון ניירות הערך שלא הוקצו להם.</w:t>
      </w:r>
    </w:p>
    <w:p w14:paraId="5A2D9EBC" w14:textId="77777777" w:rsidR="0079478F" w:rsidRDefault="0079478F" w:rsidP="0024527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בתקנת משנה (ג)(1), שיעור חלקו היחסי של המשקיע המוביל לא יפחת מ-10% מסכום הגיוס.</w:t>
      </w:r>
    </w:p>
    <w:p w14:paraId="232F88E9" w14:textId="77777777" w:rsidR="0055247C" w:rsidRDefault="0055247C" w:rsidP="0079478F">
      <w:pPr>
        <w:pStyle w:val="P00"/>
        <w:spacing w:before="72"/>
        <w:ind w:left="0" w:right="1134"/>
        <w:rPr>
          <w:rStyle w:val="default"/>
          <w:rFonts w:cs="FrankRuehl" w:hint="cs"/>
          <w:rtl/>
        </w:rPr>
      </w:pPr>
      <w:bookmarkStart w:id="39" w:name="Seif22"/>
      <w:bookmarkEnd w:id="39"/>
      <w:r>
        <w:rPr>
          <w:rFonts w:cs="Miriam"/>
          <w:lang w:val="he-IL"/>
        </w:rPr>
        <w:pict w14:anchorId="360F49BF">
          <v:rect id="_x0000_s2268" style="position:absolute;left:0;text-align:left;margin-left:468pt;margin-top:8.05pt;width:70.55pt;height:26.35pt;z-index:251651072" filled="f" stroked="f" strokecolor="lime" strokeweight=".25pt">
            <v:textbox style="mso-next-textbox:#_x0000_s2268" inset="1mm,0,1mm,0">
              <w:txbxContent>
                <w:p w14:paraId="31AF2E7A" w14:textId="77777777" w:rsidR="00650915" w:rsidRDefault="0079478F" w:rsidP="0055247C">
                  <w:pPr>
                    <w:spacing w:line="160" w:lineRule="exact"/>
                    <w:rPr>
                      <w:rFonts w:cs="Miriam" w:hint="cs"/>
                      <w:noProof/>
                      <w:sz w:val="18"/>
                      <w:szCs w:val="18"/>
                      <w:rtl/>
                    </w:rPr>
                  </w:pPr>
                  <w:r>
                    <w:rPr>
                      <w:rFonts w:cs="Miriam" w:hint="cs"/>
                      <w:sz w:val="18"/>
                      <w:szCs w:val="18"/>
                      <w:rtl/>
                    </w:rPr>
                    <w:t>זכות הצטרפות לעסקה למכירת ניירות ערך</w:t>
                  </w:r>
                </w:p>
              </w:txbxContent>
            </v:textbox>
            <w10:anchorlock/>
          </v:rect>
        </w:pict>
      </w:r>
      <w:r>
        <w:rPr>
          <w:rStyle w:val="big-number"/>
          <w:rFonts w:cs="Miriam" w:hint="cs"/>
          <w:rtl/>
        </w:rPr>
        <w:t>2</w:t>
      </w:r>
      <w:r w:rsidR="0079478F">
        <w:rPr>
          <w:rStyle w:val="big-number"/>
          <w:rFonts w:cs="Miriam" w:hint="cs"/>
          <w:rtl/>
        </w:rPr>
        <w:t>2</w:t>
      </w:r>
      <w:r w:rsidRPr="003A75F6">
        <w:rPr>
          <w:rStyle w:val="default"/>
          <w:rFonts w:cs="FrankRuehl" w:hint="cs"/>
          <w:rtl/>
        </w:rPr>
        <w:t>.</w:t>
      </w:r>
      <w:r w:rsidRPr="003A75F6">
        <w:rPr>
          <w:rStyle w:val="default"/>
          <w:rFonts w:cs="FrankRuehl"/>
          <w:rtl/>
        </w:rPr>
        <w:tab/>
      </w:r>
      <w:r w:rsidR="0079478F">
        <w:rPr>
          <w:rStyle w:val="default"/>
          <w:rFonts w:cs="FrankRuehl" w:hint="cs"/>
          <w:rtl/>
        </w:rPr>
        <w:t>(א)</w:t>
      </w:r>
      <w:r w:rsidR="0079478F">
        <w:rPr>
          <w:rStyle w:val="default"/>
          <w:rFonts w:cs="FrankRuehl" w:hint="cs"/>
          <w:rtl/>
        </w:rPr>
        <w:tab/>
        <w:t>משקיע מוביל ובעל עניין במועד ההצעה שיש בכוונתם למכור ניירות ערך של החברה המציעה ייתנו על כך גילוי באמצעות רכז ההצעה, זמן סביר מראש.</w:t>
      </w:r>
    </w:p>
    <w:p w14:paraId="71A41AB9" w14:textId="77777777" w:rsidR="0079478F" w:rsidRDefault="0079478F" w:rsidP="007947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בהצעה לפי תקנות אלה, תוקנה לכל משקיע זכות הצטרפות לעסקה למכירת ניירות הערך של החברה המציעה שמבצע המשקיע המוביל או בעל עניין במועד ההצעה, בתמורה ובתנאים שווים לתנאים שבהם נמכרים אותו סוג של ניירות ערך; מכירת ניירות הערך לפי תקנה זו, תהיה לפי חלקו היחסי של כל משקיע, לרבות המשקיע המוביל ובעל העניין, בניירות הערך של החברה המציעה.</w:t>
      </w:r>
    </w:p>
    <w:p w14:paraId="3FA2215F" w14:textId="77777777" w:rsidR="0079478F" w:rsidRDefault="0079478F" w:rsidP="007947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734F0">
        <w:rPr>
          <w:rStyle w:val="default"/>
          <w:rFonts w:cs="FrankRuehl" w:hint="cs"/>
          <w:rtl/>
        </w:rPr>
        <w:t>לא יראו מכירה לבן משפחה או לתאגיד בשליטת המשקיע המוביל או בשליטת בעל עניין במועד ההצעה, כעסקה לעניין תקנה זו; בוצעה מכירה לבן משפחה כאמור, תוקנה למשקיעים הזכות לפי תקנת משנה (ב), לגבי בן המשפחה שרכש את ניירות הערך.</w:t>
      </w:r>
    </w:p>
    <w:p w14:paraId="49E6FE38" w14:textId="77777777" w:rsidR="0055247C" w:rsidRDefault="0055247C" w:rsidP="001734F0">
      <w:pPr>
        <w:pStyle w:val="P00"/>
        <w:spacing w:before="72"/>
        <w:ind w:left="0" w:right="1134"/>
        <w:rPr>
          <w:rStyle w:val="default"/>
          <w:rFonts w:cs="FrankRuehl" w:hint="cs"/>
          <w:rtl/>
        </w:rPr>
      </w:pPr>
      <w:bookmarkStart w:id="40" w:name="Seif23"/>
      <w:bookmarkEnd w:id="40"/>
      <w:r>
        <w:rPr>
          <w:rFonts w:cs="Miriam"/>
          <w:lang w:val="he-IL"/>
        </w:rPr>
        <w:pict w14:anchorId="038CEF65">
          <v:rect id="_x0000_s2269" style="position:absolute;left:0;text-align:left;margin-left:468pt;margin-top:8.05pt;width:70.55pt;height:26.25pt;z-index:251652096" filled="f" stroked="f" strokecolor="lime" strokeweight=".25pt">
            <v:textbox style="mso-next-textbox:#_x0000_s2269" inset="1mm,0,1mm,0">
              <w:txbxContent>
                <w:p w14:paraId="3BB3684E" w14:textId="77777777" w:rsidR="00650915" w:rsidRDefault="001734F0" w:rsidP="0055247C">
                  <w:pPr>
                    <w:spacing w:line="160" w:lineRule="exact"/>
                    <w:rPr>
                      <w:rFonts w:cs="Miriam" w:hint="cs"/>
                      <w:noProof/>
                      <w:sz w:val="18"/>
                      <w:szCs w:val="18"/>
                      <w:rtl/>
                    </w:rPr>
                  </w:pPr>
                  <w:r>
                    <w:rPr>
                      <w:rFonts w:cs="Miriam" w:hint="cs"/>
                      <w:sz w:val="18"/>
                      <w:szCs w:val="18"/>
                      <w:rtl/>
                    </w:rPr>
                    <w:t>מרשם ניירות הערך ודיווחי החברה המציעה</w:t>
                  </w:r>
                </w:p>
              </w:txbxContent>
            </v:textbox>
            <w10:anchorlock/>
          </v:rect>
        </w:pict>
      </w:r>
      <w:r>
        <w:rPr>
          <w:rStyle w:val="big-number"/>
          <w:rFonts w:cs="Miriam" w:hint="cs"/>
          <w:rtl/>
        </w:rPr>
        <w:t>2</w:t>
      </w:r>
      <w:r w:rsidR="001734F0">
        <w:rPr>
          <w:rStyle w:val="big-number"/>
          <w:rFonts w:cs="Miriam" w:hint="cs"/>
          <w:rtl/>
        </w:rPr>
        <w:t>3</w:t>
      </w:r>
      <w:r w:rsidRPr="003A75F6">
        <w:rPr>
          <w:rStyle w:val="default"/>
          <w:rFonts w:cs="FrankRuehl" w:hint="cs"/>
          <w:rtl/>
        </w:rPr>
        <w:t>.</w:t>
      </w:r>
      <w:r w:rsidRPr="003A75F6">
        <w:rPr>
          <w:rStyle w:val="default"/>
          <w:rFonts w:cs="FrankRuehl"/>
          <w:rtl/>
        </w:rPr>
        <w:tab/>
      </w:r>
      <w:r w:rsidR="001734F0">
        <w:rPr>
          <w:rStyle w:val="default"/>
          <w:rFonts w:cs="FrankRuehl" w:hint="cs"/>
          <w:rtl/>
        </w:rPr>
        <w:t>(א)</w:t>
      </w:r>
      <w:r w:rsidR="001734F0">
        <w:rPr>
          <w:rStyle w:val="default"/>
          <w:rFonts w:cs="FrankRuehl" w:hint="cs"/>
          <w:rtl/>
        </w:rPr>
        <w:tab/>
        <w:t>חברה מציעה תנהל מרשם ניירות ערך; רכז הצעה וחברה מציעה שהציעה ניירות ערך לציבור לפי תקנות אלה, יעבירו למחזיקי ניירות הערך של החברה המציעה, על פי בקשתם, פרטים בדבר רישומם במרשם ניירות הערך וכן בדבר שיעור החזקותיהם; רישום כאמור יהיה תנאי לעבירות ניירות הערך, לקבלת דיבידנד ולקבלת זכויות הצבעה.</w:t>
      </w:r>
    </w:p>
    <w:p w14:paraId="3DB399D6" w14:textId="77777777" w:rsidR="001734F0" w:rsidRDefault="001734F0" w:rsidP="001734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D6D5A">
        <w:rPr>
          <w:rStyle w:val="default"/>
          <w:rFonts w:cs="FrankRuehl" w:hint="cs"/>
          <w:rtl/>
        </w:rPr>
        <w:t>חברה מציעה שהציעה ניירות ערך לציבור לפי תקנות אלה, תעביר למחזיקי ניירות הערך, באמצעות רכז ההצעה, פרטים אלה:</w:t>
      </w:r>
    </w:p>
    <w:p w14:paraId="2E218B5F" w14:textId="77777777" w:rsidR="00AD6D5A" w:rsidRDefault="00AD6D5A" w:rsidP="00AD6D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מידע שבו חבה חברה פרטית שאינה תאגיד מדווח כהגדרתו בחוק החברות, בדיווח לרשם החברות;</w:t>
      </w:r>
    </w:p>
    <w:p w14:paraId="57EC932D" w14:textId="77777777" w:rsidR="00AD6D5A" w:rsidRDefault="00AD6D5A" w:rsidP="00AD6D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מידע ודיווח שהחברה המציעה התחייבה למסור למשקיעים שלה במסגרת ההצעה לפי תקנות אלה;</w:t>
      </w:r>
    </w:p>
    <w:p w14:paraId="29D7131F" w14:textId="77777777" w:rsidR="00AD6D5A" w:rsidRDefault="00AD6D5A" w:rsidP="00AD6D5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שינוי בהחזקות בניירות ערך של בעלי השליטה ונושאי המשרה של החברה המציעה;</w:t>
      </w:r>
    </w:p>
    <w:p w14:paraId="3B0543B6" w14:textId="77777777" w:rsidR="00AD6D5A" w:rsidRDefault="00AD6D5A" w:rsidP="00AD6D5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כל שינוי מהותי בעסקיה.</w:t>
      </w:r>
    </w:p>
    <w:p w14:paraId="5403607A" w14:textId="77777777" w:rsidR="00AD6D5A" w:rsidRDefault="00AD6D5A" w:rsidP="001734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(ב), חברה מציעה שהציעה ניירות ערך לציבור לפי תקנות אלה, לא תידרש להמשיך להעביר למחזיקי ניירות ערך פרטים כאמור, בהתקיים אחד מאלה:</w:t>
      </w:r>
    </w:p>
    <w:p w14:paraId="20990D7A" w14:textId="77777777" w:rsidR="00AD6D5A" w:rsidRDefault="00AD6D5A" w:rsidP="006968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החברה המציעה הפכה להיות תאגיד מדווח;</w:t>
      </w:r>
    </w:p>
    <w:p w14:paraId="2AA6BD0A" w14:textId="77777777" w:rsidR="00AD6D5A" w:rsidRDefault="00AD6D5A" w:rsidP="006968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96823">
        <w:rPr>
          <w:rStyle w:val="default"/>
          <w:rFonts w:cs="FrankRuehl" w:hint="cs"/>
          <w:rtl/>
        </w:rPr>
        <w:t>כלל ניירות הערך של החברה המציעה נרכשו במסגרת הליך הדומה במהותו להצעת רכש מלאה או שאיגרות החוב של החברה המציעה נפרעו במלואם;</w:t>
      </w:r>
    </w:p>
    <w:p w14:paraId="59AEF98E" w14:textId="77777777" w:rsidR="00696823" w:rsidRDefault="00696823" w:rsidP="0069682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החברה המציעה ביצעה ספירה של מחזיקי ניירות הערך ומהספירה עולה כי מספר המחזיקים כאמור אינו עולה על שלושים וחמישה; לעניין מספר המחזיקים, יימנו בנפרד מי שרכשו ניירות ערך שהם מניות, ומי שרכשו ניירות ערך אחרים;</w:t>
      </w:r>
    </w:p>
    <w:p w14:paraId="28A89D05" w14:textId="77777777" w:rsidR="00696823" w:rsidRDefault="00696823" w:rsidP="00696823">
      <w:pPr>
        <w:pStyle w:val="P00"/>
        <w:spacing w:before="72"/>
        <w:ind w:left="1021" w:right="1134"/>
        <w:rPr>
          <w:rStyle w:val="default"/>
          <w:rFonts w:cs="FrankRuehl"/>
          <w:rtl/>
        </w:rPr>
      </w:pPr>
      <w:r>
        <w:rPr>
          <w:rStyle w:val="default"/>
          <w:rFonts w:cs="FrankRuehl" w:hint="cs"/>
          <w:rtl/>
        </w:rPr>
        <w:t>(4)</w:t>
      </w:r>
      <w:r>
        <w:rPr>
          <w:rStyle w:val="default"/>
          <w:rFonts w:cs="FrankRuehl" w:hint="cs"/>
          <w:rtl/>
        </w:rPr>
        <w:tab/>
        <w:t>החברה פורקה לפי דין.</w:t>
      </w:r>
    </w:p>
    <w:p w14:paraId="679C99E3" w14:textId="77777777" w:rsidR="0055247C" w:rsidRDefault="0055247C" w:rsidP="00696823">
      <w:pPr>
        <w:pStyle w:val="P00"/>
        <w:spacing w:before="72"/>
        <w:ind w:left="0" w:right="1134"/>
        <w:rPr>
          <w:rStyle w:val="default"/>
          <w:rFonts w:cs="FrankRuehl" w:hint="cs"/>
          <w:rtl/>
        </w:rPr>
      </w:pPr>
      <w:bookmarkStart w:id="41" w:name="Seif24"/>
      <w:bookmarkEnd w:id="41"/>
      <w:r>
        <w:rPr>
          <w:rFonts w:cs="Miriam"/>
          <w:lang w:val="he-IL"/>
        </w:rPr>
        <w:pict w14:anchorId="50C8A259">
          <v:rect id="_x0000_s2270" style="position:absolute;left:0;text-align:left;margin-left:468pt;margin-top:8.05pt;width:70.55pt;height:23.95pt;z-index:251653120" filled="f" stroked="f" strokecolor="lime" strokeweight=".25pt">
            <v:textbox style="mso-next-textbox:#_x0000_s2270" inset="1mm,0,1mm,0">
              <w:txbxContent>
                <w:p w14:paraId="7F78240C" w14:textId="77777777" w:rsidR="00650915" w:rsidRDefault="00696823" w:rsidP="0055247C">
                  <w:pPr>
                    <w:spacing w:line="160" w:lineRule="exact"/>
                    <w:rPr>
                      <w:rFonts w:cs="Miriam" w:hint="cs"/>
                      <w:noProof/>
                      <w:sz w:val="18"/>
                      <w:szCs w:val="18"/>
                      <w:rtl/>
                    </w:rPr>
                  </w:pPr>
                  <w:r>
                    <w:rPr>
                      <w:rFonts w:cs="Miriam" w:hint="cs"/>
                      <w:sz w:val="18"/>
                      <w:szCs w:val="18"/>
                      <w:rtl/>
                    </w:rPr>
                    <w:t>פטור להצעות שאינן נושאות ריבית</w:t>
                  </w:r>
                </w:p>
              </w:txbxContent>
            </v:textbox>
            <w10:anchorlock/>
          </v:rect>
        </w:pict>
      </w:r>
      <w:r>
        <w:rPr>
          <w:rStyle w:val="big-number"/>
          <w:rFonts w:cs="Miriam" w:hint="cs"/>
          <w:rtl/>
        </w:rPr>
        <w:t>2</w:t>
      </w:r>
      <w:r w:rsidR="00696823">
        <w:rPr>
          <w:rStyle w:val="big-number"/>
          <w:rFonts w:cs="Miriam" w:hint="cs"/>
          <w:rtl/>
        </w:rPr>
        <w:t>4</w:t>
      </w:r>
      <w:r w:rsidRPr="003A75F6">
        <w:rPr>
          <w:rStyle w:val="default"/>
          <w:rFonts w:cs="FrankRuehl" w:hint="cs"/>
          <w:rtl/>
        </w:rPr>
        <w:t>.</w:t>
      </w:r>
      <w:r w:rsidRPr="003A75F6">
        <w:rPr>
          <w:rStyle w:val="default"/>
          <w:rFonts w:cs="FrankRuehl"/>
          <w:rtl/>
        </w:rPr>
        <w:tab/>
      </w:r>
      <w:r w:rsidR="00696823">
        <w:rPr>
          <w:rStyle w:val="default"/>
          <w:rFonts w:cs="FrankRuehl" w:hint="cs"/>
          <w:rtl/>
        </w:rPr>
        <w:t>הרשות רשאית לפטור רכז הצעה בהצעות שנעשות באמצעותו מקיום הוראות תקנות אלה, כולן או מקצתן, בהתקיים כל אלה:</w:t>
      </w:r>
    </w:p>
    <w:p w14:paraId="7DC887D5" w14:textId="77777777" w:rsidR="00696823" w:rsidRDefault="00696823" w:rsidP="0069682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ההצעות הן של איגרות חוב שאינן נושאות ריבית;</w:t>
      </w:r>
    </w:p>
    <w:p w14:paraId="110FE593" w14:textId="77777777" w:rsidR="00696823" w:rsidRDefault="00202387" w:rsidP="00202387">
      <w:pPr>
        <w:pStyle w:val="P00"/>
        <w:spacing w:before="72"/>
        <w:ind w:left="624" w:right="1134"/>
        <w:rPr>
          <w:rStyle w:val="default"/>
          <w:rFonts w:cs="FrankRuehl" w:hint="cs"/>
          <w:rtl/>
        </w:rPr>
      </w:pPr>
      <w:r w:rsidRPr="00973867">
        <w:rPr>
          <w:rStyle w:val="default"/>
          <w:rFonts w:cs="FrankRuehl" w:hint="cs"/>
          <w:rtl/>
        </w:rPr>
        <w:pict w14:anchorId="3C091410">
          <v:shape id="_x0000_s2306" type="#_x0000_t202" style="position:absolute;left:0;text-align:left;margin-left:462.5pt;margin-top:7.1pt;width:79.75pt;height:12.3pt;z-index:251684864" filled="f" stroked="f">
            <v:textbox inset="1mm,0,1mm,0">
              <w:txbxContent>
                <w:p w14:paraId="45230C87" w14:textId="77777777" w:rsidR="00C963BD" w:rsidRDefault="00202387" w:rsidP="00394EE3">
                  <w:pPr>
                    <w:spacing w:line="160" w:lineRule="exact"/>
                    <w:rPr>
                      <w:rFonts w:cs="Miriam" w:hint="cs"/>
                      <w:noProof/>
                      <w:sz w:val="18"/>
                      <w:szCs w:val="18"/>
                      <w:rtl/>
                    </w:rPr>
                  </w:pPr>
                  <w:r>
                    <w:rPr>
                      <w:rFonts w:cs="Miriam" w:hint="cs"/>
                      <w:noProof/>
                      <w:sz w:val="18"/>
                      <w:szCs w:val="18"/>
                      <w:rtl/>
                    </w:rPr>
                    <w:t xml:space="preserve">הודעה </w:t>
                  </w:r>
                  <w:r w:rsidR="00394EE3">
                    <w:rPr>
                      <w:rFonts w:cs="Miriam" w:hint="cs"/>
                      <w:noProof/>
                      <w:sz w:val="18"/>
                      <w:szCs w:val="18"/>
                      <w:rtl/>
                    </w:rPr>
                    <w:t>תש</w:t>
                  </w:r>
                  <w:r w:rsidR="00244C6A">
                    <w:rPr>
                      <w:rFonts w:cs="Miriam" w:hint="cs"/>
                      <w:noProof/>
                      <w:sz w:val="18"/>
                      <w:szCs w:val="18"/>
                      <w:rtl/>
                    </w:rPr>
                    <w:t>פ"</w:t>
                  </w:r>
                  <w:r w:rsidR="001A3331">
                    <w:rPr>
                      <w:rFonts w:cs="Miriam" w:hint="cs"/>
                      <w:noProof/>
                      <w:sz w:val="18"/>
                      <w:szCs w:val="18"/>
                      <w:rtl/>
                    </w:rPr>
                    <w:t>ג</w:t>
                  </w:r>
                  <w:r w:rsidR="00244C6A">
                    <w:rPr>
                      <w:rFonts w:cs="Miriam" w:hint="cs"/>
                      <w:noProof/>
                      <w:sz w:val="18"/>
                      <w:szCs w:val="18"/>
                      <w:rtl/>
                    </w:rPr>
                    <w:t>-202</w:t>
                  </w:r>
                  <w:r w:rsidR="001A3331">
                    <w:rPr>
                      <w:rFonts w:cs="Miriam" w:hint="cs"/>
                      <w:noProof/>
                      <w:sz w:val="18"/>
                      <w:szCs w:val="18"/>
                      <w:rtl/>
                    </w:rPr>
                    <w:t>3</w:t>
                  </w:r>
                </w:p>
              </w:txbxContent>
            </v:textbox>
            <w10:anchorlock/>
          </v:shape>
        </w:pict>
      </w:r>
      <w:r>
        <w:rPr>
          <w:rStyle w:val="default"/>
          <w:rFonts w:cs="FrankRuehl" w:hint="cs"/>
          <w:rtl/>
        </w:rPr>
        <w:t>(</w:t>
      </w:r>
      <w:r w:rsidR="00696823">
        <w:rPr>
          <w:rStyle w:val="default"/>
          <w:rFonts w:cs="FrankRuehl" w:hint="cs"/>
          <w:rtl/>
        </w:rPr>
        <w:t>2)</w:t>
      </w:r>
      <w:r w:rsidR="00696823">
        <w:rPr>
          <w:rStyle w:val="default"/>
          <w:rFonts w:cs="FrankRuehl" w:hint="cs"/>
          <w:rtl/>
        </w:rPr>
        <w:tab/>
        <w:t xml:space="preserve">סכום התמורה המרבי בהצעה אחת או בכמה הצעות שהחברה מציעה, במהלך תקופה של 12 חודשים עוקבים, לא יעלה על </w:t>
      </w:r>
      <w:r w:rsidR="001A3331">
        <w:rPr>
          <w:rStyle w:val="default"/>
          <w:rFonts w:cs="FrankRuehl" w:hint="cs"/>
          <w:rtl/>
        </w:rPr>
        <w:t>108,775</w:t>
      </w:r>
      <w:r>
        <w:rPr>
          <w:rStyle w:val="default"/>
          <w:rFonts w:cs="FrankRuehl" w:hint="cs"/>
          <w:rtl/>
        </w:rPr>
        <w:t xml:space="preserve"> </w:t>
      </w:r>
      <w:r w:rsidR="00696823">
        <w:rPr>
          <w:rStyle w:val="default"/>
          <w:rFonts w:cs="FrankRuehl" w:hint="cs"/>
          <w:rtl/>
        </w:rPr>
        <w:t>שקלים חדשים;</w:t>
      </w:r>
    </w:p>
    <w:p w14:paraId="29E70129" w14:textId="77777777" w:rsidR="00696823" w:rsidRDefault="00696823" w:rsidP="00696823">
      <w:pPr>
        <w:pStyle w:val="P00"/>
        <w:spacing w:before="72"/>
        <w:ind w:left="624" w:right="1134"/>
        <w:rPr>
          <w:rStyle w:val="default"/>
          <w:rFonts w:cs="FrankRuehl" w:hint="cs"/>
          <w:rtl/>
        </w:rPr>
      </w:pPr>
      <w:r>
        <w:rPr>
          <w:rStyle w:val="default"/>
          <w:rFonts w:cs="FrankRuehl" w:hint="cs"/>
          <w:rtl/>
        </w:rPr>
        <w:t xml:space="preserve">לעניין </w:t>
      </w:r>
      <w:r w:rsidR="001632FA">
        <w:rPr>
          <w:rStyle w:val="default"/>
          <w:rFonts w:cs="FrankRuehl" w:hint="cs"/>
          <w:rtl/>
        </w:rPr>
        <w:t xml:space="preserve">תקנה זו, "ריבית" </w:t>
      </w:r>
      <w:r w:rsidR="001632FA">
        <w:rPr>
          <w:rStyle w:val="default"/>
          <w:rFonts w:cs="FrankRuehl"/>
          <w:rtl/>
        </w:rPr>
        <w:t>–</w:t>
      </w:r>
      <w:r w:rsidR="001632FA">
        <w:rPr>
          <w:rStyle w:val="default"/>
          <w:rFonts w:cs="FrankRuehl" w:hint="cs"/>
          <w:rtl/>
        </w:rPr>
        <w:t xml:space="preserve"> כל תמורה הניתנת בקשר עם איגרות החוב המוצעות שיש בה משום תוספת לקרן, יהיה כינויה אשר יהיה, למעט </w:t>
      </w:r>
      <w:r w:rsidR="001632FA">
        <w:rPr>
          <w:rStyle w:val="default"/>
          <w:rFonts w:cs="FrankRuehl"/>
          <w:rtl/>
        </w:rPr>
        <w:t>–</w:t>
      </w:r>
    </w:p>
    <w:p w14:paraId="1E2443AF" w14:textId="77777777" w:rsidR="001632FA" w:rsidRDefault="001632FA" w:rsidP="001632F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עמלות לצורך כיסוי הוצאות תפעול;</w:t>
      </w:r>
    </w:p>
    <w:p w14:paraId="7045567B" w14:textId="77777777" w:rsidR="001632FA" w:rsidRDefault="001632FA" w:rsidP="001632F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החזר הוצאות סבירות שהוצאו בשל פיגור בהחזר האשראי;</w:t>
      </w:r>
    </w:p>
    <w:p w14:paraId="2F139895" w14:textId="77777777" w:rsidR="001632FA" w:rsidRDefault="001632FA" w:rsidP="001632FA">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כל סכום המתווסף לקרן עקב תנאי הצמדה, לאחד מאלה:</w:t>
      </w:r>
    </w:p>
    <w:p w14:paraId="1DD15530" w14:textId="77777777" w:rsidR="001632FA" w:rsidRDefault="001632FA" w:rsidP="001632FA">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שער החליפין למטבע ישראלי או למטבע אחר שאישר יושב ראש הרשות, שמפרסם בנק ישראל;</w:t>
      </w:r>
    </w:p>
    <w:p w14:paraId="02BDC9BD" w14:textId="77777777" w:rsidR="001632FA" w:rsidRDefault="001632FA" w:rsidP="001632FA">
      <w:pPr>
        <w:pStyle w:val="P00"/>
        <w:spacing w:before="72"/>
        <w:ind w:left="1474" w:right="1134"/>
        <w:rPr>
          <w:rStyle w:val="default"/>
          <w:rFonts w:cs="FrankRuehl"/>
          <w:rtl/>
        </w:rPr>
      </w:pPr>
      <w:r>
        <w:rPr>
          <w:rStyle w:val="default"/>
          <w:rFonts w:cs="FrankRuehl" w:hint="cs"/>
          <w:rtl/>
        </w:rPr>
        <w:t>(2)</w:t>
      </w:r>
      <w:r>
        <w:rPr>
          <w:rStyle w:val="default"/>
          <w:rFonts w:cs="FrankRuehl" w:hint="cs"/>
          <w:rtl/>
        </w:rPr>
        <w:tab/>
        <w:t>המדד או מדד אחר שאישר יושב ראש הרשות, שמפרסמת הלשכה המרכזית לסטטיסטיקה.</w:t>
      </w:r>
    </w:p>
    <w:p w14:paraId="45F10D16" w14:textId="77777777" w:rsidR="00DA0DFF" w:rsidRPr="001A3331" w:rsidRDefault="00DA0DFF" w:rsidP="00202387">
      <w:pPr>
        <w:pStyle w:val="P00"/>
        <w:spacing w:before="0"/>
        <w:ind w:left="624" w:right="1134"/>
        <w:rPr>
          <w:rStyle w:val="default"/>
          <w:rFonts w:cs="FrankRuehl"/>
          <w:vanish/>
          <w:color w:val="FF0000"/>
          <w:sz w:val="20"/>
          <w:szCs w:val="20"/>
          <w:shd w:val="clear" w:color="auto" w:fill="FFFF99"/>
          <w:rtl/>
        </w:rPr>
      </w:pPr>
      <w:bookmarkStart w:id="42" w:name="Rov82"/>
      <w:r w:rsidRPr="001A3331">
        <w:rPr>
          <w:rStyle w:val="default"/>
          <w:rFonts w:cs="FrankRuehl" w:hint="cs"/>
          <w:vanish/>
          <w:color w:val="FF0000"/>
          <w:sz w:val="20"/>
          <w:szCs w:val="20"/>
          <w:shd w:val="clear" w:color="auto" w:fill="FFFF99"/>
          <w:rtl/>
        </w:rPr>
        <w:t>מיום 1.1.2019</w:t>
      </w:r>
    </w:p>
    <w:p w14:paraId="4B8FCC07" w14:textId="77777777" w:rsidR="00DA0DFF" w:rsidRPr="001A3331" w:rsidRDefault="00DA0DFF" w:rsidP="00202387">
      <w:pPr>
        <w:pStyle w:val="P00"/>
        <w:spacing w:before="0"/>
        <w:ind w:left="624"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הודעה תשע"ט-2019</w:t>
      </w:r>
    </w:p>
    <w:p w14:paraId="6692FA83" w14:textId="77777777" w:rsidR="00DA0DFF" w:rsidRPr="001A3331" w:rsidRDefault="00DA0DFF" w:rsidP="00202387">
      <w:pPr>
        <w:pStyle w:val="P00"/>
        <w:spacing w:before="0"/>
        <w:ind w:left="624" w:right="1134"/>
        <w:rPr>
          <w:rStyle w:val="default"/>
          <w:rFonts w:cs="FrankRuehl"/>
          <w:vanish/>
          <w:sz w:val="20"/>
          <w:szCs w:val="20"/>
          <w:shd w:val="clear" w:color="auto" w:fill="FFFF99"/>
          <w:rtl/>
        </w:rPr>
      </w:pPr>
      <w:hyperlink r:id="rId37" w:history="1">
        <w:r w:rsidRPr="001A3331">
          <w:rPr>
            <w:rStyle w:val="Hyperlink"/>
            <w:rFonts w:cs="FrankRuehl" w:hint="cs"/>
            <w:vanish/>
            <w:szCs w:val="20"/>
            <w:shd w:val="clear" w:color="auto" w:fill="FFFF99"/>
            <w:rtl/>
          </w:rPr>
          <w:t>ק"ת תשע"ט מס' 8148</w:t>
        </w:r>
      </w:hyperlink>
      <w:r w:rsidRPr="001A3331">
        <w:rPr>
          <w:rStyle w:val="default"/>
          <w:rFonts w:cs="FrankRuehl" w:hint="cs"/>
          <w:vanish/>
          <w:sz w:val="20"/>
          <w:szCs w:val="20"/>
          <w:shd w:val="clear" w:color="auto" w:fill="FFFF99"/>
          <w:rtl/>
        </w:rPr>
        <w:t xml:space="preserve"> מיום 13.1.2019 עמ' 1808</w:t>
      </w:r>
    </w:p>
    <w:p w14:paraId="2FA168DB" w14:textId="77777777" w:rsidR="00C963BD" w:rsidRPr="001A3331" w:rsidRDefault="00C963BD" w:rsidP="00202387">
      <w:pPr>
        <w:pStyle w:val="P00"/>
        <w:spacing w:before="0"/>
        <w:ind w:left="624"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ת"ט תשע"ט-2019</w:t>
      </w:r>
    </w:p>
    <w:p w14:paraId="5E40574C" w14:textId="77777777" w:rsidR="00C963BD" w:rsidRPr="001A3331" w:rsidRDefault="00C963BD" w:rsidP="00202387">
      <w:pPr>
        <w:pStyle w:val="P00"/>
        <w:spacing w:before="0"/>
        <w:ind w:left="624" w:right="1134"/>
        <w:rPr>
          <w:rStyle w:val="default"/>
          <w:rFonts w:cs="FrankRuehl"/>
          <w:vanish/>
          <w:sz w:val="20"/>
          <w:szCs w:val="20"/>
          <w:shd w:val="clear" w:color="auto" w:fill="FFFF99"/>
          <w:rtl/>
        </w:rPr>
      </w:pPr>
      <w:hyperlink r:id="rId38" w:history="1">
        <w:r w:rsidRPr="001A3331">
          <w:rPr>
            <w:rStyle w:val="Hyperlink"/>
            <w:rFonts w:cs="FrankRuehl" w:hint="cs"/>
            <w:vanish/>
            <w:szCs w:val="20"/>
            <w:shd w:val="clear" w:color="auto" w:fill="FFFF99"/>
            <w:rtl/>
          </w:rPr>
          <w:t>ק"ת תשע"ט מס' 8152</w:t>
        </w:r>
      </w:hyperlink>
      <w:r w:rsidRPr="001A3331">
        <w:rPr>
          <w:rStyle w:val="default"/>
          <w:rFonts w:cs="FrankRuehl" w:hint="cs"/>
          <w:vanish/>
          <w:sz w:val="20"/>
          <w:szCs w:val="20"/>
          <w:shd w:val="clear" w:color="auto" w:fill="FFFF99"/>
          <w:rtl/>
        </w:rPr>
        <w:t xml:space="preserve"> מיום 22.1.2019 עמ' 1882</w:t>
      </w:r>
    </w:p>
    <w:p w14:paraId="6561F239" w14:textId="77777777" w:rsidR="00394EE3" w:rsidRPr="001A3331" w:rsidRDefault="00394EE3" w:rsidP="00394EE3">
      <w:pPr>
        <w:pStyle w:val="P00"/>
        <w:ind w:left="624"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 xml:space="preserve">סכום התמורה המרבי בהצעה אחת או בכמה הצעות שהחברה מציעה, במהלך תקופה של 12 חודשים עוקבים, לא יעלה על </w:t>
      </w:r>
      <w:r w:rsidRPr="001A3331">
        <w:rPr>
          <w:rStyle w:val="default"/>
          <w:rFonts w:cs="FrankRuehl" w:hint="cs"/>
          <w:strike/>
          <w:vanish/>
          <w:sz w:val="22"/>
          <w:szCs w:val="22"/>
          <w:shd w:val="clear" w:color="auto" w:fill="FFFF99"/>
          <w:rtl/>
        </w:rPr>
        <w:t>100,000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101,195</w:t>
      </w:r>
      <w:r w:rsidRPr="001A3331">
        <w:rPr>
          <w:rStyle w:val="default"/>
          <w:rFonts w:cs="FrankRuehl" w:hint="cs"/>
          <w:vanish/>
          <w:sz w:val="22"/>
          <w:szCs w:val="22"/>
          <w:shd w:val="clear" w:color="auto" w:fill="FFFF99"/>
          <w:rtl/>
        </w:rPr>
        <w:t xml:space="preserve"> שקלים חדשים;</w:t>
      </w:r>
    </w:p>
    <w:p w14:paraId="799658F5" w14:textId="77777777" w:rsidR="00394EE3" w:rsidRPr="001A3331" w:rsidRDefault="00394EE3" w:rsidP="00394EE3">
      <w:pPr>
        <w:pStyle w:val="P00"/>
        <w:spacing w:before="0"/>
        <w:ind w:left="624" w:right="1134"/>
        <w:rPr>
          <w:rStyle w:val="default"/>
          <w:rFonts w:ascii="FrankRuehl" w:hAnsi="FrankRuehl" w:cs="FrankRuehl"/>
          <w:vanish/>
          <w:sz w:val="20"/>
          <w:szCs w:val="20"/>
          <w:shd w:val="clear" w:color="auto" w:fill="FFFF99"/>
          <w:rtl/>
        </w:rPr>
      </w:pPr>
    </w:p>
    <w:p w14:paraId="17DFB08F" w14:textId="77777777" w:rsidR="00394EE3" w:rsidRPr="001A3331" w:rsidRDefault="00394EE3" w:rsidP="00394EE3">
      <w:pPr>
        <w:pStyle w:val="P00"/>
        <w:spacing w:before="0"/>
        <w:ind w:left="624"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vanish/>
          <w:color w:val="FF0000"/>
          <w:sz w:val="20"/>
          <w:szCs w:val="20"/>
          <w:shd w:val="clear" w:color="auto" w:fill="FFFF99"/>
          <w:rtl/>
        </w:rPr>
        <w:t>מיום 1.1.2020</w:t>
      </w:r>
    </w:p>
    <w:p w14:paraId="7B8513AB" w14:textId="77777777" w:rsidR="00394EE3" w:rsidRPr="001A3331" w:rsidRDefault="00394EE3" w:rsidP="00394EE3">
      <w:pPr>
        <w:pStyle w:val="P00"/>
        <w:spacing w:before="0"/>
        <w:ind w:left="624"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b/>
          <w:bCs/>
          <w:vanish/>
          <w:sz w:val="20"/>
          <w:szCs w:val="20"/>
          <w:shd w:val="clear" w:color="auto" w:fill="FFFF99"/>
          <w:rtl/>
        </w:rPr>
        <w:t>הודעה תש"ף-2020</w:t>
      </w:r>
    </w:p>
    <w:p w14:paraId="3B509064" w14:textId="77777777" w:rsidR="00394EE3" w:rsidRPr="001A3331" w:rsidRDefault="00394EE3" w:rsidP="00394EE3">
      <w:pPr>
        <w:pStyle w:val="P00"/>
        <w:spacing w:before="0"/>
        <w:ind w:left="624" w:right="1134"/>
        <w:rPr>
          <w:rStyle w:val="default"/>
          <w:rFonts w:ascii="FrankRuehl" w:hAnsi="FrankRuehl" w:cs="FrankRuehl"/>
          <w:vanish/>
          <w:sz w:val="20"/>
          <w:szCs w:val="20"/>
          <w:shd w:val="clear" w:color="auto" w:fill="FFFF99"/>
          <w:rtl/>
        </w:rPr>
      </w:pPr>
      <w:hyperlink r:id="rId39" w:history="1">
        <w:r w:rsidRPr="001A3331">
          <w:rPr>
            <w:rStyle w:val="Hyperlink"/>
            <w:rFonts w:ascii="FrankRuehl" w:hAnsi="FrankRuehl" w:cs="FrankRuehl"/>
            <w:vanish/>
            <w:szCs w:val="20"/>
            <w:shd w:val="clear" w:color="auto" w:fill="FFFF99"/>
            <w:rtl/>
          </w:rPr>
          <w:t>ק"ת תש"ף מס' 8317</w:t>
        </w:r>
      </w:hyperlink>
      <w:r w:rsidRPr="001A3331">
        <w:rPr>
          <w:rStyle w:val="default"/>
          <w:rFonts w:ascii="FrankRuehl" w:hAnsi="FrankRuehl" w:cs="FrankRuehl"/>
          <w:vanish/>
          <w:sz w:val="20"/>
          <w:szCs w:val="20"/>
          <w:shd w:val="clear" w:color="auto" w:fill="FFFF99"/>
          <w:rtl/>
        </w:rPr>
        <w:t xml:space="preserve"> מיום 2.1.2020 עמ' 364</w:t>
      </w:r>
    </w:p>
    <w:p w14:paraId="1CC01D2E" w14:textId="77777777" w:rsidR="00244C6A" w:rsidRPr="001A3331" w:rsidRDefault="00244C6A" w:rsidP="00244C6A">
      <w:pPr>
        <w:pStyle w:val="P00"/>
        <w:ind w:left="624"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 xml:space="preserve">סכום התמורה המרבי בהצעה אחת או בכמה הצעות שהחברה מציעה, במהלך תקופה של 12 חודשים עוקבים, לא יעלה על </w:t>
      </w:r>
      <w:r w:rsidRPr="001A3331">
        <w:rPr>
          <w:rStyle w:val="default"/>
          <w:rFonts w:cs="FrankRuehl" w:hint="cs"/>
          <w:strike/>
          <w:vanish/>
          <w:sz w:val="22"/>
          <w:szCs w:val="22"/>
          <w:shd w:val="clear" w:color="auto" w:fill="FFFF99"/>
          <w:rtl/>
        </w:rPr>
        <w:t>101,195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101,500</w:t>
      </w:r>
      <w:r w:rsidRPr="001A3331">
        <w:rPr>
          <w:rStyle w:val="default"/>
          <w:rFonts w:cs="FrankRuehl" w:hint="cs"/>
          <w:vanish/>
          <w:sz w:val="22"/>
          <w:szCs w:val="22"/>
          <w:shd w:val="clear" w:color="auto" w:fill="FFFF99"/>
          <w:rtl/>
        </w:rPr>
        <w:t xml:space="preserve"> שקלים חדשים;</w:t>
      </w:r>
    </w:p>
    <w:p w14:paraId="112C20D1" w14:textId="77777777" w:rsidR="00244C6A" w:rsidRPr="001A3331" w:rsidRDefault="00244C6A" w:rsidP="00244C6A">
      <w:pPr>
        <w:pStyle w:val="P00"/>
        <w:spacing w:before="0"/>
        <w:ind w:left="624" w:right="1134"/>
        <w:rPr>
          <w:rStyle w:val="default"/>
          <w:rFonts w:ascii="FrankRuehl" w:hAnsi="FrankRuehl" w:cs="FrankRuehl"/>
          <w:vanish/>
          <w:sz w:val="20"/>
          <w:szCs w:val="20"/>
          <w:shd w:val="clear" w:color="auto" w:fill="FFFF99"/>
          <w:rtl/>
        </w:rPr>
      </w:pPr>
    </w:p>
    <w:p w14:paraId="64F3A0C1" w14:textId="77777777" w:rsidR="00244C6A" w:rsidRPr="001A3331" w:rsidRDefault="00244C6A" w:rsidP="00244C6A">
      <w:pPr>
        <w:pStyle w:val="P00"/>
        <w:spacing w:before="0"/>
        <w:ind w:left="624"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1.1.2021</w:t>
      </w:r>
    </w:p>
    <w:p w14:paraId="716AFA1B" w14:textId="77777777" w:rsidR="00244C6A" w:rsidRPr="001A3331" w:rsidRDefault="00244C6A" w:rsidP="00244C6A">
      <w:pPr>
        <w:pStyle w:val="P00"/>
        <w:spacing w:before="0"/>
        <w:ind w:left="624"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תשפ"א-2021</w:t>
      </w:r>
    </w:p>
    <w:p w14:paraId="3009D086" w14:textId="77777777" w:rsidR="00244C6A" w:rsidRPr="001A3331" w:rsidRDefault="00244C6A" w:rsidP="00244C6A">
      <w:pPr>
        <w:pStyle w:val="P00"/>
        <w:spacing w:before="0"/>
        <w:ind w:left="624" w:right="1134"/>
        <w:rPr>
          <w:rStyle w:val="default"/>
          <w:rFonts w:ascii="FrankRuehl" w:hAnsi="FrankRuehl" w:cs="FrankRuehl"/>
          <w:vanish/>
          <w:sz w:val="20"/>
          <w:szCs w:val="20"/>
          <w:shd w:val="clear" w:color="auto" w:fill="FFFF99"/>
          <w:rtl/>
        </w:rPr>
      </w:pPr>
      <w:hyperlink r:id="rId40" w:history="1">
        <w:r w:rsidRPr="001A3331">
          <w:rPr>
            <w:rStyle w:val="Hyperlink"/>
            <w:rFonts w:ascii="FrankRuehl" w:hAnsi="FrankRuehl" w:cs="FrankRuehl" w:hint="cs"/>
            <w:vanish/>
            <w:szCs w:val="20"/>
            <w:shd w:val="clear" w:color="auto" w:fill="FFFF99"/>
            <w:rtl/>
          </w:rPr>
          <w:t>ק"ת תשפ"א מס' 9093</w:t>
        </w:r>
      </w:hyperlink>
      <w:r w:rsidRPr="001A3331">
        <w:rPr>
          <w:rStyle w:val="default"/>
          <w:rFonts w:ascii="FrankRuehl" w:hAnsi="FrankRuehl" w:cs="FrankRuehl" w:hint="cs"/>
          <w:vanish/>
          <w:sz w:val="20"/>
          <w:szCs w:val="20"/>
          <w:shd w:val="clear" w:color="auto" w:fill="FFFF99"/>
          <w:rtl/>
        </w:rPr>
        <w:t xml:space="preserve"> מיום 13.1.2021 עמ' 1543</w:t>
      </w:r>
    </w:p>
    <w:p w14:paraId="0391821F" w14:textId="77777777" w:rsidR="007A6EDE" w:rsidRPr="001A3331" w:rsidRDefault="007A6EDE" w:rsidP="007A6EDE">
      <w:pPr>
        <w:pStyle w:val="P00"/>
        <w:ind w:left="624"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 xml:space="preserve">סכום התמורה המרבי בהצעה אחת או בכמה הצעות שהחברה מציעה, במהלך תקופה של 12 חודשים עוקבים, לא יעלה על </w:t>
      </w:r>
      <w:r w:rsidRPr="001A3331">
        <w:rPr>
          <w:rStyle w:val="default"/>
          <w:rFonts w:cs="FrankRuehl" w:hint="cs"/>
          <w:strike/>
          <w:vanish/>
          <w:sz w:val="22"/>
          <w:szCs w:val="22"/>
          <w:shd w:val="clear" w:color="auto" w:fill="FFFF99"/>
          <w:rtl/>
        </w:rPr>
        <w:t>101,500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100,895</w:t>
      </w:r>
      <w:r w:rsidRPr="001A3331">
        <w:rPr>
          <w:rStyle w:val="default"/>
          <w:rFonts w:cs="FrankRuehl" w:hint="cs"/>
          <w:vanish/>
          <w:sz w:val="22"/>
          <w:szCs w:val="22"/>
          <w:shd w:val="clear" w:color="auto" w:fill="FFFF99"/>
          <w:rtl/>
        </w:rPr>
        <w:t xml:space="preserve"> שקלים חדשים;</w:t>
      </w:r>
    </w:p>
    <w:p w14:paraId="00397FC9" w14:textId="77777777" w:rsidR="007A6EDE" w:rsidRPr="001A3331" w:rsidRDefault="007A6EDE" w:rsidP="00C64F94">
      <w:pPr>
        <w:pStyle w:val="P00"/>
        <w:spacing w:before="0"/>
        <w:ind w:left="624" w:right="1134"/>
        <w:rPr>
          <w:rStyle w:val="default"/>
          <w:rFonts w:ascii="FrankRuehl" w:hAnsi="FrankRuehl" w:cs="FrankRuehl"/>
          <w:vanish/>
          <w:sz w:val="20"/>
          <w:szCs w:val="20"/>
          <w:shd w:val="clear" w:color="auto" w:fill="FFFF99"/>
          <w:rtl/>
        </w:rPr>
      </w:pPr>
    </w:p>
    <w:p w14:paraId="38E7EF0D" w14:textId="77777777" w:rsidR="007A6EDE" w:rsidRPr="001A3331" w:rsidRDefault="007A6EDE" w:rsidP="00C64F94">
      <w:pPr>
        <w:pStyle w:val="P00"/>
        <w:spacing w:before="0"/>
        <w:ind w:left="624"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1.1.2022</w:t>
      </w:r>
    </w:p>
    <w:p w14:paraId="34CAA5EF" w14:textId="77777777" w:rsidR="007A6EDE" w:rsidRPr="001A3331" w:rsidRDefault="007A6EDE" w:rsidP="00C64F94">
      <w:pPr>
        <w:pStyle w:val="P00"/>
        <w:spacing w:before="0"/>
        <w:ind w:left="624"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תשפ"ב-2022</w:t>
      </w:r>
    </w:p>
    <w:p w14:paraId="5D4C8C60" w14:textId="77777777" w:rsidR="007A6EDE" w:rsidRPr="001A3331" w:rsidRDefault="007A6EDE" w:rsidP="00C64F94">
      <w:pPr>
        <w:pStyle w:val="P00"/>
        <w:spacing w:before="0"/>
        <w:ind w:left="624" w:right="1134"/>
        <w:rPr>
          <w:rStyle w:val="default"/>
          <w:rFonts w:ascii="FrankRuehl" w:hAnsi="FrankRuehl" w:cs="FrankRuehl"/>
          <w:vanish/>
          <w:sz w:val="20"/>
          <w:szCs w:val="20"/>
          <w:shd w:val="clear" w:color="auto" w:fill="FFFF99"/>
          <w:rtl/>
        </w:rPr>
      </w:pPr>
      <w:hyperlink r:id="rId41" w:history="1">
        <w:r w:rsidRPr="001A3331">
          <w:rPr>
            <w:rStyle w:val="Hyperlink"/>
            <w:rFonts w:ascii="FrankRuehl" w:hAnsi="FrankRuehl" w:cs="FrankRuehl" w:hint="cs"/>
            <w:vanish/>
            <w:szCs w:val="20"/>
            <w:shd w:val="clear" w:color="auto" w:fill="FFFF99"/>
            <w:rtl/>
          </w:rPr>
          <w:t>ק"ת תשפ"ב מס' 9936</w:t>
        </w:r>
      </w:hyperlink>
      <w:r w:rsidRPr="001A3331">
        <w:rPr>
          <w:rStyle w:val="default"/>
          <w:rFonts w:ascii="FrankRuehl" w:hAnsi="FrankRuehl" w:cs="FrankRuehl" w:hint="cs"/>
          <w:vanish/>
          <w:sz w:val="20"/>
          <w:szCs w:val="20"/>
          <w:shd w:val="clear" w:color="auto" w:fill="FFFF99"/>
          <w:rtl/>
        </w:rPr>
        <w:t xml:space="preserve"> מיום 18.1.2022 עמ' 1792</w:t>
      </w:r>
    </w:p>
    <w:p w14:paraId="5CB234D0" w14:textId="77777777" w:rsidR="001A3331" w:rsidRPr="001A3331" w:rsidRDefault="001A3331" w:rsidP="001A3331">
      <w:pPr>
        <w:pStyle w:val="P00"/>
        <w:ind w:left="624"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 xml:space="preserve">סכום התמורה המרבי בהצעה אחת או בכמה הצעות שהחברה מציעה, במהלך תקופה של 12 חודשים עוקבים, לא יעלה על </w:t>
      </w:r>
      <w:r w:rsidRPr="001A3331">
        <w:rPr>
          <w:rStyle w:val="default"/>
          <w:rFonts w:cs="FrankRuehl" w:hint="cs"/>
          <w:strike/>
          <w:vanish/>
          <w:sz w:val="22"/>
          <w:szCs w:val="22"/>
          <w:shd w:val="clear" w:color="auto" w:fill="FFFF99"/>
          <w:rtl/>
        </w:rPr>
        <w:t>100,895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103,320</w:t>
      </w:r>
      <w:r w:rsidRPr="001A3331">
        <w:rPr>
          <w:rStyle w:val="default"/>
          <w:rFonts w:cs="FrankRuehl" w:hint="cs"/>
          <w:vanish/>
          <w:sz w:val="22"/>
          <w:szCs w:val="22"/>
          <w:shd w:val="clear" w:color="auto" w:fill="FFFF99"/>
          <w:rtl/>
        </w:rPr>
        <w:t xml:space="preserve"> שקלים חדשים;</w:t>
      </w:r>
    </w:p>
    <w:p w14:paraId="3BA0E5A8" w14:textId="77777777" w:rsidR="001A3331" w:rsidRPr="001A3331" w:rsidRDefault="001A3331" w:rsidP="001A3331">
      <w:pPr>
        <w:pStyle w:val="P00"/>
        <w:spacing w:before="0"/>
        <w:ind w:left="624" w:right="1134"/>
        <w:rPr>
          <w:rStyle w:val="default"/>
          <w:rFonts w:ascii="FrankRuehl" w:hAnsi="FrankRuehl" w:cs="FrankRuehl"/>
          <w:vanish/>
          <w:sz w:val="20"/>
          <w:szCs w:val="20"/>
          <w:shd w:val="clear" w:color="auto" w:fill="FFFF99"/>
          <w:rtl/>
        </w:rPr>
      </w:pPr>
    </w:p>
    <w:p w14:paraId="26972C8F" w14:textId="77777777" w:rsidR="001A3331" w:rsidRPr="001A3331" w:rsidRDefault="001A3331" w:rsidP="001A3331">
      <w:pPr>
        <w:pStyle w:val="P00"/>
        <w:spacing w:before="0"/>
        <w:ind w:left="624"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1.1.2023</w:t>
      </w:r>
    </w:p>
    <w:p w14:paraId="10952B37" w14:textId="77777777" w:rsidR="001A3331" w:rsidRPr="001A3331" w:rsidRDefault="001A3331" w:rsidP="001A3331">
      <w:pPr>
        <w:pStyle w:val="P00"/>
        <w:spacing w:before="0"/>
        <w:ind w:left="624"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תשפ"ג-2023</w:t>
      </w:r>
    </w:p>
    <w:p w14:paraId="45A79879" w14:textId="77777777" w:rsidR="001A3331" w:rsidRPr="001A3331" w:rsidRDefault="001A3331" w:rsidP="001A3331">
      <w:pPr>
        <w:pStyle w:val="P00"/>
        <w:spacing w:before="0"/>
        <w:ind w:left="624" w:right="1134"/>
        <w:rPr>
          <w:rStyle w:val="default"/>
          <w:rFonts w:ascii="FrankRuehl" w:hAnsi="FrankRuehl" w:cs="FrankRuehl"/>
          <w:vanish/>
          <w:sz w:val="20"/>
          <w:szCs w:val="20"/>
          <w:shd w:val="clear" w:color="auto" w:fill="FFFF99"/>
          <w:rtl/>
        </w:rPr>
      </w:pPr>
      <w:hyperlink r:id="rId42" w:history="1">
        <w:r w:rsidRPr="001A3331">
          <w:rPr>
            <w:rStyle w:val="Hyperlink"/>
            <w:rFonts w:ascii="FrankRuehl" w:hAnsi="FrankRuehl" w:cs="FrankRuehl" w:hint="cs"/>
            <w:vanish/>
            <w:szCs w:val="20"/>
            <w:shd w:val="clear" w:color="auto" w:fill="FFFF99"/>
            <w:rtl/>
          </w:rPr>
          <w:t>ק"ת תשפ"ג מס' 10500</w:t>
        </w:r>
      </w:hyperlink>
      <w:r w:rsidRPr="001A3331">
        <w:rPr>
          <w:rStyle w:val="default"/>
          <w:rFonts w:ascii="FrankRuehl" w:hAnsi="FrankRuehl" w:cs="FrankRuehl" w:hint="cs"/>
          <w:vanish/>
          <w:sz w:val="20"/>
          <w:szCs w:val="20"/>
          <w:shd w:val="clear" w:color="auto" w:fill="FFFF99"/>
          <w:rtl/>
        </w:rPr>
        <w:t xml:space="preserve"> מיום 4.1.2023 עמ' 848</w:t>
      </w:r>
    </w:p>
    <w:p w14:paraId="49913C56" w14:textId="77777777" w:rsidR="00DA0DFF" w:rsidRPr="00202387" w:rsidRDefault="00DA0DFF" w:rsidP="00394EE3">
      <w:pPr>
        <w:pStyle w:val="P00"/>
        <w:ind w:left="624" w:right="1134"/>
        <w:rPr>
          <w:rStyle w:val="default"/>
          <w:rFonts w:cs="FrankRuehl" w:hint="cs"/>
          <w:sz w:val="2"/>
          <w:szCs w:val="2"/>
          <w:rtl/>
        </w:rPr>
      </w:pPr>
      <w:r w:rsidRPr="001A3331">
        <w:rPr>
          <w:rStyle w:val="default"/>
          <w:rFonts w:cs="FrankRuehl" w:hint="cs"/>
          <w:vanish/>
          <w:sz w:val="22"/>
          <w:szCs w:val="22"/>
          <w:shd w:val="clear" w:color="auto" w:fill="FFFF99"/>
          <w:rtl/>
        </w:rPr>
        <w:t>(2)</w:t>
      </w:r>
      <w:r w:rsidRPr="001A3331">
        <w:rPr>
          <w:rStyle w:val="default"/>
          <w:rFonts w:cs="FrankRuehl" w:hint="cs"/>
          <w:vanish/>
          <w:sz w:val="22"/>
          <w:szCs w:val="22"/>
          <w:shd w:val="clear" w:color="auto" w:fill="FFFF99"/>
          <w:rtl/>
        </w:rPr>
        <w:tab/>
        <w:t xml:space="preserve">סכום התמורה המרבי בהצעה אחת או בכמה הצעות שהחברה מציעה, במהלך תקופה של 12 חודשים עוקבים, לא יעלה על </w:t>
      </w:r>
      <w:r w:rsidR="001A3331" w:rsidRPr="001A3331">
        <w:rPr>
          <w:rStyle w:val="default"/>
          <w:rFonts w:cs="FrankRuehl" w:hint="cs"/>
          <w:strike/>
          <w:vanish/>
          <w:sz w:val="22"/>
          <w:szCs w:val="22"/>
          <w:shd w:val="clear" w:color="auto" w:fill="FFFF99"/>
          <w:rtl/>
        </w:rPr>
        <w:t>103,320</w:t>
      </w:r>
      <w:r w:rsidRPr="001A3331">
        <w:rPr>
          <w:rStyle w:val="default"/>
          <w:rFonts w:cs="FrankRuehl" w:hint="cs"/>
          <w:vanish/>
          <w:sz w:val="22"/>
          <w:szCs w:val="22"/>
          <w:shd w:val="clear" w:color="auto" w:fill="FFFF99"/>
          <w:rtl/>
        </w:rPr>
        <w:t xml:space="preserve"> </w:t>
      </w:r>
      <w:r w:rsidR="001A3331" w:rsidRPr="001A3331">
        <w:rPr>
          <w:rStyle w:val="default"/>
          <w:rFonts w:cs="FrankRuehl" w:hint="cs"/>
          <w:vanish/>
          <w:sz w:val="22"/>
          <w:szCs w:val="22"/>
          <w:u w:val="single"/>
          <w:shd w:val="clear" w:color="auto" w:fill="FFFF99"/>
          <w:rtl/>
        </w:rPr>
        <w:t>108,775</w:t>
      </w:r>
      <w:r w:rsidRPr="001A3331">
        <w:rPr>
          <w:rStyle w:val="default"/>
          <w:rFonts w:cs="FrankRuehl" w:hint="cs"/>
          <w:vanish/>
          <w:sz w:val="22"/>
          <w:szCs w:val="22"/>
          <w:shd w:val="clear" w:color="auto" w:fill="FFFF99"/>
          <w:rtl/>
        </w:rPr>
        <w:t xml:space="preserve"> שקלים חדשים;</w:t>
      </w:r>
      <w:bookmarkEnd w:id="42"/>
    </w:p>
    <w:p w14:paraId="63C49C09" w14:textId="77777777" w:rsidR="00F058A9" w:rsidRPr="00782410" w:rsidRDefault="00F058A9" w:rsidP="00F058A9">
      <w:pPr>
        <w:pStyle w:val="medium2-header"/>
        <w:keepLines w:val="0"/>
        <w:spacing w:before="72"/>
        <w:ind w:left="0" w:right="1134"/>
        <w:rPr>
          <w:rFonts w:cs="FrankRuehl" w:hint="cs"/>
          <w:noProof/>
          <w:rtl/>
        </w:rPr>
      </w:pPr>
      <w:bookmarkStart w:id="43" w:name="med3"/>
      <w:bookmarkEnd w:id="43"/>
      <w:r w:rsidRPr="00782410">
        <w:rPr>
          <w:rFonts w:cs="FrankRuehl"/>
          <w:noProof/>
          <w:rtl/>
          <w:lang w:eastAsia="en-US"/>
        </w:rPr>
        <w:pict w14:anchorId="43537A96">
          <v:shape id="_x0000_s2288" type="#_x0000_t202" style="position:absolute;left:0;text-align:left;margin-left:470.35pt;margin-top:7.1pt;width:1in;height:11.05pt;z-index:251670528" filled="f" stroked="f">
            <v:textbox inset="1mm,0,1mm,0">
              <w:txbxContent>
                <w:p w14:paraId="78E7DE29" w14:textId="77777777" w:rsidR="00F058A9" w:rsidRDefault="008D64B0" w:rsidP="00F058A9">
                  <w:pPr>
                    <w:spacing w:line="160" w:lineRule="exact"/>
                    <w:rPr>
                      <w:rFonts w:cs="Miriam" w:hint="cs"/>
                      <w:noProof/>
                      <w:sz w:val="18"/>
                      <w:szCs w:val="18"/>
                      <w:rtl/>
                    </w:rPr>
                  </w:pPr>
                  <w:r>
                    <w:rPr>
                      <w:rFonts w:cs="Miriam" w:hint="cs"/>
                      <w:sz w:val="18"/>
                      <w:szCs w:val="18"/>
                      <w:rtl/>
                    </w:rPr>
                    <w:t>תק' תשע"ח-2018</w:t>
                  </w:r>
                </w:p>
              </w:txbxContent>
            </v:textbox>
            <w10:anchorlock/>
          </v:shape>
        </w:pict>
      </w:r>
      <w:r w:rsidRPr="00782410">
        <w:rPr>
          <w:rFonts w:cs="FrankRuehl"/>
          <w:noProof/>
          <w:rtl/>
        </w:rPr>
        <w:t>פר</w:t>
      </w:r>
      <w:r w:rsidRPr="00782410">
        <w:rPr>
          <w:rFonts w:cs="FrankRuehl" w:hint="cs"/>
          <w:noProof/>
          <w:rtl/>
        </w:rPr>
        <w:t xml:space="preserve">ק </w:t>
      </w:r>
      <w:r w:rsidR="008D64B0">
        <w:rPr>
          <w:rFonts w:cs="FrankRuehl" w:hint="cs"/>
          <w:noProof/>
          <w:rtl/>
        </w:rPr>
        <w:t>ד'</w:t>
      </w:r>
      <w:r w:rsidRPr="00782410">
        <w:rPr>
          <w:rFonts w:cs="FrankRuehl" w:hint="cs"/>
          <w:noProof/>
          <w:rtl/>
        </w:rPr>
        <w:t xml:space="preserve">: </w:t>
      </w:r>
      <w:r w:rsidR="008D64B0">
        <w:rPr>
          <w:rFonts w:cs="FrankRuehl" w:hint="cs"/>
          <w:noProof/>
          <w:rtl/>
        </w:rPr>
        <w:t>תנאים להצעת איגרות חוב באופן מבוזר</w:t>
      </w:r>
    </w:p>
    <w:p w14:paraId="08A2FB96" w14:textId="77777777" w:rsidR="00425623" w:rsidRPr="001A3331" w:rsidRDefault="00425623" w:rsidP="00425623">
      <w:pPr>
        <w:pStyle w:val="P00"/>
        <w:spacing w:before="0"/>
        <w:ind w:left="0" w:right="1134"/>
        <w:rPr>
          <w:rStyle w:val="default"/>
          <w:rFonts w:cs="FrankRuehl"/>
          <w:vanish/>
          <w:color w:val="FF0000"/>
          <w:sz w:val="20"/>
          <w:szCs w:val="20"/>
          <w:shd w:val="clear" w:color="auto" w:fill="FFFF99"/>
          <w:rtl/>
        </w:rPr>
      </w:pPr>
      <w:bookmarkStart w:id="44" w:name="Rov54"/>
      <w:r w:rsidRPr="001A3331">
        <w:rPr>
          <w:rStyle w:val="default"/>
          <w:rFonts w:cs="FrankRuehl" w:hint="cs"/>
          <w:vanish/>
          <w:color w:val="FF0000"/>
          <w:sz w:val="20"/>
          <w:szCs w:val="20"/>
          <w:shd w:val="clear" w:color="auto" w:fill="FFFF99"/>
          <w:rtl/>
        </w:rPr>
        <w:t>מיום 9.4.2018</w:t>
      </w:r>
    </w:p>
    <w:p w14:paraId="6F9A55B3" w14:textId="77777777" w:rsidR="00425623" w:rsidRPr="001A3331" w:rsidRDefault="00425623" w:rsidP="00425623">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0ED69450" w14:textId="77777777" w:rsidR="00425623" w:rsidRPr="001A3331" w:rsidRDefault="00425623" w:rsidP="00425623">
      <w:pPr>
        <w:pStyle w:val="P00"/>
        <w:spacing w:before="0"/>
        <w:ind w:left="0" w:right="1134"/>
        <w:rPr>
          <w:rStyle w:val="default"/>
          <w:rFonts w:cs="FrankRuehl"/>
          <w:vanish/>
          <w:sz w:val="20"/>
          <w:szCs w:val="20"/>
          <w:shd w:val="clear" w:color="auto" w:fill="FFFF99"/>
          <w:rtl/>
        </w:rPr>
      </w:pPr>
      <w:hyperlink r:id="rId43"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1753</w:t>
      </w:r>
    </w:p>
    <w:p w14:paraId="59048446" w14:textId="77777777" w:rsidR="00425623" w:rsidRPr="008D64B0" w:rsidRDefault="00425623" w:rsidP="008D64B0">
      <w:pPr>
        <w:pStyle w:val="P00"/>
        <w:spacing w:before="0"/>
        <w:ind w:left="0" w:right="1134"/>
        <w:rPr>
          <w:rStyle w:val="default"/>
          <w:rFonts w:cs="FrankRuehl"/>
          <w:sz w:val="2"/>
          <w:szCs w:val="2"/>
          <w:rtl/>
        </w:rPr>
      </w:pPr>
      <w:r w:rsidRPr="001A3331">
        <w:rPr>
          <w:rStyle w:val="default"/>
          <w:rFonts w:cs="FrankRuehl" w:hint="cs"/>
          <w:b/>
          <w:bCs/>
          <w:vanish/>
          <w:sz w:val="20"/>
          <w:szCs w:val="20"/>
          <w:shd w:val="clear" w:color="auto" w:fill="FFFF99"/>
          <w:rtl/>
        </w:rPr>
        <w:t>הוספת פרק ד'</w:t>
      </w:r>
      <w:bookmarkEnd w:id="44"/>
    </w:p>
    <w:p w14:paraId="1D5348A6" w14:textId="77777777" w:rsidR="008D64B0" w:rsidRDefault="008D64B0" w:rsidP="008D64B0">
      <w:pPr>
        <w:pStyle w:val="P00"/>
        <w:spacing w:before="72"/>
        <w:ind w:left="0" w:right="1134"/>
        <w:rPr>
          <w:rStyle w:val="default"/>
          <w:rFonts w:cs="FrankRuehl" w:hint="cs"/>
          <w:rtl/>
        </w:rPr>
      </w:pPr>
      <w:bookmarkStart w:id="45" w:name="Seif27"/>
      <w:bookmarkEnd w:id="45"/>
      <w:r>
        <w:rPr>
          <w:rFonts w:cs="Miriam"/>
          <w:lang w:val="he-IL"/>
        </w:rPr>
        <w:pict w14:anchorId="74929EFC">
          <v:rect id="_x0000_s2289" style="position:absolute;left:0;text-align:left;margin-left:462.35pt;margin-top:8.05pt;width:76.2pt;height:36.7pt;z-index:251671552" filled="f" stroked="f" strokecolor="lime" strokeweight=".25pt">
            <v:textbox style="mso-next-textbox:#_x0000_s2289" inset="1mm,0,1mm,0">
              <w:txbxContent>
                <w:p w14:paraId="08CF4050" w14:textId="77777777" w:rsidR="008D64B0" w:rsidRDefault="008D64B0" w:rsidP="008D64B0">
                  <w:pPr>
                    <w:spacing w:line="160" w:lineRule="exact"/>
                    <w:rPr>
                      <w:rFonts w:cs="Miriam"/>
                      <w:sz w:val="18"/>
                      <w:szCs w:val="18"/>
                      <w:rtl/>
                    </w:rPr>
                  </w:pPr>
                  <w:r>
                    <w:rPr>
                      <w:rFonts w:cs="Miriam" w:hint="cs"/>
                      <w:sz w:val="18"/>
                      <w:szCs w:val="18"/>
                      <w:rtl/>
                    </w:rPr>
                    <w:t>ההוראות החלות על הצעת איגרות חוב באופן מבוזר</w:t>
                  </w:r>
                </w:p>
                <w:p w14:paraId="11E2FB55" w14:textId="77777777" w:rsidR="008D64B0" w:rsidRDefault="008D64B0" w:rsidP="008D64B0">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24</w:t>
      </w:r>
      <w:r>
        <w:rPr>
          <w:rStyle w:val="default"/>
          <w:rFonts w:cs="FrankRuehl" w:hint="cs"/>
          <w:rtl/>
        </w:rPr>
        <w:t>א</w:t>
      </w:r>
      <w:r w:rsidRPr="003A75F6">
        <w:rPr>
          <w:rStyle w:val="default"/>
          <w:rFonts w:cs="FrankRuehl" w:hint="cs"/>
          <w:rtl/>
        </w:rPr>
        <w:t>.</w:t>
      </w:r>
      <w:r w:rsidRPr="003A75F6">
        <w:rPr>
          <w:rStyle w:val="default"/>
          <w:rFonts w:cs="FrankRuehl"/>
          <w:rtl/>
        </w:rPr>
        <w:tab/>
      </w:r>
      <w:r>
        <w:rPr>
          <w:rStyle w:val="default"/>
          <w:rFonts w:cs="FrankRuehl" w:hint="cs"/>
          <w:rtl/>
        </w:rPr>
        <w:t>בהצעת איגרות חוב באופן מבוזר יחולו הוראות פרק זה נוסף על ההוראות הקבועות בתקנות אלה, למעט ההוראות הקבועות בתקנות 5(6) ו-(7), 6(ב)(7), 7(ב)(1), 11(א)(2), 14 עד 16, 17(ב) עד (ד) ו-19 עד 23 זולת אם נאמר אחרת בפרק זה.</w:t>
      </w:r>
    </w:p>
    <w:p w14:paraId="1F16CC44" w14:textId="77777777" w:rsidR="008D64B0" w:rsidRPr="001A3331" w:rsidRDefault="008D64B0" w:rsidP="008D64B0">
      <w:pPr>
        <w:pStyle w:val="P00"/>
        <w:spacing w:before="0"/>
        <w:ind w:left="0" w:right="1134"/>
        <w:rPr>
          <w:rStyle w:val="default"/>
          <w:rFonts w:ascii="FrankRuehl" w:hAnsi="FrankRuehl" w:cs="FrankRuehl"/>
          <w:vanish/>
          <w:color w:val="FF0000"/>
          <w:sz w:val="20"/>
          <w:szCs w:val="20"/>
          <w:shd w:val="clear" w:color="auto" w:fill="FFFF99"/>
          <w:rtl/>
        </w:rPr>
      </w:pPr>
      <w:bookmarkStart w:id="46" w:name="Rov55"/>
      <w:r w:rsidRPr="001A3331">
        <w:rPr>
          <w:rStyle w:val="default"/>
          <w:rFonts w:ascii="FrankRuehl" w:hAnsi="FrankRuehl" w:cs="FrankRuehl"/>
          <w:vanish/>
          <w:color w:val="FF0000"/>
          <w:sz w:val="20"/>
          <w:szCs w:val="20"/>
          <w:shd w:val="clear" w:color="auto" w:fill="FFFF99"/>
          <w:rtl/>
        </w:rPr>
        <w:t>מיום 9.4.2018</w:t>
      </w:r>
    </w:p>
    <w:p w14:paraId="48A71CE0" w14:textId="77777777" w:rsidR="008D64B0" w:rsidRPr="001A3331" w:rsidRDefault="008D64B0" w:rsidP="008D64B0">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b/>
          <w:bCs/>
          <w:vanish/>
          <w:sz w:val="20"/>
          <w:szCs w:val="20"/>
          <w:shd w:val="clear" w:color="auto" w:fill="FFFF99"/>
          <w:rtl/>
        </w:rPr>
        <w:t>תק' תשע"ח-2018</w:t>
      </w:r>
    </w:p>
    <w:p w14:paraId="4E0BA4DA" w14:textId="77777777" w:rsidR="008D64B0" w:rsidRPr="001A3331" w:rsidRDefault="008D64B0" w:rsidP="008D64B0">
      <w:pPr>
        <w:pStyle w:val="P00"/>
        <w:spacing w:before="0"/>
        <w:ind w:left="0" w:right="1134"/>
        <w:rPr>
          <w:rStyle w:val="default"/>
          <w:rFonts w:ascii="FrankRuehl" w:hAnsi="FrankRuehl" w:cs="FrankRuehl"/>
          <w:vanish/>
          <w:sz w:val="20"/>
          <w:szCs w:val="20"/>
          <w:shd w:val="clear" w:color="auto" w:fill="FFFF99"/>
          <w:rtl/>
        </w:rPr>
      </w:pPr>
      <w:hyperlink r:id="rId44" w:history="1">
        <w:r w:rsidRPr="001A3331">
          <w:rPr>
            <w:rStyle w:val="Hyperlink"/>
            <w:rFonts w:ascii="FrankRuehl" w:hAnsi="FrankRuehl" w:cs="FrankRuehl"/>
            <w:vanish/>
            <w:szCs w:val="20"/>
            <w:shd w:val="clear" w:color="auto" w:fill="FFFF99"/>
            <w:rtl/>
          </w:rPr>
          <w:t>ק"ת תשע"ח מס' 7981</w:t>
        </w:r>
      </w:hyperlink>
      <w:r w:rsidRPr="001A3331">
        <w:rPr>
          <w:rStyle w:val="default"/>
          <w:rFonts w:ascii="FrankRuehl" w:hAnsi="FrankRuehl" w:cs="FrankRuehl"/>
          <w:vanish/>
          <w:sz w:val="20"/>
          <w:szCs w:val="20"/>
          <w:shd w:val="clear" w:color="auto" w:fill="FFFF99"/>
          <w:rtl/>
        </w:rPr>
        <w:t xml:space="preserve"> מיום 9.4.2018 עמ' 1753</w:t>
      </w:r>
    </w:p>
    <w:p w14:paraId="2FC0131E" w14:textId="77777777" w:rsidR="008D64B0" w:rsidRPr="008D64B0" w:rsidRDefault="008D64B0" w:rsidP="008D64B0">
      <w:pPr>
        <w:pStyle w:val="P00"/>
        <w:spacing w:before="0"/>
        <w:ind w:left="0" w:right="1134"/>
        <w:rPr>
          <w:rStyle w:val="default"/>
          <w:rFonts w:ascii="FrankRuehl" w:hAnsi="FrankRuehl" w:cs="FrankRuehl"/>
          <w:sz w:val="2"/>
          <w:szCs w:val="2"/>
          <w:rtl/>
        </w:rPr>
      </w:pPr>
      <w:r w:rsidRPr="001A3331">
        <w:rPr>
          <w:rStyle w:val="default"/>
          <w:rFonts w:ascii="FrankRuehl" w:hAnsi="FrankRuehl" w:cs="FrankRuehl"/>
          <w:b/>
          <w:bCs/>
          <w:vanish/>
          <w:sz w:val="20"/>
          <w:szCs w:val="20"/>
          <w:shd w:val="clear" w:color="auto" w:fill="FFFF99"/>
          <w:rtl/>
        </w:rPr>
        <w:t>הוספת תקנה 24א</w:t>
      </w:r>
      <w:bookmarkEnd w:id="46"/>
    </w:p>
    <w:p w14:paraId="76AA2A28" w14:textId="77777777" w:rsidR="008D64B0" w:rsidRDefault="008D64B0" w:rsidP="008D64B0">
      <w:pPr>
        <w:pStyle w:val="P00"/>
        <w:spacing w:before="72"/>
        <w:ind w:left="0" w:right="1134"/>
        <w:rPr>
          <w:rStyle w:val="default"/>
          <w:rFonts w:cs="FrankRuehl"/>
          <w:rtl/>
        </w:rPr>
      </w:pPr>
      <w:bookmarkStart w:id="47" w:name="Seif28"/>
      <w:bookmarkEnd w:id="47"/>
      <w:r>
        <w:rPr>
          <w:rFonts w:cs="Miriam"/>
          <w:lang w:val="he-IL"/>
        </w:rPr>
        <w:pict w14:anchorId="37EA293A">
          <v:rect id="_x0000_s2290" style="position:absolute;left:0;text-align:left;margin-left:468pt;margin-top:8.05pt;width:70.55pt;height:37.95pt;z-index:251672576" filled="f" stroked="f" strokecolor="lime" strokeweight=".25pt">
            <v:textbox style="mso-next-textbox:#_x0000_s2290" inset="1mm,0,1mm,0">
              <w:txbxContent>
                <w:p w14:paraId="1D2ADB7C" w14:textId="77777777" w:rsidR="008D64B0" w:rsidRDefault="008D64B0" w:rsidP="008D64B0">
                  <w:pPr>
                    <w:spacing w:line="160" w:lineRule="exact"/>
                    <w:rPr>
                      <w:rFonts w:cs="Miriam"/>
                      <w:sz w:val="18"/>
                      <w:szCs w:val="18"/>
                      <w:rtl/>
                    </w:rPr>
                  </w:pPr>
                  <w:r>
                    <w:rPr>
                      <w:rFonts w:cs="Miriam" w:hint="cs"/>
                      <w:sz w:val="18"/>
                      <w:szCs w:val="18"/>
                      <w:rtl/>
                    </w:rPr>
                    <w:t>חובות רכז ההצעה בהצעת איגרות חוב באופן מבוזר</w:t>
                  </w:r>
                </w:p>
                <w:p w14:paraId="1032DB7F" w14:textId="77777777" w:rsidR="008D64B0" w:rsidRDefault="008D64B0" w:rsidP="008D64B0">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24</w:t>
      </w:r>
      <w:r>
        <w:rPr>
          <w:rStyle w:val="default"/>
          <w:rFonts w:cs="FrankRuehl" w:hint="cs"/>
          <w:rtl/>
        </w:rPr>
        <w:t>ב</w:t>
      </w:r>
      <w:r w:rsidRPr="003A75F6">
        <w:rPr>
          <w:rStyle w:val="default"/>
          <w:rFonts w:cs="FrankRuehl" w:hint="cs"/>
          <w:rtl/>
        </w:rPr>
        <w:t>.</w:t>
      </w:r>
      <w:r w:rsidRPr="003A75F6">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רכז ההצעה </w:t>
      </w:r>
      <w:r>
        <w:rPr>
          <w:rStyle w:val="default"/>
          <w:rFonts w:cs="FrankRuehl"/>
          <w:rtl/>
        </w:rPr>
        <w:t>–</w:t>
      </w:r>
    </w:p>
    <w:p w14:paraId="79202C93" w14:textId="77777777" w:rsidR="008D64B0" w:rsidRDefault="008D64B0" w:rsidP="001B5AC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יגבש מודל מפורט שמטרתו פיזור הסיכון למשקיעים בין איגרות חוב של חברות מציעות, לפי אמות מידה, לרבות רמת הסיכון וגובה הריבית של איגרות החוב של החברות המציעות (להלן </w:t>
      </w:r>
      <w:r>
        <w:rPr>
          <w:rStyle w:val="default"/>
          <w:rFonts w:cs="FrankRuehl"/>
          <w:rtl/>
        </w:rPr>
        <w:t>–</w:t>
      </w:r>
      <w:r>
        <w:rPr>
          <w:rStyle w:val="default"/>
          <w:rFonts w:cs="FrankRuehl" w:hint="cs"/>
          <w:rtl/>
        </w:rPr>
        <w:t xml:space="preserve"> מודל הפיזור);</w:t>
      </w:r>
    </w:p>
    <w:p w14:paraId="625B00E8" w14:textId="77777777" w:rsidR="008D64B0" w:rsidRDefault="008D64B0" w:rsidP="001B5AC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יקצה את כספי המשקיעים בין איגרות החוב של חברות מציעות לפי מודל הפיזור, כך שהיקף כל השקעה באיגרות חוב של חברה מציעה לא יעלה על שיעור של חמישה אחוזים מסכום ההשקעה הכוללת של אותו משקיע;</w:t>
      </w:r>
    </w:p>
    <w:p w14:paraId="583EA7B6" w14:textId="77777777" w:rsidR="008D64B0" w:rsidRDefault="008D64B0" w:rsidP="001B5AC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ינקוט אמצעי דרישה וגבייה סבירים כדי לגבות את תשלומי הקרן או הריבית הנובעים מאיגרות החוב שלא נפרעו;</w:t>
      </w:r>
    </w:p>
    <w:p w14:paraId="76B4CC60" w14:textId="77777777" w:rsidR="008D64B0" w:rsidRDefault="008D64B0" w:rsidP="001B5AC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1B5AC4">
        <w:rPr>
          <w:rStyle w:val="default"/>
          <w:rFonts w:cs="FrankRuehl" w:hint="cs"/>
          <w:rtl/>
        </w:rPr>
        <w:t>יעביר למשקיעים את זהותה של החברה המציעה ואת פרטי ההתקשרות עמה, במקרה שהחברה המציעה לא פרעה את תשלומי הקרן או הריבית הנובעים מאיגרות החוב שלה במועדם; לעניין זה, יורה רכז ההצעה גם על התנאים האלה:</w:t>
      </w:r>
    </w:p>
    <w:p w14:paraId="11118839" w14:textId="77777777" w:rsidR="001B5AC4" w:rsidRDefault="001B5AC4" w:rsidP="00AE353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AE3538">
        <w:rPr>
          <w:rStyle w:val="default"/>
          <w:rFonts w:cs="FrankRuehl" w:hint="cs"/>
          <w:rtl/>
        </w:rPr>
        <w:t>תנאים שבהתקיימם תיחשב חברה מציעה כלא עומדת בפירעון התשלומים שברישה;</w:t>
      </w:r>
    </w:p>
    <w:p w14:paraId="68A3A43C" w14:textId="77777777" w:rsidR="00AE3538" w:rsidRDefault="00AE3538" w:rsidP="00AE353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תנאים לגילוי זהותה ודרכי ההתקשרות עם חברה מציעה שמתקיימים בה התנאים כאמור בפסקת משנה (א), למשקיעים בה;</w:t>
      </w:r>
    </w:p>
    <w:p w14:paraId="68E06E1B" w14:textId="77777777" w:rsidR="00AE3538" w:rsidRDefault="00AE3538" w:rsidP="00AE353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יאפשר לכל משקיע לבטל את השקעתו בתוך זמן סביר ממועד העברת הכספים על ידו, טרם הקצאת כספי המשקיע בין איגרות חוב של חברות מציעות.</w:t>
      </w:r>
    </w:p>
    <w:p w14:paraId="04ECF99F" w14:textId="77777777" w:rsidR="00AE3538" w:rsidRDefault="00AE3538" w:rsidP="008D64B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16979">
        <w:rPr>
          <w:rStyle w:val="default"/>
          <w:rFonts w:cs="FrankRuehl" w:hint="cs"/>
          <w:rtl/>
        </w:rPr>
        <w:t xml:space="preserve">רכז הצעה שמפעיל קרן להחזר חובות </w:t>
      </w:r>
      <w:r w:rsidR="00516979">
        <w:rPr>
          <w:rStyle w:val="default"/>
          <w:rFonts w:cs="FrankRuehl"/>
          <w:rtl/>
        </w:rPr>
        <w:t>–</w:t>
      </w:r>
    </w:p>
    <w:p w14:paraId="12310D40" w14:textId="77777777" w:rsidR="00516979" w:rsidRDefault="00516979" w:rsidP="005169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יחליט מהן מטרות השימוש בכספי הקרן להחזר חובות ואת אופן השימוש בה;</w:t>
      </w:r>
    </w:p>
    <w:p w14:paraId="7ED60479" w14:textId="77777777" w:rsidR="00516979" w:rsidRDefault="00516979" w:rsidP="005169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יחליט מהו היקף התשלום שכל משקיע יידרש להפריש לטובת הקרן להחזר חובות;</w:t>
      </w:r>
    </w:p>
    <w:p w14:paraId="737686F2" w14:textId="77777777" w:rsidR="00516979" w:rsidRDefault="00516979" w:rsidP="00516979">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יורה על התנאים שבהתקיימם יהיה משקיע זכאי לקבלת החזר מהקרן להחזר חובות.</w:t>
      </w:r>
    </w:p>
    <w:p w14:paraId="2523EED2" w14:textId="77777777" w:rsidR="008D64B0" w:rsidRPr="001A3331" w:rsidRDefault="008D64B0" w:rsidP="008D64B0">
      <w:pPr>
        <w:pStyle w:val="P00"/>
        <w:spacing w:before="0"/>
        <w:ind w:left="0" w:right="1134"/>
        <w:rPr>
          <w:rStyle w:val="default"/>
          <w:rFonts w:cs="FrankRuehl"/>
          <w:vanish/>
          <w:color w:val="FF0000"/>
          <w:sz w:val="20"/>
          <w:szCs w:val="20"/>
          <w:shd w:val="clear" w:color="auto" w:fill="FFFF99"/>
          <w:rtl/>
        </w:rPr>
      </w:pPr>
      <w:bookmarkStart w:id="48" w:name="Rov56"/>
      <w:r w:rsidRPr="001A3331">
        <w:rPr>
          <w:rStyle w:val="default"/>
          <w:rFonts w:cs="FrankRuehl" w:hint="cs"/>
          <w:vanish/>
          <w:color w:val="FF0000"/>
          <w:sz w:val="20"/>
          <w:szCs w:val="20"/>
          <w:shd w:val="clear" w:color="auto" w:fill="FFFF99"/>
          <w:rtl/>
        </w:rPr>
        <w:t>מיום 9.4.2018</w:t>
      </w:r>
    </w:p>
    <w:p w14:paraId="6E8DC055"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4F18791C"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hyperlink r:id="rId45"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1753</w:t>
      </w:r>
    </w:p>
    <w:p w14:paraId="78EB074D" w14:textId="77777777" w:rsidR="008D64B0" w:rsidRPr="00516979" w:rsidRDefault="008D64B0" w:rsidP="00516979">
      <w:pPr>
        <w:pStyle w:val="P00"/>
        <w:spacing w:before="0"/>
        <w:ind w:left="0" w:right="1134"/>
        <w:rPr>
          <w:rStyle w:val="default"/>
          <w:rFonts w:cs="FrankRuehl"/>
          <w:sz w:val="2"/>
          <w:szCs w:val="2"/>
          <w:rtl/>
        </w:rPr>
      </w:pPr>
      <w:r w:rsidRPr="001A3331">
        <w:rPr>
          <w:rStyle w:val="default"/>
          <w:rFonts w:cs="FrankRuehl" w:hint="cs"/>
          <w:b/>
          <w:bCs/>
          <w:vanish/>
          <w:sz w:val="20"/>
          <w:szCs w:val="20"/>
          <w:shd w:val="clear" w:color="auto" w:fill="FFFF99"/>
          <w:rtl/>
        </w:rPr>
        <w:t>הוספת תקנה 24ב</w:t>
      </w:r>
      <w:bookmarkEnd w:id="48"/>
    </w:p>
    <w:p w14:paraId="6B8416E5" w14:textId="77777777" w:rsidR="008D64B0" w:rsidRDefault="008D64B0" w:rsidP="008D64B0">
      <w:pPr>
        <w:pStyle w:val="P00"/>
        <w:spacing w:before="72"/>
        <w:ind w:left="0" w:right="1134"/>
        <w:rPr>
          <w:rStyle w:val="default"/>
          <w:rFonts w:cs="FrankRuehl"/>
          <w:rtl/>
        </w:rPr>
      </w:pPr>
      <w:bookmarkStart w:id="49" w:name="Seif29"/>
      <w:bookmarkEnd w:id="49"/>
      <w:r>
        <w:rPr>
          <w:rFonts w:cs="Miriam"/>
          <w:lang w:val="he-IL"/>
        </w:rPr>
        <w:pict w14:anchorId="2D3C5D54">
          <v:rect id="_x0000_s2291" style="position:absolute;left:0;text-align:left;margin-left:459.35pt;margin-top:8.05pt;width:79.2pt;height:34.15pt;z-index:251673600" filled="f" stroked="f" strokecolor="lime" strokeweight=".25pt">
            <v:textbox style="mso-next-textbox:#_x0000_s2291" inset="1mm,0,1mm,0">
              <w:txbxContent>
                <w:p w14:paraId="566B9F4A" w14:textId="77777777" w:rsidR="008D64B0" w:rsidRDefault="00516979" w:rsidP="008D64B0">
                  <w:pPr>
                    <w:spacing w:line="160" w:lineRule="exact"/>
                    <w:rPr>
                      <w:rFonts w:cs="Miriam"/>
                      <w:sz w:val="18"/>
                      <w:szCs w:val="18"/>
                      <w:rtl/>
                    </w:rPr>
                  </w:pPr>
                  <w:r>
                    <w:rPr>
                      <w:rFonts w:cs="Miriam" w:hint="cs"/>
                      <w:sz w:val="18"/>
                      <w:szCs w:val="18"/>
                      <w:rtl/>
                    </w:rPr>
                    <w:t>דיווחי רכז ההצעה בהצעת איגרות חוב באופן מבוזר</w:t>
                  </w:r>
                </w:p>
                <w:p w14:paraId="79CABBF6" w14:textId="77777777" w:rsidR="008D64B0" w:rsidRDefault="008D64B0" w:rsidP="008D64B0">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24</w:t>
      </w:r>
      <w:r w:rsidR="00516979">
        <w:rPr>
          <w:rStyle w:val="default"/>
          <w:rFonts w:cs="FrankRuehl" w:hint="cs"/>
          <w:rtl/>
        </w:rPr>
        <w:t>ג</w:t>
      </w:r>
      <w:r w:rsidRPr="003A75F6">
        <w:rPr>
          <w:rStyle w:val="default"/>
          <w:rFonts w:cs="FrankRuehl" w:hint="cs"/>
          <w:rtl/>
        </w:rPr>
        <w:t>.</w:t>
      </w:r>
      <w:r w:rsidRPr="003A75F6">
        <w:rPr>
          <w:rStyle w:val="default"/>
          <w:rFonts w:cs="FrankRuehl"/>
          <w:rtl/>
        </w:rPr>
        <w:tab/>
      </w:r>
      <w:r w:rsidR="00516979">
        <w:rPr>
          <w:rStyle w:val="default"/>
          <w:rFonts w:cs="FrankRuehl" w:hint="cs"/>
          <w:rtl/>
        </w:rPr>
        <w:t>בדוח השנתי המוגש לרשות ומפורסם באתר האינטרנט כאמור בתקנה 6, יופיעו גם הפרטים האלה:</w:t>
      </w:r>
    </w:p>
    <w:p w14:paraId="456F4E32" w14:textId="77777777" w:rsidR="00516979" w:rsidRDefault="00516979" w:rsidP="0051697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המודל שקבע רכז ההצעה לשם פיזור הסיכון למשקיעים בין הצעות שונות;</w:t>
      </w:r>
    </w:p>
    <w:p w14:paraId="5A17A982" w14:textId="77777777" w:rsidR="00516979" w:rsidRDefault="00516979" w:rsidP="0051697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אופן הקצאת כספי המשקיעים בין ההצעות השונות לפי מודל הפיזור;</w:t>
      </w:r>
    </w:p>
    <w:p w14:paraId="58CEB5CB" w14:textId="77777777" w:rsidR="00516979" w:rsidRDefault="00516979" w:rsidP="0051697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ציון העובדה בדבר אי-גילוי זכות החברה המציעה למשקיעים בה, אלא במקרה שהחברה המציעה לא פרעה את תשלומי הקרן או הריבית הנובעים מאיגרות החוב שלה ואת התנאים שעליהם הורה רכז ההצעה לגילוי זהות החברה המציעה כאמור בתקנה 24ב(א)(4);</w:t>
      </w:r>
    </w:p>
    <w:p w14:paraId="0D211739" w14:textId="77777777" w:rsidR="00516979" w:rsidRDefault="00516979" w:rsidP="00516979">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פרטים על אודות האמצעים שאותם נוקט רכז ההצעה לגביית תשלומי הקרן או הריבית של איגרות החוב שלא נפרעו במועד הנדרש על פי תנאיהן;</w:t>
      </w:r>
    </w:p>
    <w:p w14:paraId="49849D74" w14:textId="77777777" w:rsidR="00516979" w:rsidRDefault="00516979" w:rsidP="00516979">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אם רכז ההצעה מפעיל קרן להחזר חובות </w:t>
      </w:r>
      <w:r>
        <w:rPr>
          <w:rStyle w:val="default"/>
          <w:rFonts w:cs="FrankRuehl"/>
          <w:rtl/>
        </w:rPr>
        <w:t>–</w:t>
      </w:r>
      <w:r>
        <w:rPr>
          <w:rStyle w:val="default"/>
          <w:rFonts w:cs="FrankRuehl" w:hint="cs"/>
          <w:rtl/>
        </w:rPr>
        <w:t xml:space="preserve"> פרטים בדבר אופן השימוש בקרן להחזר חובות וההיקף הכספי שהופרש על ידי משקיעים לקרן;</w:t>
      </w:r>
    </w:p>
    <w:p w14:paraId="7F994A5F" w14:textId="77777777" w:rsidR="00516979" w:rsidRDefault="00516979" w:rsidP="00516979">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ממוצע שיעורי חובות שלא נפרעו במועדם של איגרות חוב של חברות מציעות שבוצעו באמצעות רכז ההצעה, לתקופת עבר של 5 שנים או ממועד תחילת הפעילות של רכז ההצעה, לפי המוקדם ופירוט שיעורי החובות כאמור לפי שנה;</w:t>
      </w:r>
    </w:p>
    <w:p w14:paraId="36C7198B" w14:textId="77777777" w:rsidR="00516979" w:rsidRDefault="00516979" w:rsidP="00516979">
      <w:pPr>
        <w:pStyle w:val="P00"/>
        <w:spacing w:before="72"/>
        <w:ind w:left="624"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פירוט על אודות התשואה האפקטיבית למשקיעים בתקופת הדוח לעומת התחזיות שפרסם רכז ההצעה.</w:t>
      </w:r>
    </w:p>
    <w:p w14:paraId="0F2BCD3B" w14:textId="77777777" w:rsidR="008D64B0" w:rsidRPr="001A3331" w:rsidRDefault="008D64B0" w:rsidP="008D64B0">
      <w:pPr>
        <w:pStyle w:val="P00"/>
        <w:spacing w:before="0"/>
        <w:ind w:left="0" w:right="1134"/>
        <w:rPr>
          <w:rStyle w:val="default"/>
          <w:rFonts w:cs="FrankRuehl"/>
          <w:vanish/>
          <w:color w:val="FF0000"/>
          <w:sz w:val="20"/>
          <w:szCs w:val="20"/>
          <w:shd w:val="clear" w:color="auto" w:fill="FFFF99"/>
          <w:rtl/>
        </w:rPr>
      </w:pPr>
      <w:bookmarkStart w:id="50" w:name="Rov57"/>
      <w:r w:rsidRPr="001A3331">
        <w:rPr>
          <w:rStyle w:val="default"/>
          <w:rFonts w:cs="FrankRuehl" w:hint="cs"/>
          <w:vanish/>
          <w:color w:val="FF0000"/>
          <w:sz w:val="20"/>
          <w:szCs w:val="20"/>
          <w:shd w:val="clear" w:color="auto" w:fill="FFFF99"/>
          <w:rtl/>
        </w:rPr>
        <w:t>מיום 9.4.2018</w:t>
      </w:r>
    </w:p>
    <w:p w14:paraId="1E6CFAD8"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55E002F7"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hyperlink r:id="rId46"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1754</w:t>
      </w:r>
    </w:p>
    <w:p w14:paraId="0DDE970C" w14:textId="77777777" w:rsidR="008D64B0" w:rsidRPr="00516979" w:rsidRDefault="008D64B0" w:rsidP="00516979">
      <w:pPr>
        <w:pStyle w:val="P00"/>
        <w:spacing w:before="0"/>
        <w:ind w:left="0" w:right="1134"/>
        <w:rPr>
          <w:rStyle w:val="default"/>
          <w:rFonts w:cs="FrankRuehl"/>
          <w:sz w:val="2"/>
          <w:szCs w:val="2"/>
          <w:rtl/>
        </w:rPr>
      </w:pPr>
      <w:r w:rsidRPr="001A3331">
        <w:rPr>
          <w:rStyle w:val="default"/>
          <w:rFonts w:cs="FrankRuehl" w:hint="cs"/>
          <w:b/>
          <w:bCs/>
          <w:vanish/>
          <w:sz w:val="20"/>
          <w:szCs w:val="20"/>
          <w:shd w:val="clear" w:color="auto" w:fill="FFFF99"/>
          <w:rtl/>
        </w:rPr>
        <w:t>הוספת תקנה 24</w:t>
      </w:r>
      <w:r w:rsidR="00516979" w:rsidRPr="001A3331">
        <w:rPr>
          <w:rStyle w:val="default"/>
          <w:rFonts w:cs="FrankRuehl" w:hint="cs"/>
          <w:b/>
          <w:bCs/>
          <w:vanish/>
          <w:sz w:val="20"/>
          <w:szCs w:val="20"/>
          <w:shd w:val="clear" w:color="auto" w:fill="FFFF99"/>
          <w:rtl/>
        </w:rPr>
        <w:t>ג</w:t>
      </w:r>
      <w:bookmarkEnd w:id="50"/>
    </w:p>
    <w:p w14:paraId="2F556E9E" w14:textId="77777777" w:rsidR="008D64B0" w:rsidRDefault="008D64B0" w:rsidP="008D64B0">
      <w:pPr>
        <w:pStyle w:val="P00"/>
        <w:spacing w:before="72"/>
        <w:ind w:left="0" w:right="1134"/>
        <w:rPr>
          <w:rStyle w:val="default"/>
          <w:rFonts w:cs="FrankRuehl"/>
          <w:rtl/>
        </w:rPr>
      </w:pPr>
      <w:bookmarkStart w:id="51" w:name="Seif30"/>
      <w:bookmarkEnd w:id="51"/>
      <w:r>
        <w:rPr>
          <w:rFonts w:cs="Miriam"/>
          <w:lang w:val="he-IL"/>
        </w:rPr>
        <w:pict w14:anchorId="7FD52F63">
          <v:rect id="_x0000_s2292" style="position:absolute;left:0;text-align:left;margin-left:468pt;margin-top:8.05pt;width:70.55pt;height:28pt;z-index:251674624" filled="f" stroked="f" strokecolor="lime" strokeweight=".25pt">
            <v:textbox style="mso-next-textbox:#_x0000_s2292" inset="1mm,0,1mm,0">
              <w:txbxContent>
                <w:p w14:paraId="32F3BE1A" w14:textId="77777777" w:rsidR="008D64B0" w:rsidRDefault="00516979" w:rsidP="008D64B0">
                  <w:pPr>
                    <w:spacing w:line="160" w:lineRule="exact"/>
                    <w:rPr>
                      <w:rFonts w:cs="Miriam"/>
                      <w:sz w:val="18"/>
                      <w:szCs w:val="18"/>
                      <w:rtl/>
                    </w:rPr>
                  </w:pPr>
                  <w:r>
                    <w:rPr>
                      <w:rFonts w:cs="Miriam" w:hint="cs"/>
                      <w:sz w:val="18"/>
                      <w:szCs w:val="18"/>
                      <w:rtl/>
                    </w:rPr>
                    <w:t>פרסום באתר האינטרנט</w:t>
                  </w:r>
                </w:p>
                <w:p w14:paraId="4BD0BC98" w14:textId="77777777" w:rsidR="008D64B0" w:rsidRDefault="008D64B0" w:rsidP="008D64B0">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24</w:t>
      </w:r>
      <w:r>
        <w:rPr>
          <w:rStyle w:val="default"/>
          <w:rFonts w:cs="FrankRuehl" w:hint="cs"/>
          <w:rtl/>
        </w:rPr>
        <w:t>ד</w:t>
      </w:r>
      <w:r w:rsidRPr="003A75F6">
        <w:rPr>
          <w:rStyle w:val="default"/>
          <w:rFonts w:cs="FrankRuehl" w:hint="cs"/>
          <w:rtl/>
        </w:rPr>
        <w:t>.</w:t>
      </w:r>
      <w:r w:rsidRPr="003A75F6">
        <w:rPr>
          <w:rStyle w:val="default"/>
          <w:rFonts w:cs="FrankRuehl"/>
          <w:rtl/>
        </w:rPr>
        <w:tab/>
      </w:r>
      <w:r w:rsidR="00516979">
        <w:rPr>
          <w:rStyle w:val="default"/>
          <w:rFonts w:cs="FrankRuehl" w:hint="cs"/>
          <w:rtl/>
        </w:rPr>
        <w:t>(א)</w:t>
      </w:r>
      <w:r w:rsidR="00516979">
        <w:rPr>
          <w:rStyle w:val="default"/>
          <w:rFonts w:cs="FrankRuehl"/>
          <w:rtl/>
        </w:rPr>
        <w:tab/>
      </w:r>
      <w:r w:rsidR="00516979">
        <w:rPr>
          <w:rStyle w:val="default"/>
          <w:rFonts w:cs="FrankRuehl" w:hint="cs"/>
          <w:rtl/>
        </w:rPr>
        <w:t>באתר האינטרנט יפרסם רכז ההצעה גם פרטים אלה:</w:t>
      </w:r>
    </w:p>
    <w:p w14:paraId="7B817345" w14:textId="77777777" w:rsidR="00516979" w:rsidRDefault="00516979" w:rsidP="005169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המידע המפורט כאמור בתקנה 24ח;</w:t>
      </w:r>
    </w:p>
    <w:p w14:paraId="30301009" w14:textId="77777777" w:rsidR="00516979" w:rsidRDefault="00516979" w:rsidP="005169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ציון העובדה בדבר אי-גילוי זהות החברה המציעה למשקיעים בה, אלא במקרה שהחברה המציעה לא פרעה במועדם את תשלומי הקרן או הריבית הנובעים מאיגרות החוב שלה;</w:t>
      </w:r>
    </w:p>
    <w:p w14:paraId="3EE3E763" w14:textId="77777777" w:rsidR="00516979" w:rsidRDefault="00516979" w:rsidP="00516979">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התנאים שעליהם הורה רכז ההצעה כאמור בתקנה 24ב(א)(4).</w:t>
      </w:r>
    </w:p>
    <w:p w14:paraId="48308AB2" w14:textId="77777777" w:rsidR="008D64B0" w:rsidRPr="001A3331" w:rsidRDefault="008D64B0" w:rsidP="008D64B0">
      <w:pPr>
        <w:pStyle w:val="P00"/>
        <w:spacing w:before="0"/>
        <w:ind w:left="0" w:right="1134"/>
        <w:rPr>
          <w:rStyle w:val="default"/>
          <w:rFonts w:cs="FrankRuehl"/>
          <w:vanish/>
          <w:color w:val="FF0000"/>
          <w:sz w:val="20"/>
          <w:szCs w:val="20"/>
          <w:shd w:val="clear" w:color="auto" w:fill="FFFF99"/>
          <w:rtl/>
        </w:rPr>
      </w:pPr>
      <w:bookmarkStart w:id="52" w:name="Rov58"/>
      <w:r w:rsidRPr="001A3331">
        <w:rPr>
          <w:rStyle w:val="default"/>
          <w:rFonts w:cs="FrankRuehl" w:hint="cs"/>
          <w:vanish/>
          <w:color w:val="FF0000"/>
          <w:sz w:val="20"/>
          <w:szCs w:val="20"/>
          <w:shd w:val="clear" w:color="auto" w:fill="FFFF99"/>
          <w:rtl/>
        </w:rPr>
        <w:t>מיום 9.4.2018</w:t>
      </w:r>
    </w:p>
    <w:p w14:paraId="09459E51"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4ED7401F"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hyperlink r:id="rId47"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1755</w:t>
      </w:r>
    </w:p>
    <w:p w14:paraId="32C3D608" w14:textId="77777777" w:rsidR="008D64B0" w:rsidRPr="00516979" w:rsidRDefault="008D64B0" w:rsidP="00516979">
      <w:pPr>
        <w:pStyle w:val="P00"/>
        <w:spacing w:before="0"/>
        <w:ind w:left="0" w:right="1134"/>
        <w:rPr>
          <w:rStyle w:val="default"/>
          <w:rFonts w:cs="FrankRuehl"/>
          <w:sz w:val="2"/>
          <w:szCs w:val="2"/>
          <w:rtl/>
        </w:rPr>
      </w:pPr>
      <w:r w:rsidRPr="001A3331">
        <w:rPr>
          <w:rStyle w:val="default"/>
          <w:rFonts w:cs="FrankRuehl" w:hint="cs"/>
          <w:b/>
          <w:bCs/>
          <w:vanish/>
          <w:sz w:val="20"/>
          <w:szCs w:val="20"/>
          <w:shd w:val="clear" w:color="auto" w:fill="FFFF99"/>
          <w:rtl/>
        </w:rPr>
        <w:t>הוספת תקנה 24ד</w:t>
      </w:r>
      <w:bookmarkEnd w:id="52"/>
    </w:p>
    <w:p w14:paraId="1DF6B28C" w14:textId="77777777" w:rsidR="008D64B0" w:rsidRDefault="008D64B0" w:rsidP="008D64B0">
      <w:pPr>
        <w:pStyle w:val="P00"/>
        <w:spacing w:before="72"/>
        <w:ind w:left="0" w:right="1134"/>
        <w:rPr>
          <w:rStyle w:val="default"/>
          <w:rFonts w:cs="FrankRuehl" w:hint="cs"/>
          <w:rtl/>
        </w:rPr>
      </w:pPr>
      <w:bookmarkStart w:id="53" w:name="Seif31"/>
      <w:bookmarkEnd w:id="53"/>
      <w:r>
        <w:rPr>
          <w:rFonts w:cs="Miriam"/>
          <w:lang w:val="he-IL"/>
        </w:rPr>
        <w:pict w14:anchorId="3087DAEF">
          <v:rect id="_x0000_s2293" style="position:absolute;left:0;text-align:left;margin-left:455pt;margin-top:8.05pt;width:83.55pt;height:34.3pt;z-index:251675648" filled="f" stroked="f" strokecolor="lime" strokeweight=".25pt">
            <v:textbox style="mso-next-textbox:#_x0000_s2293" inset="1mm,0,1mm,0">
              <w:txbxContent>
                <w:p w14:paraId="24F55CE0" w14:textId="77777777" w:rsidR="008D64B0" w:rsidRDefault="00D5046A" w:rsidP="008D64B0">
                  <w:pPr>
                    <w:spacing w:line="160" w:lineRule="exact"/>
                    <w:rPr>
                      <w:rFonts w:cs="Miriam"/>
                      <w:sz w:val="18"/>
                      <w:szCs w:val="18"/>
                      <w:rtl/>
                    </w:rPr>
                  </w:pPr>
                  <w:r>
                    <w:rPr>
                      <w:rFonts w:cs="Miriam" w:hint="cs"/>
                      <w:sz w:val="18"/>
                      <w:szCs w:val="18"/>
                      <w:rtl/>
                    </w:rPr>
                    <w:t>ניירות הערך המוצעים בהצעת איגרות חוב באופן מבוזר</w:t>
                  </w:r>
                </w:p>
                <w:p w14:paraId="73F8C681" w14:textId="77777777" w:rsidR="008D64B0" w:rsidRDefault="008D64B0" w:rsidP="008D64B0">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24</w:t>
      </w:r>
      <w:r w:rsidR="00516979">
        <w:rPr>
          <w:rStyle w:val="default"/>
          <w:rFonts w:cs="FrankRuehl" w:hint="cs"/>
          <w:rtl/>
        </w:rPr>
        <w:t>ה</w:t>
      </w:r>
      <w:r w:rsidRPr="003A75F6">
        <w:rPr>
          <w:rStyle w:val="default"/>
          <w:rFonts w:cs="FrankRuehl" w:hint="cs"/>
          <w:rtl/>
        </w:rPr>
        <w:t>.</w:t>
      </w:r>
      <w:r w:rsidRPr="003A75F6">
        <w:rPr>
          <w:rStyle w:val="default"/>
          <w:rFonts w:cs="FrankRuehl"/>
          <w:rtl/>
        </w:rPr>
        <w:tab/>
      </w:r>
      <w:r w:rsidR="00D5046A">
        <w:rPr>
          <w:rStyle w:val="default"/>
          <w:rFonts w:cs="FrankRuehl" w:hint="cs"/>
          <w:rtl/>
        </w:rPr>
        <w:t>על אף האמור בתקנה 13, בהצעת איגרות חוב באופן מבוזר, חברה מציעה תציע ניירות ערך שהם איגרות חוב בלבד.</w:t>
      </w:r>
    </w:p>
    <w:p w14:paraId="1C2C5CD5" w14:textId="77777777" w:rsidR="008D64B0" w:rsidRPr="001A3331" w:rsidRDefault="008D64B0" w:rsidP="008D64B0">
      <w:pPr>
        <w:pStyle w:val="P00"/>
        <w:spacing w:before="0"/>
        <w:ind w:left="0" w:right="1134"/>
        <w:rPr>
          <w:rStyle w:val="default"/>
          <w:rFonts w:cs="FrankRuehl"/>
          <w:vanish/>
          <w:color w:val="FF0000"/>
          <w:sz w:val="20"/>
          <w:szCs w:val="20"/>
          <w:shd w:val="clear" w:color="auto" w:fill="FFFF99"/>
          <w:rtl/>
        </w:rPr>
      </w:pPr>
      <w:bookmarkStart w:id="54" w:name="Rov59"/>
      <w:r w:rsidRPr="001A3331">
        <w:rPr>
          <w:rStyle w:val="default"/>
          <w:rFonts w:cs="FrankRuehl" w:hint="cs"/>
          <w:vanish/>
          <w:color w:val="FF0000"/>
          <w:sz w:val="20"/>
          <w:szCs w:val="20"/>
          <w:shd w:val="clear" w:color="auto" w:fill="FFFF99"/>
          <w:rtl/>
        </w:rPr>
        <w:t>מיום 9.4.2018</w:t>
      </w:r>
    </w:p>
    <w:p w14:paraId="6CF22527"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208837D7"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hyperlink r:id="rId48"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1755</w:t>
      </w:r>
    </w:p>
    <w:p w14:paraId="24D2F186" w14:textId="77777777" w:rsidR="008D64B0" w:rsidRPr="00D5046A" w:rsidRDefault="008D64B0" w:rsidP="00D5046A">
      <w:pPr>
        <w:pStyle w:val="P00"/>
        <w:spacing w:before="0"/>
        <w:ind w:left="0" w:right="1134"/>
        <w:rPr>
          <w:rStyle w:val="default"/>
          <w:rFonts w:cs="FrankRuehl"/>
          <w:sz w:val="2"/>
          <w:szCs w:val="2"/>
          <w:rtl/>
        </w:rPr>
      </w:pPr>
      <w:r w:rsidRPr="001A3331">
        <w:rPr>
          <w:rStyle w:val="default"/>
          <w:rFonts w:cs="FrankRuehl" w:hint="cs"/>
          <w:b/>
          <w:bCs/>
          <w:vanish/>
          <w:sz w:val="20"/>
          <w:szCs w:val="20"/>
          <w:shd w:val="clear" w:color="auto" w:fill="FFFF99"/>
          <w:rtl/>
        </w:rPr>
        <w:t>הוספת תקנה 24</w:t>
      </w:r>
      <w:r w:rsidR="00516979" w:rsidRPr="001A3331">
        <w:rPr>
          <w:rStyle w:val="default"/>
          <w:rFonts w:cs="FrankRuehl" w:hint="cs"/>
          <w:b/>
          <w:bCs/>
          <w:vanish/>
          <w:sz w:val="20"/>
          <w:szCs w:val="20"/>
          <w:shd w:val="clear" w:color="auto" w:fill="FFFF99"/>
          <w:rtl/>
        </w:rPr>
        <w:t>ה</w:t>
      </w:r>
      <w:bookmarkEnd w:id="54"/>
    </w:p>
    <w:p w14:paraId="4B8860EB" w14:textId="77777777" w:rsidR="008D64B0" w:rsidRDefault="008D64B0" w:rsidP="008D64B0">
      <w:pPr>
        <w:pStyle w:val="P00"/>
        <w:spacing w:before="72"/>
        <w:ind w:left="0" w:right="1134"/>
        <w:rPr>
          <w:rStyle w:val="default"/>
          <w:rFonts w:cs="FrankRuehl"/>
          <w:rtl/>
        </w:rPr>
      </w:pPr>
      <w:bookmarkStart w:id="55" w:name="Seif32"/>
      <w:bookmarkEnd w:id="55"/>
      <w:r>
        <w:rPr>
          <w:rFonts w:cs="Miriam"/>
          <w:lang w:val="he-IL"/>
        </w:rPr>
        <w:pict w14:anchorId="66E6C0F0">
          <v:rect id="_x0000_s2294" style="position:absolute;left:0;text-align:left;margin-left:462.35pt;margin-top:8.05pt;width:76.2pt;height:25.85pt;z-index:251676672" filled="f" stroked="f" strokecolor="lime" strokeweight=".25pt">
            <v:textbox style="mso-next-textbox:#_x0000_s2294" inset="1mm,0,1mm,0">
              <w:txbxContent>
                <w:p w14:paraId="30CBE484" w14:textId="77777777" w:rsidR="008D64B0" w:rsidRDefault="00513725" w:rsidP="008D64B0">
                  <w:pPr>
                    <w:spacing w:line="160" w:lineRule="exact"/>
                    <w:rPr>
                      <w:rFonts w:cs="Miriam"/>
                      <w:sz w:val="18"/>
                      <w:szCs w:val="18"/>
                      <w:rtl/>
                    </w:rPr>
                  </w:pPr>
                  <w:r>
                    <w:rPr>
                      <w:rFonts w:cs="Miriam" w:hint="cs"/>
                      <w:sz w:val="18"/>
                      <w:szCs w:val="18"/>
                      <w:rtl/>
                    </w:rPr>
                    <w:t>תמורת ההצעה</w:t>
                  </w:r>
                </w:p>
                <w:p w14:paraId="190A6A55" w14:textId="77777777" w:rsidR="008D64B0" w:rsidRDefault="008D64B0" w:rsidP="008D64B0">
                  <w:pPr>
                    <w:spacing w:line="160" w:lineRule="exact"/>
                    <w:rPr>
                      <w:rFonts w:cs="Miriam"/>
                      <w:noProof/>
                      <w:sz w:val="18"/>
                      <w:szCs w:val="18"/>
                      <w:rtl/>
                    </w:rPr>
                  </w:pPr>
                  <w:r>
                    <w:rPr>
                      <w:rFonts w:cs="Miriam" w:hint="cs"/>
                      <w:noProof/>
                      <w:sz w:val="18"/>
                      <w:szCs w:val="18"/>
                      <w:rtl/>
                    </w:rPr>
                    <w:t>תק' תשע"ח-2018</w:t>
                  </w:r>
                </w:p>
                <w:p w14:paraId="3F9DF235" w14:textId="77777777" w:rsidR="00202387" w:rsidRDefault="00202387" w:rsidP="008D64B0">
                  <w:pPr>
                    <w:spacing w:line="160" w:lineRule="exact"/>
                    <w:rPr>
                      <w:rFonts w:cs="Miriam" w:hint="cs"/>
                      <w:noProof/>
                      <w:sz w:val="18"/>
                      <w:szCs w:val="18"/>
                      <w:rtl/>
                    </w:rPr>
                  </w:pPr>
                  <w:r>
                    <w:rPr>
                      <w:rFonts w:cs="Miriam" w:hint="cs"/>
                      <w:noProof/>
                      <w:sz w:val="18"/>
                      <w:szCs w:val="18"/>
                      <w:rtl/>
                    </w:rPr>
                    <w:t xml:space="preserve">הודעה </w:t>
                  </w:r>
                  <w:r w:rsidR="00394EE3">
                    <w:rPr>
                      <w:rFonts w:cs="Miriam" w:hint="cs"/>
                      <w:noProof/>
                      <w:sz w:val="18"/>
                      <w:szCs w:val="18"/>
                      <w:rtl/>
                    </w:rPr>
                    <w:t>תש</w:t>
                  </w:r>
                  <w:r w:rsidR="00244C6A">
                    <w:rPr>
                      <w:rFonts w:cs="Miriam" w:hint="cs"/>
                      <w:noProof/>
                      <w:sz w:val="18"/>
                      <w:szCs w:val="18"/>
                      <w:rtl/>
                    </w:rPr>
                    <w:t>פ"</w:t>
                  </w:r>
                  <w:r w:rsidR="001A3331">
                    <w:rPr>
                      <w:rFonts w:cs="Miriam" w:hint="cs"/>
                      <w:noProof/>
                      <w:sz w:val="18"/>
                      <w:szCs w:val="18"/>
                      <w:rtl/>
                    </w:rPr>
                    <w:t>ג</w:t>
                  </w:r>
                  <w:r w:rsidR="00244C6A">
                    <w:rPr>
                      <w:rFonts w:cs="Miriam" w:hint="cs"/>
                      <w:noProof/>
                      <w:sz w:val="18"/>
                      <w:szCs w:val="18"/>
                      <w:rtl/>
                    </w:rPr>
                    <w:t>-202</w:t>
                  </w:r>
                  <w:r w:rsidR="001A3331">
                    <w:rPr>
                      <w:rFonts w:cs="Miriam" w:hint="cs"/>
                      <w:noProof/>
                      <w:sz w:val="18"/>
                      <w:szCs w:val="18"/>
                      <w:rtl/>
                    </w:rPr>
                    <w:t>3</w:t>
                  </w:r>
                </w:p>
              </w:txbxContent>
            </v:textbox>
            <w10:anchorlock/>
          </v:rect>
        </w:pict>
      </w:r>
      <w:r>
        <w:rPr>
          <w:rStyle w:val="big-number"/>
          <w:rFonts w:cs="Miriam" w:hint="cs"/>
          <w:rtl/>
        </w:rPr>
        <w:t>24</w:t>
      </w:r>
      <w:r w:rsidR="00D5046A">
        <w:rPr>
          <w:rStyle w:val="default"/>
          <w:rFonts w:cs="FrankRuehl" w:hint="cs"/>
          <w:rtl/>
        </w:rPr>
        <w:t>ו</w:t>
      </w:r>
      <w:r w:rsidRPr="003A75F6">
        <w:rPr>
          <w:rStyle w:val="default"/>
          <w:rFonts w:cs="FrankRuehl" w:hint="cs"/>
          <w:rtl/>
        </w:rPr>
        <w:t>.</w:t>
      </w:r>
      <w:r w:rsidRPr="003A75F6">
        <w:rPr>
          <w:rStyle w:val="default"/>
          <w:rFonts w:cs="FrankRuehl"/>
          <w:rtl/>
        </w:rPr>
        <w:tab/>
      </w:r>
      <w:r w:rsidR="00513725">
        <w:rPr>
          <w:rStyle w:val="default"/>
          <w:rFonts w:cs="FrankRuehl" w:hint="cs"/>
          <w:rtl/>
        </w:rPr>
        <w:t>(א)</w:t>
      </w:r>
      <w:r w:rsidR="00513725">
        <w:rPr>
          <w:rStyle w:val="default"/>
          <w:rFonts w:cs="FrankRuehl"/>
          <w:rtl/>
        </w:rPr>
        <w:tab/>
      </w:r>
      <w:r w:rsidR="00513725">
        <w:rPr>
          <w:rStyle w:val="default"/>
          <w:rFonts w:cs="FrankRuehl" w:hint="cs"/>
          <w:rtl/>
        </w:rPr>
        <w:t xml:space="preserve">סכום התמורה המרבי בכמה הצעות של איגרות חוב באופן מבוזר כאמור בפרק זה ובהצעות לפי פרק ג' של חברה מציעה, במהלך תקופה של 12 חודשים עוקבים, לא יעלה על </w:t>
      </w:r>
      <w:r w:rsidR="00202387">
        <w:rPr>
          <w:rStyle w:val="default"/>
          <w:rFonts w:cs="FrankRuehl" w:hint="cs"/>
          <w:rtl/>
        </w:rPr>
        <w:t>6,</w:t>
      </w:r>
      <w:r w:rsidR="001A3331">
        <w:rPr>
          <w:rStyle w:val="default"/>
          <w:rFonts w:cs="FrankRuehl" w:hint="cs"/>
          <w:rtl/>
        </w:rPr>
        <w:t>526,620</w:t>
      </w:r>
      <w:r w:rsidR="00513725">
        <w:rPr>
          <w:rStyle w:val="default"/>
          <w:rFonts w:cs="FrankRuehl" w:hint="cs"/>
          <w:rtl/>
        </w:rPr>
        <w:t xml:space="preserve"> שקלים חדשים ובלבד שסכום התמורה המרבי בהצעות לפי פרק ג' לא יעלה על הסכומים הנקובים בתקנה 14.</w:t>
      </w:r>
    </w:p>
    <w:p w14:paraId="49FAFCE6" w14:textId="77777777" w:rsidR="00513725" w:rsidRDefault="00513725" w:rsidP="008D64B0">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לעניין תקנה זו יחולו ההוראות הקבועות בתקנה 14(ד) ו-(ה).</w:t>
      </w:r>
    </w:p>
    <w:p w14:paraId="3CC4E21D" w14:textId="77777777" w:rsidR="008D64B0" w:rsidRPr="001A3331" w:rsidRDefault="008D64B0" w:rsidP="008D64B0">
      <w:pPr>
        <w:pStyle w:val="P00"/>
        <w:spacing w:before="0"/>
        <w:ind w:left="0" w:right="1134"/>
        <w:rPr>
          <w:rStyle w:val="default"/>
          <w:rFonts w:cs="FrankRuehl"/>
          <w:vanish/>
          <w:color w:val="FF0000"/>
          <w:sz w:val="20"/>
          <w:szCs w:val="20"/>
          <w:shd w:val="clear" w:color="auto" w:fill="FFFF99"/>
          <w:rtl/>
        </w:rPr>
      </w:pPr>
      <w:bookmarkStart w:id="56" w:name="Rov83"/>
      <w:r w:rsidRPr="001A3331">
        <w:rPr>
          <w:rStyle w:val="default"/>
          <w:rFonts w:cs="FrankRuehl" w:hint="cs"/>
          <w:vanish/>
          <w:color w:val="FF0000"/>
          <w:sz w:val="20"/>
          <w:szCs w:val="20"/>
          <w:shd w:val="clear" w:color="auto" w:fill="FFFF99"/>
          <w:rtl/>
        </w:rPr>
        <w:t>מיום 9.4.2018</w:t>
      </w:r>
    </w:p>
    <w:p w14:paraId="68235537"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2E89014A"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hyperlink r:id="rId49"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1755</w:t>
      </w:r>
    </w:p>
    <w:p w14:paraId="59033359" w14:textId="77777777" w:rsidR="008D64B0" w:rsidRPr="001A3331" w:rsidRDefault="008D64B0" w:rsidP="00513725">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הוספת תקנה 24</w:t>
      </w:r>
      <w:r w:rsidR="00D5046A" w:rsidRPr="001A3331">
        <w:rPr>
          <w:rStyle w:val="default"/>
          <w:rFonts w:cs="FrankRuehl" w:hint="cs"/>
          <w:b/>
          <w:bCs/>
          <w:vanish/>
          <w:sz w:val="20"/>
          <w:szCs w:val="20"/>
          <w:shd w:val="clear" w:color="auto" w:fill="FFFF99"/>
          <w:rtl/>
        </w:rPr>
        <w:t>ו</w:t>
      </w:r>
    </w:p>
    <w:p w14:paraId="6AD5B166" w14:textId="77777777" w:rsidR="00202387" w:rsidRPr="001A3331" w:rsidRDefault="00202387" w:rsidP="00202387">
      <w:pPr>
        <w:pStyle w:val="P00"/>
        <w:spacing w:before="0"/>
        <w:ind w:left="0" w:right="1134"/>
        <w:rPr>
          <w:rStyle w:val="default"/>
          <w:rFonts w:cs="FrankRuehl"/>
          <w:vanish/>
          <w:sz w:val="20"/>
          <w:szCs w:val="20"/>
          <w:shd w:val="clear" w:color="auto" w:fill="FFFF99"/>
          <w:rtl/>
        </w:rPr>
      </w:pPr>
    </w:p>
    <w:p w14:paraId="23038E9E" w14:textId="77777777" w:rsidR="00202387" w:rsidRPr="001A3331" w:rsidRDefault="00202387" w:rsidP="00202387">
      <w:pPr>
        <w:pStyle w:val="P00"/>
        <w:spacing w:before="0"/>
        <w:ind w:left="0" w:right="1134"/>
        <w:rPr>
          <w:rStyle w:val="default"/>
          <w:rFonts w:cs="FrankRuehl"/>
          <w:vanish/>
          <w:color w:val="FF0000"/>
          <w:sz w:val="20"/>
          <w:szCs w:val="20"/>
          <w:shd w:val="clear" w:color="auto" w:fill="FFFF99"/>
          <w:rtl/>
        </w:rPr>
      </w:pPr>
      <w:r w:rsidRPr="001A3331">
        <w:rPr>
          <w:rStyle w:val="default"/>
          <w:rFonts w:cs="FrankRuehl" w:hint="cs"/>
          <w:vanish/>
          <w:color w:val="FF0000"/>
          <w:sz w:val="20"/>
          <w:szCs w:val="20"/>
          <w:shd w:val="clear" w:color="auto" w:fill="FFFF99"/>
          <w:rtl/>
        </w:rPr>
        <w:t>מיום 1.1.2019</w:t>
      </w:r>
    </w:p>
    <w:p w14:paraId="5A8300EA" w14:textId="77777777" w:rsidR="00202387" w:rsidRPr="001A3331" w:rsidRDefault="00202387" w:rsidP="00202387">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הודעה תשע"ט-2019</w:t>
      </w:r>
    </w:p>
    <w:p w14:paraId="6EC6EFB7" w14:textId="77777777" w:rsidR="00202387" w:rsidRPr="001A3331" w:rsidRDefault="00202387" w:rsidP="00202387">
      <w:pPr>
        <w:pStyle w:val="P00"/>
        <w:spacing w:before="0"/>
        <w:ind w:left="0" w:right="1134"/>
        <w:rPr>
          <w:rStyle w:val="default"/>
          <w:rFonts w:cs="FrankRuehl"/>
          <w:vanish/>
          <w:sz w:val="20"/>
          <w:szCs w:val="20"/>
          <w:shd w:val="clear" w:color="auto" w:fill="FFFF99"/>
          <w:rtl/>
        </w:rPr>
      </w:pPr>
      <w:hyperlink r:id="rId50" w:history="1">
        <w:r w:rsidRPr="001A3331">
          <w:rPr>
            <w:rStyle w:val="Hyperlink"/>
            <w:rFonts w:cs="FrankRuehl" w:hint="cs"/>
            <w:vanish/>
            <w:szCs w:val="20"/>
            <w:shd w:val="clear" w:color="auto" w:fill="FFFF99"/>
            <w:rtl/>
          </w:rPr>
          <w:t>ק"ת תשע"ט מס' 8148</w:t>
        </w:r>
      </w:hyperlink>
      <w:r w:rsidRPr="001A3331">
        <w:rPr>
          <w:rStyle w:val="default"/>
          <w:rFonts w:cs="FrankRuehl" w:hint="cs"/>
          <w:vanish/>
          <w:sz w:val="20"/>
          <w:szCs w:val="20"/>
          <w:shd w:val="clear" w:color="auto" w:fill="FFFF99"/>
          <w:rtl/>
        </w:rPr>
        <w:t xml:space="preserve"> מיום 13.1.2019 עמ' 1808</w:t>
      </w:r>
    </w:p>
    <w:p w14:paraId="60E73019" w14:textId="77777777" w:rsidR="00394EE3" w:rsidRPr="001A3331" w:rsidRDefault="00394EE3" w:rsidP="00394EE3">
      <w:pPr>
        <w:pStyle w:val="P0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סכום התמורה המרבי בכמה הצעות של איגרות חוב באופן מבוזר כאמור בפרק זה ובהצעות לפי פרק ג' של חברה מציעה, במהלך תקופה של 12 חודשים עוקבים, לא יעלה על </w:t>
      </w:r>
      <w:r w:rsidRPr="001A3331">
        <w:rPr>
          <w:rStyle w:val="default"/>
          <w:rFonts w:cs="FrankRuehl" w:hint="cs"/>
          <w:strike/>
          <w:vanish/>
          <w:sz w:val="22"/>
          <w:szCs w:val="22"/>
          <w:shd w:val="clear" w:color="auto" w:fill="FFFF99"/>
          <w:rtl/>
        </w:rPr>
        <w:t>שישה מיליון</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6,071,785</w:t>
      </w:r>
      <w:r w:rsidRPr="001A3331">
        <w:rPr>
          <w:rStyle w:val="default"/>
          <w:rFonts w:cs="FrankRuehl" w:hint="cs"/>
          <w:vanish/>
          <w:sz w:val="22"/>
          <w:szCs w:val="22"/>
          <w:shd w:val="clear" w:color="auto" w:fill="FFFF99"/>
          <w:rtl/>
        </w:rPr>
        <w:t xml:space="preserve"> שקלים חדשים ובלבד שסכום התמורה המרבי בהצעות לפי פרק ג' לא יעלה על הסכומים הנקובים בתקנה 14.</w:t>
      </w:r>
    </w:p>
    <w:p w14:paraId="202D0939" w14:textId="77777777" w:rsidR="00394EE3" w:rsidRPr="001A3331" w:rsidRDefault="00394EE3" w:rsidP="00394EE3">
      <w:pPr>
        <w:pStyle w:val="P00"/>
        <w:spacing w:before="0"/>
        <w:ind w:left="0" w:right="1134"/>
        <w:rPr>
          <w:rStyle w:val="default"/>
          <w:rFonts w:ascii="FrankRuehl" w:hAnsi="FrankRuehl" w:cs="FrankRuehl"/>
          <w:vanish/>
          <w:sz w:val="20"/>
          <w:szCs w:val="20"/>
          <w:shd w:val="clear" w:color="auto" w:fill="FFFF99"/>
          <w:rtl/>
        </w:rPr>
      </w:pPr>
    </w:p>
    <w:p w14:paraId="7AC796E3" w14:textId="77777777" w:rsidR="00394EE3" w:rsidRPr="001A3331" w:rsidRDefault="00394EE3" w:rsidP="00394EE3">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vanish/>
          <w:color w:val="FF0000"/>
          <w:sz w:val="20"/>
          <w:szCs w:val="20"/>
          <w:shd w:val="clear" w:color="auto" w:fill="FFFF99"/>
          <w:rtl/>
        </w:rPr>
        <w:t>מיום 1.1.2020</w:t>
      </w:r>
    </w:p>
    <w:p w14:paraId="55F471BB" w14:textId="77777777" w:rsidR="00394EE3" w:rsidRPr="001A3331" w:rsidRDefault="00394EE3" w:rsidP="00394EE3">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b/>
          <w:bCs/>
          <w:vanish/>
          <w:sz w:val="20"/>
          <w:szCs w:val="20"/>
          <w:shd w:val="clear" w:color="auto" w:fill="FFFF99"/>
          <w:rtl/>
        </w:rPr>
        <w:t>הודעה תש"ף-2020</w:t>
      </w:r>
    </w:p>
    <w:p w14:paraId="1DBC0919" w14:textId="77777777" w:rsidR="00394EE3" w:rsidRPr="001A3331" w:rsidRDefault="00394EE3" w:rsidP="00394EE3">
      <w:pPr>
        <w:pStyle w:val="P00"/>
        <w:spacing w:before="0"/>
        <w:ind w:left="0" w:right="1134"/>
        <w:rPr>
          <w:rStyle w:val="default"/>
          <w:rFonts w:ascii="FrankRuehl" w:hAnsi="FrankRuehl" w:cs="FrankRuehl"/>
          <w:vanish/>
          <w:sz w:val="20"/>
          <w:szCs w:val="20"/>
          <w:shd w:val="clear" w:color="auto" w:fill="FFFF99"/>
          <w:rtl/>
        </w:rPr>
      </w:pPr>
      <w:hyperlink r:id="rId51" w:history="1">
        <w:r w:rsidRPr="001A3331">
          <w:rPr>
            <w:rStyle w:val="Hyperlink"/>
            <w:rFonts w:ascii="FrankRuehl" w:hAnsi="FrankRuehl" w:cs="FrankRuehl"/>
            <w:vanish/>
            <w:szCs w:val="20"/>
            <w:shd w:val="clear" w:color="auto" w:fill="FFFF99"/>
            <w:rtl/>
          </w:rPr>
          <w:t>ק"ת תש"ף מס' 8317</w:t>
        </w:r>
      </w:hyperlink>
      <w:r w:rsidRPr="001A3331">
        <w:rPr>
          <w:rStyle w:val="default"/>
          <w:rFonts w:ascii="FrankRuehl" w:hAnsi="FrankRuehl" w:cs="FrankRuehl"/>
          <w:vanish/>
          <w:sz w:val="20"/>
          <w:szCs w:val="20"/>
          <w:shd w:val="clear" w:color="auto" w:fill="FFFF99"/>
          <w:rtl/>
        </w:rPr>
        <w:t xml:space="preserve"> מיום 2.1.2020 עמ' 364</w:t>
      </w:r>
    </w:p>
    <w:p w14:paraId="51B5C8B7" w14:textId="77777777" w:rsidR="00244C6A" w:rsidRPr="001A3331" w:rsidRDefault="00244C6A" w:rsidP="00244C6A">
      <w:pPr>
        <w:pStyle w:val="P0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סכום התמורה המרבי בכמה הצעות של איגרות חוב באופן מבוזר כאמור בפרק זה ובהצעות לפי פרק ג' של חברה מציעה, במהלך תקופה של 12 חודשים עוקבים, לא יעלה על </w:t>
      </w:r>
      <w:r w:rsidRPr="001A3331">
        <w:rPr>
          <w:rStyle w:val="default"/>
          <w:rFonts w:cs="FrankRuehl" w:hint="cs"/>
          <w:strike/>
          <w:vanish/>
          <w:sz w:val="22"/>
          <w:szCs w:val="22"/>
          <w:shd w:val="clear" w:color="auto" w:fill="FFFF99"/>
          <w:rtl/>
        </w:rPr>
        <w:t>6,071,785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6,090,210</w:t>
      </w:r>
      <w:r w:rsidRPr="001A3331">
        <w:rPr>
          <w:rStyle w:val="default"/>
          <w:rFonts w:cs="FrankRuehl" w:hint="cs"/>
          <w:vanish/>
          <w:sz w:val="22"/>
          <w:szCs w:val="22"/>
          <w:shd w:val="clear" w:color="auto" w:fill="FFFF99"/>
          <w:rtl/>
        </w:rPr>
        <w:t xml:space="preserve"> שקלים חדשים ובלבד שסכום התמורה המרבי בהצעות לפי פרק ג' לא יעלה על הסכומים הנקובים בתקנה 14.</w:t>
      </w:r>
    </w:p>
    <w:p w14:paraId="45E1FD01" w14:textId="77777777" w:rsidR="00244C6A" w:rsidRPr="001A3331" w:rsidRDefault="00244C6A" w:rsidP="00244C6A">
      <w:pPr>
        <w:pStyle w:val="P00"/>
        <w:spacing w:before="0"/>
        <w:ind w:left="0" w:right="1134"/>
        <w:rPr>
          <w:rStyle w:val="default"/>
          <w:rFonts w:ascii="FrankRuehl" w:hAnsi="FrankRuehl" w:cs="FrankRuehl"/>
          <w:vanish/>
          <w:sz w:val="20"/>
          <w:szCs w:val="20"/>
          <w:shd w:val="clear" w:color="auto" w:fill="FFFF99"/>
          <w:rtl/>
        </w:rPr>
      </w:pPr>
    </w:p>
    <w:p w14:paraId="09B3F81E" w14:textId="77777777" w:rsidR="00244C6A" w:rsidRPr="001A3331" w:rsidRDefault="00244C6A" w:rsidP="00244C6A">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1.1.2021</w:t>
      </w:r>
    </w:p>
    <w:p w14:paraId="584247D3" w14:textId="77777777" w:rsidR="00244C6A" w:rsidRPr="001A3331" w:rsidRDefault="00244C6A" w:rsidP="00244C6A">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תשפ"א-2021</w:t>
      </w:r>
    </w:p>
    <w:p w14:paraId="01CA5AF3" w14:textId="77777777" w:rsidR="00244C6A" w:rsidRPr="001A3331" w:rsidRDefault="00244C6A" w:rsidP="00244C6A">
      <w:pPr>
        <w:pStyle w:val="P00"/>
        <w:spacing w:before="0"/>
        <w:ind w:left="0" w:right="1134"/>
        <w:rPr>
          <w:rStyle w:val="default"/>
          <w:rFonts w:ascii="FrankRuehl" w:hAnsi="FrankRuehl" w:cs="FrankRuehl"/>
          <w:vanish/>
          <w:sz w:val="20"/>
          <w:szCs w:val="20"/>
          <w:shd w:val="clear" w:color="auto" w:fill="FFFF99"/>
          <w:rtl/>
        </w:rPr>
      </w:pPr>
      <w:hyperlink r:id="rId52" w:history="1">
        <w:r w:rsidRPr="001A3331">
          <w:rPr>
            <w:rStyle w:val="Hyperlink"/>
            <w:rFonts w:ascii="FrankRuehl" w:hAnsi="FrankRuehl" w:cs="FrankRuehl" w:hint="cs"/>
            <w:vanish/>
            <w:szCs w:val="20"/>
            <w:shd w:val="clear" w:color="auto" w:fill="FFFF99"/>
            <w:rtl/>
          </w:rPr>
          <w:t>ק"ת תשפ"א מס' 9093</w:t>
        </w:r>
      </w:hyperlink>
      <w:r w:rsidRPr="001A3331">
        <w:rPr>
          <w:rStyle w:val="default"/>
          <w:rFonts w:ascii="FrankRuehl" w:hAnsi="FrankRuehl" w:cs="FrankRuehl" w:hint="cs"/>
          <w:vanish/>
          <w:sz w:val="20"/>
          <w:szCs w:val="20"/>
          <w:shd w:val="clear" w:color="auto" w:fill="FFFF99"/>
          <w:rtl/>
        </w:rPr>
        <w:t xml:space="preserve"> מיום 13.1.2021 עמ' 1543</w:t>
      </w:r>
    </w:p>
    <w:p w14:paraId="4B0FC1F7" w14:textId="77777777" w:rsidR="00C64F94" w:rsidRPr="001A3331" w:rsidRDefault="00C64F94" w:rsidP="00C64F94">
      <w:pPr>
        <w:pStyle w:val="P0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סכום התמורה המרבי בכמה הצעות של איגרות חוב באופן מבוזר כאמור בפרק זה ובהצעות לפי פרק ג' של חברה מציעה, במהלך תקופה של 12 חודשים עוקבים, לא יעלה על </w:t>
      </w:r>
      <w:r w:rsidRPr="001A3331">
        <w:rPr>
          <w:rStyle w:val="default"/>
          <w:rFonts w:cs="FrankRuehl" w:hint="cs"/>
          <w:strike/>
          <w:vanish/>
          <w:sz w:val="22"/>
          <w:szCs w:val="22"/>
          <w:shd w:val="clear" w:color="auto" w:fill="FFFF99"/>
          <w:rtl/>
        </w:rPr>
        <w:t>6,090,210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6,053,960</w:t>
      </w:r>
      <w:r w:rsidRPr="001A3331">
        <w:rPr>
          <w:rStyle w:val="default"/>
          <w:rFonts w:cs="FrankRuehl" w:hint="cs"/>
          <w:vanish/>
          <w:sz w:val="22"/>
          <w:szCs w:val="22"/>
          <w:shd w:val="clear" w:color="auto" w:fill="FFFF99"/>
          <w:rtl/>
        </w:rPr>
        <w:t xml:space="preserve"> שקלים חדשים ובלבד שסכום התמורה המרבי בהצעות לפי פרק ג' לא יעלה על הסכומים הנקובים בתקנה 14.</w:t>
      </w:r>
    </w:p>
    <w:p w14:paraId="36910896" w14:textId="77777777" w:rsidR="00C64F94" w:rsidRPr="001A3331" w:rsidRDefault="00C64F94" w:rsidP="00C64F94">
      <w:pPr>
        <w:pStyle w:val="P00"/>
        <w:spacing w:before="0"/>
        <w:ind w:left="0" w:right="1134"/>
        <w:rPr>
          <w:rStyle w:val="default"/>
          <w:rFonts w:ascii="FrankRuehl" w:hAnsi="FrankRuehl" w:cs="FrankRuehl"/>
          <w:vanish/>
          <w:sz w:val="20"/>
          <w:szCs w:val="20"/>
          <w:shd w:val="clear" w:color="auto" w:fill="FFFF99"/>
          <w:rtl/>
        </w:rPr>
      </w:pPr>
    </w:p>
    <w:p w14:paraId="75032387" w14:textId="77777777" w:rsidR="00C64F94" w:rsidRPr="001A3331" w:rsidRDefault="00C64F94" w:rsidP="00C64F94">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1.1.2022</w:t>
      </w:r>
    </w:p>
    <w:p w14:paraId="1476E55C" w14:textId="77777777" w:rsidR="00C64F94" w:rsidRPr="001A3331" w:rsidRDefault="00C64F94" w:rsidP="00C64F94">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תשפ"ב-2022</w:t>
      </w:r>
    </w:p>
    <w:p w14:paraId="3049C2E1" w14:textId="77777777" w:rsidR="00C64F94" w:rsidRPr="001A3331" w:rsidRDefault="00C64F94" w:rsidP="00C64F94">
      <w:pPr>
        <w:pStyle w:val="P00"/>
        <w:spacing w:before="0"/>
        <w:ind w:left="0" w:right="1134"/>
        <w:rPr>
          <w:rStyle w:val="default"/>
          <w:rFonts w:ascii="FrankRuehl" w:hAnsi="FrankRuehl" w:cs="FrankRuehl"/>
          <w:vanish/>
          <w:sz w:val="20"/>
          <w:szCs w:val="20"/>
          <w:shd w:val="clear" w:color="auto" w:fill="FFFF99"/>
          <w:rtl/>
        </w:rPr>
      </w:pPr>
      <w:hyperlink r:id="rId53" w:history="1">
        <w:r w:rsidRPr="001A3331">
          <w:rPr>
            <w:rStyle w:val="Hyperlink"/>
            <w:rFonts w:ascii="FrankRuehl" w:hAnsi="FrankRuehl" w:cs="FrankRuehl" w:hint="cs"/>
            <w:vanish/>
            <w:szCs w:val="20"/>
            <w:shd w:val="clear" w:color="auto" w:fill="FFFF99"/>
            <w:rtl/>
          </w:rPr>
          <w:t>ק"ת תשפ"ב מס' 9936</w:t>
        </w:r>
      </w:hyperlink>
      <w:r w:rsidRPr="001A3331">
        <w:rPr>
          <w:rStyle w:val="default"/>
          <w:rFonts w:ascii="FrankRuehl" w:hAnsi="FrankRuehl" w:cs="FrankRuehl" w:hint="cs"/>
          <w:vanish/>
          <w:sz w:val="20"/>
          <w:szCs w:val="20"/>
          <w:shd w:val="clear" w:color="auto" w:fill="FFFF99"/>
          <w:rtl/>
        </w:rPr>
        <w:t xml:space="preserve"> מיום 18.1.2022 עמ' 1792</w:t>
      </w:r>
    </w:p>
    <w:p w14:paraId="18C5FE05" w14:textId="77777777" w:rsidR="001A3331" w:rsidRPr="001A3331" w:rsidRDefault="001A3331" w:rsidP="001A3331">
      <w:pPr>
        <w:pStyle w:val="P0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סכום התמורה המרבי בכמה הצעות של איגרות חוב באופן מבוזר כאמור בפרק זה ובהצעות לפי פרק ג' של חברה מציעה, במהלך תקופה של 12 חודשים עוקבים, לא יעלה על </w:t>
      </w:r>
      <w:r w:rsidRPr="001A3331">
        <w:rPr>
          <w:rStyle w:val="default"/>
          <w:rFonts w:cs="FrankRuehl" w:hint="cs"/>
          <w:strike/>
          <w:vanish/>
          <w:sz w:val="22"/>
          <w:szCs w:val="22"/>
          <w:shd w:val="clear" w:color="auto" w:fill="FFFF99"/>
          <w:rtl/>
        </w:rPr>
        <w:t>6,053,960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6,199,380</w:t>
      </w:r>
      <w:r w:rsidRPr="001A3331">
        <w:rPr>
          <w:rStyle w:val="default"/>
          <w:rFonts w:cs="FrankRuehl" w:hint="cs"/>
          <w:vanish/>
          <w:sz w:val="22"/>
          <w:szCs w:val="22"/>
          <w:shd w:val="clear" w:color="auto" w:fill="FFFF99"/>
          <w:rtl/>
        </w:rPr>
        <w:t xml:space="preserve"> שקלים חדשים ובלבד שסכום התמורה המרבי בהצעות לפי פרק ג' לא יעלה על הסכומים הנקובים בתקנה 14.</w:t>
      </w:r>
    </w:p>
    <w:p w14:paraId="7EAEB5D8" w14:textId="77777777" w:rsidR="001A3331" w:rsidRPr="001A3331" w:rsidRDefault="001A3331" w:rsidP="001A3331">
      <w:pPr>
        <w:pStyle w:val="P00"/>
        <w:spacing w:before="0"/>
        <w:ind w:left="0" w:right="1134"/>
        <w:rPr>
          <w:rStyle w:val="default"/>
          <w:rFonts w:ascii="FrankRuehl" w:hAnsi="FrankRuehl" w:cs="FrankRuehl"/>
          <w:vanish/>
          <w:sz w:val="20"/>
          <w:szCs w:val="20"/>
          <w:shd w:val="clear" w:color="auto" w:fill="FFFF99"/>
          <w:rtl/>
        </w:rPr>
      </w:pPr>
    </w:p>
    <w:p w14:paraId="0F8309DF" w14:textId="77777777" w:rsidR="001A3331" w:rsidRPr="001A3331" w:rsidRDefault="001A3331" w:rsidP="001A3331">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1.1.2023</w:t>
      </w:r>
    </w:p>
    <w:p w14:paraId="311E60CB" w14:textId="77777777" w:rsidR="001A3331" w:rsidRPr="001A3331" w:rsidRDefault="001A3331" w:rsidP="001A3331">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תשפ"ג-2023</w:t>
      </w:r>
    </w:p>
    <w:p w14:paraId="757408BC" w14:textId="77777777" w:rsidR="001A3331" w:rsidRPr="001A3331" w:rsidRDefault="001A3331" w:rsidP="001A3331">
      <w:pPr>
        <w:pStyle w:val="P00"/>
        <w:spacing w:before="0"/>
        <w:ind w:left="0" w:right="1134"/>
        <w:rPr>
          <w:rStyle w:val="default"/>
          <w:rFonts w:ascii="FrankRuehl" w:hAnsi="FrankRuehl" w:cs="FrankRuehl"/>
          <w:vanish/>
          <w:sz w:val="20"/>
          <w:szCs w:val="20"/>
          <w:shd w:val="clear" w:color="auto" w:fill="FFFF99"/>
          <w:rtl/>
        </w:rPr>
      </w:pPr>
      <w:hyperlink r:id="rId54" w:history="1">
        <w:r w:rsidRPr="001A3331">
          <w:rPr>
            <w:rStyle w:val="Hyperlink"/>
            <w:rFonts w:ascii="FrankRuehl" w:hAnsi="FrankRuehl" w:cs="FrankRuehl" w:hint="cs"/>
            <w:vanish/>
            <w:szCs w:val="20"/>
            <w:shd w:val="clear" w:color="auto" w:fill="FFFF99"/>
            <w:rtl/>
          </w:rPr>
          <w:t>ק"ת תשפ"ג מס' 10500</w:t>
        </w:r>
      </w:hyperlink>
      <w:r w:rsidRPr="001A3331">
        <w:rPr>
          <w:rStyle w:val="default"/>
          <w:rFonts w:ascii="FrankRuehl" w:hAnsi="FrankRuehl" w:cs="FrankRuehl" w:hint="cs"/>
          <w:vanish/>
          <w:sz w:val="20"/>
          <w:szCs w:val="20"/>
          <w:shd w:val="clear" w:color="auto" w:fill="FFFF99"/>
          <w:rtl/>
        </w:rPr>
        <w:t xml:space="preserve"> מיום 4.1.2023 עמ' 848</w:t>
      </w:r>
    </w:p>
    <w:p w14:paraId="7F800EF3" w14:textId="77777777" w:rsidR="00202387" w:rsidRPr="00202387" w:rsidRDefault="00202387" w:rsidP="00202387">
      <w:pPr>
        <w:pStyle w:val="P00"/>
        <w:ind w:left="0" w:right="1134"/>
        <w:rPr>
          <w:rStyle w:val="default"/>
          <w:rFonts w:cs="FrankRuehl"/>
          <w:sz w:val="2"/>
          <w:szCs w:val="2"/>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סכום התמורה המרבי בכמה הצעות של איגרות חוב באופן מבוזר כאמור בפרק זה ובהצעות לפי פרק ג' של חברה מציעה, במהלך תקופה של 12 חודשים עוקבים, לא יעלה על </w:t>
      </w:r>
      <w:r w:rsidRPr="001A3331">
        <w:rPr>
          <w:rStyle w:val="default"/>
          <w:rFonts w:cs="FrankRuehl" w:hint="cs"/>
          <w:strike/>
          <w:vanish/>
          <w:sz w:val="22"/>
          <w:szCs w:val="22"/>
          <w:shd w:val="clear" w:color="auto" w:fill="FFFF99"/>
          <w:rtl/>
        </w:rPr>
        <w:t>6,</w:t>
      </w:r>
      <w:r w:rsidR="001A3331" w:rsidRPr="001A3331">
        <w:rPr>
          <w:rStyle w:val="default"/>
          <w:rFonts w:cs="FrankRuehl" w:hint="cs"/>
          <w:strike/>
          <w:vanish/>
          <w:sz w:val="22"/>
          <w:szCs w:val="22"/>
          <w:shd w:val="clear" w:color="auto" w:fill="FFFF99"/>
          <w:rtl/>
        </w:rPr>
        <w:t>199,380</w:t>
      </w:r>
      <w:r w:rsidR="00394EE3" w:rsidRPr="001A3331">
        <w:rPr>
          <w:rStyle w:val="default"/>
          <w:rFonts w:cs="FrankRuehl" w:hint="cs"/>
          <w:vanish/>
          <w:sz w:val="22"/>
          <w:szCs w:val="22"/>
          <w:shd w:val="clear" w:color="auto" w:fill="FFFF99"/>
          <w:rtl/>
        </w:rPr>
        <w:t xml:space="preserve"> </w:t>
      </w:r>
      <w:r w:rsidR="00394EE3" w:rsidRPr="001A3331">
        <w:rPr>
          <w:rStyle w:val="default"/>
          <w:rFonts w:cs="FrankRuehl" w:hint="cs"/>
          <w:vanish/>
          <w:sz w:val="22"/>
          <w:szCs w:val="22"/>
          <w:u w:val="single"/>
          <w:shd w:val="clear" w:color="auto" w:fill="FFFF99"/>
          <w:rtl/>
        </w:rPr>
        <w:t>6,</w:t>
      </w:r>
      <w:r w:rsidR="001A3331" w:rsidRPr="001A3331">
        <w:rPr>
          <w:rStyle w:val="default"/>
          <w:rFonts w:cs="FrankRuehl" w:hint="cs"/>
          <w:vanish/>
          <w:sz w:val="22"/>
          <w:szCs w:val="22"/>
          <w:u w:val="single"/>
          <w:shd w:val="clear" w:color="auto" w:fill="FFFF99"/>
          <w:rtl/>
        </w:rPr>
        <w:t>526,620</w:t>
      </w:r>
      <w:r w:rsidRPr="001A3331">
        <w:rPr>
          <w:rStyle w:val="default"/>
          <w:rFonts w:cs="FrankRuehl" w:hint="cs"/>
          <w:vanish/>
          <w:sz w:val="22"/>
          <w:szCs w:val="22"/>
          <w:shd w:val="clear" w:color="auto" w:fill="FFFF99"/>
          <w:rtl/>
        </w:rPr>
        <w:t xml:space="preserve"> שקלים חדשים ובלבד שסכום התמורה המרבי בהצעות לפי פרק ג' לא יעלה על הסכומים הנקובים בתקנה 14.</w:t>
      </w:r>
      <w:bookmarkEnd w:id="56"/>
    </w:p>
    <w:p w14:paraId="6ECA8DD0" w14:textId="77777777" w:rsidR="008D64B0" w:rsidRDefault="008D64B0" w:rsidP="008D64B0">
      <w:pPr>
        <w:pStyle w:val="P00"/>
        <w:spacing w:before="72"/>
        <w:ind w:left="0" w:right="1134"/>
        <w:rPr>
          <w:rStyle w:val="default"/>
          <w:rFonts w:cs="FrankRuehl"/>
          <w:rtl/>
        </w:rPr>
      </w:pPr>
      <w:bookmarkStart w:id="57" w:name="Seif33"/>
      <w:bookmarkEnd w:id="57"/>
      <w:r>
        <w:rPr>
          <w:rFonts w:cs="Miriam"/>
          <w:lang w:val="he-IL"/>
        </w:rPr>
        <w:pict w14:anchorId="3D84A748">
          <v:rect id="_x0000_s2295" style="position:absolute;left:0;text-align:left;margin-left:458.1pt;margin-top:8.05pt;width:80.45pt;height:26.55pt;z-index:251677696" filled="f" stroked="f" strokecolor="lime" strokeweight=".25pt">
            <v:textbox style="mso-next-textbox:#_x0000_s2295" inset="1mm,0,1mm,0">
              <w:txbxContent>
                <w:p w14:paraId="211D318B" w14:textId="77777777" w:rsidR="008D64B0" w:rsidRDefault="00513725" w:rsidP="008D64B0">
                  <w:pPr>
                    <w:spacing w:line="160" w:lineRule="exact"/>
                    <w:rPr>
                      <w:rFonts w:cs="Miriam"/>
                      <w:sz w:val="18"/>
                      <w:szCs w:val="18"/>
                      <w:rtl/>
                    </w:rPr>
                  </w:pPr>
                  <w:r>
                    <w:rPr>
                      <w:rFonts w:cs="Miriam" w:hint="cs"/>
                      <w:sz w:val="18"/>
                      <w:szCs w:val="18"/>
                      <w:rtl/>
                    </w:rPr>
                    <w:t>תמורה ממשקיע בודד</w:t>
                  </w:r>
                </w:p>
                <w:p w14:paraId="78026EF8" w14:textId="77777777" w:rsidR="008D64B0" w:rsidRDefault="008D64B0" w:rsidP="008D64B0">
                  <w:pPr>
                    <w:spacing w:line="160" w:lineRule="exact"/>
                    <w:rPr>
                      <w:rFonts w:cs="Miriam"/>
                      <w:noProof/>
                      <w:sz w:val="18"/>
                      <w:szCs w:val="18"/>
                      <w:rtl/>
                    </w:rPr>
                  </w:pPr>
                  <w:r>
                    <w:rPr>
                      <w:rFonts w:cs="Miriam" w:hint="cs"/>
                      <w:noProof/>
                      <w:sz w:val="18"/>
                      <w:szCs w:val="18"/>
                      <w:rtl/>
                    </w:rPr>
                    <w:t>תק' תשע"ח-2018</w:t>
                  </w:r>
                </w:p>
                <w:p w14:paraId="10681942" w14:textId="77777777" w:rsidR="00202387" w:rsidRDefault="00202387" w:rsidP="008D64B0">
                  <w:pPr>
                    <w:spacing w:line="160" w:lineRule="exact"/>
                    <w:rPr>
                      <w:rFonts w:cs="Miriam" w:hint="cs"/>
                      <w:noProof/>
                      <w:sz w:val="18"/>
                      <w:szCs w:val="18"/>
                      <w:rtl/>
                    </w:rPr>
                  </w:pPr>
                  <w:r>
                    <w:rPr>
                      <w:rFonts w:cs="Miriam" w:hint="cs"/>
                      <w:noProof/>
                      <w:sz w:val="18"/>
                      <w:szCs w:val="18"/>
                      <w:rtl/>
                    </w:rPr>
                    <w:t xml:space="preserve">הודעה </w:t>
                  </w:r>
                  <w:r w:rsidR="00394EE3">
                    <w:rPr>
                      <w:rFonts w:cs="Miriam" w:hint="cs"/>
                      <w:noProof/>
                      <w:sz w:val="18"/>
                      <w:szCs w:val="18"/>
                      <w:rtl/>
                    </w:rPr>
                    <w:t>תש</w:t>
                  </w:r>
                  <w:r w:rsidR="00244C6A">
                    <w:rPr>
                      <w:rFonts w:cs="Miriam" w:hint="cs"/>
                      <w:noProof/>
                      <w:sz w:val="18"/>
                      <w:szCs w:val="18"/>
                      <w:rtl/>
                    </w:rPr>
                    <w:t>פ"</w:t>
                  </w:r>
                  <w:r w:rsidR="001A3331">
                    <w:rPr>
                      <w:rFonts w:cs="Miriam" w:hint="cs"/>
                      <w:noProof/>
                      <w:sz w:val="18"/>
                      <w:szCs w:val="18"/>
                      <w:rtl/>
                    </w:rPr>
                    <w:t>ג</w:t>
                  </w:r>
                  <w:r w:rsidR="00244C6A">
                    <w:rPr>
                      <w:rFonts w:cs="Miriam" w:hint="cs"/>
                      <w:noProof/>
                      <w:sz w:val="18"/>
                      <w:szCs w:val="18"/>
                      <w:rtl/>
                    </w:rPr>
                    <w:t>-202</w:t>
                  </w:r>
                  <w:r w:rsidR="001A3331">
                    <w:rPr>
                      <w:rFonts w:cs="Miriam" w:hint="cs"/>
                      <w:noProof/>
                      <w:sz w:val="18"/>
                      <w:szCs w:val="18"/>
                      <w:rtl/>
                    </w:rPr>
                    <w:t>3</w:t>
                  </w:r>
                </w:p>
              </w:txbxContent>
            </v:textbox>
            <w10:anchorlock/>
          </v:rect>
        </w:pict>
      </w:r>
      <w:r>
        <w:rPr>
          <w:rStyle w:val="big-number"/>
          <w:rFonts w:cs="Miriam" w:hint="cs"/>
          <w:rtl/>
        </w:rPr>
        <w:t>24</w:t>
      </w:r>
      <w:r w:rsidR="00513725">
        <w:rPr>
          <w:rStyle w:val="default"/>
          <w:rFonts w:cs="FrankRuehl" w:hint="cs"/>
          <w:rtl/>
        </w:rPr>
        <w:t>ז</w:t>
      </w:r>
      <w:r w:rsidRPr="003A75F6">
        <w:rPr>
          <w:rStyle w:val="default"/>
          <w:rFonts w:cs="FrankRuehl" w:hint="cs"/>
          <w:rtl/>
        </w:rPr>
        <w:t>.</w:t>
      </w:r>
      <w:r w:rsidRPr="003A75F6">
        <w:rPr>
          <w:rStyle w:val="default"/>
          <w:rFonts w:cs="FrankRuehl"/>
          <w:rtl/>
        </w:rPr>
        <w:tab/>
      </w:r>
      <w:r w:rsidR="00513725">
        <w:rPr>
          <w:rStyle w:val="default"/>
          <w:rFonts w:cs="FrankRuehl" w:hint="cs"/>
          <w:rtl/>
        </w:rPr>
        <w:t>(א)</w:t>
      </w:r>
      <w:r w:rsidR="00513725">
        <w:rPr>
          <w:rStyle w:val="default"/>
          <w:rFonts w:cs="FrankRuehl"/>
          <w:rtl/>
        </w:rPr>
        <w:tab/>
      </w:r>
      <w:r w:rsidR="00513725">
        <w:rPr>
          <w:rStyle w:val="default"/>
          <w:rFonts w:cs="FrankRuehl" w:hint="cs"/>
          <w:rtl/>
        </w:rPr>
        <w:t xml:space="preserve">בהשקעה בכמה הצעות איגרות חוב באופן מבוזר כאמור בפרק זה ובהצעות לפי פרק ג', סכום התמורה המרבי ממשקיע בודד שאינו משקיע מוביל לעניין סעיף 15ב(4א)(ג) לחוק, לא יעלה על </w:t>
      </w:r>
      <w:r w:rsidR="001A3331">
        <w:rPr>
          <w:rStyle w:val="default"/>
          <w:rFonts w:cs="FrankRuehl" w:hint="cs"/>
          <w:rtl/>
        </w:rPr>
        <w:t>54,385</w:t>
      </w:r>
      <w:r w:rsidR="00513725">
        <w:rPr>
          <w:rStyle w:val="default"/>
          <w:rFonts w:cs="FrankRuehl" w:hint="cs"/>
          <w:rtl/>
        </w:rPr>
        <w:t xml:space="preserve"> שקלים חדשים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15(א) ו-(ב).</w:t>
      </w:r>
    </w:p>
    <w:p w14:paraId="6BAF6968" w14:textId="77777777" w:rsidR="00513725" w:rsidRDefault="00513725" w:rsidP="008D64B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5617C">
        <w:rPr>
          <w:rStyle w:val="default"/>
          <w:rFonts w:cs="FrankRuehl" w:hint="cs"/>
          <w:rtl/>
        </w:rPr>
        <w:t xml:space="preserve">על אף האמור בתקנת משנה (א), בהשקעה בכמה הצעות איגרות חוב באופן מבוזר כאמור בפרק זה ובהצעות לפי פרק ג', סכום התמורה המרבי ממשקיע בודד שאינו משקיע מוביל, שהכנסתו השנתית עולה על </w:t>
      </w:r>
      <w:r w:rsidR="001A3331">
        <w:rPr>
          <w:rStyle w:val="default"/>
          <w:rFonts w:cs="FrankRuehl" w:hint="cs"/>
          <w:rtl/>
        </w:rPr>
        <w:t>543,885</w:t>
      </w:r>
      <w:r w:rsidR="00F5617C">
        <w:rPr>
          <w:rStyle w:val="default"/>
          <w:rFonts w:cs="FrankRuehl" w:hint="cs"/>
          <w:rtl/>
        </w:rPr>
        <w:t xml:space="preserve"> שקלים חדשים, לא יעלה על 10% מהכנסתו השנתית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15(ב).</w:t>
      </w:r>
    </w:p>
    <w:p w14:paraId="436BBCEF" w14:textId="77777777" w:rsidR="00F5617C" w:rsidRDefault="00F5617C" w:rsidP="008D64B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בתקנת משנה (א), בהשקעה בכמה הצעות איגרות חוב באופן מבוזר כאמור בפרק זה ובהצעות לפי פרק ג', סכום התמורה המרבי ממשקיע בודד שאינו משקיע מוביל, שכספו הוקצה בין איגרות חוב של חברות מציעות כך שהיקף כל השקעה באיגרות חוב של חברה מציעה לא עולה על שיעור של אחוז אחד מסכום ההשקעה הכוללת של אותו משקיע, לא יעלה על </w:t>
      </w:r>
      <w:r w:rsidR="001A3331">
        <w:rPr>
          <w:rStyle w:val="default"/>
          <w:rFonts w:cs="FrankRuehl" w:hint="cs"/>
          <w:rtl/>
        </w:rPr>
        <w:t>271,935</w:t>
      </w:r>
      <w:r>
        <w:rPr>
          <w:rStyle w:val="default"/>
          <w:rFonts w:cs="FrankRuehl" w:hint="cs"/>
          <w:rtl/>
        </w:rPr>
        <w:t xml:space="preserve"> שקלים חדשים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15(א) ו-(ב).</w:t>
      </w:r>
    </w:p>
    <w:p w14:paraId="173BE3EF" w14:textId="77777777" w:rsidR="00F5617C" w:rsidRDefault="00F5617C" w:rsidP="008D64B0">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לעניין תקנה זו יחולו ההוראות הקבועות בתקנה 15(ג) ו-(ד).</w:t>
      </w:r>
    </w:p>
    <w:p w14:paraId="6FA409C2" w14:textId="77777777" w:rsidR="008D64B0" w:rsidRPr="001A3331" w:rsidRDefault="008D64B0" w:rsidP="008D64B0">
      <w:pPr>
        <w:pStyle w:val="P00"/>
        <w:spacing w:before="0"/>
        <w:ind w:left="0" w:right="1134"/>
        <w:rPr>
          <w:rStyle w:val="default"/>
          <w:rFonts w:cs="FrankRuehl"/>
          <w:vanish/>
          <w:color w:val="FF0000"/>
          <w:sz w:val="20"/>
          <w:szCs w:val="20"/>
          <w:shd w:val="clear" w:color="auto" w:fill="FFFF99"/>
          <w:rtl/>
        </w:rPr>
      </w:pPr>
      <w:bookmarkStart w:id="58" w:name="Rov84"/>
      <w:r w:rsidRPr="001A3331">
        <w:rPr>
          <w:rStyle w:val="default"/>
          <w:rFonts w:cs="FrankRuehl" w:hint="cs"/>
          <w:vanish/>
          <w:color w:val="FF0000"/>
          <w:sz w:val="20"/>
          <w:szCs w:val="20"/>
          <w:shd w:val="clear" w:color="auto" w:fill="FFFF99"/>
          <w:rtl/>
        </w:rPr>
        <w:t>מיום 9.4.2018</w:t>
      </w:r>
    </w:p>
    <w:p w14:paraId="031751B0"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30A58A4E"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hyperlink r:id="rId55"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1755</w:t>
      </w:r>
    </w:p>
    <w:p w14:paraId="59B7A31C" w14:textId="77777777" w:rsidR="008D64B0" w:rsidRPr="001A3331" w:rsidRDefault="008D64B0" w:rsidP="00F5617C">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הוספת תקנה 24</w:t>
      </w:r>
      <w:r w:rsidR="00513725" w:rsidRPr="001A3331">
        <w:rPr>
          <w:rStyle w:val="default"/>
          <w:rFonts w:cs="FrankRuehl" w:hint="cs"/>
          <w:b/>
          <w:bCs/>
          <w:vanish/>
          <w:sz w:val="20"/>
          <w:szCs w:val="20"/>
          <w:shd w:val="clear" w:color="auto" w:fill="FFFF99"/>
          <w:rtl/>
        </w:rPr>
        <w:t>ז</w:t>
      </w:r>
    </w:p>
    <w:p w14:paraId="74F952AB" w14:textId="77777777" w:rsidR="00202387" w:rsidRPr="001A3331" w:rsidRDefault="00202387" w:rsidP="00202387">
      <w:pPr>
        <w:pStyle w:val="P00"/>
        <w:spacing w:before="0"/>
        <w:ind w:left="0" w:right="1134"/>
        <w:rPr>
          <w:rStyle w:val="default"/>
          <w:rFonts w:cs="FrankRuehl"/>
          <w:vanish/>
          <w:sz w:val="20"/>
          <w:szCs w:val="20"/>
          <w:shd w:val="clear" w:color="auto" w:fill="FFFF99"/>
          <w:rtl/>
        </w:rPr>
      </w:pPr>
    </w:p>
    <w:p w14:paraId="1BE560BC" w14:textId="77777777" w:rsidR="00202387" w:rsidRPr="001A3331" w:rsidRDefault="00202387" w:rsidP="00202387">
      <w:pPr>
        <w:pStyle w:val="P00"/>
        <w:spacing w:before="0"/>
        <w:ind w:left="0" w:right="1134"/>
        <w:rPr>
          <w:rStyle w:val="default"/>
          <w:rFonts w:cs="FrankRuehl"/>
          <w:vanish/>
          <w:color w:val="FF0000"/>
          <w:sz w:val="20"/>
          <w:szCs w:val="20"/>
          <w:shd w:val="clear" w:color="auto" w:fill="FFFF99"/>
          <w:rtl/>
        </w:rPr>
      </w:pPr>
      <w:r w:rsidRPr="001A3331">
        <w:rPr>
          <w:rStyle w:val="default"/>
          <w:rFonts w:cs="FrankRuehl" w:hint="cs"/>
          <w:vanish/>
          <w:color w:val="FF0000"/>
          <w:sz w:val="20"/>
          <w:szCs w:val="20"/>
          <w:shd w:val="clear" w:color="auto" w:fill="FFFF99"/>
          <w:rtl/>
        </w:rPr>
        <w:t>מיום 1.1.2019</w:t>
      </w:r>
    </w:p>
    <w:p w14:paraId="49BCD474" w14:textId="77777777" w:rsidR="00202387" w:rsidRPr="001A3331" w:rsidRDefault="00202387" w:rsidP="00202387">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הודעה תשע"ט-2019</w:t>
      </w:r>
    </w:p>
    <w:p w14:paraId="6C2F3CE8" w14:textId="77777777" w:rsidR="00202387" w:rsidRPr="001A3331" w:rsidRDefault="00202387" w:rsidP="00202387">
      <w:pPr>
        <w:pStyle w:val="P00"/>
        <w:spacing w:before="0"/>
        <w:ind w:left="0" w:right="1134"/>
        <w:rPr>
          <w:rStyle w:val="default"/>
          <w:rFonts w:cs="FrankRuehl"/>
          <w:vanish/>
          <w:sz w:val="20"/>
          <w:szCs w:val="20"/>
          <w:shd w:val="clear" w:color="auto" w:fill="FFFF99"/>
          <w:rtl/>
        </w:rPr>
      </w:pPr>
      <w:hyperlink r:id="rId56" w:history="1">
        <w:r w:rsidRPr="001A3331">
          <w:rPr>
            <w:rStyle w:val="Hyperlink"/>
            <w:rFonts w:cs="FrankRuehl" w:hint="cs"/>
            <w:vanish/>
            <w:szCs w:val="20"/>
            <w:shd w:val="clear" w:color="auto" w:fill="FFFF99"/>
            <w:rtl/>
          </w:rPr>
          <w:t>ק"ת תשע"ט מס' 8148</w:t>
        </w:r>
      </w:hyperlink>
      <w:r w:rsidRPr="001A3331">
        <w:rPr>
          <w:rStyle w:val="default"/>
          <w:rFonts w:cs="FrankRuehl" w:hint="cs"/>
          <w:vanish/>
          <w:sz w:val="20"/>
          <w:szCs w:val="20"/>
          <w:shd w:val="clear" w:color="auto" w:fill="FFFF99"/>
          <w:rtl/>
        </w:rPr>
        <w:t xml:space="preserve"> מיום 13.1.2019 עמ' 1808</w:t>
      </w:r>
    </w:p>
    <w:p w14:paraId="6B407728" w14:textId="77777777" w:rsidR="000311DD" w:rsidRPr="001A3331" w:rsidRDefault="000311DD" w:rsidP="000311DD">
      <w:pPr>
        <w:pStyle w:val="P0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בהשקעה בכמה הצעות איגרות חוב באופן מבוזר כאמור בפרק זה ובהצעות לפי פרק ג', סכום התמורה המרבי ממשקיע בודד שאינו משקיע מוביל לעניין סעיף 15ב(4א)(ג) לחוק, לא יעלה על </w:t>
      </w:r>
      <w:r w:rsidRPr="001A3331">
        <w:rPr>
          <w:rStyle w:val="default"/>
          <w:rFonts w:cs="FrankRuehl" w:hint="cs"/>
          <w:strike/>
          <w:vanish/>
          <w:sz w:val="22"/>
          <w:szCs w:val="22"/>
          <w:shd w:val="clear" w:color="auto" w:fill="FFFF99"/>
          <w:rtl/>
        </w:rPr>
        <w:t>50,000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50,600</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15(א) ו-(ב).</w:t>
      </w:r>
    </w:p>
    <w:p w14:paraId="23282282" w14:textId="77777777" w:rsidR="000311DD" w:rsidRPr="001A3331" w:rsidRDefault="000311DD" w:rsidP="000311DD">
      <w:pPr>
        <w:pStyle w:val="P00"/>
        <w:spacing w:before="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(ב)</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על אף האמור בתקנת משנה (א), בהשקעה בכמה הצעות איגרות חוב באופן מבוזר כאמור בפרק זה ובהצעות לפי פרק ג', סכום התמורה המרבי ממשקיע בודד שאינו משקיע מוביל, שהכנסתו השנתית עולה על </w:t>
      </w:r>
      <w:r w:rsidRPr="001A3331">
        <w:rPr>
          <w:rStyle w:val="default"/>
          <w:rFonts w:cs="FrankRuehl" w:hint="cs"/>
          <w:strike/>
          <w:vanish/>
          <w:sz w:val="22"/>
          <w:szCs w:val="22"/>
          <w:shd w:val="clear" w:color="auto" w:fill="FFFF99"/>
          <w:rtl/>
        </w:rPr>
        <w:t>500,000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505,980</w:t>
      </w:r>
      <w:r w:rsidRPr="001A3331">
        <w:rPr>
          <w:rStyle w:val="default"/>
          <w:rFonts w:cs="FrankRuehl" w:hint="cs"/>
          <w:vanish/>
          <w:sz w:val="22"/>
          <w:szCs w:val="22"/>
          <w:shd w:val="clear" w:color="auto" w:fill="FFFF99"/>
          <w:rtl/>
        </w:rPr>
        <w:t xml:space="preserve"> שקלים חדשים, לא יעלה על 10% מהכנסתו השנתית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15(ב).</w:t>
      </w:r>
    </w:p>
    <w:p w14:paraId="55C09B22" w14:textId="77777777" w:rsidR="000311DD" w:rsidRPr="001A3331" w:rsidRDefault="000311DD" w:rsidP="000311DD">
      <w:pPr>
        <w:pStyle w:val="P00"/>
        <w:spacing w:before="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(ג)</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על אף האמור בתקנת משנה (א), בהשקעה בכמה הצעות איגרות חוב באופן מבוזר כאמור בפרק זה ובהצעות לפי פרק ג', סכום התמורה המרבי ממשקיע בודד שאינו משקיע מוביל, שכספו הוקצה בין איגרות חוב של חברות מציעות כך שהיקף כל השקעה באיגרות חוב של חברה מציעה לא עולה על שיעור של אחוז אחד מסכום ההשקעה הכוללת של אותו משקיע, לא יעלה על </w:t>
      </w:r>
      <w:r w:rsidRPr="001A3331">
        <w:rPr>
          <w:rStyle w:val="default"/>
          <w:rFonts w:cs="FrankRuehl" w:hint="cs"/>
          <w:strike/>
          <w:vanish/>
          <w:sz w:val="22"/>
          <w:szCs w:val="22"/>
          <w:shd w:val="clear" w:color="auto" w:fill="FFFF99"/>
          <w:rtl/>
        </w:rPr>
        <w:t>250,000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252,990</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15(א) ו-(ב).</w:t>
      </w:r>
    </w:p>
    <w:p w14:paraId="590C533F" w14:textId="77777777" w:rsidR="000311DD" w:rsidRPr="001A3331" w:rsidRDefault="000311DD" w:rsidP="000311DD">
      <w:pPr>
        <w:pStyle w:val="P00"/>
        <w:spacing w:before="0"/>
        <w:ind w:left="0" w:right="1134"/>
        <w:rPr>
          <w:rStyle w:val="default"/>
          <w:rFonts w:ascii="FrankRuehl" w:hAnsi="FrankRuehl" w:cs="FrankRuehl"/>
          <w:vanish/>
          <w:sz w:val="20"/>
          <w:szCs w:val="20"/>
          <w:shd w:val="clear" w:color="auto" w:fill="FFFF99"/>
          <w:rtl/>
        </w:rPr>
      </w:pPr>
    </w:p>
    <w:p w14:paraId="48E2874E" w14:textId="77777777" w:rsidR="000311DD" w:rsidRPr="001A3331" w:rsidRDefault="000311DD" w:rsidP="000311DD">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vanish/>
          <w:color w:val="FF0000"/>
          <w:sz w:val="20"/>
          <w:szCs w:val="20"/>
          <w:shd w:val="clear" w:color="auto" w:fill="FFFF99"/>
          <w:rtl/>
        </w:rPr>
        <w:t>מיום 1.1.2020</w:t>
      </w:r>
    </w:p>
    <w:p w14:paraId="356D98FF" w14:textId="77777777" w:rsidR="000311DD" w:rsidRPr="001A3331" w:rsidRDefault="000311DD" w:rsidP="000311DD">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b/>
          <w:bCs/>
          <w:vanish/>
          <w:sz w:val="20"/>
          <w:szCs w:val="20"/>
          <w:shd w:val="clear" w:color="auto" w:fill="FFFF99"/>
          <w:rtl/>
        </w:rPr>
        <w:t>הודעה תש"ף-2020</w:t>
      </w:r>
    </w:p>
    <w:p w14:paraId="48934A6C" w14:textId="77777777" w:rsidR="000311DD" w:rsidRPr="001A3331" w:rsidRDefault="000311DD" w:rsidP="000311DD">
      <w:pPr>
        <w:pStyle w:val="P00"/>
        <w:spacing w:before="0"/>
        <w:ind w:left="0" w:right="1134"/>
        <w:rPr>
          <w:rStyle w:val="default"/>
          <w:rFonts w:ascii="FrankRuehl" w:hAnsi="FrankRuehl" w:cs="FrankRuehl"/>
          <w:vanish/>
          <w:sz w:val="20"/>
          <w:szCs w:val="20"/>
          <w:shd w:val="clear" w:color="auto" w:fill="FFFF99"/>
          <w:rtl/>
        </w:rPr>
      </w:pPr>
      <w:hyperlink r:id="rId57" w:history="1">
        <w:r w:rsidRPr="001A3331">
          <w:rPr>
            <w:rStyle w:val="Hyperlink"/>
            <w:rFonts w:ascii="FrankRuehl" w:hAnsi="FrankRuehl" w:cs="FrankRuehl"/>
            <w:vanish/>
            <w:szCs w:val="20"/>
            <w:shd w:val="clear" w:color="auto" w:fill="FFFF99"/>
            <w:rtl/>
          </w:rPr>
          <w:t>ק"ת תש"ף מס' 8317</w:t>
        </w:r>
      </w:hyperlink>
      <w:r w:rsidRPr="001A3331">
        <w:rPr>
          <w:rStyle w:val="default"/>
          <w:rFonts w:ascii="FrankRuehl" w:hAnsi="FrankRuehl" w:cs="FrankRuehl"/>
          <w:vanish/>
          <w:sz w:val="20"/>
          <w:szCs w:val="20"/>
          <w:shd w:val="clear" w:color="auto" w:fill="FFFF99"/>
          <w:rtl/>
        </w:rPr>
        <w:t xml:space="preserve"> מיום 2.1.2020 עמ' 364</w:t>
      </w:r>
    </w:p>
    <w:p w14:paraId="559AFEA1" w14:textId="77777777" w:rsidR="00244C6A" w:rsidRPr="001A3331" w:rsidRDefault="00244C6A" w:rsidP="00244C6A">
      <w:pPr>
        <w:pStyle w:val="P0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בהשקעה בכמה הצעות איגרות חוב באופן מבוזר כאמור בפרק זה ובהצעות לפי פרק ג', סכום התמורה המרבי ממשקיע בודד שאינו משקיע מוביל לעניין סעיף 15ב(4א)(ג) לחוק, לא יעלה על </w:t>
      </w:r>
      <w:r w:rsidRPr="001A3331">
        <w:rPr>
          <w:rStyle w:val="default"/>
          <w:rFonts w:cs="FrankRuehl" w:hint="cs"/>
          <w:strike/>
          <w:vanish/>
          <w:sz w:val="22"/>
          <w:szCs w:val="22"/>
          <w:shd w:val="clear" w:color="auto" w:fill="FFFF99"/>
          <w:rtl/>
        </w:rPr>
        <w:t>50,600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50,750</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15(א) ו-(ב).</w:t>
      </w:r>
    </w:p>
    <w:p w14:paraId="362747D2" w14:textId="77777777" w:rsidR="00244C6A" w:rsidRPr="001A3331" w:rsidRDefault="00244C6A" w:rsidP="00244C6A">
      <w:pPr>
        <w:pStyle w:val="P00"/>
        <w:spacing w:before="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(ב)</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על אף האמור בתקנת משנה (א), בהשקעה בכמה הצעות איגרות חוב באופן מבוזר כאמור בפרק זה ובהצעות לפי פרק ג', סכום התמורה המרבי ממשקיע בודד שאינו משקיע מוביל, שהכנסתו השנתית עולה על </w:t>
      </w:r>
      <w:r w:rsidRPr="001A3331">
        <w:rPr>
          <w:rStyle w:val="default"/>
          <w:rFonts w:cs="FrankRuehl" w:hint="cs"/>
          <w:strike/>
          <w:vanish/>
          <w:sz w:val="22"/>
          <w:szCs w:val="22"/>
          <w:shd w:val="clear" w:color="auto" w:fill="FFFF99"/>
          <w:rtl/>
        </w:rPr>
        <w:t>505,980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507,515</w:t>
      </w:r>
      <w:r w:rsidRPr="001A3331">
        <w:rPr>
          <w:rStyle w:val="default"/>
          <w:rFonts w:cs="FrankRuehl" w:hint="cs"/>
          <w:vanish/>
          <w:sz w:val="22"/>
          <w:szCs w:val="22"/>
          <w:shd w:val="clear" w:color="auto" w:fill="FFFF99"/>
          <w:rtl/>
        </w:rPr>
        <w:t xml:space="preserve"> שקלים חדשים, לא יעלה על 10% מהכנסתו השנתית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15(ב).</w:t>
      </w:r>
    </w:p>
    <w:p w14:paraId="1BFB1B42" w14:textId="77777777" w:rsidR="00244C6A" w:rsidRPr="001A3331" w:rsidRDefault="00244C6A" w:rsidP="00244C6A">
      <w:pPr>
        <w:pStyle w:val="P00"/>
        <w:spacing w:before="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(ג)</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על אף האמור בתקנת משנה (א), בהשקעה בכמה הצעות איגרות חוב באופן מבוזר כאמור בפרק זה ובהצעות לפי פרק ג', סכום התמורה המרבי ממשקיע בודד שאינו משקיע מוביל, שכספו הוקצה בין איגרות חוב של חברות מציעות כך שהיקף כל השקעה באיגרות חוב של חברה מציעה לא עולה על שיעור של אחוז אחד מסכום ההשקעה הכוללת של אותו משקיע, לא יעלה על </w:t>
      </w:r>
      <w:r w:rsidRPr="001A3331">
        <w:rPr>
          <w:rStyle w:val="default"/>
          <w:rFonts w:cs="FrankRuehl" w:hint="cs"/>
          <w:strike/>
          <w:vanish/>
          <w:sz w:val="22"/>
          <w:szCs w:val="22"/>
          <w:shd w:val="clear" w:color="auto" w:fill="FFFF99"/>
          <w:rtl/>
        </w:rPr>
        <w:t>252,990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253,750</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15(א) ו-(ב).</w:t>
      </w:r>
    </w:p>
    <w:p w14:paraId="0B516FE6" w14:textId="77777777" w:rsidR="00244C6A" w:rsidRPr="001A3331" w:rsidRDefault="00244C6A" w:rsidP="00244C6A">
      <w:pPr>
        <w:pStyle w:val="P00"/>
        <w:spacing w:before="0"/>
        <w:ind w:left="0" w:right="1134"/>
        <w:rPr>
          <w:rStyle w:val="default"/>
          <w:rFonts w:ascii="FrankRuehl" w:hAnsi="FrankRuehl" w:cs="FrankRuehl"/>
          <w:vanish/>
          <w:sz w:val="20"/>
          <w:szCs w:val="20"/>
          <w:shd w:val="clear" w:color="auto" w:fill="FFFF99"/>
          <w:rtl/>
        </w:rPr>
      </w:pPr>
    </w:p>
    <w:p w14:paraId="4E3E7184" w14:textId="77777777" w:rsidR="00244C6A" w:rsidRPr="001A3331" w:rsidRDefault="00244C6A" w:rsidP="00244C6A">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1.1.2021</w:t>
      </w:r>
    </w:p>
    <w:p w14:paraId="4C95C02D" w14:textId="77777777" w:rsidR="00244C6A" w:rsidRPr="001A3331" w:rsidRDefault="00244C6A" w:rsidP="00244C6A">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תשפ"א-2021</w:t>
      </w:r>
    </w:p>
    <w:p w14:paraId="27FA556B" w14:textId="77777777" w:rsidR="00244C6A" w:rsidRPr="001A3331" w:rsidRDefault="00244C6A" w:rsidP="00244C6A">
      <w:pPr>
        <w:pStyle w:val="P00"/>
        <w:spacing w:before="0"/>
        <w:ind w:left="0" w:right="1134"/>
        <w:rPr>
          <w:rStyle w:val="default"/>
          <w:rFonts w:ascii="FrankRuehl" w:hAnsi="FrankRuehl" w:cs="FrankRuehl"/>
          <w:vanish/>
          <w:sz w:val="20"/>
          <w:szCs w:val="20"/>
          <w:shd w:val="clear" w:color="auto" w:fill="FFFF99"/>
          <w:rtl/>
        </w:rPr>
      </w:pPr>
      <w:hyperlink r:id="rId58" w:history="1">
        <w:r w:rsidRPr="001A3331">
          <w:rPr>
            <w:rStyle w:val="Hyperlink"/>
            <w:rFonts w:ascii="FrankRuehl" w:hAnsi="FrankRuehl" w:cs="FrankRuehl" w:hint="cs"/>
            <w:vanish/>
            <w:szCs w:val="20"/>
            <w:shd w:val="clear" w:color="auto" w:fill="FFFF99"/>
            <w:rtl/>
          </w:rPr>
          <w:t>ק"ת תשפ"א מס' 9093</w:t>
        </w:r>
      </w:hyperlink>
      <w:r w:rsidRPr="001A3331">
        <w:rPr>
          <w:rStyle w:val="default"/>
          <w:rFonts w:ascii="FrankRuehl" w:hAnsi="FrankRuehl" w:cs="FrankRuehl" w:hint="cs"/>
          <w:vanish/>
          <w:sz w:val="20"/>
          <w:szCs w:val="20"/>
          <w:shd w:val="clear" w:color="auto" w:fill="FFFF99"/>
          <w:rtl/>
        </w:rPr>
        <w:t xml:space="preserve"> מיום 13.1.2021 עמ' 1543</w:t>
      </w:r>
    </w:p>
    <w:p w14:paraId="49AB9FE5" w14:textId="77777777" w:rsidR="00C64F94" w:rsidRPr="001A3331" w:rsidRDefault="00C64F94" w:rsidP="00C64F94">
      <w:pPr>
        <w:pStyle w:val="P0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בהשקעה בכמה הצעות איגרות חוב באופן מבוזר כאמור בפרק זה ובהצעות לפי פרק ג', סכום התמורה המרבי ממשקיע בודד שאינו משקיע מוביל לעניין סעיף 15ב(4א)(ג) לחוק, לא יעלה על </w:t>
      </w:r>
      <w:r w:rsidRPr="001A3331">
        <w:rPr>
          <w:rStyle w:val="default"/>
          <w:rFonts w:cs="FrankRuehl" w:hint="cs"/>
          <w:strike/>
          <w:vanish/>
          <w:sz w:val="22"/>
          <w:szCs w:val="22"/>
          <w:shd w:val="clear" w:color="auto" w:fill="FFFF99"/>
          <w:rtl/>
        </w:rPr>
        <w:t>50,750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50,450</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15(א) ו-(ב).</w:t>
      </w:r>
    </w:p>
    <w:p w14:paraId="5821EC9B" w14:textId="77777777" w:rsidR="00C64F94" w:rsidRPr="001A3331" w:rsidRDefault="00C64F94" w:rsidP="00C64F94">
      <w:pPr>
        <w:pStyle w:val="P00"/>
        <w:spacing w:before="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(ב)</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על אף האמור בתקנת משנה (א), בהשקעה בכמה הצעות איגרות חוב באופן מבוזר כאמור בפרק זה ובהצעות לפי פרק ג', סכום התמורה המרבי ממשקיע בודד שאינו משקיע מוביל, שהכנסתו השנתית עולה על </w:t>
      </w:r>
      <w:r w:rsidRPr="001A3331">
        <w:rPr>
          <w:rStyle w:val="default"/>
          <w:rFonts w:cs="FrankRuehl" w:hint="cs"/>
          <w:strike/>
          <w:vanish/>
          <w:sz w:val="22"/>
          <w:szCs w:val="22"/>
          <w:shd w:val="clear" w:color="auto" w:fill="FFFF99"/>
          <w:rtl/>
        </w:rPr>
        <w:t>507,515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504,495</w:t>
      </w:r>
      <w:r w:rsidRPr="001A3331">
        <w:rPr>
          <w:rStyle w:val="default"/>
          <w:rFonts w:cs="FrankRuehl" w:hint="cs"/>
          <w:vanish/>
          <w:sz w:val="22"/>
          <w:szCs w:val="22"/>
          <w:shd w:val="clear" w:color="auto" w:fill="FFFF99"/>
          <w:rtl/>
        </w:rPr>
        <w:t xml:space="preserve"> שקלים חדשים, לא יעלה על 10% מהכנסתו השנתית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15(ב).</w:t>
      </w:r>
    </w:p>
    <w:p w14:paraId="287EDD09" w14:textId="77777777" w:rsidR="00C64F94" w:rsidRPr="001A3331" w:rsidRDefault="00C64F94" w:rsidP="00C64F94">
      <w:pPr>
        <w:pStyle w:val="P00"/>
        <w:spacing w:before="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(ג)</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על אף האמור בתקנת משנה (א), בהשקעה בכמה הצעות איגרות חוב באופן מבוזר כאמור בפרק זה ובהצעות לפי פרק ג', סכום התמורה המרבי ממשקיע בודד שאינו משקיע מוביל, שכספו הוקצה בין איגרות חוב של חברות מציעות כך שהיקף כל השקעה באיגרות חוב של חברה מציעה לא עולה על שיעור של אחוז אחד מסכום ההשקעה הכוללת של אותו משקיע, לא יעלה על </w:t>
      </w:r>
      <w:r w:rsidRPr="001A3331">
        <w:rPr>
          <w:rStyle w:val="default"/>
          <w:rFonts w:cs="FrankRuehl" w:hint="cs"/>
          <w:strike/>
          <w:vanish/>
          <w:sz w:val="22"/>
          <w:szCs w:val="22"/>
          <w:shd w:val="clear" w:color="auto" w:fill="FFFF99"/>
          <w:rtl/>
        </w:rPr>
        <w:t>253,750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252,240</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15(א) ו-(ב).</w:t>
      </w:r>
    </w:p>
    <w:p w14:paraId="25F27D3C" w14:textId="77777777" w:rsidR="00C64F94" w:rsidRPr="001A3331" w:rsidRDefault="00C64F94" w:rsidP="00C64F94">
      <w:pPr>
        <w:pStyle w:val="P00"/>
        <w:spacing w:before="0"/>
        <w:ind w:left="0" w:right="1134"/>
        <w:rPr>
          <w:rStyle w:val="default"/>
          <w:rFonts w:ascii="FrankRuehl" w:hAnsi="FrankRuehl" w:cs="FrankRuehl"/>
          <w:vanish/>
          <w:sz w:val="20"/>
          <w:szCs w:val="20"/>
          <w:shd w:val="clear" w:color="auto" w:fill="FFFF99"/>
          <w:rtl/>
        </w:rPr>
      </w:pPr>
    </w:p>
    <w:p w14:paraId="62BB2DE7" w14:textId="77777777" w:rsidR="00C64F94" w:rsidRPr="001A3331" w:rsidRDefault="00C64F94" w:rsidP="00C64F94">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1.1.2022</w:t>
      </w:r>
    </w:p>
    <w:p w14:paraId="41DCDF38" w14:textId="77777777" w:rsidR="00C64F94" w:rsidRPr="001A3331" w:rsidRDefault="00C64F94" w:rsidP="00C64F94">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תשפ"ב-2022</w:t>
      </w:r>
    </w:p>
    <w:p w14:paraId="516C3B30" w14:textId="77777777" w:rsidR="00C64F94" w:rsidRPr="001A3331" w:rsidRDefault="00C64F94" w:rsidP="00C64F94">
      <w:pPr>
        <w:pStyle w:val="P00"/>
        <w:spacing w:before="0"/>
        <w:ind w:left="0" w:right="1134"/>
        <w:rPr>
          <w:rStyle w:val="default"/>
          <w:rFonts w:ascii="FrankRuehl" w:hAnsi="FrankRuehl" w:cs="FrankRuehl"/>
          <w:vanish/>
          <w:sz w:val="20"/>
          <w:szCs w:val="20"/>
          <w:shd w:val="clear" w:color="auto" w:fill="FFFF99"/>
          <w:rtl/>
        </w:rPr>
      </w:pPr>
      <w:hyperlink r:id="rId59" w:history="1">
        <w:r w:rsidRPr="001A3331">
          <w:rPr>
            <w:rStyle w:val="Hyperlink"/>
            <w:rFonts w:ascii="FrankRuehl" w:hAnsi="FrankRuehl" w:cs="FrankRuehl" w:hint="cs"/>
            <w:vanish/>
            <w:szCs w:val="20"/>
            <w:shd w:val="clear" w:color="auto" w:fill="FFFF99"/>
            <w:rtl/>
          </w:rPr>
          <w:t>ק"ת תשפ"ב מס' 9936</w:t>
        </w:r>
      </w:hyperlink>
      <w:r w:rsidRPr="001A3331">
        <w:rPr>
          <w:rStyle w:val="default"/>
          <w:rFonts w:ascii="FrankRuehl" w:hAnsi="FrankRuehl" w:cs="FrankRuehl" w:hint="cs"/>
          <w:vanish/>
          <w:sz w:val="20"/>
          <w:szCs w:val="20"/>
          <w:shd w:val="clear" w:color="auto" w:fill="FFFF99"/>
          <w:rtl/>
        </w:rPr>
        <w:t xml:space="preserve"> מיום 18.1.2022 עמ' 1792</w:t>
      </w:r>
    </w:p>
    <w:p w14:paraId="40278418" w14:textId="77777777" w:rsidR="001A3331" w:rsidRPr="001A3331" w:rsidRDefault="001A3331" w:rsidP="001A3331">
      <w:pPr>
        <w:pStyle w:val="P0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בהשקעה בכמה הצעות איגרות חוב באופן מבוזר כאמור בפרק זה ובהצעות לפי פרק ג', סכום התמורה המרבי ממשקיע בודד שאינו משקיע מוביל לעניין סעיף 15ב(4א)(ג) לחוק, לא יעלה על </w:t>
      </w:r>
      <w:r w:rsidRPr="001A3331">
        <w:rPr>
          <w:rStyle w:val="default"/>
          <w:rFonts w:cs="FrankRuehl" w:hint="cs"/>
          <w:strike/>
          <w:vanish/>
          <w:sz w:val="22"/>
          <w:szCs w:val="22"/>
          <w:shd w:val="clear" w:color="auto" w:fill="FFFF99"/>
          <w:rtl/>
        </w:rPr>
        <w:t>50,450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51,660</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15(א) ו-(ב).</w:t>
      </w:r>
    </w:p>
    <w:p w14:paraId="47035686" w14:textId="77777777" w:rsidR="001A3331" w:rsidRPr="001A3331" w:rsidRDefault="001A3331" w:rsidP="001A3331">
      <w:pPr>
        <w:pStyle w:val="P00"/>
        <w:spacing w:before="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(ב)</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על אף האמור בתקנת משנה (א), בהשקעה בכמה הצעות איגרות חוב באופן מבוזר כאמור בפרק זה ובהצעות לפי פרק ג', סכום התמורה המרבי ממשקיע בודד שאינו משקיע מוביל, שהכנסתו השנתית עולה על </w:t>
      </w:r>
      <w:r w:rsidRPr="001A3331">
        <w:rPr>
          <w:rStyle w:val="default"/>
          <w:rFonts w:cs="FrankRuehl" w:hint="cs"/>
          <w:strike/>
          <w:vanish/>
          <w:sz w:val="22"/>
          <w:szCs w:val="22"/>
          <w:shd w:val="clear" w:color="auto" w:fill="FFFF99"/>
          <w:rtl/>
        </w:rPr>
        <w:t>504,495</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516,615</w:t>
      </w:r>
      <w:r w:rsidRPr="001A3331">
        <w:rPr>
          <w:rStyle w:val="default"/>
          <w:rFonts w:cs="FrankRuehl" w:hint="cs"/>
          <w:vanish/>
          <w:sz w:val="22"/>
          <w:szCs w:val="22"/>
          <w:shd w:val="clear" w:color="auto" w:fill="FFFF99"/>
          <w:rtl/>
        </w:rPr>
        <w:t xml:space="preserve"> שקלים חדשים, לא יעלה על 10% מהכנסתו השנתית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15(ב).</w:t>
      </w:r>
    </w:p>
    <w:p w14:paraId="661B294B" w14:textId="77777777" w:rsidR="001A3331" w:rsidRPr="001A3331" w:rsidRDefault="001A3331" w:rsidP="001A3331">
      <w:pPr>
        <w:pStyle w:val="P00"/>
        <w:spacing w:before="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(ג)</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על אף האמור בתקנת משנה (א), בהשקעה בכמה הצעות איגרות חוב באופן מבוזר כאמור בפרק זה ובהצעות לפי פרק ג', סכום התמורה המרבי ממשקיע בודד שאינו משקיע מוביל, שכספו הוקצה בין איגרות חוב של חברות מציעות כך שהיקף כל השקעה באיגרות חוב של חברה מציעה לא עולה על שיעור של אחוז אחד מסכום ההשקעה הכוללת של אותו משקיע, לא יעלה על </w:t>
      </w:r>
      <w:r w:rsidRPr="001A3331">
        <w:rPr>
          <w:rStyle w:val="default"/>
          <w:rFonts w:cs="FrankRuehl" w:hint="cs"/>
          <w:strike/>
          <w:vanish/>
          <w:sz w:val="22"/>
          <w:szCs w:val="22"/>
          <w:shd w:val="clear" w:color="auto" w:fill="FFFF99"/>
          <w:rtl/>
        </w:rPr>
        <w:t>252,240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258,300</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15(א) ו-(ב).</w:t>
      </w:r>
    </w:p>
    <w:p w14:paraId="3B0C218D" w14:textId="77777777" w:rsidR="001A3331" w:rsidRPr="001A3331" w:rsidRDefault="001A3331" w:rsidP="001A3331">
      <w:pPr>
        <w:pStyle w:val="P00"/>
        <w:spacing w:before="0"/>
        <w:ind w:left="0" w:right="1134"/>
        <w:rPr>
          <w:rStyle w:val="default"/>
          <w:rFonts w:ascii="FrankRuehl" w:hAnsi="FrankRuehl" w:cs="FrankRuehl"/>
          <w:vanish/>
          <w:sz w:val="20"/>
          <w:szCs w:val="20"/>
          <w:shd w:val="clear" w:color="auto" w:fill="FFFF99"/>
          <w:rtl/>
        </w:rPr>
      </w:pPr>
    </w:p>
    <w:p w14:paraId="5B6FE900" w14:textId="77777777" w:rsidR="001A3331" w:rsidRPr="001A3331" w:rsidRDefault="001A3331" w:rsidP="001A3331">
      <w:pPr>
        <w:pStyle w:val="P00"/>
        <w:spacing w:before="0"/>
        <w:ind w:left="0" w:right="1134"/>
        <w:rPr>
          <w:rStyle w:val="default"/>
          <w:rFonts w:ascii="FrankRuehl" w:hAnsi="FrankRuehl" w:cs="FrankRuehl"/>
          <w:vanish/>
          <w:color w:val="FF0000"/>
          <w:sz w:val="20"/>
          <w:szCs w:val="20"/>
          <w:shd w:val="clear" w:color="auto" w:fill="FFFF99"/>
          <w:rtl/>
        </w:rPr>
      </w:pPr>
      <w:r w:rsidRPr="001A3331">
        <w:rPr>
          <w:rStyle w:val="default"/>
          <w:rFonts w:ascii="FrankRuehl" w:hAnsi="FrankRuehl" w:cs="FrankRuehl" w:hint="cs"/>
          <w:vanish/>
          <w:color w:val="FF0000"/>
          <w:sz w:val="20"/>
          <w:szCs w:val="20"/>
          <w:shd w:val="clear" w:color="auto" w:fill="FFFF99"/>
          <w:rtl/>
        </w:rPr>
        <w:t>מיום 1.1.2023</w:t>
      </w:r>
    </w:p>
    <w:p w14:paraId="6F4A897A" w14:textId="77777777" w:rsidR="001A3331" w:rsidRPr="001A3331" w:rsidRDefault="001A3331" w:rsidP="001A3331">
      <w:pPr>
        <w:pStyle w:val="P00"/>
        <w:spacing w:before="0"/>
        <w:ind w:left="0" w:right="1134"/>
        <w:rPr>
          <w:rStyle w:val="default"/>
          <w:rFonts w:ascii="FrankRuehl" w:hAnsi="FrankRuehl" w:cs="FrankRuehl"/>
          <w:vanish/>
          <w:sz w:val="20"/>
          <w:szCs w:val="20"/>
          <w:shd w:val="clear" w:color="auto" w:fill="FFFF99"/>
          <w:rtl/>
        </w:rPr>
      </w:pPr>
      <w:r w:rsidRPr="001A3331">
        <w:rPr>
          <w:rStyle w:val="default"/>
          <w:rFonts w:ascii="FrankRuehl" w:hAnsi="FrankRuehl" w:cs="FrankRuehl" w:hint="cs"/>
          <w:b/>
          <w:bCs/>
          <w:vanish/>
          <w:sz w:val="20"/>
          <w:szCs w:val="20"/>
          <w:shd w:val="clear" w:color="auto" w:fill="FFFF99"/>
          <w:rtl/>
        </w:rPr>
        <w:t>הודעה תשפ"ג-2023</w:t>
      </w:r>
    </w:p>
    <w:p w14:paraId="1988FD6A" w14:textId="77777777" w:rsidR="001A3331" w:rsidRPr="001A3331" w:rsidRDefault="001A3331" w:rsidP="001A3331">
      <w:pPr>
        <w:pStyle w:val="P00"/>
        <w:spacing w:before="0"/>
        <w:ind w:left="0" w:right="1134"/>
        <w:rPr>
          <w:rStyle w:val="default"/>
          <w:rFonts w:ascii="FrankRuehl" w:hAnsi="FrankRuehl" w:cs="FrankRuehl"/>
          <w:vanish/>
          <w:sz w:val="20"/>
          <w:szCs w:val="20"/>
          <w:shd w:val="clear" w:color="auto" w:fill="FFFF99"/>
          <w:rtl/>
        </w:rPr>
      </w:pPr>
      <w:hyperlink r:id="rId60" w:history="1">
        <w:r w:rsidRPr="001A3331">
          <w:rPr>
            <w:rStyle w:val="Hyperlink"/>
            <w:rFonts w:ascii="FrankRuehl" w:hAnsi="FrankRuehl" w:cs="FrankRuehl" w:hint="cs"/>
            <w:vanish/>
            <w:szCs w:val="20"/>
            <w:shd w:val="clear" w:color="auto" w:fill="FFFF99"/>
            <w:rtl/>
          </w:rPr>
          <w:t>ק"ת תשפ"ג מס' 10500</w:t>
        </w:r>
      </w:hyperlink>
      <w:r w:rsidRPr="001A3331">
        <w:rPr>
          <w:rStyle w:val="default"/>
          <w:rFonts w:ascii="FrankRuehl" w:hAnsi="FrankRuehl" w:cs="FrankRuehl" w:hint="cs"/>
          <w:vanish/>
          <w:sz w:val="20"/>
          <w:szCs w:val="20"/>
          <w:shd w:val="clear" w:color="auto" w:fill="FFFF99"/>
          <w:rtl/>
        </w:rPr>
        <w:t xml:space="preserve"> מיום 4.1.2023 עמ' 848</w:t>
      </w:r>
    </w:p>
    <w:p w14:paraId="376E9B28" w14:textId="77777777" w:rsidR="00202387" w:rsidRPr="001A3331" w:rsidRDefault="00202387" w:rsidP="00202387">
      <w:pPr>
        <w:pStyle w:val="P0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בהשקעה בכמה הצעות איגרות חוב באופן מבוזר כאמור בפרק זה ובהצעות לפי פרק ג', סכום התמורה המרבי ממשקיע בודד שאינו משקיע מוביל לעניין סעיף 15ב(4א)(ג) לחוק, לא יעלה על </w:t>
      </w:r>
      <w:r w:rsidR="001A3331" w:rsidRPr="001A3331">
        <w:rPr>
          <w:rStyle w:val="default"/>
          <w:rFonts w:cs="FrankRuehl" w:hint="cs"/>
          <w:strike/>
          <w:vanish/>
          <w:sz w:val="22"/>
          <w:szCs w:val="22"/>
          <w:shd w:val="clear" w:color="auto" w:fill="FFFF99"/>
          <w:rtl/>
        </w:rPr>
        <w:t>51,66</w:t>
      </w:r>
      <w:r w:rsidRPr="001A3331">
        <w:rPr>
          <w:rStyle w:val="default"/>
          <w:rFonts w:cs="FrankRuehl" w:hint="cs"/>
          <w:strike/>
          <w:vanish/>
          <w:sz w:val="22"/>
          <w:szCs w:val="22"/>
          <w:shd w:val="clear" w:color="auto" w:fill="FFFF99"/>
          <w:rtl/>
        </w:rPr>
        <w:t>0</w:t>
      </w:r>
      <w:r w:rsidRPr="001A3331">
        <w:rPr>
          <w:rStyle w:val="default"/>
          <w:rFonts w:cs="FrankRuehl" w:hint="cs"/>
          <w:vanish/>
          <w:sz w:val="22"/>
          <w:szCs w:val="22"/>
          <w:shd w:val="clear" w:color="auto" w:fill="FFFF99"/>
          <w:rtl/>
        </w:rPr>
        <w:t xml:space="preserve"> </w:t>
      </w:r>
      <w:r w:rsidR="001A3331" w:rsidRPr="001A3331">
        <w:rPr>
          <w:rStyle w:val="default"/>
          <w:rFonts w:cs="FrankRuehl" w:hint="cs"/>
          <w:vanish/>
          <w:sz w:val="22"/>
          <w:szCs w:val="22"/>
          <w:u w:val="single"/>
          <w:shd w:val="clear" w:color="auto" w:fill="FFFF99"/>
          <w:rtl/>
        </w:rPr>
        <w:t>54,385</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15(א) ו-(ב).</w:t>
      </w:r>
    </w:p>
    <w:p w14:paraId="29432A98" w14:textId="77777777" w:rsidR="00202387" w:rsidRPr="001A3331" w:rsidRDefault="00202387" w:rsidP="00202387">
      <w:pPr>
        <w:pStyle w:val="P00"/>
        <w:spacing w:before="0"/>
        <w:ind w:left="0" w:right="1134"/>
        <w:rPr>
          <w:rStyle w:val="default"/>
          <w:rFonts w:cs="FrankRuehl"/>
          <w:vanish/>
          <w:sz w:val="22"/>
          <w:szCs w:val="2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(ב)</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על אף האמור בתקנת משנה (א), בהשקעה בכמה הצעות איגרות חוב באופן מבוזר כאמור בפרק זה ובהצעות לפי פרק ג', סכום התמורה המרבי ממשקיע בודד שאינו משקיע מוביל, שהכנסתו השנתית עולה על </w:t>
      </w:r>
      <w:r w:rsidR="001A3331" w:rsidRPr="001A3331">
        <w:rPr>
          <w:rStyle w:val="default"/>
          <w:rFonts w:cs="FrankRuehl" w:hint="cs"/>
          <w:strike/>
          <w:vanish/>
          <w:sz w:val="22"/>
          <w:szCs w:val="22"/>
          <w:shd w:val="clear" w:color="auto" w:fill="FFFF99"/>
          <w:rtl/>
        </w:rPr>
        <w:t>516,61</w:t>
      </w:r>
      <w:r w:rsidR="00244C6A" w:rsidRPr="001A3331">
        <w:rPr>
          <w:rStyle w:val="default"/>
          <w:rFonts w:cs="FrankRuehl" w:hint="cs"/>
          <w:strike/>
          <w:vanish/>
          <w:sz w:val="22"/>
          <w:szCs w:val="22"/>
          <w:shd w:val="clear" w:color="auto" w:fill="FFFF99"/>
          <w:rtl/>
        </w:rPr>
        <w:t>5</w:t>
      </w:r>
      <w:r w:rsidRPr="001A3331">
        <w:rPr>
          <w:rStyle w:val="default"/>
          <w:rFonts w:cs="FrankRuehl" w:hint="cs"/>
          <w:vanish/>
          <w:sz w:val="22"/>
          <w:szCs w:val="22"/>
          <w:shd w:val="clear" w:color="auto" w:fill="FFFF99"/>
          <w:rtl/>
        </w:rPr>
        <w:t xml:space="preserve"> </w:t>
      </w:r>
      <w:r w:rsidR="001A3331" w:rsidRPr="001A3331">
        <w:rPr>
          <w:rStyle w:val="default"/>
          <w:rFonts w:cs="FrankRuehl" w:hint="cs"/>
          <w:vanish/>
          <w:sz w:val="22"/>
          <w:szCs w:val="22"/>
          <w:u w:val="single"/>
          <w:shd w:val="clear" w:color="auto" w:fill="FFFF99"/>
          <w:rtl/>
        </w:rPr>
        <w:t>543,88</w:t>
      </w:r>
      <w:r w:rsidR="00C64F94" w:rsidRPr="001A3331">
        <w:rPr>
          <w:rStyle w:val="default"/>
          <w:rFonts w:cs="FrankRuehl" w:hint="cs"/>
          <w:vanish/>
          <w:sz w:val="22"/>
          <w:szCs w:val="22"/>
          <w:u w:val="single"/>
          <w:shd w:val="clear" w:color="auto" w:fill="FFFF99"/>
          <w:rtl/>
        </w:rPr>
        <w:t>5</w:t>
      </w:r>
      <w:r w:rsidRPr="001A3331">
        <w:rPr>
          <w:rStyle w:val="default"/>
          <w:rFonts w:cs="FrankRuehl" w:hint="cs"/>
          <w:vanish/>
          <w:sz w:val="22"/>
          <w:szCs w:val="22"/>
          <w:shd w:val="clear" w:color="auto" w:fill="FFFF99"/>
          <w:rtl/>
        </w:rPr>
        <w:t xml:space="preserve"> שקלים חדשים, לא יעלה על 10% מהכנסתו השנתית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15(ב).</w:t>
      </w:r>
    </w:p>
    <w:p w14:paraId="10C5D3A0" w14:textId="77777777" w:rsidR="00202387" w:rsidRPr="00202387" w:rsidRDefault="00202387" w:rsidP="00202387">
      <w:pPr>
        <w:pStyle w:val="P00"/>
        <w:spacing w:before="0"/>
        <w:ind w:left="0" w:right="1134"/>
        <w:rPr>
          <w:rStyle w:val="default"/>
          <w:rFonts w:cs="FrankRuehl"/>
          <w:sz w:val="2"/>
          <w:szCs w:val="2"/>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(ג)</w:t>
      </w: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 xml:space="preserve">על אף האמור בתקנת משנה (א), בהשקעה בכמה הצעות איגרות חוב באופן מבוזר כאמור בפרק זה ובהצעות לפי פרק ג', סכום התמורה המרבי ממשקיע בודד שאינו משקיע מוביל, שכספו הוקצה בין איגרות חוב של חברות מציעות כך שהיקף כל השקעה באיגרות חוב של חברה מציעה לא עולה על שיעור של אחוז אחד מסכום ההשקעה הכוללת של אותו משקיע, לא יעלה על </w:t>
      </w:r>
      <w:r w:rsidR="001A3331" w:rsidRPr="001A3331">
        <w:rPr>
          <w:rStyle w:val="default"/>
          <w:rFonts w:cs="FrankRuehl" w:hint="cs"/>
          <w:strike/>
          <w:vanish/>
          <w:sz w:val="22"/>
          <w:szCs w:val="22"/>
          <w:shd w:val="clear" w:color="auto" w:fill="FFFF99"/>
          <w:rtl/>
        </w:rPr>
        <w:t>258,30</w:t>
      </w:r>
      <w:r w:rsidR="000311DD" w:rsidRPr="001A3331">
        <w:rPr>
          <w:rStyle w:val="default"/>
          <w:rFonts w:cs="FrankRuehl" w:hint="cs"/>
          <w:strike/>
          <w:vanish/>
          <w:sz w:val="22"/>
          <w:szCs w:val="22"/>
          <w:shd w:val="clear" w:color="auto" w:fill="FFFF99"/>
          <w:rtl/>
        </w:rPr>
        <w:t>0</w:t>
      </w:r>
      <w:r w:rsidRPr="001A3331">
        <w:rPr>
          <w:rStyle w:val="default"/>
          <w:rFonts w:cs="FrankRuehl" w:hint="cs"/>
          <w:vanish/>
          <w:sz w:val="22"/>
          <w:szCs w:val="22"/>
          <w:shd w:val="clear" w:color="auto" w:fill="FFFF99"/>
          <w:rtl/>
        </w:rPr>
        <w:t xml:space="preserve"> </w:t>
      </w:r>
      <w:r w:rsidR="001A3331" w:rsidRPr="001A3331">
        <w:rPr>
          <w:rStyle w:val="default"/>
          <w:rFonts w:cs="FrankRuehl" w:hint="cs"/>
          <w:vanish/>
          <w:sz w:val="22"/>
          <w:szCs w:val="22"/>
          <w:u w:val="single"/>
          <w:shd w:val="clear" w:color="auto" w:fill="FFFF99"/>
          <w:rtl/>
        </w:rPr>
        <w:t>271,935</w:t>
      </w:r>
      <w:r w:rsidRPr="001A3331">
        <w:rPr>
          <w:rStyle w:val="default"/>
          <w:rFonts w:cs="FrankRuehl" w:hint="cs"/>
          <w:vanish/>
          <w:sz w:val="22"/>
          <w:szCs w:val="22"/>
          <w:shd w:val="clear" w:color="auto" w:fill="FFFF99"/>
          <w:rtl/>
        </w:rPr>
        <w:t xml:space="preserve"> שקלים חדשים בהצעה אחת או בכמה הצעות אחרות בכל תקופה של 12 חודשים עוקבים, ובלבד שסכום התמורה ממשקיע בודד שאינו משקיע מוביל בהצעות לפי פרק ג' לא יעלה על הסכומים הנקובים בתקנה 15(א) ו-(ב).</w:t>
      </w:r>
      <w:bookmarkEnd w:id="58"/>
    </w:p>
    <w:p w14:paraId="105462C4" w14:textId="77777777" w:rsidR="008D64B0" w:rsidRDefault="008D64B0" w:rsidP="008D64B0">
      <w:pPr>
        <w:pStyle w:val="P00"/>
        <w:spacing w:before="72"/>
        <w:ind w:left="0" w:right="1134"/>
        <w:rPr>
          <w:rStyle w:val="default"/>
          <w:rFonts w:cs="FrankRuehl"/>
          <w:rtl/>
        </w:rPr>
      </w:pPr>
      <w:bookmarkStart w:id="59" w:name="Seif34"/>
      <w:bookmarkEnd w:id="59"/>
      <w:r>
        <w:rPr>
          <w:rFonts w:cs="Miriam"/>
          <w:lang w:val="he-IL"/>
        </w:rPr>
        <w:pict w14:anchorId="251244CF">
          <v:rect id="_x0000_s2296" style="position:absolute;left:0;text-align:left;margin-left:468pt;margin-top:8.05pt;width:70.55pt;height:43.1pt;z-index:251678720" filled="f" stroked="f" strokecolor="lime" strokeweight=".25pt">
            <v:textbox style="mso-next-textbox:#_x0000_s2296" inset="1mm,0,1mm,0">
              <w:txbxContent>
                <w:p w14:paraId="2E4A02B2" w14:textId="77777777" w:rsidR="008D64B0" w:rsidRDefault="00756D60" w:rsidP="008D64B0">
                  <w:pPr>
                    <w:spacing w:line="160" w:lineRule="exact"/>
                    <w:rPr>
                      <w:rFonts w:cs="Miriam"/>
                      <w:sz w:val="18"/>
                      <w:szCs w:val="18"/>
                      <w:rtl/>
                    </w:rPr>
                  </w:pPr>
                  <w:r>
                    <w:rPr>
                      <w:rFonts w:cs="Miriam" w:hint="cs"/>
                      <w:sz w:val="18"/>
                      <w:szCs w:val="18"/>
                      <w:rtl/>
                    </w:rPr>
                    <w:t>מסמכים ומידע שיצורפו להצעת איגרות חוב באופן מבוזר</w:t>
                  </w:r>
                </w:p>
                <w:p w14:paraId="685633EA" w14:textId="77777777" w:rsidR="008D64B0" w:rsidRDefault="008D64B0" w:rsidP="008D64B0">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24</w:t>
      </w:r>
      <w:r w:rsidR="00F5617C">
        <w:rPr>
          <w:rStyle w:val="default"/>
          <w:rFonts w:cs="FrankRuehl" w:hint="cs"/>
          <w:rtl/>
        </w:rPr>
        <w:t>ח</w:t>
      </w:r>
      <w:r w:rsidRPr="003A75F6">
        <w:rPr>
          <w:rStyle w:val="default"/>
          <w:rFonts w:cs="FrankRuehl" w:hint="cs"/>
          <w:rtl/>
        </w:rPr>
        <w:t>.</w:t>
      </w:r>
      <w:r w:rsidRPr="003A75F6">
        <w:rPr>
          <w:rStyle w:val="default"/>
          <w:rFonts w:cs="FrankRuehl"/>
          <w:rtl/>
        </w:rPr>
        <w:tab/>
      </w:r>
      <w:r w:rsidR="00756D60">
        <w:rPr>
          <w:rStyle w:val="default"/>
          <w:rFonts w:cs="FrankRuehl" w:hint="cs"/>
          <w:rtl/>
        </w:rPr>
        <w:t>בהצעה של איגרות חוב באופן מבוזר יצרף רכז ההצעה את המסמכים האלה ואת המידע המפורט בתקנה זו בלבד:</w:t>
      </w:r>
    </w:p>
    <w:p w14:paraId="105DB12E" w14:textId="77777777" w:rsidR="00756D60" w:rsidRDefault="00756D60" w:rsidP="00756D6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אפשרות ביטול ההזמנה והמנגנון לביטול כאמור בתקנה 24ב(א)(5);</w:t>
      </w:r>
    </w:p>
    <w:p w14:paraId="7562D91F" w14:textId="77777777" w:rsidR="00756D60" w:rsidRDefault="00756D60" w:rsidP="00756D6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מידע בדבר שיטות ההערכה לדירוג שעליהן החליט ושלפיהן הוא פועל, כאמור בתקנה 5(8);</w:t>
      </w:r>
    </w:p>
    <w:p w14:paraId="6C3068EE" w14:textId="77777777" w:rsidR="00756D60" w:rsidRDefault="00756D60" w:rsidP="00756D6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מידע בדבר מודל פיזור הסיכון למשקיעים שקבע רכז ההצעה ואופן הקצאת כספי המשקיעים על ידי רכז ההצעה לפי מודל הפיזור האמור, כאמור בתקנה 24ב(א)(1) ו-(2);</w:t>
      </w:r>
    </w:p>
    <w:p w14:paraId="1836573E" w14:textId="77777777" w:rsidR="00756D60" w:rsidRDefault="00756D60" w:rsidP="00756D6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ממוצע שיעורי החובות שלא נפרעו במועדם על ידי חברות מציעות באמצעות רכז ההצעה, לתקופת עבר של 5 שנים מלאות או מרגע תחילת הפעילות של רכז ההצעה, תוך אזהרה כי אין כל בטוחה שנתוני העבר יתקיימו בשנית;</w:t>
      </w:r>
    </w:p>
    <w:p w14:paraId="77BDA4D6" w14:textId="77777777" w:rsidR="00756D60" w:rsidRDefault="00756D60" w:rsidP="00756D60">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פירוט על אודות התשואה האפקטיבית באיגרות חוב של חברות מציעות באמצעות רכז ההצעה במהלך 12 החודשים האחרונים וכן היחס שלהן לעומת התחזיות שפרסם רכז ההצעה בעבר;</w:t>
      </w:r>
    </w:p>
    <w:p w14:paraId="4169923D" w14:textId="77777777" w:rsidR="00756D60" w:rsidRDefault="00756D60" w:rsidP="00756D60">
      <w:pPr>
        <w:pStyle w:val="P00"/>
        <w:spacing w:before="72"/>
        <w:ind w:left="624" w:right="1134"/>
        <w:rPr>
          <w:rStyle w:val="default"/>
          <w:rFonts w:cs="FrankRuehl"/>
          <w:rtl/>
        </w:rPr>
      </w:pPr>
      <w:r>
        <w:rPr>
          <w:rStyle w:val="default"/>
          <w:rFonts w:cs="FrankRuehl" w:hint="cs"/>
          <w:rtl/>
        </w:rPr>
        <w:t>(6)</w:t>
      </w:r>
      <w:r>
        <w:rPr>
          <w:rStyle w:val="default"/>
          <w:rFonts w:cs="FrankRuehl"/>
          <w:rtl/>
        </w:rPr>
        <w:tab/>
      </w:r>
      <w:r w:rsidR="006776C9">
        <w:rPr>
          <w:rStyle w:val="default"/>
          <w:rFonts w:cs="FrankRuehl" w:hint="cs"/>
          <w:rtl/>
        </w:rPr>
        <w:t>מידע בדבר האמצעים שאותם נוקט רכז ההצעה כדי לגבות את תשלומי הקרן או הריבית הנובעים מאיגרות חוב שלא נפרעו כאמור בתקנה 24ב(א)(3), ובכלל זה פרטים בדבר מועד נקיטת האמצעים, סוג האמצעים שינקטו, נותני השירותים שבהם נעזר רכז ההצעה, התנאים שעליהם הורה רכז ההצעה כאמור בתקנה 24ב(א)(4) והמועד שבו יועברו פרטי המידע של החברות המציעות למשקיעים, כאמור בתקנה 24ב(א)(4);</w:t>
      </w:r>
    </w:p>
    <w:p w14:paraId="0A1C089A" w14:textId="77777777" w:rsidR="006776C9" w:rsidRDefault="006776C9" w:rsidP="00756D60">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מידע בדבר הקמתה או אי-הקמתה של קרן להחזר חובות ואם הוקמה קרן להחזר חובות כאמור, גם מידע בדבר מטרות השימוש בקרן להחזר חובות, אופן השימוש בה, ההיקף הכספי שכל משקיע נדרש להפריש לטובת הקרן, התנאים שבהתקיימם יהיה משקיע זכאי לקבלת החזר מקרן להחזר חובות והסיכונים הכרוכים בהשקעה גם בהתקיים קרן להחזר חובות;</w:t>
      </w:r>
    </w:p>
    <w:p w14:paraId="7082B8A2" w14:textId="77777777" w:rsidR="00E047F0" w:rsidRDefault="00E047F0" w:rsidP="00756D60">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המידע והאזהרות המפורטות בתקנה 19(א)(13)(ב) עד (ד) ו-(ו);</w:t>
      </w:r>
    </w:p>
    <w:p w14:paraId="61F223FF" w14:textId="77777777" w:rsidR="00E047F0" w:rsidRDefault="00E047F0" w:rsidP="00756D60">
      <w:pPr>
        <w:pStyle w:val="P00"/>
        <w:spacing w:before="72"/>
        <w:ind w:left="624" w:right="1134"/>
        <w:rPr>
          <w:rStyle w:val="default"/>
          <w:rFonts w:cs="FrankRuehl" w:hint="cs"/>
          <w:rtl/>
        </w:rPr>
      </w:pPr>
      <w:r>
        <w:rPr>
          <w:rStyle w:val="default"/>
          <w:rFonts w:cs="FrankRuehl" w:hint="cs"/>
          <w:rtl/>
        </w:rPr>
        <w:t>(9)</w:t>
      </w:r>
      <w:r>
        <w:rPr>
          <w:rStyle w:val="default"/>
          <w:rFonts w:cs="FrankRuehl"/>
          <w:rtl/>
        </w:rPr>
        <w:tab/>
      </w:r>
      <w:r>
        <w:rPr>
          <w:rStyle w:val="default"/>
          <w:rFonts w:cs="FrankRuehl" w:hint="cs"/>
          <w:rtl/>
        </w:rPr>
        <w:t>פירוט בדבר הסיכונים הכרוכים ברכישת איגרות החוב של החברות המציעות, בין השאר עקב הסיכון לחדלות פירעון של החברות המציעות ואפשרות אובדן כספי ההשקעה כולה.</w:t>
      </w:r>
    </w:p>
    <w:p w14:paraId="215BE54D" w14:textId="77777777" w:rsidR="008D64B0" w:rsidRPr="001A3331" w:rsidRDefault="008D64B0" w:rsidP="008D64B0">
      <w:pPr>
        <w:pStyle w:val="P00"/>
        <w:spacing w:before="0"/>
        <w:ind w:left="0" w:right="1134"/>
        <w:rPr>
          <w:rStyle w:val="default"/>
          <w:rFonts w:cs="FrankRuehl"/>
          <w:vanish/>
          <w:color w:val="FF0000"/>
          <w:sz w:val="20"/>
          <w:szCs w:val="20"/>
          <w:shd w:val="clear" w:color="auto" w:fill="FFFF99"/>
          <w:rtl/>
        </w:rPr>
      </w:pPr>
      <w:bookmarkStart w:id="60" w:name="Rov62"/>
      <w:r w:rsidRPr="001A3331">
        <w:rPr>
          <w:rStyle w:val="default"/>
          <w:rFonts w:cs="FrankRuehl" w:hint="cs"/>
          <w:vanish/>
          <w:color w:val="FF0000"/>
          <w:sz w:val="20"/>
          <w:szCs w:val="20"/>
          <w:shd w:val="clear" w:color="auto" w:fill="FFFF99"/>
          <w:rtl/>
        </w:rPr>
        <w:t>מיום 9.4.2018</w:t>
      </w:r>
    </w:p>
    <w:p w14:paraId="5D787185"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70A7DE25"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hyperlink r:id="rId61"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1756</w:t>
      </w:r>
    </w:p>
    <w:p w14:paraId="730221AE" w14:textId="77777777" w:rsidR="008D64B0" w:rsidRPr="00E047F0" w:rsidRDefault="008D64B0" w:rsidP="00E047F0">
      <w:pPr>
        <w:pStyle w:val="P00"/>
        <w:spacing w:before="0"/>
        <w:ind w:left="0" w:right="1134"/>
        <w:rPr>
          <w:rStyle w:val="default"/>
          <w:rFonts w:cs="FrankRuehl"/>
          <w:sz w:val="2"/>
          <w:szCs w:val="2"/>
          <w:rtl/>
        </w:rPr>
      </w:pPr>
      <w:r w:rsidRPr="001A3331">
        <w:rPr>
          <w:rStyle w:val="default"/>
          <w:rFonts w:cs="FrankRuehl" w:hint="cs"/>
          <w:b/>
          <w:bCs/>
          <w:vanish/>
          <w:sz w:val="20"/>
          <w:szCs w:val="20"/>
          <w:shd w:val="clear" w:color="auto" w:fill="FFFF99"/>
          <w:rtl/>
        </w:rPr>
        <w:t>הוספת תקנה 24</w:t>
      </w:r>
      <w:r w:rsidR="00F5617C" w:rsidRPr="001A3331">
        <w:rPr>
          <w:rStyle w:val="default"/>
          <w:rFonts w:cs="FrankRuehl" w:hint="cs"/>
          <w:b/>
          <w:bCs/>
          <w:vanish/>
          <w:sz w:val="20"/>
          <w:szCs w:val="20"/>
          <w:shd w:val="clear" w:color="auto" w:fill="FFFF99"/>
          <w:rtl/>
        </w:rPr>
        <w:t>ח</w:t>
      </w:r>
      <w:bookmarkEnd w:id="60"/>
    </w:p>
    <w:p w14:paraId="33D31450" w14:textId="77777777" w:rsidR="008D64B0" w:rsidRDefault="008D64B0" w:rsidP="008D64B0">
      <w:pPr>
        <w:pStyle w:val="P00"/>
        <w:spacing w:before="72"/>
        <w:ind w:left="0" w:right="1134"/>
        <w:rPr>
          <w:rStyle w:val="default"/>
          <w:rFonts w:cs="FrankRuehl"/>
          <w:rtl/>
        </w:rPr>
      </w:pPr>
      <w:bookmarkStart w:id="61" w:name="Seif35"/>
      <w:bookmarkEnd w:id="61"/>
      <w:r>
        <w:rPr>
          <w:rFonts w:cs="Miriam"/>
          <w:lang w:val="he-IL"/>
        </w:rPr>
        <w:pict w14:anchorId="48E66FE6">
          <v:rect id="_x0000_s2297" style="position:absolute;left:0;text-align:left;margin-left:468pt;margin-top:8.05pt;width:70.55pt;height:39.3pt;z-index:251679744" filled="f" stroked="f" strokecolor="lime" strokeweight=".25pt">
            <v:textbox style="mso-next-textbox:#_x0000_s2297" inset="1mm,0,1mm,0">
              <w:txbxContent>
                <w:p w14:paraId="3635F187" w14:textId="77777777" w:rsidR="008D64B0" w:rsidRDefault="00E047F0" w:rsidP="008D64B0">
                  <w:pPr>
                    <w:spacing w:line="160" w:lineRule="exact"/>
                    <w:rPr>
                      <w:rFonts w:cs="Miriam"/>
                      <w:sz w:val="18"/>
                      <w:szCs w:val="18"/>
                      <w:rtl/>
                    </w:rPr>
                  </w:pPr>
                  <w:r>
                    <w:rPr>
                      <w:rFonts w:cs="Miriam" w:hint="cs"/>
                      <w:sz w:val="18"/>
                      <w:szCs w:val="18"/>
                      <w:rtl/>
                    </w:rPr>
                    <w:t>דיווחי רכז ההצעה למשקיעים לאחר השלמת ההצעה</w:t>
                  </w:r>
                </w:p>
                <w:p w14:paraId="4E7FA40E" w14:textId="77777777" w:rsidR="008D64B0" w:rsidRDefault="008D64B0" w:rsidP="008D64B0">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24</w:t>
      </w:r>
      <w:r w:rsidR="00E047F0">
        <w:rPr>
          <w:rStyle w:val="default"/>
          <w:rFonts w:cs="FrankRuehl" w:hint="cs"/>
          <w:rtl/>
        </w:rPr>
        <w:t>ט</w:t>
      </w:r>
      <w:r w:rsidRPr="003A75F6">
        <w:rPr>
          <w:rStyle w:val="default"/>
          <w:rFonts w:cs="FrankRuehl" w:hint="cs"/>
          <w:rtl/>
        </w:rPr>
        <w:t>.</w:t>
      </w:r>
      <w:r w:rsidRPr="003A75F6">
        <w:rPr>
          <w:rStyle w:val="default"/>
          <w:rFonts w:cs="FrankRuehl"/>
          <w:rtl/>
        </w:rPr>
        <w:tab/>
      </w:r>
      <w:r w:rsidR="00E047F0">
        <w:rPr>
          <w:rStyle w:val="default"/>
          <w:rFonts w:cs="FrankRuehl" w:hint="cs"/>
          <w:rtl/>
        </w:rPr>
        <w:t>בהצעה של איגרות חוב באופן מבוזר רכז הצעה יעביר לכל משקיע שהשקיע באיגרות חוב באופן מבוזר, דיווח אחת לרבעון שיכלול את הפרטים האלה בלבד:</w:t>
      </w:r>
    </w:p>
    <w:p w14:paraId="43BEFD88" w14:textId="77777777" w:rsidR="00E047F0" w:rsidRDefault="00E047F0" w:rsidP="00E047F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היקף כל השקעה בחברה מציעה בתיק ההשקעות הכולל של המשקיע, בלא ציון פרטי החברה המציעה;</w:t>
      </w:r>
    </w:p>
    <w:p w14:paraId="1111144A" w14:textId="77777777" w:rsidR="00E047F0" w:rsidRDefault="00E047F0" w:rsidP="00E047F0">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8F725C">
        <w:rPr>
          <w:rStyle w:val="default"/>
          <w:rFonts w:cs="FrankRuehl" w:hint="cs"/>
          <w:rtl/>
        </w:rPr>
        <w:t>פירוט פירעונות שביצעו החברות המציעות במהלך הרבעון של איגרות החוב שבהן מחזיק המשקיע המרכיבות את תיק ההשקעות הכולל;</w:t>
      </w:r>
    </w:p>
    <w:p w14:paraId="5744121B" w14:textId="77777777" w:rsidR="008F725C" w:rsidRDefault="008F725C" w:rsidP="00E047F0">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141BD1">
        <w:rPr>
          <w:rStyle w:val="default"/>
          <w:rFonts w:cs="FrankRuehl" w:hint="cs"/>
          <w:rtl/>
        </w:rPr>
        <w:t>היקף הקרן והריבית שנותרו לתשלום ביחס לכל השקעה באיגרות חוב של החברות המציעות, ובמצטבר בתיק ההשקעות הכולל;</w:t>
      </w:r>
    </w:p>
    <w:p w14:paraId="69776AA0" w14:textId="77777777" w:rsidR="00141BD1" w:rsidRDefault="00141BD1" w:rsidP="00E047F0">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A27D72">
        <w:rPr>
          <w:rStyle w:val="default"/>
          <w:rFonts w:cs="FrankRuehl" w:hint="cs"/>
          <w:rtl/>
        </w:rPr>
        <w:t>סך כל תשלומי העמלות שגבה רכז ההצעה מהמשקיע במהלך התקופה;</w:t>
      </w:r>
    </w:p>
    <w:p w14:paraId="25426DA5" w14:textId="77777777" w:rsidR="00A27D72" w:rsidRDefault="00A27D72" w:rsidP="00E047F0">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שיעורי החובות שלא נפרעו במועדם בתיק ההשקעות הכולל והיקפיהם;</w:t>
      </w:r>
    </w:p>
    <w:p w14:paraId="00750D8A" w14:textId="77777777" w:rsidR="00A27D72" w:rsidRDefault="00A27D72" w:rsidP="00E047F0">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פירוט האמצעים שבוצעו לגביית תשלומי הקרן או הריבית הנובעים מאיגרות החוב שבתיק ההשקעות הכולל של המשקיע שלא נפרעו במועדם, תוך יידוע המשקיעים ככל שלא ננקטו אמצעים כאמור;</w:t>
      </w:r>
    </w:p>
    <w:p w14:paraId="25951C42" w14:textId="77777777" w:rsidR="00A27D72" w:rsidRDefault="00A27D72" w:rsidP="00E047F0">
      <w:pPr>
        <w:pStyle w:val="P00"/>
        <w:spacing w:before="72"/>
        <w:ind w:left="624"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היקפי ההחזרים למשקיע מקרן להחזר חובות, אם בוצעו.</w:t>
      </w:r>
    </w:p>
    <w:p w14:paraId="6469E17F" w14:textId="77777777" w:rsidR="008D64B0" w:rsidRPr="001A3331" w:rsidRDefault="008D64B0" w:rsidP="008D64B0">
      <w:pPr>
        <w:pStyle w:val="P00"/>
        <w:spacing w:before="0"/>
        <w:ind w:left="0" w:right="1134"/>
        <w:rPr>
          <w:rStyle w:val="default"/>
          <w:rFonts w:cs="FrankRuehl"/>
          <w:vanish/>
          <w:color w:val="FF0000"/>
          <w:sz w:val="20"/>
          <w:szCs w:val="20"/>
          <w:shd w:val="clear" w:color="auto" w:fill="FFFF99"/>
          <w:rtl/>
        </w:rPr>
      </w:pPr>
      <w:bookmarkStart w:id="62" w:name="Rov63"/>
      <w:r w:rsidRPr="001A3331">
        <w:rPr>
          <w:rStyle w:val="default"/>
          <w:rFonts w:cs="FrankRuehl" w:hint="cs"/>
          <w:vanish/>
          <w:color w:val="FF0000"/>
          <w:sz w:val="20"/>
          <w:szCs w:val="20"/>
          <w:shd w:val="clear" w:color="auto" w:fill="FFFF99"/>
          <w:rtl/>
        </w:rPr>
        <w:t>מיום 9.4.2018</w:t>
      </w:r>
    </w:p>
    <w:p w14:paraId="4CFCC274"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17BCC14C"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hyperlink r:id="rId62"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1757</w:t>
      </w:r>
    </w:p>
    <w:p w14:paraId="3F503C54" w14:textId="77777777" w:rsidR="008D64B0" w:rsidRPr="00A27D72" w:rsidRDefault="008D64B0" w:rsidP="00A27D72">
      <w:pPr>
        <w:pStyle w:val="P00"/>
        <w:spacing w:before="0"/>
        <w:ind w:left="0" w:right="1134"/>
        <w:rPr>
          <w:rStyle w:val="default"/>
          <w:rFonts w:cs="FrankRuehl"/>
          <w:sz w:val="2"/>
          <w:szCs w:val="2"/>
          <w:rtl/>
        </w:rPr>
      </w:pPr>
      <w:r w:rsidRPr="001A3331">
        <w:rPr>
          <w:rStyle w:val="default"/>
          <w:rFonts w:cs="FrankRuehl" w:hint="cs"/>
          <w:b/>
          <w:bCs/>
          <w:vanish/>
          <w:sz w:val="20"/>
          <w:szCs w:val="20"/>
          <w:shd w:val="clear" w:color="auto" w:fill="FFFF99"/>
          <w:rtl/>
        </w:rPr>
        <w:t>הוספת תקנה 24</w:t>
      </w:r>
      <w:r w:rsidR="00E047F0" w:rsidRPr="001A3331">
        <w:rPr>
          <w:rStyle w:val="default"/>
          <w:rFonts w:cs="FrankRuehl" w:hint="cs"/>
          <w:b/>
          <w:bCs/>
          <w:vanish/>
          <w:sz w:val="20"/>
          <w:szCs w:val="20"/>
          <w:shd w:val="clear" w:color="auto" w:fill="FFFF99"/>
          <w:rtl/>
        </w:rPr>
        <w:t>ט</w:t>
      </w:r>
      <w:bookmarkEnd w:id="62"/>
    </w:p>
    <w:p w14:paraId="04273371" w14:textId="77777777" w:rsidR="008D64B0" w:rsidRPr="00782410" w:rsidRDefault="008D64B0" w:rsidP="008D64B0">
      <w:pPr>
        <w:pStyle w:val="medium2-header"/>
        <w:keepLines w:val="0"/>
        <w:spacing w:before="72"/>
        <w:ind w:left="0" w:right="1134"/>
        <w:rPr>
          <w:rFonts w:cs="FrankRuehl" w:hint="cs"/>
          <w:noProof/>
          <w:rtl/>
        </w:rPr>
      </w:pPr>
      <w:bookmarkStart w:id="63" w:name="med4"/>
      <w:bookmarkEnd w:id="63"/>
      <w:r w:rsidRPr="00782410">
        <w:rPr>
          <w:rFonts w:cs="FrankRuehl"/>
          <w:noProof/>
          <w:rtl/>
          <w:lang w:eastAsia="en-US"/>
        </w:rPr>
        <w:pict w14:anchorId="4B5F94F5">
          <v:shape id="_x0000_s2298" type="#_x0000_t202" style="position:absolute;left:0;text-align:left;margin-left:470.35pt;margin-top:7.1pt;width:1in;height:11.05pt;z-index:251680768" filled="f" stroked="f">
            <v:textbox inset="1mm,0,1mm,0">
              <w:txbxContent>
                <w:p w14:paraId="62268026" w14:textId="77777777" w:rsidR="008D64B0" w:rsidRDefault="008D64B0" w:rsidP="008D64B0">
                  <w:pPr>
                    <w:spacing w:line="160" w:lineRule="exact"/>
                    <w:rPr>
                      <w:rFonts w:cs="Miriam" w:hint="cs"/>
                      <w:noProof/>
                      <w:sz w:val="18"/>
                      <w:szCs w:val="18"/>
                      <w:rtl/>
                    </w:rPr>
                  </w:pPr>
                  <w:r>
                    <w:rPr>
                      <w:rFonts w:cs="Miriam" w:hint="cs"/>
                      <w:sz w:val="18"/>
                      <w:szCs w:val="18"/>
                      <w:rtl/>
                    </w:rPr>
                    <w:t>תק' תשע"ח-2018</w:t>
                  </w:r>
                </w:p>
              </w:txbxContent>
            </v:textbox>
            <w10:anchorlock/>
          </v:shape>
        </w:pict>
      </w:r>
      <w:r w:rsidRPr="00782410">
        <w:rPr>
          <w:rFonts w:cs="FrankRuehl"/>
          <w:noProof/>
          <w:rtl/>
        </w:rPr>
        <w:t>פר</w:t>
      </w:r>
      <w:r w:rsidRPr="00782410">
        <w:rPr>
          <w:rFonts w:cs="FrankRuehl" w:hint="cs"/>
          <w:noProof/>
          <w:rtl/>
        </w:rPr>
        <w:t xml:space="preserve">ק </w:t>
      </w:r>
      <w:r w:rsidR="00A27D72">
        <w:rPr>
          <w:rFonts w:cs="FrankRuehl" w:hint="cs"/>
          <w:noProof/>
          <w:rtl/>
        </w:rPr>
        <w:t>ה': הוראות כלליות</w:t>
      </w:r>
    </w:p>
    <w:p w14:paraId="6EED301E" w14:textId="77777777" w:rsidR="008D64B0" w:rsidRPr="001A3331" w:rsidRDefault="008D64B0" w:rsidP="008D64B0">
      <w:pPr>
        <w:pStyle w:val="P00"/>
        <w:spacing w:before="0"/>
        <w:ind w:left="0" w:right="1134"/>
        <w:rPr>
          <w:rStyle w:val="default"/>
          <w:rFonts w:cs="FrankRuehl"/>
          <w:vanish/>
          <w:color w:val="FF0000"/>
          <w:sz w:val="20"/>
          <w:szCs w:val="20"/>
          <w:shd w:val="clear" w:color="auto" w:fill="FFFF99"/>
          <w:rtl/>
        </w:rPr>
      </w:pPr>
      <w:bookmarkStart w:id="64" w:name="Rov64"/>
      <w:r w:rsidRPr="001A3331">
        <w:rPr>
          <w:rStyle w:val="default"/>
          <w:rFonts w:cs="FrankRuehl" w:hint="cs"/>
          <w:vanish/>
          <w:color w:val="FF0000"/>
          <w:sz w:val="20"/>
          <w:szCs w:val="20"/>
          <w:shd w:val="clear" w:color="auto" w:fill="FFFF99"/>
          <w:rtl/>
        </w:rPr>
        <w:t>מיום 9.4.2018</w:t>
      </w:r>
    </w:p>
    <w:p w14:paraId="1C5BE656"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0CA03967" w14:textId="77777777" w:rsidR="008D64B0" w:rsidRPr="001A3331" w:rsidRDefault="008D64B0" w:rsidP="008D64B0">
      <w:pPr>
        <w:pStyle w:val="P00"/>
        <w:spacing w:before="0"/>
        <w:ind w:left="0" w:right="1134"/>
        <w:rPr>
          <w:rStyle w:val="default"/>
          <w:rFonts w:cs="FrankRuehl"/>
          <w:vanish/>
          <w:sz w:val="20"/>
          <w:szCs w:val="20"/>
          <w:shd w:val="clear" w:color="auto" w:fill="FFFF99"/>
          <w:rtl/>
        </w:rPr>
      </w:pPr>
      <w:hyperlink r:id="rId63"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1757</w:t>
      </w:r>
    </w:p>
    <w:p w14:paraId="79C6D4D2" w14:textId="77777777" w:rsidR="008D64B0" w:rsidRPr="00A27D72" w:rsidRDefault="008D64B0" w:rsidP="00A27D72">
      <w:pPr>
        <w:pStyle w:val="P00"/>
        <w:spacing w:before="0"/>
        <w:ind w:left="0" w:right="1134"/>
        <w:rPr>
          <w:rStyle w:val="default"/>
          <w:rFonts w:cs="FrankRuehl"/>
          <w:sz w:val="2"/>
          <w:szCs w:val="2"/>
          <w:rtl/>
        </w:rPr>
      </w:pPr>
      <w:r w:rsidRPr="001A3331">
        <w:rPr>
          <w:rStyle w:val="default"/>
          <w:rFonts w:cs="FrankRuehl" w:hint="cs"/>
          <w:b/>
          <w:bCs/>
          <w:vanish/>
          <w:sz w:val="20"/>
          <w:szCs w:val="20"/>
          <w:shd w:val="clear" w:color="auto" w:fill="FFFF99"/>
          <w:rtl/>
        </w:rPr>
        <w:t xml:space="preserve">הוספת </w:t>
      </w:r>
      <w:r w:rsidR="00A27D72" w:rsidRPr="001A3331">
        <w:rPr>
          <w:rStyle w:val="default"/>
          <w:rFonts w:cs="FrankRuehl" w:hint="cs"/>
          <w:b/>
          <w:bCs/>
          <w:vanish/>
          <w:sz w:val="20"/>
          <w:szCs w:val="20"/>
          <w:shd w:val="clear" w:color="auto" w:fill="FFFF99"/>
          <w:rtl/>
        </w:rPr>
        <w:t xml:space="preserve">כותרת </w:t>
      </w:r>
      <w:r w:rsidRPr="001A3331">
        <w:rPr>
          <w:rStyle w:val="default"/>
          <w:rFonts w:cs="FrankRuehl" w:hint="cs"/>
          <w:b/>
          <w:bCs/>
          <w:vanish/>
          <w:sz w:val="20"/>
          <w:szCs w:val="20"/>
          <w:shd w:val="clear" w:color="auto" w:fill="FFFF99"/>
          <w:rtl/>
        </w:rPr>
        <w:t xml:space="preserve">פרק </w:t>
      </w:r>
      <w:r w:rsidR="00A27D72" w:rsidRPr="001A3331">
        <w:rPr>
          <w:rStyle w:val="default"/>
          <w:rFonts w:cs="FrankRuehl" w:hint="cs"/>
          <w:b/>
          <w:bCs/>
          <w:vanish/>
          <w:sz w:val="20"/>
          <w:szCs w:val="20"/>
          <w:shd w:val="clear" w:color="auto" w:fill="FFFF99"/>
          <w:rtl/>
        </w:rPr>
        <w:t>ה</w:t>
      </w:r>
      <w:r w:rsidRPr="001A3331">
        <w:rPr>
          <w:rStyle w:val="default"/>
          <w:rFonts w:cs="FrankRuehl" w:hint="cs"/>
          <w:b/>
          <w:bCs/>
          <w:vanish/>
          <w:sz w:val="20"/>
          <w:szCs w:val="20"/>
          <w:shd w:val="clear" w:color="auto" w:fill="FFFF99"/>
          <w:rtl/>
        </w:rPr>
        <w:t>'</w:t>
      </w:r>
      <w:bookmarkEnd w:id="64"/>
    </w:p>
    <w:p w14:paraId="5BDF632A" w14:textId="77777777" w:rsidR="0055247C" w:rsidRDefault="0055247C" w:rsidP="001632FA">
      <w:pPr>
        <w:pStyle w:val="P00"/>
        <w:spacing w:before="72"/>
        <w:ind w:left="0" w:right="1134"/>
        <w:rPr>
          <w:rStyle w:val="default"/>
          <w:rFonts w:cs="FrankRuehl" w:hint="cs"/>
          <w:rtl/>
        </w:rPr>
      </w:pPr>
      <w:bookmarkStart w:id="65" w:name="Seif25"/>
      <w:bookmarkEnd w:id="65"/>
      <w:r>
        <w:rPr>
          <w:rFonts w:cs="Miriam"/>
          <w:lang w:val="he-IL"/>
        </w:rPr>
        <w:pict w14:anchorId="2CE26302">
          <v:rect id="_x0000_s2271" style="position:absolute;left:0;text-align:left;margin-left:470.35pt;margin-top:7.1pt;width:70.55pt;height:19.8pt;z-index:251654144" filled="f" stroked="f" strokecolor="lime" strokeweight=".25pt">
            <v:textbox style="mso-next-textbox:#_x0000_s2271" inset="1mm,0,1mm,0">
              <w:txbxContent>
                <w:p w14:paraId="2E21CBE8" w14:textId="77777777" w:rsidR="00650915" w:rsidRDefault="001632FA" w:rsidP="0055247C">
                  <w:pPr>
                    <w:spacing w:line="160" w:lineRule="exact"/>
                    <w:rPr>
                      <w:rFonts w:cs="Miriam"/>
                      <w:noProof/>
                      <w:sz w:val="18"/>
                      <w:szCs w:val="18"/>
                      <w:rtl/>
                    </w:rPr>
                  </w:pPr>
                  <w:r>
                    <w:rPr>
                      <w:rFonts w:cs="Miriam" w:hint="cs"/>
                      <w:sz w:val="18"/>
                      <w:szCs w:val="18"/>
                      <w:rtl/>
                    </w:rPr>
                    <w:t>עדכון סכומים</w:t>
                  </w:r>
                </w:p>
                <w:p w14:paraId="61985F84" w14:textId="77777777" w:rsidR="00A27D72" w:rsidRDefault="00A27D72" w:rsidP="00A27D72">
                  <w:pPr>
                    <w:spacing w:line="160" w:lineRule="exact"/>
                    <w:rPr>
                      <w:rFonts w:cs="Miriam" w:hint="cs"/>
                      <w:noProof/>
                      <w:sz w:val="18"/>
                      <w:szCs w:val="18"/>
                      <w:rtl/>
                    </w:rPr>
                  </w:pPr>
                  <w:r>
                    <w:rPr>
                      <w:rFonts w:cs="Miriam" w:hint="cs"/>
                      <w:sz w:val="18"/>
                      <w:szCs w:val="18"/>
                      <w:rtl/>
                    </w:rPr>
                    <w:t>תק' תשע"ח-2018</w:t>
                  </w:r>
                </w:p>
              </w:txbxContent>
            </v:textbox>
            <w10:anchorlock/>
          </v:rect>
        </w:pict>
      </w:r>
      <w:r>
        <w:rPr>
          <w:rStyle w:val="big-number"/>
          <w:rFonts w:cs="Miriam" w:hint="cs"/>
          <w:rtl/>
        </w:rPr>
        <w:t>2</w:t>
      </w:r>
      <w:r w:rsidR="001632FA">
        <w:rPr>
          <w:rStyle w:val="big-number"/>
          <w:rFonts w:cs="Miriam" w:hint="cs"/>
          <w:rtl/>
        </w:rPr>
        <w:t>5</w:t>
      </w:r>
      <w:r w:rsidRPr="003A75F6">
        <w:rPr>
          <w:rStyle w:val="default"/>
          <w:rFonts w:cs="FrankRuehl" w:hint="cs"/>
          <w:rtl/>
        </w:rPr>
        <w:t>.</w:t>
      </w:r>
      <w:r w:rsidRPr="003A75F6">
        <w:rPr>
          <w:rStyle w:val="default"/>
          <w:rFonts w:cs="FrankRuehl"/>
          <w:rtl/>
        </w:rPr>
        <w:tab/>
      </w:r>
      <w:r w:rsidR="001632FA">
        <w:rPr>
          <w:rStyle w:val="default"/>
          <w:rFonts w:cs="FrankRuehl" w:hint="cs"/>
          <w:rtl/>
        </w:rPr>
        <w:t>(א)</w:t>
      </w:r>
      <w:r w:rsidR="001632FA">
        <w:rPr>
          <w:rStyle w:val="default"/>
          <w:rFonts w:cs="FrankRuehl" w:hint="cs"/>
          <w:rtl/>
        </w:rPr>
        <w:tab/>
      </w:r>
      <w:r w:rsidR="00C157B2">
        <w:rPr>
          <w:rStyle w:val="default"/>
          <w:rFonts w:cs="FrankRuehl" w:hint="cs"/>
          <w:rtl/>
        </w:rPr>
        <w:t xml:space="preserve">הסכומים הקבועים בתקנות </w:t>
      </w:r>
      <w:r w:rsidR="00A27D72" w:rsidRPr="00A27D72">
        <w:rPr>
          <w:rStyle w:val="default"/>
          <w:rFonts w:cs="FrankRuehl" w:hint="cs"/>
          <w:rtl/>
        </w:rPr>
        <w:t xml:space="preserve">2, 11, 14, 15, 24, 24ו ו-24ז </w:t>
      </w:r>
      <w:r w:rsidR="00C157B2">
        <w:rPr>
          <w:rStyle w:val="default"/>
          <w:rFonts w:cs="FrankRuehl" w:hint="cs"/>
          <w:rtl/>
        </w:rPr>
        <w:t xml:space="preserve">ישתנו ב-1 בינואר בכל שנה (להלן </w:t>
      </w:r>
      <w:r w:rsidR="00C157B2">
        <w:rPr>
          <w:rStyle w:val="default"/>
          <w:rFonts w:cs="FrankRuehl"/>
          <w:rtl/>
        </w:rPr>
        <w:t>–</w:t>
      </w:r>
      <w:r w:rsidR="00C157B2">
        <w:rPr>
          <w:rStyle w:val="default"/>
          <w:rFonts w:cs="FrankRuehl" w:hint="cs"/>
          <w:rtl/>
        </w:rPr>
        <w:t xml:space="preserve"> יום השינוי), לפי שיעור שינוי המדד החדש לעומת המדד היסודי; סכום שהשתנה כאמור, יעוגל לסכום הקרוב שהוא מכפלה של </w:t>
      </w:r>
      <w:r w:rsidR="00A27D72">
        <w:rPr>
          <w:rStyle w:val="default"/>
          <w:rFonts w:cs="FrankRuehl" w:hint="cs"/>
          <w:rtl/>
        </w:rPr>
        <w:t>5</w:t>
      </w:r>
      <w:r w:rsidR="00C157B2">
        <w:rPr>
          <w:rStyle w:val="default"/>
          <w:rFonts w:cs="FrankRuehl" w:hint="cs"/>
          <w:rtl/>
        </w:rPr>
        <w:t xml:space="preserve"> שקלים חדשים.</w:t>
      </w:r>
    </w:p>
    <w:p w14:paraId="23EC2B3C" w14:textId="77777777" w:rsidR="00C157B2" w:rsidRDefault="00C157B2" w:rsidP="00A27D72">
      <w:pPr>
        <w:pStyle w:val="P00"/>
        <w:spacing w:before="20"/>
        <w:ind w:left="0" w:right="1134"/>
        <w:rPr>
          <w:rStyle w:val="default"/>
          <w:rFonts w:cs="FrankRuehl" w:hint="cs"/>
          <w:rtl/>
        </w:rPr>
      </w:pPr>
      <w:r>
        <w:rPr>
          <w:rStyle w:val="default"/>
          <w:rFonts w:cs="FrankRuehl" w:hint="cs"/>
          <w:rtl/>
        </w:rPr>
        <w:tab/>
        <w:t>(ב)</w:t>
      </w:r>
      <w:r>
        <w:rPr>
          <w:rStyle w:val="default"/>
          <w:rFonts w:cs="FrankRuehl" w:hint="cs"/>
          <w:rtl/>
        </w:rPr>
        <w:tab/>
        <w:t>יושב ראש הרשות יפרסם בהודעה ברשומות את הסכומים האמורים, כפי שהשתנו לפי תקנה זו.</w:t>
      </w:r>
    </w:p>
    <w:p w14:paraId="364362A2" w14:textId="77777777" w:rsidR="00C157B2" w:rsidRDefault="00C157B2" w:rsidP="001632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w:t>
      </w:r>
      <w:r>
        <w:rPr>
          <w:rStyle w:val="default"/>
          <w:rFonts w:cs="FrankRuehl"/>
          <w:rtl/>
        </w:rPr>
        <w:t>–</w:t>
      </w:r>
    </w:p>
    <w:p w14:paraId="522B9F6A" w14:textId="77777777" w:rsidR="00C157B2" w:rsidRDefault="00C157B2" w:rsidP="001632FA">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השינוי;</w:t>
      </w:r>
    </w:p>
    <w:p w14:paraId="6E8F990B" w14:textId="77777777" w:rsidR="00C157B2" w:rsidRDefault="00C157B2" w:rsidP="001632FA">
      <w:pPr>
        <w:pStyle w:val="P00"/>
        <w:spacing w:before="72"/>
        <w:ind w:left="0" w:right="1134"/>
        <w:rPr>
          <w:rStyle w:val="default"/>
          <w:rFonts w:cs="FrankRuehl"/>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תחילתן של תקנות אלה.</w:t>
      </w:r>
    </w:p>
    <w:p w14:paraId="15EF3EA6" w14:textId="77777777" w:rsidR="00A27D72" w:rsidRPr="001A3331" w:rsidRDefault="00A27D72" w:rsidP="00A27D72">
      <w:pPr>
        <w:pStyle w:val="P00"/>
        <w:spacing w:before="0"/>
        <w:ind w:left="0" w:right="1134"/>
        <w:rPr>
          <w:rStyle w:val="default"/>
          <w:rFonts w:cs="FrankRuehl"/>
          <w:vanish/>
          <w:color w:val="FF0000"/>
          <w:sz w:val="20"/>
          <w:szCs w:val="20"/>
          <w:shd w:val="clear" w:color="auto" w:fill="FFFF99"/>
          <w:rtl/>
        </w:rPr>
      </w:pPr>
      <w:bookmarkStart w:id="66" w:name="Rov65"/>
      <w:r w:rsidRPr="001A3331">
        <w:rPr>
          <w:rStyle w:val="default"/>
          <w:rFonts w:cs="FrankRuehl" w:hint="cs"/>
          <w:vanish/>
          <w:color w:val="FF0000"/>
          <w:sz w:val="20"/>
          <w:szCs w:val="20"/>
          <w:shd w:val="clear" w:color="auto" w:fill="FFFF99"/>
          <w:rtl/>
        </w:rPr>
        <w:t>מיום 9.4.2018</w:t>
      </w:r>
    </w:p>
    <w:p w14:paraId="16431F54" w14:textId="77777777" w:rsidR="00A27D72" w:rsidRPr="001A3331" w:rsidRDefault="00A27D72" w:rsidP="00A27D72">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281595C2" w14:textId="77777777" w:rsidR="00A27D72" w:rsidRPr="001A3331" w:rsidRDefault="00A27D72" w:rsidP="00A27D72">
      <w:pPr>
        <w:pStyle w:val="P00"/>
        <w:spacing w:before="0"/>
        <w:ind w:left="0" w:right="1134"/>
        <w:rPr>
          <w:rStyle w:val="default"/>
          <w:rFonts w:cs="FrankRuehl"/>
          <w:vanish/>
          <w:sz w:val="20"/>
          <w:szCs w:val="20"/>
          <w:shd w:val="clear" w:color="auto" w:fill="FFFF99"/>
          <w:rtl/>
        </w:rPr>
      </w:pPr>
      <w:hyperlink r:id="rId64"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1757</w:t>
      </w:r>
    </w:p>
    <w:p w14:paraId="5F1F0ED0" w14:textId="77777777" w:rsidR="00A27D72" w:rsidRPr="00A27D72" w:rsidRDefault="00A27D72" w:rsidP="00A27D72">
      <w:pPr>
        <w:pStyle w:val="P00"/>
        <w:ind w:left="0" w:right="1134"/>
        <w:rPr>
          <w:rStyle w:val="default"/>
          <w:rFonts w:cs="FrankRuehl" w:hint="cs"/>
          <w:sz w:val="2"/>
          <w:szCs w:val="2"/>
          <w:rtl/>
        </w:rPr>
      </w:pPr>
      <w:r w:rsidRPr="001A3331">
        <w:rPr>
          <w:rStyle w:val="default"/>
          <w:rFonts w:cs="FrankRuehl"/>
          <w:vanish/>
          <w:sz w:val="22"/>
          <w:szCs w:val="22"/>
          <w:shd w:val="clear" w:color="auto" w:fill="FFFF99"/>
          <w:rtl/>
        </w:rPr>
        <w:tab/>
      </w:r>
      <w:r w:rsidRPr="001A3331">
        <w:rPr>
          <w:rStyle w:val="default"/>
          <w:rFonts w:cs="FrankRuehl" w:hint="cs"/>
          <w:vanish/>
          <w:sz w:val="22"/>
          <w:szCs w:val="22"/>
          <w:shd w:val="clear" w:color="auto" w:fill="FFFF99"/>
          <w:rtl/>
        </w:rPr>
        <w:t>(א)</w:t>
      </w:r>
      <w:r w:rsidRPr="001A3331">
        <w:rPr>
          <w:rStyle w:val="default"/>
          <w:rFonts w:cs="FrankRuehl" w:hint="cs"/>
          <w:vanish/>
          <w:sz w:val="22"/>
          <w:szCs w:val="22"/>
          <w:shd w:val="clear" w:color="auto" w:fill="FFFF99"/>
          <w:rtl/>
        </w:rPr>
        <w:tab/>
      </w:r>
      <w:r w:rsidRPr="001A3331">
        <w:rPr>
          <w:rStyle w:val="default"/>
          <w:rFonts w:cs="FrankRuehl" w:hint="cs"/>
          <w:strike/>
          <w:vanish/>
          <w:sz w:val="22"/>
          <w:szCs w:val="22"/>
          <w:shd w:val="clear" w:color="auto" w:fill="FFFF99"/>
          <w:rtl/>
        </w:rPr>
        <w:t>הסכומים הקבועים בתקנות 2, 11, 14, 15 ו-24</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הסכומים הקבועים בתקנות 2, 11, 14, 15, 24, 24ו ו-24ז</w:t>
      </w:r>
      <w:r w:rsidRPr="001A3331">
        <w:rPr>
          <w:rStyle w:val="default"/>
          <w:rFonts w:cs="FrankRuehl" w:hint="cs"/>
          <w:vanish/>
          <w:sz w:val="22"/>
          <w:szCs w:val="22"/>
          <w:shd w:val="clear" w:color="auto" w:fill="FFFF99"/>
          <w:rtl/>
        </w:rPr>
        <w:t xml:space="preserve"> ישתנו ב-1 בינואר בכל שנה (להלן </w:t>
      </w:r>
      <w:r w:rsidRPr="001A3331">
        <w:rPr>
          <w:rStyle w:val="default"/>
          <w:rFonts w:cs="FrankRuehl"/>
          <w:vanish/>
          <w:sz w:val="22"/>
          <w:szCs w:val="22"/>
          <w:shd w:val="clear" w:color="auto" w:fill="FFFF99"/>
          <w:rtl/>
        </w:rPr>
        <w:t>–</w:t>
      </w:r>
      <w:r w:rsidRPr="001A3331">
        <w:rPr>
          <w:rStyle w:val="default"/>
          <w:rFonts w:cs="FrankRuehl" w:hint="cs"/>
          <w:vanish/>
          <w:sz w:val="22"/>
          <w:szCs w:val="22"/>
          <w:shd w:val="clear" w:color="auto" w:fill="FFFF99"/>
          <w:rtl/>
        </w:rPr>
        <w:t xml:space="preserve"> יום השינוי), לפי שיעור שינוי המדד החדש לעומת המדד היסודי; סכום שהשתנה כאמור, יעוגל לסכום הקרוב שהוא מכפלה של </w:t>
      </w:r>
      <w:r w:rsidRPr="001A3331">
        <w:rPr>
          <w:rStyle w:val="default"/>
          <w:rFonts w:cs="FrankRuehl" w:hint="cs"/>
          <w:strike/>
          <w:vanish/>
          <w:sz w:val="22"/>
          <w:szCs w:val="22"/>
          <w:shd w:val="clear" w:color="auto" w:fill="FFFF99"/>
          <w:rtl/>
        </w:rPr>
        <w:t>1,000</w:t>
      </w:r>
      <w:r w:rsidRPr="001A3331">
        <w:rPr>
          <w:rStyle w:val="default"/>
          <w:rFonts w:cs="FrankRuehl" w:hint="cs"/>
          <w:vanish/>
          <w:sz w:val="22"/>
          <w:szCs w:val="22"/>
          <w:shd w:val="clear" w:color="auto" w:fill="FFFF99"/>
          <w:rtl/>
        </w:rPr>
        <w:t xml:space="preserve"> </w:t>
      </w:r>
      <w:r w:rsidRPr="001A3331">
        <w:rPr>
          <w:rStyle w:val="default"/>
          <w:rFonts w:cs="FrankRuehl" w:hint="cs"/>
          <w:vanish/>
          <w:sz w:val="22"/>
          <w:szCs w:val="22"/>
          <w:u w:val="single"/>
          <w:shd w:val="clear" w:color="auto" w:fill="FFFF99"/>
          <w:rtl/>
        </w:rPr>
        <w:t>5</w:t>
      </w:r>
      <w:r w:rsidRPr="001A3331">
        <w:rPr>
          <w:rStyle w:val="default"/>
          <w:rFonts w:cs="FrankRuehl" w:hint="cs"/>
          <w:vanish/>
          <w:sz w:val="22"/>
          <w:szCs w:val="22"/>
          <w:shd w:val="clear" w:color="auto" w:fill="FFFF99"/>
          <w:rtl/>
        </w:rPr>
        <w:t xml:space="preserve"> שקלים חדשים.</w:t>
      </w:r>
      <w:bookmarkEnd w:id="66"/>
    </w:p>
    <w:p w14:paraId="45882B83" w14:textId="77777777" w:rsidR="0055247C" w:rsidRDefault="0055247C" w:rsidP="00C157B2">
      <w:pPr>
        <w:pStyle w:val="P00"/>
        <w:spacing w:before="72"/>
        <w:ind w:left="0" w:right="1134"/>
        <w:rPr>
          <w:rStyle w:val="default"/>
          <w:rFonts w:cs="FrankRuehl"/>
          <w:rtl/>
        </w:rPr>
      </w:pPr>
      <w:bookmarkStart w:id="67" w:name="Seif26"/>
      <w:bookmarkEnd w:id="67"/>
      <w:r>
        <w:rPr>
          <w:rFonts w:cs="Miriam"/>
          <w:lang w:val="he-IL"/>
        </w:rPr>
        <w:pict w14:anchorId="03FCFBB4">
          <v:rect id="_x0000_s2272" style="position:absolute;left:0;text-align:left;margin-left:470.35pt;margin-top:7.1pt;width:70.55pt;height:20.05pt;z-index:251655168" filled="f" stroked="f" strokecolor="lime" strokeweight=".25pt">
            <v:textbox style="mso-next-textbox:#_x0000_s2272" inset="1mm,0,1mm,0">
              <w:txbxContent>
                <w:p w14:paraId="5123C9B7" w14:textId="77777777" w:rsidR="00650915" w:rsidRDefault="00650915" w:rsidP="0055247C">
                  <w:pPr>
                    <w:spacing w:line="160" w:lineRule="exact"/>
                    <w:rPr>
                      <w:rFonts w:cs="Miriam"/>
                      <w:noProof/>
                      <w:sz w:val="18"/>
                      <w:szCs w:val="18"/>
                      <w:rtl/>
                    </w:rPr>
                  </w:pPr>
                  <w:r>
                    <w:rPr>
                      <w:rFonts w:cs="Miriam" w:hint="cs"/>
                      <w:sz w:val="18"/>
                      <w:szCs w:val="18"/>
                      <w:rtl/>
                    </w:rPr>
                    <w:t>תחילה</w:t>
                  </w:r>
                </w:p>
                <w:p w14:paraId="64FE4BB1" w14:textId="77777777" w:rsidR="00A27D72" w:rsidRDefault="00A27D72" w:rsidP="00A27D72">
                  <w:pPr>
                    <w:spacing w:line="160" w:lineRule="exact"/>
                    <w:rPr>
                      <w:rFonts w:cs="Miriam" w:hint="cs"/>
                      <w:noProof/>
                      <w:sz w:val="18"/>
                      <w:szCs w:val="18"/>
                      <w:rtl/>
                    </w:rPr>
                  </w:pPr>
                  <w:r>
                    <w:rPr>
                      <w:rFonts w:cs="Miriam" w:hint="cs"/>
                      <w:sz w:val="18"/>
                      <w:szCs w:val="18"/>
                      <w:rtl/>
                    </w:rPr>
                    <w:t>תק' תשע"ח-2018</w:t>
                  </w:r>
                </w:p>
              </w:txbxContent>
            </v:textbox>
            <w10:anchorlock/>
          </v:rect>
        </w:pict>
      </w:r>
      <w:r>
        <w:rPr>
          <w:rStyle w:val="big-number"/>
          <w:rFonts w:cs="Miriam" w:hint="cs"/>
          <w:rtl/>
        </w:rPr>
        <w:t>2</w:t>
      </w:r>
      <w:r w:rsidR="00C157B2">
        <w:rPr>
          <w:rStyle w:val="big-number"/>
          <w:rFonts w:cs="Miriam" w:hint="cs"/>
          <w:rtl/>
        </w:rPr>
        <w:t>6</w:t>
      </w:r>
      <w:r w:rsidRPr="003A75F6">
        <w:rPr>
          <w:rStyle w:val="default"/>
          <w:rFonts w:cs="FrankRuehl" w:hint="cs"/>
          <w:rtl/>
        </w:rPr>
        <w:t>.</w:t>
      </w:r>
      <w:r w:rsidRPr="003A75F6">
        <w:rPr>
          <w:rStyle w:val="default"/>
          <w:rFonts w:cs="FrankRuehl"/>
          <w:rtl/>
        </w:rPr>
        <w:tab/>
      </w:r>
      <w:r w:rsidR="00A27D72">
        <w:rPr>
          <w:rStyle w:val="default"/>
          <w:rFonts w:cs="FrankRuehl" w:hint="cs"/>
          <w:rtl/>
        </w:rPr>
        <w:t>(א)</w:t>
      </w:r>
      <w:r w:rsidR="00A27D72">
        <w:rPr>
          <w:rStyle w:val="default"/>
          <w:rFonts w:cs="FrankRuehl"/>
          <w:rtl/>
        </w:rPr>
        <w:tab/>
      </w:r>
      <w:r w:rsidRPr="003A75F6">
        <w:rPr>
          <w:rStyle w:val="default"/>
          <w:rFonts w:cs="FrankRuehl"/>
          <w:rtl/>
        </w:rPr>
        <w:t>תחילתן</w:t>
      </w:r>
      <w:r w:rsidR="00C157B2">
        <w:rPr>
          <w:rStyle w:val="default"/>
          <w:rFonts w:cs="FrankRuehl" w:hint="cs"/>
          <w:rtl/>
        </w:rPr>
        <w:t xml:space="preserve"> של תקנות אלה 6 חודשים מיום פרסומן.</w:t>
      </w:r>
    </w:p>
    <w:p w14:paraId="13FA144A" w14:textId="77777777" w:rsidR="00A27D72" w:rsidRDefault="00A27D72" w:rsidP="00A27D72">
      <w:pPr>
        <w:pStyle w:val="P00"/>
        <w:spacing w:before="72"/>
        <w:ind w:left="0" w:right="1134"/>
        <w:rPr>
          <w:rStyle w:val="default"/>
          <w:rFonts w:cs="FrankRuehl" w:hint="cs"/>
          <w:rtl/>
        </w:rPr>
      </w:pPr>
      <w:r>
        <w:rPr>
          <w:rStyle w:val="default"/>
          <w:rFonts w:cs="FrankRuehl" w:hint="cs"/>
          <w:rtl/>
        </w:rPr>
        <w:tab/>
      </w:r>
      <w:r w:rsidRPr="00973867">
        <w:rPr>
          <w:rStyle w:val="default"/>
          <w:rFonts w:cs="FrankRuehl" w:hint="cs"/>
          <w:rtl/>
        </w:rPr>
        <w:pict w14:anchorId="1B50CFCE">
          <v:shape id="_x0000_s2301" type="#_x0000_t202" style="position:absolute;left:0;text-align:left;margin-left:470.25pt;margin-top:7.1pt;width:1in;height:12.45pt;z-index:251681792;mso-position-horizontal-relative:text;mso-position-vertical-relative:text" filled="f" stroked="f">
            <v:textbox inset="1mm,0,1mm,0">
              <w:txbxContent>
                <w:p w14:paraId="52A74BB6" w14:textId="77777777" w:rsidR="00A27D72" w:rsidRDefault="00A27D72" w:rsidP="00A27D72">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cs="FrankRuehl" w:hint="cs"/>
          <w:rtl/>
        </w:rPr>
        <w:t>(</w:t>
      </w:r>
      <w:r w:rsidRPr="00A27D72">
        <w:rPr>
          <w:rStyle w:val="default"/>
          <w:rFonts w:cs="FrankRuehl" w:hint="cs"/>
          <w:rtl/>
        </w:rPr>
        <w:t>ב)</w:t>
      </w:r>
      <w:r w:rsidRPr="00A27D72">
        <w:rPr>
          <w:rStyle w:val="default"/>
          <w:rFonts w:cs="FrankRuehl"/>
          <w:rtl/>
        </w:rPr>
        <w:tab/>
      </w:r>
      <w:r w:rsidRPr="00A27D72">
        <w:rPr>
          <w:rStyle w:val="default"/>
          <w:rFonts w:cs="FrankRuehl" w:hint="cs"/>
          <w:rtl/>
        </w:rPr>
        <w:t>על אף האמור בתקנת משנה (א), תחילתה של תקנה 11(א)(2) ביום י"א בטבת התשפ"א (26 בדצמבר 2020).</w:t>
      </w:r>
    </w:p>
    <w:p w14:paraId="7BE90A3C" w14:textId="77777777" w:rsidR="00A27D72" w:rsidRPr="001A3331" w:rsidRDefault="00A27D72" w:rsidP="00A27D72">
      <w:pPr>
        <w:pStyle w:val="P00"/>
        <w:spacing w:before="0"/>
        <w:ind w:left="0" w:right="1134"/>
        <w:rPr>
          <w:rStyle w:val="default"/>
          <w:rFonts w:cs="FrankRuehl"/>
          <w:vanish/>
          <w:color w:val="FF0000"/>
          <w:sz w:val="20"/>
          <w:szCs w:val="20"/>
          <w:shd w:val="clear" w:color="auto" w:fill="FFFF99"/>
          <w:rtl/>
        </w:rPr>
      </w:pPr>
      <w:bookmarkStart w:id="68" w:name="Rov66"/>
      <w:r w:rsidRPr="001A3331">
        <w:rPr>
          <w:rStyle w:val="default"/>
          <w:rFonts w:cs="FrankRuehl" w:hint="cs"/>
          <w:vanish/>
          <w:color w:val="FF0000"/>
          <w:sz w:val="20"/>
          <w:szCs w:val="20"/>
          <w:shd w:val="clear" w:color="auto" w:fill="FFFF99"/>
          <w:rtl/>
        </w:rPr>
        <w:t>מיום 9.4.2018</w:t>
      </w:r>
    </w:p>
    <w:p w14:paraId="363A9835" w14:textId="77777777" w:rsidR="00A27D72" w:rsidRPr="001A3331" w:rsidRDefault="00A27D72" w:rsidP="00A27D72">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00EDFF33" w14:textId="77777777" w:rsidR="00A27D72" w:rsidRPr="001A3331" w:rsidRDefault="00A27D72" w:rsidP="00A27D72">
      <w:pPr>
        <w:pStyle w:val="P00"/>
        <w:spacing w:before="0"/>
        <w:ind w:left="0" w:right="1134"/>
        <w:rPr>
          <w:rStyle w:val="default"/>
          <w:rFonts w:cs="FrankRuehl"/>
          <w:vanish/>
          <w:sz w:val="20"/>
          <w:szCs w:val="20"/>
          <w:shd w:val="clear" w:color="auto" w:fill="FFFF99"/>
          <w:rtl/>
        </w:rPr>
      </w:pPr>
      <w:hyperlink r:id="rId65"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1757</w:t>
      </w:r>
    </w:p>
    <w:p w14:paraId="4564081E" w14:textId="77777777" w:rsidR="00A27D72" w:rsidRPr="001A3331" w:rsidRDefault="00A27D72" w:rsidP="00A27D72">
      <w:pPr>
        <w:pStyle w:val="P00"/>
        <w:ind w:left="0" w:right="1134"/>
        <w:rPr>
          <w:rStyle w:val="default"/>
          <w:rFonts w:cs="FrankRuehl"/>
          <w:vanish/>
          <w:sz w:val="22"/>
          <w:szCs w:val="22"/>
          <w:shd w:val="clear" w:color="auto" w:fill="FFFF99"/>
          <w:rtl/>
        </w:rPr>
      </w:pPr>
      <w:r w:rsidRPr="001A3331">
        <w:rPr>
          <w:rStyle w:val="default"/>
          <w:rFonts w:cs="FrankRuehl" w:hint="cs"/>
          <w:vanish/>
          <w:sz w:val="22"/>
          <w:szCs w:val="22"/>
          <w:shd w:val="clear" w:color="auto" w:fill="FFFF99"/>
          <w:rtl/>
        </w:rPr>
        <w:t>26.</w:t>
      </w:r>
      <w:r w:rsidRPr="001A3331">
        <w:rPr>
          <w:rStyle w:val="default"/>
          <w:rFonts w:cs="FrankRuehl"/>
          <w:vanish/>
          <w:sz w:val="22"/>
          <w:szCs w:val="22"/>
          <w:shd w:val="clear" w:color="auto" w:fill="FFFF99"/>
          <w:rtl/>
        </w:rPr>
        <w:tab/>
      </w:r>
      <w:r w:rsidRPr="001A3331">
        <w:rPr>
          <w:rStyle w:val="default"/>
          <w:rFonts w:cs="FrankRuehl" w:hint="cs"/>
          <w:vanish/>
          <w:sz w:val="22"/>
          <w:szCs w:val="22"/>
          <w:u w:val="single"/>
          <w:shd w:val="clear" w:color="auto" w:fill="FFFF99"/>
          <w:rtl/>
        </w:rPr>
        <w:t>(א)</w:t>
      </w:r>
      <w:r w:rsidRPr="001A3331">
        <w:rPr>
          <w:rStyle w:val="default"/>
          <w:rFonts w:cs="FrankRuehl"/>
          <w:vanish/>
          <w:sz w:val="22"/>
          <w:szCs w:val="22"/>
          <w:shd w:val="clear" w:color="auto" w:fill="FFFF99"/>
          <w:rtl/>
        </w:rPr>
        <w:tab/>
        <w:t>תחילתן</w:t>
      </w:r>
      <w:r w:rsidRPr="001A3331">
        <w:rPr>
          <w:rStyle w:val="default"/>
          <w:rFonts w:cs="FrankRuehl" w:hint="cs"/>
          <w:vanish/>
          <w:sz w:val="22"/>
          <w:szCs w:val="22"/>
          <w:shd w:val="clear" w:color="auto" w:fill="FFFF99"/>
          <w:rtl/>
        </w:rPr>
        <w:t xml:space="preserve"> של תקנות אלה 6 חודשים מיום פרסומן </w:t>
      </w:r>
      <w:r w:rsidRPr="001A3331">
        <w:rPr>
          <w:rStyle w:val="default"/>
          <w:rFonts w:cs="FrankRuehl" w:hint="cs"/>
          <w:strike/>
          <w:vanish/>
          <w:sz w:val="22"/>
          <w:szCs w:val="22"/>
          <w:shd w:val="clear" w:color="auto" w:fill="FFFF99"/>
          <w:rtl/>
        </w:rPr>
        <w:t xml:space="preserve">(להלן </w:t>
      </w:r>
      <w:r w:rsidRPr="001A3331">
        <w:rPr>
          <w:rStyle w:val="default"/>
          <w:rFonts w:cs="FrankRuehl"/>
          <w:strike/>
          <w:vanish/>
          <w:sz w:val="22"/>
          <w:szCs w:val="22"/>
          <w:shd w:val="clear" w:color="auto" w:fill="FFFF99"/>
          <w:rtl/>
        </w:rPr>
        <w:t>–</w:t>
      </w:r>
      <w:r w:rsidRPr="001A3331">
        <w:rPr>
          <w:rStyle w:val="default"/>
          <w:rFonts w:cs="FrankRuehl" w:hint="cs"/>
          <w:strike/>
          <w:vanish/>
          <w:sz w:val="22"/>
          <w:szCs w:val="22"/>
          <w:shd w:val="clear" w:color="auto" w:fill="FFFF99"/>
          <w:rtl/>
        </w:rPr>
        <w:t xml:space="preserve"> יום התחילה)</w:t>
      </w:r>
      <w:r w:rsidRPr="001A3331">
        <w:rPr>
          <w:rStyle w:val="default"/>
          <w:rFonts w:cs="FrankRuehl" w:hint="cs"/>
          <w:vanish/>
          <w:sz w:val="22"/>
          <w:szCs w:val="22"/>
          <w:shd w:val="clear" w:color="auto" w:fill="FFFF99"/>
          <w:rtl/>
        </w:rPr>
        <w:t>.</w:t>
      </w:r>
    </w:p>
    <w:p w14:paraId="29983068" w14:textId="77777777" w:rsidR="00A27D72" w:rsidRPr="00A27D72" w:rsidRDefault="00A27D72" w:rsidP="00A27D72">
      <w:pPr>
        <w:pStyle w:val="P00"/>
        <w:spacing w:before="0"/>
        <w:ind w:left="0" w:right="1134"/>
        <w:rPr>
          <w:rStyle w:val="default"/>
          <w:rFonts w:cs="FrankRuehl"/>
          <w:sz w:val="2"/>
          <w:szCs w:val="2"/>
          <w:shd w:val="clear" w:color="auto" w:fill="FFFF99"/>
          <w:rtl/>
        </w:rPr>
      </w:pPr>
      <w:r w:rsidRPr="001A3331">
        <w:rPr>
          <w:rStyle w:val="default"/>
          <w:rFonts w:cs="FrankRuehl"/>
          <w:vanish/>
          <w:sz w:val="22"/>
          <w:szCs w:val="22"/>
          <w:shd w:val="clear" w:color="auto" w:fill="FFFF99"/>
          <w:rtl/>
        </w:rPr>
        <w:tab/>
      </w:r>
      <w:r w:rsidRPr="001A3331">
        <w:rPr>
          <w:rStyle w:val="default"/>
          <w:rFonts w:cs="FrankRuehl" w:hint="cs"/>
          <w:vanish/>
          <w:sz w:val="22"/>
          <w:szCs w:val="22"/>
          <w:u w:val="single"/>
          <w:shd w:val="clear" w:color="auto" w:fill="FFFF99"/>
          <w:rtl/>
        </w:rPr>
        <w:t>(ב)</w:t>
      </w:r>
      <w:r w:rsidRPr="001A3331">
        <w:rPr>
          <w:rStyle w:val="default"/>
          <w:rFonts w:cs="FrankRuehl"/>
          <w:vanish/>
          <w:sz w:val="22"/>
          <w:szCs w:val="22"/>
          <w:u w:val="single"/>
          <w:shd w:val="clear" w:color="auto" w:fill="FFFF99"/>
          <w:rtl/>
        </w:rPr>
        <w:tab/>
      </w:r>
      <w:r w:rsidRPr="001A3331">
        <w:rPr>
          <w:rStyle w:val="default"/>
          <w:rFonts w:cs="FrankRuehl" w:hint="cs"/>
          <w:vanish/>
          <w:sz w:val="22"/>
          <w:szCs w:val="22"/>
          <w:u w:val="single"/>
          <w:shd w:val="clear" w:color="auto" w:fill="FFFF99"/>
          <w:rtl/>
        </w:rPr>
        <w:t>על אף האמור בתקנת משנה (א), תחילתה של תקנה 11(א)(2) ביום י"א בטבת התשפ"א (26 בדצמבר 2020).</w:t>
      </w:r>
      <w:bookmarkEnd w:id="68"/>
    </w:p>
    <w:p w14:paraId="4E85CBFD" w14:textId="77777777" w:rsidR="0055247C" w:rsidRDefault="0055247C" w:rsidP="00C157B2">
      <w:pPr>
        <w:pStyle w:val="P00"/>
        <w:spacing w:before="72"/>
        <w:ind w:left="0" w:right="1134"/>
        <w:rPr>
          <w:rStyle w:val="default"/>
          <w:rFonts w:cs="FrankRuehl"/>
          <w:rtl/>
        </w:rPr>
      </w:pPr>
      <w:r>
        <w:rPr>
          <w:rFonts w:cs="Miriam"/>
          <w:lang w:val="he-IL"/>
        </w:rPr>
        <w:pict w14:anchorId="0640DA25">
          <v:rect id="_x0000_s2273" style="position:absolute;left:0;text-align:left;margin-left:470.35pt;margin-top:7.1pt;width:70.55pt;height:11.6pt;z-index:251656192" filled="f" stroked="f" strokecolor="lime" strokeweight=".25pt">
            <v:textbox style="mso-next-textbox:#_x0000_s2273" inset="1mm,0,1mm,0">
              <w:txbxContent>
                <w:p w14:paraId="48A1FF7D" w14:textId="77777777" w:rsidR="00A27D72" w:rsidRDefault="00A27D72" w:rsidP="00A27D72">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2</w:t>
      </w:r>
      <w:r w:rsidR="00C157B2">
        <w:rPr>
          <w:rStyle w:val="big-number"/>
          <w:rFonts w:cs="Miriam" w:hint="cs"/>
          <w:rtl/>
        </w:rPr>
        <w:t>7</w:t>
      </w:r>
      <w:r w:rsidRPr="003A75F6">
        <w:rPr>
          <w:rStyle w:val="default"/>
          <w:rFonts w:cs="FrankRuehl" w:hint="cs"/>
          <w:rtl/>
        </w:rPr>
        <w:t>.</w:t>
      </w:r>
      <w:r w:rsidRPr="003A75F6">
        <w:rPr>
          <w:rStyle w:val="default"/>
          <w:rFonts w:cs="FrankRuehl"/>
          <w:rtl/>
        </w:rPr>
        <w:tab/>
      </w:r>
      <w:r w:rsidR="007B297B">
        <w:rPr>
          <w:rStyle w:val="default"/>
          <w:rFonts w:cs="FrankRuehl" w:hint="cs"/>
          <w:rtl/>
        </w:rPr>
        <w:t>(בוטלה)</w:t>
      </w:r>
      <w:r w:rsidR="00C157B2">
        <w:rPr>
          <w:rStyle w:val="default"/>
          <w:rFonts w:cs="FrankRuehl" w:hint="cs"/>
          <w:rtl/>
        </w:rPr>
        <w:t>.</w:t>
      </w:r>
    </w:p>
    <w:p w14:paraId="7DEF8A50" w14:textId="77777777" w:rsidR="00A27D72" w:rsidRPr="001A3331" w:rsidRDefault="00A27D72" w:rsidP="00A27D72">
      <w:pPr>
        <w:pStyle w:val="P00"/>
        <w:spacing w:before="0"/>
        <w:ind w:left="0" w:right="1134"/>
        <w:rPr>
          <w:rStyle w:val="default"/>
          <w:rFonts w:cs="FrankRuehl"/>
          <w:vanish/>
          <w:color w:val="FF0000"/>
          <w:sz w:val="20"/>
          <w:szCs w:val="20"/>
          <w:shd w:val="clear" w:color="auto" w:fill="FFFF99"/>
          <w:rtl/>
        </w:rPr>
      </w:pPr>
      <w:bookmarkStart w:id="69" w:name="Rov67"/>
      <w:r w:rsidRPr="001A3331">
        <w:rPr>
          <w:rStyle w:val="default"/>
          <w:rFonts w:cs="FrankRuehl" w:hint="cs"/>
          <w:vanish/>
          <w:color w:val="FF0000"/>
          <w:sz w:val="20"/>
          <w:szCs w:val="20"/>
          <w:shd w:val="clear" w:color="auto" w:fill="FFFF99"/>
          <w:rtl/>
        </w:rPr>
        <w:t>מיום 9.4.2018</w:t>
      </w:r>
    </w:p>
    <w:p w14:paraId="699A245C" w14:textId="77777777" w:rsidR="00A27D72" w:rsidRPr="001A3331" w:rsidRDefault="00A27D72" w:rsidP="00A27D72">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תק' תשע"ח-2018</w:t>
      </w:r>
    </w:p>
    <w:p w14:paraId="5971BCA8" w14:textId="77777777" w:rsidR="00A27D72" w:rsidRPr="001A3331" w:rsidRDefault="00A27D72" w:rsidP="00A27D72">
      <w:pPr>
        <w:pStyle w:val="P00"/>
        <w:spacing w:before="0"/>
        <w:ind w:left="0" w:right="1134"/>
        <w:rPr>
          <w:rStyle w:val="default"/>
          <w:rFonts w:cs="FrankRuehl"/>
          <w:vanish/>
          <w:sz w:val="20"/>
          <w:szCs w:val="20"/>
          <w:shd w:val="clear" w:color="auto" w:fill="FFFF99"/>
          <w:rtl/>
        </w:rPr>
      </w:pPr>
      <w:hyperlink r:id="rId66" w:history="1">
        <w:r w:rsidRPr="001A3331">
          <w:rPr>
            <w:rStyle w:val="Hyperlink"/>
            <w:rFonts w:cs="FrankRuehl" w:hint="cs"/>
            <w:vanish/>
            <w:szCs w:val="20"/>
            <w:shd w:val="clear" w:color="auto" w:fill="FFFF99"/>
            <w:rtl/>
          </w:rPr>
          <w:t>ק"ת תשע"ח מס' 7981</w:t>
        </w:r>
      </w:hyperlink>
      <w:r w:rsidRPr="001A3331">
        <w:rPr>
          <w:rStyle w:val="default"/>
          <w:rFonts w:cs="FrankRuehl" w:hint="cs"/>
          <w:vanish/>
          <w:sz w:val="20"/>
          <w:szCs w:val="20"/>
          <w:shd w:val="clear" w:color="auto" w:fill="FFFF99"/>
          <w:rtl/>
        </w:rPr>
        <w:t xml:space="preserve"> מיום 9.4.2018 עמ' 1757</w:t>
      </w:r>
    </w:p>
    <w:p w14:paraId="7B5F4DB2" w14:textId="77777777" w:rsidR="00A27D72" w:rsidRPr="001A3331" w:rsidRDefault="00A27D72" w:rsidP="00A27D72">
      <w:pPr>
        <w:pStyle w:val="P00"/>
        <w:spacing w:before="0"/>
        <w:ind w:left="0" w:right="1134"/>
        <w:rPr>
          <w:rStyle w:val="default"/>
          <w:rFonts w:cs="FrankRuehl"/>
          <w:vanish/>
          <w:sz w:val="20"/>
          <w:szCs w:val="20"/>
          <w:shd w:val="clear" w:color="auto" w:fill="FFFF99"/>
          <w:rtl/>
        </w:rPr>
      </w:pPr>
      <w:r w:rsidRPr="001A3331">
        <w:rPr>
          <w:rStyle w:val="default"/>
          <w:rFonts w:cs="FrankRuehl" w:hint="cs"/>
          <w:b/>
          <w:bCs/>
          <w:vanish/>
          <w:sz w:val="20"/>
          <w:szCs w:val="20"/>
          <w:shd w:val="clear" w:color="auto" w:fill="FFFF99"/>
          <w:rtl/>
        </w:rPr>
        <w:t>ביטול תקנה 27</w:t>
      </w:r>
    </w:p>
    <w:p w14:paraId="1234AF9C" w14:textId="77777777" w:rsidR="00A27D72" w:rsidRPr="001A3331" w:rsidRDefault="00A27D72" w:rsidP="00A27D72">
      <w:pPr>
        <w:pStyle w:val="P00"/>
        <w:ind w:left="0" w:right="1134"/>
        <w:rPr>
          <w:rStyle w:val="default"/>
          <w:rFonts w:cs="FrankRuehl"/>
          <w:vanish/>
          <w:sz w:val="20"/>
          <w:szCs w:val="20"/>
          <w:shd w:val="clear" w:color="auto" w:fill="FFFF99"/>
          <w:rtl/>
        </w:rPr>
      </w:pPr>
      <w:r w:rsidRPr="001A3331">
        <w:rPr>
          <w:rStyle w:val="default"/>
          <w:rFonts w:cs="FrankRuehl" w:hint="cs"/>
          <w:vanish/>
          <w:sz w:val="20"/>
          <w:szCs w:val="20"/>
          <w:shd w:val="clear" w:color="auto" w:fill="FFFF99"/>
          <w:rtl/>
        </w:rPr>
        <w:t>הנוסח הקודם:</w:t>
      </w:r>
    </w:p>
    <w:p w14:paraId="0A41B696" w14:textId="77777777" w:rsidR="00A27D72" w:rsidRPr="001A3331" w:rsidRDefault="00A27D72" w:rsidP="00A27D72">
      <w:pPr>
        <w:pStyle w:val="P00"/>
        <w:ind w:left="0" w:right="1134"/>
        <w:rPr>
          <w:rStyle w:val="default"/>
          <w:rFonts w:cs="FrankRuehl"/>
          <w:strike/>
          <w:vanish/>
          <w:sz w:val="22"/>
          <w:szCs w:val="22"/>
          <w:shd w:val="clear" w:color="auto" w:fill="FFFF99"/>
          <w:rtl/>
        </w:rPr>
      </w:pPr>
      <w:r w:rsidRPr="001A3331">
        <w:rPr>
          <w:rStyle w:val="default"/>
          <w:rFonts w:cs="FrankRuehl" w:hint="cs"/>
          <w:strike/>
          <w:vanish/>
          <w:sz w:val="22"/>
          <w:szCs w:val="22"/>
          <w:shd w:val="clear" w:color="auto" w:fill="FFFF99"/>
          <w:rtl/>
        </w:rPr>
        <w:t>הוראת מעבר</w:t>
      </w:r>
    </w:p>
    <w:p w14:paraId="160653D7" w14:textId="77777777" w:rsidR="00A27D72" w:rsidRPr="007B297B" w:rsidRDefault="00A27D72" w:rsidP="007B297B">
      <w:pPr>
        <w:pStyle w:val="P00"/>
        <w:spacing w:before="0"/>
        <w:ind w:left="0" w:right="1134"/>
        <w:rPr>
          <w:rStyle w:val="default"/>
          <w:rFonts w:cs="FrankRuehl"/>
          <w:strike/>
          <w:sz w:val="2"/>
          <w:szCs w:val="2"/>
          <w:shd w:val="clear" w:color="auto" w:fill="FFFF99"/>
          <w:rtl/>
        </w:rPr>
      </w:pPr>
      <w:r w:rsidRPr="001A3331">
        <w:rPr>
          <w:rStyle w:val="default"/>
          <w:rFonts w:cs="FrankRuehl" w:hint="cs"/>
          <w:strike/>
          <w:vanish/>
          <w:sz w:val="22"/>
          <w:szCs w:val="22"/>
          <w:shd w:val="clear" w:color="auto" w:fill="FFFF99"/>
          <w:rtl/>
        </w:rPr>
        <w:t>27.</w:t>
      </w:r>
      <w:r w:rsidRPr="001A3331">
        <w:rPr>
          <w:rStyle w:val="default"/>
          <w:rFonts w:cs="FrankRuehl"/>
          <w:strike/>
          <w:vanish/>
          <w:sz w:val="22"/>
          <w:szCs w:val="22"/>
          <w:shd w:val="clear" w:color="auto" w:fill="FFFF99"/>
          <w:rtl/>
        </w:rPr>
        <w:tab/>
      </w:r>
      <w:r w:rsidRPr="001A3331">
        <w:rPr>
          <w:rStyle w:val="default"/>
          <w:rFonts w:cs="FrankRuehl" w:hint="cs"/>
          <w:strike/>
          <w:vanish/>
          <w:sz w:val="22"/>
          <w:szCs w:val="22"/>
          <w:shd w:val="clear" w:color="auto" w:fill="FFFF99"/>
          <w:rtl/>
        </w:rPr>
        <w:t>בתקופה של שנתיים מיום התחילה, תעמוד האגרה האמורה בתקנה 11(א)(2) בגובה של מחצית הסכומים הקבועים בתקנה כאמור.</w:t>
      </w:r>
      <w:bookmarkEnd w:id="69"/>
    </w:p>
    <w:p w14:paraId="0BCB0D31" w14:textId="77777777" w:rsidR="00DF243A" w:rsidRDefault="00DF243A">
      <w:pPr>
        <w:pStyle w:val="P00"/>
        <w:spacing w:before="72"/>
        <w:ind w:left="0" w:right="1134"/>
        <w:rPr>
          <w:rStyle w:val="default"/>
          <w:rFonts w:cs="FrankRuehl" w:hint="cs"/>
          <w:rtl/>
        </w:rPr>
      </w:pPr>
    </w:p>
    <w:p w14:paraId="07C5B91E" w14:textId="77777777" w:rsidR="0055247C" w:rsidRPr="00C157B2" w:rsidRDefault="00C157B2" w:rsidP="00C157B2">
      <w:pPr>
        <w:pStyle w:val="medium2-header"/>
        <w:keepLines w:val="0"/>
        <w:spacing w:before="72"/>
        <w:ind w:left="0" w:right="1134"/>
        <w:rPr>
          <w:rFonts w:cs="FrankRuehl" w:hint="cs"/>
          <w:noProof/>
          <w:rtl/>
        </w:rPr>
      </w:pPr>
      <w:bookmarkStart w:id="70" w:name="med5"/>
      <w:bookmarkEnd w:id="70"/>
      <w:r w:rsidRPr="00C157B2">
        <w:rPr>
          <w:rFonts w:cs="FrankRuehl" w:hint="cs"/>
          <w:noProof/>
          <w:rtl/>
        </w:rPr>
        <w:t>תוספת</w:t>
      </w:r>
    </w:p>
    <w:p w14:paraId="475B5CBC" w14:textId="77777777" w:rsidR="0055247C" w:rsidRPr="00C157B2" w:rsidRDefault="00C157B2" w:rsidP="00C157B2">
      <w:pPr>
        <w:pStyle w:val="P00"/>
        <w:spacing w:before="72"/>
        <w:ind w:left="0" w:right="1134"/>
        <w:jc w:val="center"/>
        <w:rPr>
          <w:rStyle w:val="default"/>
          <w:rFonts w:cs="FrankRuehl" w:hint="cs"/>
          <w:sz w:val="24"/>
          <w:szCs w:val="24"/>
          <w:rtl/>
        </w:rPr>
      </w:pPr>
      <w:r w:rsidRPr="00C157B2">
        <w:rPr>
          <w:rStyle w:val="default"/>
          <w:rFonts w:cs="FrankRuehl" w:hint="cs"/>
          <w:sz w:val="24"/>
          <w:szCs w:val="24"/>
          <w:rtl/>
        </w:rPr>
        <w:t>(תקנה 6(ב)(7)(א))</w:t>
      </w:r>
    </w:p>
    <w:tbl>
      <w:tblPr>
        <w:bidiVisual/>
        <w:tblW w:w="8052"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816"/>
        <w:gridCol w:w="935"/>
        <w:gridCol w:w="941"/>
        <w:gridCol w:w="844"/>
        <w:gridCol w:w="816"/>
        <w:gridCol w:w="816"/>
        <w:gridCol w:w="816"/>
        <w:gridCol w:w="816"/>
        <w:gridCol w:w="910"/>
        <w:gridCol w:w="868"/>
      </w:tblGrid>
      <w:tr w:rsidR="00C157B2" w:rsidRPr="00A91036" w14:paraId="1753DDAE" w14:textId="77777777" w:rsidTr="00A91036">
        <w:tc>
          <w:tcPr>
            <w:tcW w:w="1511" w:type="dxa"/>
            <w:gridSpan w:val="2"/>
            <w:shd w:val="clear" w:color="auto" w:fill="auto"/>
            <w:vAlign w:val="bottom"/>
          </w:tcPr>
          <w:p w14:paraId="170171EA"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סיכום ההצעות</w:t>
            </w:r>
          </w:p>
        </w:tc>
        <w:tc>
          <w:tcPr>
            <w:tcW w:w="1876" w:type="dxa"/>
            <w:gridSpan w:val="2"/>
            <w:shd w:val="clear" w:color="auto" w:fill="auto"/>
            <w:vAlign w:val="bottom"/>
          </w:tcPr>
          <w:p w14:paraId="2D7BDAC7"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סיכום ההפקדות</w:t>
            </w:r>
          </w:p>
        </w:tc>
        <w:tc>
          <w:tcPr>
            <w:tcW w:w="4665" w:type="dxa"/>
            <w:gridSpan w:val="7"/>
            <w:shd w:val="clear" w:color="auto" w:fill="auto"/>
            <w:vAlign w:val="bottom"/>
          </w:tcPr>
          <w:p w14:paraId="0384C3B0"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סיכום התמורה</w:t>
            </w:r>
          </w:p>
        </w:tc>
      </w:tr>
      <w:tr w:rsidR="00C157B2" w:rsidRPr="00A91036" w14:paraId="026AD325" w14:textId="77777777" w:rsidTr="00A91036">
        <w:tc>
          <w:tcPr>
            <w:tcW w:w="704" w:type="dxa"/>
            <w:vMerge w:val="restart"/>
            <w:shd w:val="clear" w:color="auto" w:fill="auto"/>
            <w:vAlign w:val="bottom"/>
          </w:tcPr>
          <w:p w14:paraId="076C0C2B"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סכום כולל שהוצע</w:t>
            </w:r>
          </w:p>
        </w:tc>
        <w:tc>
          <w:tcPr>
            <w:tcW w:w="807" w:type="dxa"/>
            <w:vMerge w:val="restart"/>
            <w:shd w:val="clear" w:color="auto" w:fill="auto"/>
            <w:vAlign w:val="bottom"/>
          </w:tcPr>
          <w:p w14:paraId="571B8AB0"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כמות ניירות ערך כוללת שהוצעה</w:t>
            </w:r>
          </w:p>
        </w:tc>
        <w:tc>
          <w:tcPr>
            <w:tcW w:w="935" w:type="dxa"/>
            <w:vMerge w:val="restart"/>
            <w:shd w:val="clear" w:color="auto" w:fill="auto"/>
            <w:vAlign w:val="bottom"/>
          </w:tcPr>
          <w:p w14:paraId="56A45D33"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סכום כולל שהופקד בחשבונות הרכז</w:t>
            </w:r>
          </w:p>
        </w:tc>
        <w:tc>
          <w:tcPr>
            <w:tcW w:w="941" w:type="dxa"/>
            <w:vMerge w:val="restart"/>
            <w:shd w:val="clear" w:color="auto" w:fill="auto"/>
            <w:vAlign w:val="bottom"/>
          </w:tcPr>
          <w:p w14:paraId="7A985081"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רווח / הפסד נצבר בכל החשבונות</w:t>
            </w:r>
          </w:p>
        </w:tc>
        <w:tc>
          <w:tcPr>
            <w:tcW w:w="844" w:type="dxa"/>
            <w:vMerge w:val="restart"/>
            <w:shd w:val="clear" w:color="auto" w:fill="auto"/>
            <w:vAlign w:val="bottom"/>
          </w:tcPr>
          <w:p w14:paraId="4055630B"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סכום כולל שהועבר לחברות המציעות</w:t>
            </w:r>
          </w:p>
        </w:tc>
        <w:tc>
          <w:tcPr>
            <w:tcW w:w="722" w:type="dxa"/>
            <w:vMerge w:val="restart"/>
            <w:shd w:val="clear" w:color="auto" w:fill="auto"/>
            <w:vAlign w:val="bottom"/>
          </w:tcPr>
          <w:p w14:paraId="26C57257"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סכום כולל שנשאר בידי הרכז</w:t>
            </w:r>
          </w:p>
        </w:tc>
        <w:tc>
          <w:tcPr>
            <w:tcW w:w="1953" w:type="dxa"/>
            <w:gridSpan w:val="3"/>
            <w:shd w:val="clear" w:color="auto" w:fill="auto"/>
            <w:vAlign w:val="bottom"/>
          </w:tcPr>
          <w:p w14:paraId="7FC0492C"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סכום כולל שהוחזר למשקיעים</w:t>
            </w:r>
          </w:p>
        </w:tc>
        <w:tc>
          <w:tcPr>
            <w:tcW w:w="910" w:type="dxa"/>
            <w:vMerge w:val="restart"/>
            <w:shd w:val="clear" w:color="auto" w:fill="auto"/>
            <w:vAlign w:val="bottom"/>
          </w:tcPr>
          <w:p w14:paraId="0EC40776"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כמות ניירות ערך כוללת שהוקצתה למחזיקים</w:t>
            </w:r>
          </w:p>
        </w:tc>
        <w:tc>
          <w:tcPr>
            <w:tcW w:w="236" w:type="dxa"/>
            <w:vMerge w:val="restart"/>
            <w:shd w:val="clear" w:color="auto" w:fill="auto"/>
            <w:vAlign w:val="bottom"/>
          </w:tcPr>
          <w:p w14:paraId="115EF1B1"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כמות ניירות ערך שהוחזרה בשל ביטול הצעה</w:t>
            </w:r>
          </w:p>
        </w:tc>
      </w:tr>
      <w:tr w:rsidR="00C157B2" w:rsidRPr="00A91036" w14:paraId="3731A1ED" w14:textId="77777777" w:rsidTr="00A91036">
        <w:tc>
          <w:tcPr>
            <w:tcW w:w="704" w:type="dxa"/>
            <w:vMerge/>
            <w:shd w:val="clear" w:color="auto" w:fill="auto"/>
            <w:vAlign w:val="bottom"/>
          </w:tcPr>
          <w:p w14:paraId="5732DCA0"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807" w:type="dxa"/>
            <w:vMerge/>
            <w:shd w:val="clear" w:color="auto" w:fill="auto"/>
            <w:vAlign w:val="bottom"/>
          </w:tcPr>
          <w:p w14:paraId="5546CA15"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935" w:type="dxa"/>
            <w:vMerge/>
            <w:shd w:val="clear" w:color="auto" w:fill="auto"/>
            <w:vAlign w:val="bottom"/>
          </w:tcPr>
          <w:p w14:paraId="17C35DF3"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941" w:type="dxa"/>
            <w:vMerge/>
            <w:shd w:val="clear" w:color="auto" w:fill="auto"/>
            <w:vAlign w:val="bottom"/>
          </w:tcPr>
          <w:p w14:paraId="3CF7F058"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844" w:type="dxa"/>
            <w:vMerge/>
            <w:shd w:val="clear" w:color="auto" w:fill="auto"/>
            <w:vAlign w:val="bottom"/>
          </w:tcPr>
          <w:p w14:paraId="0ECC3B3C"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722" w:type="dxa"/>
            <w:vMerge/>
            <w:shd w:val="clear" w:color="auto" w:fill="auto"/>
            <w:vAlign w:val="bottom"/>
          </w:tcPr>
          <w:p w14:paraId="4C09296A"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655" w:type="dxa"/>
            <w:shd w:val="clear" w:color="auto" w:fill="auto"/>
            <w:vAlign w:val="bottom"/>
          </w:tcPr>
          <w:p w14:paraId="16869F54"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בשל ביטול הזמנה</w:t>
            </w:r>
          </w:p>
        </w:tc>
        <w:tc>
          <w:tcPr>
            <w:tcW w:w="631" w:type="dxa"/>
            <w:shd w:val="clear" w:color="auto" w:fill="auto"/>
            <w:vAlign w:val="bottom"/>
          </w:tcPr>
          <w:p w14:paraId="459B087F"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בשל ביטול הצעה</w:t>
            </w:r>
          </w:p>
        </w:tc>
        <w:tc>
          <w:tcPr>
            <w:tcW w:w="667" w:type="dxa"/>
            <w:shd w:val="clear" w:color="auto" w:fill="auto"/>
            <w:vAlign w:val="bottom"/>
          </w:tcPr>
          <w:p w14:paraId="67A1C5B4"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91036">
              <w:rPr>
                <w:rStyle w:val="default"/>
                <w:rFonts w:cs="FrankRuehl" w:hint="cs"/>
                <w:sz w:val="22"/>
                <w:szCs w:val="22"/>
                <w:rtl/>
              </w:rPr>
              <w:t>בשל יתרה עודפת של גיוס</w:t>
            </w:r>
          </w:p>
        </w:tc>
        <w:tc>
          <w:tcPr>
            <w:tcW w:w="910" w:type="dxa"/>
            <w:vMerge/>
            <w:shd w:val="clear" w:color="auto" w:fill="auto"/>
            <w:vAlign w:val="bottom"/>
          </w:tcPr>
          <w:p w14:paraId="442A74DD"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36" w:type="dxa"/>
            <w:vMerge/>
            <w:shd w:val="clear" w:color="auto" w:fill="auto"/>
            <w:vAlign w:val="bottom"/>
          </w:tcPr>
          <w:p w14:paraId="2BD22066"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r>
      <w:tr w:rsidR="00C157B2" w:rsidRPr="00A91036" w14:paraId="5993CA12" w14:textId="77777777" w:rsidTr="00A91036">
        <w:tc>
          <w:tcPr>
            <w:tcW w:w="704" w:type="dxa"/>
            <w:shd w:val="clear" w:color="auto" w:fill="auto"/>
          </w:tcPr>
          <w:p w14:paraId="061DD5C5"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91036">
              <w:rPr>
                <w:rStyle w:val="default"/>
                <w:rFonts w:cs="FrankRuehl"/>
                <w:sz w:val="20"/>
                <w:szCs w:val="24"/>
                <w:rtl/>
              </w:rPr>
              <w:fldChar w:fldCharType="begin">
                <w:ffData>
                  <w:name w:val="Text1"/>
                  <w:enabled/>
                  <w:calcOnExit w:val="0"/>
                  <w:textInput/>
                </w:ffData>
              </w:fldChar>
            </w:r>
            <w:bookmarkStart w:id="71" w:name="Text1"/>
            <w:r w:rsidRPr="00A91036">
              <w:rPr>
                <w:rStyle w:val="default"/>
                <w:rFonts w:cs="FrankRuehl"/>
                <w:sz w:val="20"/>
                <w:szCs w:val="24"/>
                <w:rtl/>
              </w:rPr>
              <w:instrText xml:space="preserve"> </w:instrText>
            </w:r>
            <w:r w:rsidRPr="00A91036">
              <w:rPr>
                <w:rStyle w:val="default"/>
                <w:rFonts w:cs="FrankRuehl" w:hint="cs"/>
                <w:sz w:val="20"/>
                <w:szCs w:val="24"/>
              </w:rPr>
              <w:instrText>FORMTEXT</w:instrText>
            </w:r>
            <w:r w:rsidRPr="00A91036">
              <w:rPr>
                <w:rStyle w:val="default"/>
                <w:rFonts w:cs="FrankRuehl"/>
                <w:sz w:val="20"/>
                <w:szCs w:val="24"/>
                <w:rtl/>
              </w:rPr>
              <w:instrText xml:space="preserve"> </w:instrText>
            </w:r>
            <w:r w:rsidR="003D38FD" w:rsidRPr="00A91036">
              <w:rPr>
                <w:rFonts w:cs="FrankRuehl"/>
                <w:szCs w:val="24"/>
              </w:rPr>
            </w:r>
            <w:r w:rsidRPr="00A91036">
              <w:rPr>
                <w:rStyle w:val="default"/>
                <w:rFonts w:cs="FrankRuehl"/>
                <w:sz w:val="20"/>
                <w:szCs w:val="24"/>
                <w:rtl/>
              </w:rPr>
              <w:fldChar w:fldCharType="separate"/>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Pr="00A91036">
              <w:rPr>
                <w:rStyle w:val="default"/>
                <w:rFonts w:cs="FrankRuehl"/>
                <w:sz w:val="20"/>
                <w:szCs w:val="24"/>
                <w:rtl/>
              </w:rPr>
              <w:fldChar w:fldCharType="end"/>
            </w:r>
            <w:bookmarkEnd w:id="71"/>
          </w:p>
        </w:tc>
        <w:tc>
          <w:tcPr>
            <w:tcW w:w="807" w:type="dxa"/>
            <w:shd w:val="clear" w:color="auto" w:fill="auto"/>
          </w:tcPr>
          <w:p w14:paraId="419EA3C8"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91036">
              <w:rPr>
                <w:rStyle w:val="default"/>
                <w:rFonts w:cs="FrankRuehl"/>
                <w:sz w:val="20"/>
                <w:szCs w:val="24"/>
                <w:rtl/>
              </w:rPr>
              <w:fldChar w:fldCharType="begin">
                <w:ffData>
                  <w:name w:val="Text2"/>
                  <w:enabled/>
                  <w:calcOnExit w:val="0"/>
                  <w:textInput/>
                </w:ffData>
              </w:fldChar>
            </w:r>
            <w:bookmarkStart w:id="72" w:name="Text2"/>
            <w:r w:rsidRPr="00A91036">
              <w:rPr>
                <w:rStyle w:val="default"/>
                <w:rFonts w:cs="FrankRuehl"/>
                <w:sz w:val="20"/>
                <w:szCs w:val="24"/>
                <w:rtl/>
              </w:rPr>
              <w:instrText xml:space="preserve"> </w:instrText>
            </w:r>
            <w:r w:rsidRPr="00A91036">
              <w:rPr>
                <w:rStyle w:val="default"/>
                <w:rFonts w:cs="FrankRuehl" w:hint="cs"/>
                <w:sz w:val="20"/>
                <w:szCs w:val="24"/>
              </w:rPr>
              <w:instrText>FORMTEXT</w:instrText>
            </w:r>
            <w:r w:rsidRPr="00A91036">
              <w:rPr>
                <w:rStyle w:val="default"/>
                <w:rFonts w:cs="FrankRuehl"/>
                <w:sz w:val="20"/>
                <w:szCs w:val="24"/>
                <w:rtl/>
              </w:rPr>
              <w:instrText xml:space="preserve"> </w:instrText>
            </w:r>
            <w:r w:rsidR="003D38FD" w:rsidRPr="00A91036">
              <w:rPr>
                <w:rFonts w:cs="FrankRuehl"/>
                <w:szCs w:val="24"/>
              </w:rPr>
            </w:r>
            <w:r w:rsidRPr="00A91036">
              <w:rPr>
                <w:rStyle w:val="default"/>
                <w:rFonts w:cs="FrankRuehl"/>
                <w:sz w:val="20"/>
                <w:szCs w:val="24"/>
                <w:rtl/>
              </w:rPr>
              <w:fldChar w:fldCharType="separate"/>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Pr="00A91036">
              <w:rPr>
                <w:rStyle w:val="default"/>
                <w:rFonts w:cs="FrankRuehl"/>
                <w:sz w:val="20"/>
                <w:szCs w:val="24"/>
                <w:rtl/>
              </w:rPr>
              <w:fldChar w:fldCharType="end"/>
            </w:r>
            <w:bookmarkEnd w:id="72"/>
          </w:p>
        </w:tc>
        <w:tc>
          <w:tcPr>
            <w:tcW w:w="935" w:type="dxa"/>
            <w:shd w:val="clear" w:color="auto" w:fill="auto"/>
          </w:tcPr>
          <w:p w14:paraId="7DFE18DA"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91036">
              <w:rPr>
                <w:rStyle w:val="default"/>
                <w:rFonts w:cs="FrankRuehl"/>
                <w:sz w:val="20"/>
                <w:szCs w:val="24"/>
                <w:rtl/>
              </w:rPr>
              <w:fldChar w:fldCharType="begin">
                <w:ffData>
                  <w:name w:val="Text3"/>
                  <w:enabled/>
                  <w:calcOnExit w:val="0"/>
                  <w:textInput/>
                </w:ffData>
              </w:fldChar>
            </w:r>
            <w:bookmarkStart w:id="73" w:name="Text3"/>
            <w:r w:rsidRPr="00A91036">
              <w:rPr>
                <w:rStyle w:val="default"/>
                <w:rFonts w:cs="FrankRuehl"/>
                <w:sz w:val="20"/>
                <w:szCs w:val="24"/>
                <w:rtl/>
              </w:rPr>
              <w:instrText xml:space="preserve"> </w:instrText>
            </w:r>
            <w:r w:rsidRPr="00A91036">
              <w:rPr>
                <w:rStyle w:val="default"/>
                <w:rFonts w:cs="FrankRuehl" w:hint="cs"/>
                <w:sz w:val="20"/>
                <w:szCs w:val="24"/>
              </w:rPr>
              <w:instrText>FORMTEXT</w:instrText>
            </w:r>
            <w:r w:rsidRPr="00A91036">
              <w:rPr>
                <w:rStyle w:val="default"/>
                <w:rFonts w:cs="FrankRuehl"/>
                <w:sz w:val="20"/>
                <w:szCs w:val="24"/>
                <w:rtl/>
              </w:rPr>
              <w:instrText xml:space="preserve"> </w:instrText>
            </w:r>
            <w:r w:rsidR="003D38FD" w:rsidRPr="00A91036">
              <w:rPr>
                <w:rFonts w:cs="FrankRuehl"/>
                <w:szCs w:val="24"/>
              </w:rPr>
            </w:r>
            <w:r w:rsidRPr="00A91036">
              <w:rPr>
                <w:rStyle w:val="default"/>
                <w:rFonts w:cs="FrankRuehl"/>
                <w:sz w:val="20"/>
                <w:szCs w:val="24"/>
                <w:rtl/>
              </w:rPr>
              <w:fldChar w:fldCharType="separate"/>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Pr="00A91036">
              <w:rPr>
                <w:rStyle w:val="default"/>
                <w:rFonts w:cs="FrankRuehl"/>
                <w:sz w:val="20"/>
                <w:szCs w:val="24"/>
                <w:rtl/>
              </w:rPr>
              <w:fldChar w:fldCharType="end"/>
            </w:r>
            <w:bookmarkEnd w:id="73"/>
          </w:p>
        </w:tc>
        <w:tc>
          <w:tcPr>
            <w:tcW w:w="941" w:type="dxa"/>
            <w:shd w:val="clear" w:color="auto" w:fill="auto"/>
          </w:tcPr>
          <w:p w14:paraId="180C644D"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91036">
              <w:rPr>
                <w:rStyle w:val="default"/>
                <w:rFonts w:cs="FrankRuehl"/>
                <w:sz w:val="20"/>
                <w:szCs w:val="24"/>
                <w:rtl/>
              </w:rPr>
              <w:fldChar w:fldCharType="begin">
                <w:ffData>
                  <w:name w:val="Text4"/>
                  <w:enabled/>
                  <w:calcOnExit w:val="0"/>
                  <w:textInput/>
                </w:ffData>
              </w:fldChar>
            </w:r>
            <w:bookmarkStart w:id="74" w:name="Text4"/>
            <w:r w:rsidRPr="00A91036">
              <w:rPr>
                <w:rStyle w:val="default"/>
                <w:rFonts w:cs="FrankRuehl"/>
                <w:sz w:val="20"/>
                <w:szCs w:val="24"/>
                <w:rtl/>
              </w:rPr>
              <w:instrText xml:space="preserve"> </w:instrText>
            </w:r>
            <w:r w:rsidRPr="00A91036">
              <w:rPr>
                <w:rStyle w:val="default"/>
                <w:rFonts w:cs="FrankRuehl" w:hint="cs"/>
                <w:sz w:val="20"/>
                <w:szCs w:val="24"/>
              </w:rPr>
              <w:instrText>FORMTEXT</w:instrText>
            </w:r>
            <w:r w:rsidRPr="00A91036">
              <w:rPr>
                <w:rStyle w:val="default"/>
                <w:rFonts w:cs="FrankRuehl"/>
                <w:sz w:val="20"/>
                <w:szCs w:val="24"/>
                <w:rtl/>
              </w:rPr>
              <w:instrText xml:space="preserve"> </w:instrText>
            </w:r>
            <w:r w:rsidR="003D38FD" w:rsidRPr="00A91036">
              <w:rPr>
                <w:rFonts w:cs="FrankRuehl"/>
                <w:szCs w:val="24"/>
              </w:rPr>
            </w:r>
            <w:r w:rsidRPr="00A91036">
              <w:rPr>
                <w:rStyle w:val="default"/>
                <w:rFonts w:cs="FrankRuehl"/>
                <w:sz w:val="20"/>
                <w:szCs w:val="24"/>
                <w:rtl/>
              </w:rPr>
              <w:fldChar w:fldCharType="separate"/>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Pr="00A91036">
              <w:rPr>
                <w:rStyle w:val="default"/>
                <w:rFonts w:cs="FrankRuehl"/>
                <w:sz w:val="20"/>
                <w:szCs w:val="24"/>
                <w:rtl/>
              </w:rPr>
              <w:fldChar w:fldCharType="end"/>
            </w:r>
            <w:bookmarkEnd w:id="74"/>
          </w:p>
        </w:tc>
        <w:tc>
          <w:tcPr>
            <w:tcW w:w="844" w:type="dxa"/>
            <w:shd w:val="clear" w:color="auto" w:fill="auto"/>
          </w:tcPr>
          <w:p w14:paraId="2E709040"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91036">
              <w:rPr>
                <w:rStyle w:val="default"/>
                <w:rFonts w:cs="FrankRuehl"/>
                <w:sz w:val="20"/>
                <w:szCs w:val="24"/>
                <w:rtl/>
              </w:rPr>
              <w:fldChar w:fldCharType="begin">
                <w:ffData>
                  <w:name w:val="Text5"/>
                  <w:enabled/>
                  <w:calcOnExit w:val="0"/>
                  <w:textInput/>
                </w:ffData>
              </w:fldChar>
            </w:r>
            <w:bookmarkStart w:id="75" w:name="Text5"/>
            <w:r w:rsidRPr="00A91036">
              <w:rPr>
                <w:rStyle w:val="default"/>
                <w:rFonts w:cs="FrankRuehl"/>
                <w:sz w:val="20"/>
                <w:szCs w:val="24"/>
                <w:rtl/>
              </w:rPr>
              <w:instrText xml:space="preserve"> </w:instrText>
            </w:r>
            <w:r w:rsidRPr="00A91036">
              <w:rPr>
                <w:rStyle w:val="default"/>
                <w:rFonts w:cs="FrankRuehl" w:hint="cs"/>
                <w:sz w:val="20"/>
                <w:szCs w:val="24"/>
              </w:rPr>
              <w:instrText>FORMTEXT</w:instrText>
            </w:r>
            <w:r w:rsidRPr="00A91036">
              <w:rPr>
                <w:rStyle w:val="default"/>
                <w:rFonts w:cs="FrankRuehl"/>
                <w:sz w:val="20"/>
                <w:szCs w:val="24"/>
                <w:rtl/>
              </w:rPr>
              <w:instrText xml:space="preserve"> </w:instrText>
            </w:r>
            <w:r w:rsidR="003D38FD" w:rsidRPr="00A91036">
              <w:rPr>
                <w:rFonts w:cs="FrankRuehl"/>
                <w:szCs w:val="24"/>
              </w:rPr>
            </w:r>
            <w:r w:rsidRPr="00A91036">
              <w:rPr>
                <w:rStyle w:val="default"/>
                <w:rFonts w:cs="FrankRuehl"/>
                <w:sz w:val="20"/>
                <w:szCs w:val="24"/>
                <w:rtl/>
              </w:rPr>
              <w:fldChar w:fldCharType="separate"/>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Pr="00A91036">
              <w:rPr>
                <w:rStyle w:val="default"/>
                <w:rFonts w:cs="FrankRuehl"/>
                <w:sz w:val="20"/>
                <w:szCs w:val="24"/>
                <w:rtl/>
              </w:rPr>
              <w:fldChar w:fldCharType="end"/>
            </w:r>
            <w:bookmarkEnd w:id="75"/>
          </w:p>
        </w:tc>
        <w:tc>
          <w:tcPr>
            <w:tcW w:w="722" w:type="dxa"/>
            <w:shd w:val="clear" w:color="auto" w:fill="auto"/>
          </w:tcPr>
          <w:p w14:paraId="2F5ABC85"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91036">
              <w:rPr>
                <w:rStyle w:val="default"/>
                <w:rFonts w:cs="FrankRuehl"/>
                <w:sz w:val="20"/>
                <w:szCs w:val="24"/>
                <w:rtl/>
              </w:rPr>
              <w:fldChar w:fldCharType="begin">
                <w:ffData>
                  <w:name w:val="Text6"/>
                  <w:enabled/>
                  <w:calcOnExit w:val="0"/>
                  <w:textInput/>
                </w:ffData>
              </w:fldChar>
            </w:r>
            <w:bookmarkStart w:id="76" w:name="Text6"/>
            <w:r w:rsidRPr="00A91036">
              <w:rPr>
                <w:rStyle w:val="default"/>
                <w:rFonts w:cs="FrankRuehl"/>
                <w:sz w:val="20"/>
                <w:szCs w:val="24"/>
                <w:rtl/>
              </w:rPr>
              <w:instrText xml:space="preserve"> </w:instrText>
            </w:r>
            <w:r w:rsidRPr="00A91036">
              <w:rPr>
                <w:rStyle w:val="default"/>
                <w:rFonts w:cs="FrankRuehl" w:hint="cs"/>
                <w:sz w:val="20"/>
                <w:szCs w:val="24"/>
              </w:rPr>
              <w:instrText>FORMTEXT</w:instrText>
            </w:r>
            <w:r w:rsidRPr="00A91036">
              <w:rPr>
                <w:rStyle w:val="default"/>
                <w:rFonts w:cs="FrankRuehl"/>
                <w:sz w:val="20"/>
                <w:szCs w:val="24"/>
                <w:rtl/>
              </w:rPr>
              <w:instrText xml:space="preserve"> </w:instrText>
            </w:r>
            <w:r w:rsidR="003D38FD" w:rsidRPr="00A91036">
              <w:rPr>
                <w:rFonts w:cs="FrankRuehl"/>
                <w:szCs w:val="24"/>
              </w:rPr>
            </w:r>
            <w:r w:rsidRPr="00A91036">
              <w:rPr>
                <w:rStyle w:val="default"/>
                <w:rFonts w:cs="FrankRuehl"/>
                <w:sz w:val="20"/>
                <w:szCs w:val="24"/>
                <w:rtl/>
              </w:rPr>
              <w:fldChar w:fldCharType="separate"/>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Pr="00A91036">
              <w:rPr>
                <w:rStyle w:val="default"/>
                <w:rFonts w:cs="FrankRuehl"/>
                <w:sz w:val="20"/>
                <w:szCs w:val="24"/>
                <w:rtl/>
              </w:rPr>
              <w:fldChar w:fldCharType="end"/>
            </w:r>
            <w:bookmarkEnd w:id="76"/>
          </w:p>
        </w:tc>
        <w:tc>
          <w:tcPr>
            <w:tcW w:w="655" w:type="dxa"/>
            <w:shd w:val="clear" w:color="auto" w:fill="auto"/>
          </w:tcPr>
          <w:p w14:paraId="46FF08EB"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91036">
              <w:rPr>
                <w:rStyle w:val="default"/>
                <w:rFonts w:cs="FrankRuehl"/>
                <w:sz w:val="20"/>
                <w:szCs w:val="24"/>
                <w:rtl/>
              </w:rPr>
              <w:fldChar w:fldCharType="begin">
                <w:ffData>
                  <w:name w:val="Text7"/>
                  <w:enabled/>
                  <w:calcOnExit w:val="0"/>
                  <w:textInput/>
                </w:ffData>
              </w:fldChar>
            </w:r>
            <w:bookmarkStart w:id="77" w:name="Text7"/>
            <w:r w:rsidRPr="00A91036">
              <w:rPr>
                <w:rStyle w:val="default"/>
                <w:rFonts w:cs="FrankRuehl"/>
                <w:sz w:val="20"/>
                <w:szCs w:val="24"/>
                <w:rtl/>
              </w:rPr>
              <w:instrText xml:space="preserve"> </w:instrText>
            </w:r>
            <w:r w:rsidRPr="00A91036">
              <w:rPr>
                <w:rStyle w:val="default"/>
                <w:rFonts w:cs="FrankRuehl" w:hint="cs"/>
                <w:sz w:val="20"/>
                <w:szCs w:val="24"/>
              </w:rPr>
              <w:instrText>FORMTEXT</w:instrText>
            </w:r>
            <w:r w:rsidRPr="00A91036">
              <w:rPr>
                <w:rStyle w:val="default"/>
                <w:rFonts w:cs="FrankRuehl"/>
                <w:sz w:val="20"/>
                <w:szCs w:val="24"/>
                <w:rtl/>
              </w:rPr>
              <w:instrText xml:space="preserve"> </w:instrText>
            </w:r>
            <w:r w:rsidR="003D38FD" w:rsidRPr="00A91036">
              <w:rPr>
                <w:rFonts w:cs="FrankRuehl"/>
                <w:szCs w:val="24"/>
              </w:rPr>
            </w:r>
            <w:r w:rsidRPr="00A91036">
              <w:rPr>
                <w:rStyle w:val="default"/>
                <w:rFonts w:cs="FrankRuehl"/>
                <w:sz w:val="20"/>
                <w:szCs w:val="24"/>
                <w:rtl/>
              </w:rPr>
              <w:fldChar w:fldCharType="separate"/>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Pr="00A91036">
              <w:rPr>
                <w:rStyle w:val="default"/>
                <w:rFonts w:cs="FrankRuehl"/>
                <w:sz w:val="20"/>
                <w:szCs w:val="24"/>
                <w:rtl/>
              </w:rPr>
              <w:fldChar w:fldCharType="end"/>
            </w:r>
            <w:bookmarkEnd w:id="77"/>
          </w:p>
        </w:tc>
        <w:tc>
          <w:tcPr>
            <w:tcW w:w="631" w:type="dxa"/>
            <w:shd w:val="clear" w:color="auto" w:fill="auto"/>
          </w:tcPr>
          <w:p w14:paraId="4105E79A"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91036">
              <w:rPr>
                <w:rStyle w:val="default"/>
                <w:rFonts w:cs="FrankRuehl"/>
                <w:sz w:val="20"/>
                <w:szCs w:val="24"/>
                <w:rtl/>
              </w:rPr>
              <w:fldChar w:fldCharType="begin">
                <w:ffData>
                  <w:name w:val="Text8"/>
                  <w:enabled/>
                  <w:calcOnExit w:val="0"/>
                  <w:textInput/>
                </w:ffData>
              </w:fldChar>
            </w:r>
            <w:bookmarkStart w:id="78" w:name="Text8"/>
            <w:r w:rsidRPr="00A91036">
              <w:rPr>
                <w:rStyle w:val="default"/>
                <w:rFonts w:cs="FrankRuehl"/>
                <w:sz w:val="20"/>
                <w:szCs w:val="24"/>
                <w:rtl/>
              </w:rPr>
              <w:instrText xml:space="preserve"> </w:instrText>
            </w:r>
            <w:r w:rsidRPr="00A91036">
              <w:rPr>
                <w:rStyle w:val="default"/>
                <w:rFonts w:cs="FrankRuehl" w:hint="cs"/>
                <w:sz w:val="20"/>
                <w:szCs w:val="24"/>
              </w:rPr>
              <w:instrText>FORMTEXT</w:instrText>
            </w:r>
            <w:r w:rsidRPr="00A91036">
              <w:rPr>
                <w:rStyle w:val="default"/>
                <w:rFonts w:cs="FrankRuehl"/>
                <w:sz w:val="20"/>
                <w:szCs w:val="24"/>
                <w:rtl/>
              </w:rPr>
              <w:instrText xml:space="preserve"> </w:instrText>
            </w:r>
            <w:r w:rsidR="003D38FD" w:rsidRPr="00A91036">
              <w:rPr>
                <w:rFonts w:cs="FrankRuehl"/>
                <w:szCs w:val="24"/>
              </w:rPr>
            </w:r>
            <w:r w:rsidRPr="00A91036">
              <w:rPr>
                <w:rStyle w:val="default"/>
                <w:rFonts w:cs="FrankRuehl"/>
                <w:sz w:val="20"/>
                <w:szCs w:val="24"/>
                <w:rtl/>
              </w:rPr>
              <w:fldChar w:fldCharType="separate"/>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Pr="00A91036">
              <w:rPr>
                <w:rStyle w:val="default"/>
                <w:rFonts w:cs="FrankRuehl"/>
                <w:sz w:val="20"/>
                <w:szCs w:val="24"/>
                <w:rtl/>
              </w:rPr>
              <w:fldChar w:fldCharType="end"/>
            </w:r>
            <w:bookmarkEnd w:id="78"/>
          </w:p>
        </w:tc>
        <w:tc>
          <w:tcPr>
            <w:tcW w:w="667" w:type="dxa"/>
            <w:shd w:val="clear" w:color="auto" w:fill="auto"/>
          </w:tcPr>
          <w:p w14:paraId="1A92DCAF"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91036">
              <w:rPr>
                <w:rStyle w:val="default"/>
                <w:rFonts w:cs="FrankRuehl"/>
                <w:sz w:val="20"/>
                <w:szCs w:val="24"/>
                <w:rtl/>
              </w:rPr>
              <w:fldChar w:fldCharType="begin">
                <w:ffData>
                  <w:name w:val="Text9"/>
                  <w:enabled/>
                  <w:calcOnExit w:val="0"/>
                  <w:textInput/>
                </w:ffData>
              </w:fldChar>
            </w:r>
            <w:bookmarkStart w:id="79" w:name="Text9"/>
            <w:r w:rsidRPr="00A91036">
              <w:rPr>
                <w:rStyle w:val="default"/>
                <w:rFonts w:cs="FrankRuehl"/>
                <w:sz w:val="20"/>
                <w:szCs w:val="24"/>
                <w:rtl/>
              </w:rPr>
              <w:instrText xml:space="preserve"> </w:instrText>
            </w:r>
            <w:r w:rsidRPr="00A91036">
              <w:rPr>
                <w:rStyle w:val="default"/>
                <w:rFonts w:cs="FrankRuehl" w:hint="cs"/>
                <w:sz w:val="20"/>
                <w:szCs w:val="24"/>
              </w:rPr>
              <w:instrText>FORMTEXT</w:instrText>
            </w:r>
            <w:r w:rsidRPr="00A91036">
              <w:rPr>
                <w:rStyle w:val="default"/>
                <w:rFonts w:cs="FrankRuehl"/>
                <w:sz w:val="20"/>
                <w:szCs w:val="24"/>
                <w:rtl/>
              </w:rPr>
              <w:instrText xml:space="preserve"> </w:instrText>
            </w:r>
            <w:r w:rsidR="003D38FD" w:rsidRPr="00A91036">
              <w:rPr>
                <w:rFonts w:cs="FrankRuehl"/>
                <w:szCs w:val="24"/>
              </w:rPr>
            </w:r>
            <w:r w:rsidRPr="00A91036">
              <w:rPr>
                <w:rStyle w:val="default"/>
                <w:rFonts w:cs="FrankRuehl"/>
                <w:sz w:val="20"/>
                <w:szCs w:val="24"/>
                <w:rtl/>
              </w:rPr>
              <w:fldChar w:fldCharType="separate"/>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Pr="00A91036">
              <w:rPr>
                <w:rStyle w:val="default"/>
                <w:rFonts w:cs="FrankRuehl"/>
                <w:sz w:val="20"/>
                <w:szCs w:val="24"/>
                <w:rtl/>
              </w:rPr>
              <w:fldChar w:fldCharType="end"/>
            </w:r>
            <w:bookmarkEnd w:id="79"/>
          </w:p>
        </w:tc>
        <w:tc>
          <w:tcPr>
            <w:tcW w:w="910" w:type="dxa"/>
            <w:shd w:val="clear" w:color="auto" w:fill="auto"/>
          </w:tcPr>
          <w:p w14:paraId="0F28E1F8"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91036">
              <w:rPr>
                <w:rStyle w:val="default"/>
                <w:rFonts w:cs="FrankRuehl"/>
                <w:sz w:val="20"/>
                <w:szCs w:val="24"/>
                <w:rtl/>
              </w:rPr>
              <w:fldChar w:fldCharType="begin">
                <w:ffData>
                  <w:name w:val="Text10"/>
                  <w:enabled/>
                  <w:calcOnExit w:val="0"/>
                  <w:textInput/>
                </w:ffData>
              </w:fldChar>
            </w:r>
            <w:bookmarkStart w:id="80" w:name="Text10"/>
            <w:r w:rsidRPr="00A91036">
              <w:rPr>
                <w:rStyle w:val="default"/>
                <w:rFonts w:cs="FrankRuehl"/>
                <w:sz w:val="20"/>
                <w:szCs w:val="24"/>
                <w:rtl/>
              </w:rPr>
              <w:instrText xml:space="preserve"> </w:instrText>
            </w:r>
            <w:r w:rsidRPr="00A91036">
              <w:rPr>
                <w:rStyle w:val="default"/>
                <w:rFonts w:cs="FrankRuehl" w:hint="cs"/>
                <w:sz w:val="20"/>
                <w:szCs w:val="24"/>
              </w:rPr>
              <w:instrText>FORMTEXT</w:instrText>
            </w:r>
            <w:r w:rsidRPr="00A91036">
              <w:rPr>
                <w:rStyle w:val="default"/>
                <w:rFonts w:cs="FrankRuehl"/>
                <w:sz w:val="20"/>
                <w:szCs w:val="24"/>
                <w:rtl/>
              </w:rPr>
              <w:instrText xml:space="preserve"> </w:instrText>
            </w:r>
            <w:r w:rsidR="003D38FD" w:rsidRPr="00A91036">
              <w:rPr>
                <w:rFonts w:cs="FrankRuehl"/>
                <w:szCs w:val="24"/>
              </w:rPr>
            </w:r>
            <w:r w:rsidRPr="00A91036">
              <w:rPr>
                <w:rStyle w:val="default"/>
                <w:rFonts w:cs="FrankRuehl"/>
                <w:sz w:val="20"/>
                <w:szCs w:val="24"/>
                <w:rtl/>
              </w:rPr>
              <w:fldChar w:fldCharType="separate"/>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Pr="00A91036">
              <w:rPr>
                <w:rStyle w:val="default"/>
                <w:rFonts w:cs="FrankRuehl"/>
                <w:sz w:val="20"/>
                <w:szCs w:val="24"/>
                <w:rtl/>
              </w:rPr>
              <w:fldChar w:fldCharType="end"/>
            </w:r>
            <w:bookmarkEnd w:id="80"/>
          </w:p>
        </w:tc>
        <w:tc>
          <w:tcPr>
            <w:tcW w:w="236" w:type="dxa"/>
            <w:shd w:val="clear" w:color="auto" w:fill="auto"/>
          </w:tcPr>
          <w:p w14:paraId="2E71AA02" w14:textId="77777777" w:rsidR="00C157B2" w:rsidRPr="00A91036" w:rsidRDefault="00C157B2" w:rsidP="00A9103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A91036">
              <w:rPr>
                <w:rStyle w:val="default"/>
                <w:rFonts w:cs="FrankRuehl"/>
                <w:sz w:val="20"/>
                <w:szCs w:val="24"/>
                <w:rtl/>
              </w:rPr>
              <w:fldChar w:fldCharType="begin">
                <w:ffData>
                  <w:name w:val="Text11"/>
                  <w:enabled/>
                  <w:calcOnExit w:val="0"/>
                  <w:textInput/>
                </w:ffData>
              </w:fldChar>
            </w:r>
            <w:bookmarkStart w:id="81" w:name="Text11"/>
            <w:r w:rsidRPr="00A91036">
              <w:rPr>
                <w:rStyle w:val="default"/>
                <w:rFonts w:cs="FrankRuehl"/>
                <w:sz w:val="20"/>
                <w:szCs w:val="24"/>
                <w:rtl/>
              </w:rPr>
              <w:instrText xml:space="preserve"> </w:instrText>
            </w:r>
            <w:r w:rsidRPr="00A91036">
              <w:rPr>
                <w:rStyle w:val="default"/>
                <w:rFonts w:cs="FrankRuehl" w:hint="cs"/>
                <w:sz w:val="20"/>
                <w:szCs w:val="24"/>
              </w:rPr>
              <w:instrText>FORMTEXT</w:instrText>
            </w:r>
            <w:r w:rsidRPr="00A91036">
              <w:rPr>
                <w:rStyle w:val="default"/>
                <w:rFonts w:cs="FrankRuehl"/>
                <w:sz w:val="20"/>
                <w:szCs w:val="24"/>
                <w:rtl/>
              </w:rPr>
              <w:instrText xml:space="preserve"> </w:instrText>
            </w:r>
            <w:r w:rsidR="003D38FD" w:rsidRPr="00A91036">
              <w:rPr>
                <w:rFonts w:cs="FrankRuehl"/>
                <w:szCs w:val="24"/>
              </w:rPr>
            </w:r>
            <w:r w:rsidRPr="00A91036">
              <w:rPr>
                <w:rStyle w:val="default"/>
                <w:rFonts w:cs="FrankRuehl"/>
                <w:sz w:val="20"/>
                <w:szCs w:val="24"/>
                <w:rtl/>
              </w:rPr>
              <w:fldChar w:fldCharType="separate"/>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00944DD0">
              <w:rPr>
                <w:rStyle w:val="default"/>
                <w:rFonts w:cs="FrankRuehl"/>
                <w:sz w:val="20"/>
                <w:szCs w:val="24"/>
                <w:rtl/>
              </w:rPr>
              <w:t> </w:t>
            </w:r>
            <w:r w:rsidRPr="00A91036">
              <w:rPr>
                <w:rStyle w:val="default"/>
                <w:rFonts w:cs="FrankRuehl"/>
                <w:sz w:val="20"/>
                <w:szCs w:val="24"/>
                <w:rtl/>
              </w:rPr>
              <w:fldChar w:fldCharType="end"/>
            </w:r>
            <w:bookmarkEnd w:id="81"/>
          </w:p>
        </w:tc>
      </w:tr>
    </w:tbl>
    <w:p w14:paraId="15BBE8FC" w14:textId="77777777" w:rsidR="0055247C" w:rsidRDefault="0055247C">
      <w:pPr>
        <w:pStyle w:val="P00"/>
        <w:spacing w:before="72"/>
        <w:ind w:left="0" w:right="1134"/>
        <w:rPr>
          <w:rStyle w:val="default"/>
          <w:rFonts w:cs="FrankRuehl" w:hint="cs"/>
          <w:rtl/>
        </w:rPr>
      </w:pPr>
    </w:p>
    <w:p w14:paraId="64E5DA38" w14:textId="77777777" w:rsidR="00DF243A" w:rsidRDefault="00DF243A">
      <w:pPr>
        <w:pStyle w:val="P00"/>
        <w:spacing w:before="72"/>
        <w:ind w:left="0" w:right="1134"/>
        <w:rPr>
          <w:rStyle w:val="default"/>
          <w:rFonts w:cs="FrankRuehl" w:hint="cs"/>
          <w:rtl/>
        </w:rPr>
      </w:pPr>
    </w:p>
    <w:p w14:paraId="60F18BE8" w14:textId="77777777" w:rsidR="00DF243A" w:rsidRPr="003A75F6" w:rsidRDefault="00C157B2" w:rsidP="00C157B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כ"א בסיוון התשע"ז (15 ביוני 2017</w:t>
      </w:r>
      <w:r w:rsidR="00DF243A" w:rsidRPr="003A75F6">
        <w:rPr>
          <w:rStyle w:val="default"/>
          <w:rFonts w:cs="FrankRuehl" w:hint="cs"/>
          <w:rtl/>
        </w:rPr>
        <w:t>)</w:t>
      </w:r>
      <w:r w:rsidR="003A75F6">
        <w:rPr>
          <w:rStyle w:val="default"/>
          <w:rFonts w:cs="FrankRuehl" w:hint="cs"/>
          <w:rtl/>
        </w:rPr>
        <w:tab/>
      </w:r>
      <w:r>
        <w:rPr>
          <w:rStyle w:val="default"/>
          <w:rFonts w:cs="FrankRuehl" w:hint="cs"/>
          <w:rtl/>
        </w:rPr>
        <w:t>משה כחלון</w:t>
      </w:r>
    </w:p>
    <w:p w14:paraId="2D911CE6" w14:textId="77777777" w:rsidR="00DF243A" w:rsidRPr="003A75F6" w:rsidRDefault="003A75F6" w:rsidP="00C157B2">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sidRPr="003A75F6">
        <w:rPr>
          <w:rStyle w:val="default"/>
          <w:rFonts w:cs="FrankRuehl" w:hint="cs"/>
          <w:sz w:val="22"/>
          <w:szCs w:val="22"/>
          <w:rtl/>
        </w:rPr>
        <w:tab/>
      </w:r>
      <w:r w:rsidR="00DF243A" w:rsidRPr="003A75F6">
        <w:rPr>
          <w:rStyle w:val="default"/>
          <w:rFonts w:cs="FrankRuehl" w:hint="cs"/>
          <w:sz w:val="22"/>
          <w:szCs w:val="22"/>
          <w:rtl/>
        </w:rPr>
        <w:t>שר האוצר</w:t>
      </w:r>
    </w:p>
    <w:p w14:paraId="330E6053" w14:textId="77777777" w:rsidR="00DF243A" w:rsidRDefault="00DF243A" w:rsidP="003A75F6">
      <w:pPr>
        <w:pStyle w:val="P00"/>
        <w:spacing w:before="72"/>
        <w:ind w:left="0" w:right="1134"/>
        <w:rPr>
          <w:rStyle w:val="default"/>
          <w:rFonts w:cs="FrankRuehl"/>
          <w:rtl/>
        </w:rPr>
      </w:pPr>
    </w:p>
    <w:p w14:paraId="49920F8B" w14:textId="77777777" w:rsidR="00244C6A" w:rsidRDefault="00244C6A" w:rsidP="003A75F6">
      <w:pPr>
        <w:pStyle w:val="P00"/>
        <w:spacing w:before="72"/>
        <w:ind w:left="0" w:right="1134"/>
        <w:rPr>
          <w:rStyle w:val="default"/>
          <w:rFonts w:cs="FrankRuehl" w:hint="cs"/>
          <w:rtl/>
        </w:rPr>
      </w:pPr>
    </w:p>
    <w:p w14:paraId="036B149A" w14:textId="77777777" w:rsidR="00675818" w:rsidRDefault="00675818" w:rsidP="007526C8">
      <w:pPr>
        <w:pStyle w:val="P00"/>
        <w:spacing w:before="72"/>
        <w:ind w:left="0" w:right="1134"/>
        <w:jc w:val="center"/>
        <w:rPr>
          <w:rStyle w:val="default"/>
          <w:rFonts w:cs="David"/>
          <w:color w:val="0000FF"/>
          <w:szCs w:val="24"/>
          <w:u w:val="single"/>
          <w:rtl/>
        </w:rPr>
      </w:pPr>
    </w:p>
    <w:p w14:paraId="3E0207E6" w14:textId="77777777" w:rsidR="00675818" w:rsidRDefault="00675818" w:rsidP="00675818">
      <w:pPr>
        <w:pStyle w:val="P00"/>
        <w:spacing w:before="72"/>
        <w:ind w:left="0" w:right="1134"/>
        <w:jc w:val="center"/>
        <w:rPr>
          <w:rStyle w:val="default"/>
          <w:rFonts w:cs="David"/>
          <w:color w:val="0000FF"/>
          <w:szCs w:val="24"/>
          <w:u w:val="single"/>
          <w:rtl/>
        </w:rPr>
      </w:pPr>
      <w:hyperlink r:id="rId6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EF5E5FB" w14:textId="77777777" w:rsidR="00944DD0" w:rsidRDefault="00944DD0" w:rsidP="00675818">
      <w:pPr>
        <w:pStyle w:val="P00"/>
        <w:spacing w:before="72"/>
        <w:ind w:left="0" w:right="1134"/>
        <w:jc w:val="center"/>
        <w:rPr>
          <w:rStyle w:val="default"/>
          <w:rFonts w:cs="David"/>
          <w:color w:val="0000FF"/>
          <w:szCs w:val="24"/>
          <w:u w:val="single"/>
          <w:rtl/>
        </w:rPr>
      </w:pPr>
    </w:p>
    <w:sectPr w:rsidR="00944DD0">
      <w:headerReference w:type="even" r:id="rId68"/>
      <w:headerReference w:type="default" r:id="rId69"/>
      <w:footerReference w:type="even" r:id="rId70"/>
      <w:footerReference w:type="default" r:id="rId7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F4435" w14:textId="77777777" w:rsidR="007B1A19" w:rsidRDefault="007B1A19">
      <w:r>
        <w:separator/>
      </w:r>
    </w:p>
  </w:endnote>
  <w:endnote w:type="continuationSeparator" w:id="0">
    <w:p w14:paraId="0F6A7CC9" w14:textId="77777777" w:rsidR="007B1A19" w:rsidRDefault="007B1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08E7" w14:textId="77777777" w:rsidR="00650915" w:rsidRDefault="0065091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C136E5E" w14:textId="77777777" w:rsidR="00650915" w:rsidRDefault="006509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07DEE15" w14:textId="77777777" w:rsidR="00650915" w:rsidRDefault="006509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Z:\000000000000-law\yael\09-02-22\999_504.doc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95B5" w14:textId="77777777" w:rsidR="00650915" w:rsidRDefault="0065091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26CD6">
      <w:rPr>
        <w:rFonts w:hAnsi="FrankRuehl" w:cs="FrankRuehl"/>
        <w:noProof/>
        <w:sz w:val="24"/>
        <w:szCs w:val="24"/>
        <w:rtl/>
      </w:rPr>
      <w:t>4</w:t>
    </w:r>
    <w:r>
      <w:rPr>
        <w:rFonts w:hAnsi="FrankRuehl" w:cs="FrankRuehl"/>
        <w:sz w:val="24"/>
        <w:szCs w:val="24"/>
        <w:rtl/>
      </w:rPr>
      <w:fldChar w:fldCharType="end"/>
    </w:r>
  </w:p>
  <w:p w14:paraId="24093771" w14:textId="77777777" w:rsidR="00650915" w:rsidRDefault="006509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0A0B91A" w14:textId="77777777" w:rsidR="00650915" w:rsidRDefault="006509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Z:\000000000000-law\yael\09-02-22\999_504.doc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D7BC9" w14:textId="77777777" w:rsidR="007B1A19" w:rsidRDefault="007B1A19">
      <w:r>
        <w:separator/>
      </w:r>
    </w:p>
  </w:footnote>
  <w:footnote w:type="continuationSeparator" w:id="0">
    <w:p w14:paraId="0566AE89" w14:textId="77777777" w:rsidR="007B1A19" w:rsidRDefault="007B1A19">
      <w:r>
        <w:continuationSeparator/>
      </w:r>
    </w:p>
  </w:footnote>
  <w:footnote w:id="1">
    <w:p w14:paraId="0C5A11DC" w14:textId="77777777" w:rsidR="00F93868" w:rsidRDefault="00650915" w:rsidP="00F938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F93868">
          <w:rPr>
            <w:rStyle w:val="Hyperlink"/>
            <w:rFonts w:cs="FrankRuehl" w:hint="cs"/>
            <w:rtl/>
          </w:rPr>
          <w:t>ק"ת תשע"ז מס' 7828</w:t>
        </w:r>
      </w:hyperlink>
      <w:r>
        <w:rPr>
          <w:rFonts w:cs="FrankRuehl" w:hint="cs"/>
          <w:rtl/>
        </w:rPr>
        <w:t xml:space="preserve"> מיום 26.6.2017 עמ' 1238.</w:t>
      </w:r>
    </w:p>
    <w:p w14:paraId="766BDE34" w14:textId="77777777" w:rsidR="00671C09" w:rsidRDefault="003A615D" w:rsidP="00671C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671C09">
          <w:rPr>
            <w:rStyle w:val="Hyperlink"/>
            <w:rFonts w:cs="FrankRuehl" w:hint="cs"/>
            <w:rtl/>
          </w:rPr>
          <w:t>ק"ת תשע"ח מס' 7981</w:t>
        </w:r>
      </w:hyperlink>
      <w:r>
        <w:rPr>
          <w:rFonts w:cs="FrankRuehl" w:hint="cs"/>
          <w:rtl/>
        </w:rPr>
        <w:t xml:space="preserve"> מיום 9.4.2018 עמ' 1752 </w:t>
      </w:r>
      <w:r>
        <w:rPr>
          <w:rFonts w:cs="FrankRuehl"/>
          <w:rtl/>
        </w:rPr>
        <w:t>–</w:t>
      </w:r>
      <w:r>
        <w:rPr>
          <w:rFonts w:cs="FrankRuehl" w:hint="cs"/>
          <w:rtl/>
        </w:rPr>
        <w:t xml:space="preserve"> תק' תשע"ח-2018.</w:t>
      </w:r>
    </w:p>
    <w:p w14:paraId="233858B5" w14:textId="77777777" w:rsidR="007B2E83" w:rsidRDefault="00AF5A83" w:rsidP="007B2E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5A451C" w:rsidRPr="00AF5A83">
          <w:rPr>
            <w:rStyle w:val="Hyperlink"/>
            <w:rFonts w:cs="FrankRuehl" w:hint="cs"/>
            <w:rtl/>
          </w:rPr>
          <w:t>ק"ת תשע"ט מס' 8148</w:t>
        </w:r>
      </w:hyperlink>
      <w:r w:rsidR="005A451C">
        <w:rPr>
          <w:rFonts w:cs="FrankRuehl" w:hint="cs"/>
          <w:rtl/>
        </w:rPr>
        <w:t xml:space="preserve"> מיום 13.1.2019 עמ' 1808 </w:t>
      </w:r>
      <w:r w:rsidR="005A451C">
        <w:rPr>
          <w:rFonts w:cs="FrankRuehl"/>
          <w:rtl/>
        </w:rPr>
        <w:t>–</w:t>
      </w:r>
      <w:r w:rsidR="005A451C">
        <w:rPr>
          <w:rFonts w:cs="FrankRuehl" w:hint="cs"/>
          <w:rtl/>
        </w:rPr>
        <w:t xml:space="preserve"> הודעה תשע"ט-2019; תחילתה ביום 1.1.2019.</w:t>
      </w:r>
      <w:r w:rsidR="00C963BD">
        <w:rPr>
          <w:rFonts w:cs="FrankRuehl" w:hint="cs"/>
          <w:rtl/>
        </w:rPr>
        <w:t xml:space="preserve"> ת"ט </w:t>
      </w:r>
      <w:hyperlink r:id="rId4" w:history="1">
        <w:r w:rsidR="00C963BD" w:rsidRPr="007B2E83">
          <w:rPr>
            <w:rStyle w:val="Hyperlink"/>
            <w:rFonts w:cs="FrankRuehl" w:hint="cs"/>
            <w:rtl/>
          </w:rPr>
          <w:t>ק"ת תשע"ט מס' 8152</w:t>
        </w:r>
      </w:hyperlink>
      <w:r w:rsidR="00C963BD">
        <w:rPr>
          <w:rFonts w:cs="FrankRuehl" w:hint="cs"/>
          <w:rtl/>
        </w:rPr>
        <w:t xml:space="preserve"> מיום 22.1.2019 עמ' 1882.</w:t>
      </w:r>
    </w:p>
    <w:p w14:paraId="43AFD186" w14:textId="77777777" w:rsidR="00224473" w:rsidRDefault="00224473" w:rsidP="00224473">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5" w:history="1">
        <w:r w:rsidR="00394EE3" w:rsidRPr="00224473">
          <w:rPr>
            <w:rStyle w:val="Hyperlink"/>
            <w:rFonts w:cs="FrankRuehl" w:hint="cs"/>
            <w:rtl/>
          </w:rPr>
          <w:t>ק"ת תש"ף מס' 8317</w:t>
        </w:r>
      </w:hyperlink>
      <w:r w:rsidR="00394EE3">
        <w:rPr>
          <w:rFonts w:cs="FrankRuehl" w:hint="cs"/>
          <w:rtl/>
        </w:rPr>
        <w:t xml:space="preserve"> מיום 2.1.2020 עמ' 364 </w:t>
      </w:r>
      <w:r w:rsidR="00394EE3">
        <w:rPr>
          <w:rFonts w:cs="FrankRuehl"/>
          <w:rtl/>
        </w:rPr>
        <w:t>–</w:t>
      </w:r>
      <w:r w:rsidR="00394EE3">
        <w:rPr>
          <w:rFonts w:cs="FrankRuehl" w:hint="cs"/>
          <w:rtl/>
        </w:rPr>
        <w:t xml:space="preserve"> הודעה תש"ף-2020; תחילתה ביום 1.1.2020.</w:t>
      </w:r>
    </w:p>
    <w:p w14:paraId="4B05DD3E" w14:textId="77777777" w:rsidR="00990019" w:rsidRDefault="00990019" w:rsidP="00990019">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6" w:history="1">
        <w:r w:rsidR="008A78D3" w:rsidRPr="00990019">
          <w:rPr>
            <w:rStyle w:val="Hyperlink"/>
            <w:rFonts w:cs="FrankRuehl" w:hint="cs"/>
            <w:rtl/>
          </w:rPr>
          <w:t>ק"ת תשפ"א מס' 9093</w:t>
        </w:r>
      </w:hyperlink>
      <w:r w:rsidR="008A78D3">
        <w:rPr>
          <w:rFonts w:cs="FrankRuehl" w:hint="cs"/>
          <w:rtl/>
        </w:rPr>
        <w:t xml:space="preserve"> מיום 13.1.2021 עמ' 1542 </w:t>
      </w:r>
      <w:r w:rsidR="008A78D3">
        <w:rPr>
          <w:rFonts w:cs="FrankRuehl"/>
          <w:rtl/>
        </w:rPr>
        <w:t>–</w:t>
      </w:r>
      <w:r w:rsidR="008A78D3">
        <w:rPr>
          <w:rFonts w:cs="FrankRuehl" w:hint="cs"/>
          <w:rtl/>
        </w:rPr>
        <w:t xml:space="preserve"> הודעה תשפ"א-2021; תחילתה ביום 1.1.2021.</w:t>
      </w:r>
    </w:p>
    <w:bookmarkStart w:id="0" w:name="_Hlk62145557"/>
    <w:bookmarkStart w:id="1" w:name="_Hlk62145558"/>
    <w:p w14:paraId="3B056C04" w14:textId="77777777" w:rsidR="007C52CC" w:rsidRDefault="007C52CC" w:rsidP="007C52CC">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ascii="FrankRuehl" w:hAnsi="FrankRuehl" w:cs="FrankRuehl"/>
          <w:sz w:val="20"/>
          <w:rtl/>
        </w:rPr>
      </w:pPr>
      <w:r>
        <w:rPr>
          <w:rFonts w:ascii="FrankRuehl" w:hAnsi="FrankRuehl" w:cs="FrankRuehl"/>
          <w:sz w:val="20"/>
          <w:rtl/>
        </w:rPr>
        <w:fldChar w:fldCharType="begin"/>
      </w:r>
      <w:r>
        <w:rPr>
          <w:rFonts w:ascii="FrankRuehl" w:hAnsi="FrankRuehl" w:cs="FrankRuehl"/>
          <w:sz w:val="20"/>
          <w:rtl/>
        </w:rPr>
        <w:instrText xml:space="preserve"> </w:instrText>
      </w:r>
      <w:r>
        <w:rPr>
          <w:rFonts w:ascii="FrankRuehl" w:hAnsi="FrankRuehl" w:cs="FrankRuehl"/>
          <w:sz w:val="20"/>
        </w:rPr>
        <w:instrText>HYPERLINK</w:instrText>
      </w:r>
      <w:r>
        <w:rPr>
          <w:rFonts w:ascii="FrankRuehl" w:hAnsi="FrankRuehl" w:cs="FrankRuehl"/>
          <w:sz w:val="20"/>
          <w:rtl/>
        </w:rPr>
        <w:instrText xml:space="preserve"> "</w:instrText>
      </w:r>
      <w:r>
        <w:rPr>
          <w:rFonts w:ascii="FrankRuehl" w:hAnsi="FrankRuehl" w:cs="FrankRuehl"/>
          <w:sz w:val="20"/>
        </w:rPr>
        <w:instrText>https://www.nevo.co.il/law_word/law06/tak-9112.pdf</w:instrText>
      </w:r>
      <w:r>
        <w:rPr>
          <w:rFonts w:ascii="FrankRuehl" w:hAnsi="FrankRuehl" w:cs="FrankRuehl"/>
          <w:sz w:val="20"/>
          <w:rtl/>
        </w:rPr>
        <w:instrText xml:space="preserve">" </w:instrText>
      </w:r>
      <w:r w:rsidR="004B6B41" w:rsidRPr="007C52CC">
        <w:rPr>
          <w:rFonts w:ascii="FrankRuehl" w:hAnsi="FrankRuehl" w:cs="FrankRuehl"/>
          <w:sz w:val="20"/>
        </w:rPr>
      </w:r>
      <w:r>
        <w:rPr>
          <w:rFonts w:ascii="FrankRuehl" w:hAnsi="FrankRuehl" w:cs="FrankRuehl"/>
          <w:sz w:val="20"/>
          <w:rtl/>
        </w:rPr>
        <w:fldChar w:fldCharType="separate"/>
      </w:r>
      <w:r w:rsidR="00892FC0" w:rsidRPr="007C52CC">
        <w:rPr>
          <w:rStyle w:val="Hyperlink"/>
          <w:rFonts w:ascii="FrankRuehl" w:hAnsi="FrankRuehl" w:cs="FrankRuehl"/>
          <w:sz w:val="20"/>
          <w:rtl/>
        </w:rPr>
        <w:t>ק"ת תשפ"א מס' 9112</w:t>
      </w:r>
      <w:r>
        <w:rPr>
          <w:rFonts w:ascii="FrankRuehl" w:hAnsi="FrankRuehl" w:cs="FrankRuehl"/>
          <w:sz w:val="20"/>
          <w:rtl/>
        </w:rPr>
        <w:fldChar w:fldCharType="end"/>
      </w:r>
      <w:r w:rsidR="00892FC0" w:rsidRPr="00892FC0">
        <w:rPr>
          <w:rFonts w:ascii="FrankRuehl" w:hAnsi="FrankRuehl" w:cs="FrankRuehl"/>
          <w:sz w:val="20"/>
          <w:rtl/>
        </w:rPr>
        <w:t xml:space="preserve"> מיום 21.1.2021 עמ' 1614 – הוראת שעה תשפ"א-2021; תוקפה בשנות הכספים 2021 עד 2023.</w:t>
      </w:r>
      <w:bookmarkEnd w:id="0"/>
      <w:bookmarkEnd w:id="1"/>
    </w:p>
    <w:p w14:paraId="5A0D9CC9" w14:textId="77777777" w:rsidR="00595CCF" w:rsidRDefault="00595CCF" w:rsidP="00595CCF">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ascii="FrankRuehl" w:hAnsi="FrankRuehl" w:cs="FrankRuehl"/>
          <w:sz w:val="20"/>
          <w:rtl/>
        </w:rPr>
      </w:pPr>
      <w:hyperlink r:id="rId7" w:history="1">
        <w:r w:rsidR="00FF3E39" w:rsidRPr="00595CCF">
          <w:rPr>
            <w:rStyle w:val="Hyperlink"/>
            <w:rFonts w:ascii="FrankRuehl" w:hAnsi="FrankRuehl" w:cs="FrankRuehl" w:hint="cs"/>
            <w:sz w:val="20"/>
            <w:rtl/>
          </w:rPr>
          <w:t>ק"ת תשפ"ב מס' 9936</w:t>
        </w:r>
      </w:hyperlink>
      <w:r w:rsidR="00FF3E39">
        <w:rPr>
          <w:rFonts w:ascii="FrankRuehl" w:hAnsi="FrankRuehl" w:cs="FrankRuehl" w:hint="cs"/>
          <w:sz w:val="20"/>
          <w:rtl/>
        </w:rPr>
        <w:t xml:space="preserve"> מיום 18.1.2022 עמ' 1791 </w:t>
      </w:r>
      <w:r w:rsidR="00FF3E39">
        <w:rPr>
          <w:rFonts w:ascii="FrankRuehl" w:hAnsi="FrankRuehl" w:cs="FrankRuehl"/>
          <w:sz w:val="20"/>
          <w:rtl/>
        </w:rPr>
        <w:t>–</w:t>
      </w:r>
      <w:r w:rsidR="00FF3E39">
        <w:rPr>
          <w:rFonts w:ascii="FrankRuehl" w:hAnsi="FrankRuehl" w:cs="FrankRuehl" w:hint="cs"/>
          <w:sz w:val="20"/>
          <w:rtl/>
        </w:rPr>
        <w:t xml:space="preserve"> הודעה תשפ"ב-2022; תחילתה ביום 1.1.2022.</w:t>
      </w:r>
    </w:p>
    <w:p w14:paraId="5744A1DC" w14:textId="77777777" w:rsidR="00026CD6" w:rsidRPr="007C52CC" w:rsidRDefault="00026CD6" w:rsidP="00026CD6">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ascii="FrankRuehl" w:hAnsi="FrankRuehl" w:cs="FrankRuehl" w:hint="cs"/>
          <w:sz w:val="20"/>
          <w:rtl/>
        </w:rPr>
      </w:pPr>
      <w:hyperlink r:id="rId8" w:history="1">
        <w:r w:rsidR="008B4E66" w:rsidRPr="00026CD6">
          <w:rPr>
            <w:rStyle w:val="Hyperlink"/>
            <w:rFonts w:ascii="FrankRuehl" w:hAnsi="FrankRuehl" w:cs="FrankRuehl" w:hint="cs"/>
            <w:sz w:val="20"/>
            <w:rtl/>
          </w:rPr>
          <w:t>ק"ת תשפ"ג מס' 10500</w:t>
        </w:r>
      </w:hyperlink>
      <w:r w:rsidR="008B4E66">
        <w:rPr>
          <w:rFonts w:ascii="FrankRuehl" w:hAnsi="FrankRuehl" w:cs="FrankRuehl" w:hint="cs"/>
          <w:sz w:val="20"/>
          <w:rtl/>
        </w:rPr>
        <w:t xml:space="preserve"> מיום 4.1.2023 עמ' 848 </w:t>
      </w:r>
      <w:r w:rsidR="008B4E66">
        <w:rPr>
          <w:rFonts w:ascii="FrankRuehl" w:hAnsi="FrankRuehl" w:cs="FrankRuehl"/>
          <w:sz w:val="20"/>
          <w:rtl/>
        </w:rPr>
        <w:t>–</w:t>
      </w:r>
      <w:r w:rsidR="008B4E66">
        <w:rPr>
          <w:rFonts w:ascii="FrankRuehl" w:hAnsi="FrankRuehl" w:cs="FrankRuehl" w:hint="cs"/>
          <w:sz w:val="20"/>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40ED0" w14:textId="77777777" w:rsidR="00650915" w:rsidRDefault="0065091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9A90647" w14:textId="77777777" w:rsidR="00650915" w:rsidRDefault="0065091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628B90" w14:textId="77777777" w:rsidR="00650915" w:rsidRDefault="0065091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DFDE" w14:textId="77777777" w:rsidR="00650915" w:rsidRDefault="00650915" w:rsidP="00C83A7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ניירות ערך (הצעת ניירות ערך באמצעות רכז הצעה), תשע"ז-2017</w:t>
    </w:r>
  </w:p>
  <w:p w14:paraId="7D210EFA" w14:textId="77777777" w:rsidR="00650915" w:rsidRDefault="0065091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488A06" w14:textId="77777777" w:rsidR="00650915" w:rsidRDefault="0065091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9226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3E2E"/>
    <w:rsid w:val="00026CD6"/>
    <w:rsid w:val="0003025B"/>
    <w:rsid w:val="000311DD"/>
    <w:rsid w:val="000B583D"/>
    <w:rsid w:val="000C4BAF"/>
    <w:rsid w:val="000D24EA"/>
    <w:rsid w:val="000D392A"/>
    <w:rsid w:val="000D71FB"/>
    <w:rsid w:val="000E469C"/>
    <w:rsid w:val="00141BD1"/>
    <w:rsid w:val="0014749D"/>
    <w:rsid w:val="0015793D"/>
    <w:rsid w:val="001632FA"/>
    <w:rsid w:val="001734F0"/>
    <w:rsid w:val="001A3331"/>
    <w:rsid w:val="001B5AC4"/>
    <w:rsid w:val="001C040B"/>
    <w:rsid w:val="001F1DCB"/>
    <w:rsid w:val="001F657F"/>
    <w:rsid w:val="00202387"/>
    <w:rsid w:val="00224473"/>
    <w:rsid w:val="00224C09"/>
    <w:rsid w:val="00235760"/>
    <w:rsid w:val="00236203"/>
    <w:rsid w:val="00243C17"/>
    <w:rsid w:val="00244C6A"/>
    <w:rsid w:val="00245270"/>
    <w:rsid w:val="00272A17"/>
    <w:rsid w:val="002C7BEB"/>
    <w:rsid w:val="002F689C"/>
    <w:rsid w:val="002F71D7"/>
    <w:rsid w:val="00322D35"/>
    <w:rsid w:val="00330258"/>
    <w:rsid w:val="003925C6"/>
    <w:rsid w:val="00394EE3"/>
    <w:rsid w:val="003A615D"/>
    <w:rsid w:val="003A6565"/>
    <w:rsid w:val="003A75F6"/>
    <w:rsid w:val="003D38FD"/>
    <w:rsid w:val="003F6C42"/>
    <w:rsid w:val="00406B2E"/>
    <w:rsid w:val="00412E1B"/>
    <w:rsid w:val="00425623"/>
    <w:rsid w:val="004A0425"/>
    <w:rsid w:val="004B6B41"/>
    <w:rsid w:val="004C33A3"/>
    <w:rsid w:val="004D69D9"/>
    <w:rsid w:val="00513725"/>
    <w:rsid w:val="00516979"/>
    <w:rsid w:val="005232B9"/>
    <w:rsid w:val="0055247C"/>
    <w:rsid w:val="00575768"/>
    <w:rsid w:val="00582B0B"/>
    <w:rsid w:val="00584967"/>
    <w:rsid w:val="00594352"/>
    <w:rsid w:val="00595CCF"/>
    <w:rsid w:val="005A451C"/>
    <w:rsid w:val="005B2F1C"/>
    <w:rsid w:val="005D10F2"/>
    <w:rsid w:val="005E37D4"/>
    <w:rsid w:val="00602381"/>
    <w:rsid w:val="00630FFA"/>
    <w:rsid w:val="0064614A"/>
    <w:rsid w:val="00650915"/>
    <w:rsid w:val="00671C09"/>
    <w:rsid w:val="00675818"/>
    <w:rsid w:val="006776C9"/>
    <w:rsid w:val="00696823"/>
    <w:rsid w:val="00730720"/>
    <w:rsid w:val="007318EA"/>
    <w:rsid w:val="00732A9A"/>
    <w:rsid w:val="00733917"/>
    <w:rsid w:val="007526C8"/>
    <w:rsid w:val="00756D60"/>
    <w:rsid w:val="00757DF4"/>
    <w:rsid w:val="00780768"/>
    <w:rsid w:val="00782CA8"/>
    <w:rsid w:val="0079478F"/>
    <w:rsid w:val="007A6EDE"/>
    <w:rsid w:val="007B1A19"/>
    <w:rsid w:val="007B297B"/>
    <w:rsid w:val="007B2E83"/>
    <w:rsid w:val="007B41D5"/>
    <w:rsid w:val="007C52CC"/>
    <w:rsid w:val="008069C0"/>
    <w:rsid w:val="008075C2"/>
    <w:rsid w:val="0084154E"/>
    <w:rsid w:val="00892FC0"/>
    <w:rsid w:val="008A78D3"/>
    <w:rsid w:val="008B4E66"/>
    <w:rsid w:val="008C753B"/>
    <w:rsid w:val="008D64B0"/>
    <w:rsid w:val="008F725C"/>
    <w:rsid w:val="00912730"/>
    <w:rsid w:val="00942BF6"/>
    <w:rsid w:val="00944DD0"/>
    <w:rsid w:val="00947A73"/>
    <w:rsid w:val="00990019"/>
    <w:rsid w:val="009B1A9F"/>
    <w:rsid w:val="009C0E7A"/>
    <w:rsid w:val="00A27D72"/>
    <w:rsid w:val="00A55010"/>
    <w:rsid w:val="00A64552"/>
    <w:rsid w:val="00A71488"/>
    <w:rsid w:val="00A7359A"/>
    <w:rsid w:val="00A83E2E"/>
    <w:rsid w:val="00A91036"/>
    <w:rsid w:val="00AC33F1"/>
    <w:rsid w:val="00AD37E5"/>
    <w:rsid w:val="00AD6D5A"/>
    <w:rsid w:val="00AE3538"/>
    <w:rsid w:val="00AE61E3"/>
    <w:rsid w:val="00AF5A83"/>
    <w:rsid w:val="00B0115C"/>
    <w:rsid w:val="00B130B4"/>
    <w:rsid w:val="00B34634"/>
    <w:rsid w:val="00BD4EF1"/>
    <w:rsid w:val="00BE40F5"/>
    <w:rsid w:val="00C03C1A"/>
    <w:rsid w:val="00C115B7"/>
    <w:rsid w:val="00C157B2"/>
    <w:rsid w:val="00C16E00"/>
    <w:rsid w:val="00C44A4D"/>
    <w:rsid w:val="00C5454F"/>
    <w:rsid w:val="00C64F94"/>
    <w:rsid w:val="00C83A79"/>
    <w:rsid w:val="00C919ED"/>
    <w:rsid w:val="00C963BD"/>
    <w:rsid w:val="00D141D6"/>
    <w:rsid w:val="00D24B4A"/>
    <w:rsid w:val="00D5046A"/>
    <w:rsid w:val="00D868B4"/>
    <w:rsid w:val="00DA0DFF"/>
    <w:rsid w:val="00DD0F5B"/>
    <w:rsid w:val="00DF243A"/>
    <w:rsid w:val="00E03B0D"/>
    <w:rsid w:val="00E047F0"/>
    <w:rsid w:val="00E66273"/>
    <w:rsid w:val="00E91E07"/>
    <w:rsid w:val="00EA24CC"/>
    <w:rsid w:val="00F058A9"/>
    <w:rsid w:val="00F27225"/>
    <w:rsid w:val="00F3566E"/>
    <w:rsid w:val="00F5617C"/>
    <w:rsid w:val="00F74234"/>
    <w:rsid w:val="00F93868"/>
    <w:rsid w:val="00F9709B"/>
    <w:rsid w:val="00FA1799"/>
    <w:rsid w:val="00FA70D3"/>
    <w:rsid w:val="00FB4D67"/>
    <w:rsid w:val="00FD6BA5"/>
    <w:rsid w:val="00FF0E45"/>
    <w:rsid w:val="00FF3E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8D7CFFD"/>
  <w15:chartTrackingRefBased/>
  <w15:docId w15:val="{DF6D44D7-12C5-455B-B048-A54EC763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table" w:styleId="a8">
    <w:name w:val="Table Grid"/>
    <w:basedOn w:val="a1"/>
    <w:rsid w:val="00C157B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3A61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8148.pdf" TargetMode="External"/><Relationship Id="rId21" Type="http://schemas.openxmlformats.org/officeDocument/2006/relationships/hyperlink" Target="https://www.nevo.co.il/Law_word/law06/tak-8317.pdf" TargetMode="External"/><Relationship Id="rId42" Type="http://schemas.openxmlformats.org/officeDocument/2006/relationships/hyperlink" Target="https://www.nevo.co.il/law_html/law06/tak-10500.pdf" TargetMode="External"/><Relationship Id="rId47" Type="http://schemas.openxmlformats.org/officeDocument/2006/relationships/hyperlink" Target="http://www.nevo.co.il/Law_word/law06/tak-7981.pdf" TargetMode="External"/><Relationship Id="rId63" Type="http://schemas.openxmlformats.org/officeDocument/2006/relationships/hyperlink" Target="http://www.nevo.co.il/Law_word/law06/tak-7981.pdf"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evo.co.il/law_html/law06/tak-10500.pdf" TargetMode="External"/><Relationship Id="rId29" Type="http://schemas.openxmlformats.org/officeDocument/2006/relationships/hyperlink" Target="https://www.nevo.co.il/Law_word/law06/tak-9936.pdf" TargetMode="External"/><Relationship Id="rId11" Type="http://schemas.openxmlformats.org/officeDocument/2006/relationships/hyperlink" Target="http://www.nevo.co.il/Law_word/law06/tak-7981.pdf" TargetMode="External"/><Relationship Id="rId24" Type="http://schemas.openxmlformats.org/officeDocument/2006/relationships/hyperlink" Target="https://www.nevo.co.il/Law_word/law06/tak-9936.pdf" TargetMode="External"/><Relationship Id="rId32" Type="http://schemas.openxmlformats.org/officeDocument/2006/relationships/hyperlink" Target="http://www.nevo.co.il/Law_word/law06/tak-8148.pdf" TargetMode="External"/><Relationship Id="rId37" Type="http://schemas.openxmlformats.org/officeDocument/2006/relationships/hyperlink" Target="http://www.nevo.co.il/Law_word/law06/tak-8148.pdf" TargetMode="External"/><Relationship Id="rId40" Type="http://schemas.openxmlformats.org/officeDocument/2006/relationships/hyperlink" Target="https://www.nevo.co.il/Law_word/law06/tak-9093.pdf" TargetMode="External"/><Relationship Id="rId45" Type="http://schemas.openxmlformats.org/officeDocument/2006/relationships/hyperlink" Target="http://www.nevo.co.il/Law_word/law06/tak-7981.pdf" TargetMode="External"/><Relationship Id="rId53" Type="http://schemas.openxmlformats.org/officeDocument/2006/relationships/hyperlink" Target="https://www.nevo.co.il/Law_word/law06/tak-9936.pdf" TargetMode="External"/><Relationship Id="rId58" Type="http://schemas.openxmlformats.org/officeDocument/2006/relationships/hyperlink" Target="https://www.nevo.co.il/Law_word/law06/tak-9093.pdf" TargetMode="External"/><Relationship Id="rId66" Type="http://schemas.openxmlformats.org/officeDocument/2006/relationships/hyperlink" Target="http://www.nevo.co.il/Law_word/law06/tak-7981.pdf" TargetMode="External"/><Relationship Id="rId5" Type="http://schemas.openxmlformats.org/officeDocument/2006/relationships/footnotes" Target="footnotes.xml"/><Relationship Id="rId61" Type="http://schemas.openxmlformats.org/officeDocument/2006/relationships/hyperlink" Target="http://www.nevo.co.il/Law_word/law06/tak-7981.pdf" TargetMode="External"/><Relationship Id="rId19" Type="http://schemas.openxmlformats.org/officeDocument/2006/relationships/hyperlink" Target="http://www.nevo.co.il/Law_word/law06/tak-7981.pdf" TargetMode="External"/><Relationship Id="rId14" Type="http://schemas.openxmlformats.org/officeDocument/2006/relationships/hyperlink" Target="https://www.nevo.co.il/Law_word/law06/tak-9093.pdf" TargetMode="External"/><Relationship Id="rId22" Type="http://schemas.openxmlformats.org/officeDocument/2006/relationships/hyperlink" Target="https://www.nevo.co.il/Law_word/law06/tak-9093.pdf" TargetMode="External"/><Relationship Id="rId27" Type="http://schemas.openxmlformats.org/officeDocument/2006/relationships/hyperlink" Target="https://www.nevo.co.il/Law_word/law06/tak-8317.pdf" TargetMode="External"/><Relationship Id="rId30" Type="http://schemas.openxmlformats.org/officeDocument/2006/relationships/hyperlink" Target="https://www.nevo.co.il/law_html/law06/tak-10500.pdf" TargetMode="External"/><Relationship Id="rId35" Type="http://schemas.openxmlformats.org/officeDocument/2006/relationships/hyperlink" Target="https://www.nevo.co.il/Law_word/law06/tak-9936.pdf" TargetMode="External"/><Relationship Id="rId43" Type="http://schemas.openxmlformats.org/officeDocument/2006/relationships/hyperlink" Target="http://www.nevo.co.il/Law_word/law06/tak-7981.pdf" TargetMode="External"/><Relationship Id="rId48" Type="http://schemas.openxmlformats.org/officeDocument/2006/relationships/hyperlink" Target="http://www.nevo.co.il/Law_word/law06/tak-7981.pdf" TargetMode="External"/><Relationship Id="rId56" Type="http://schemas.openxmlformats.org/officeDocument/2006/relationships/hyperlink" Target="http://www.nevo.co.il/Law_word/law06/tak-8148.pdf" TargetMode="External"/><Relationship Id="rId64" Type="http://schemas.openxmlformats.org/officeDocument/2006/relationships/hyperlink" Target="http://www.nevo.co.il/Law_word/law06/tak-7981.pdf" TargetMode="External"/><Relationship Id="rId69" Type="http://schemas.openxmlformats.org/officeDocument/2006/relationships/header" Target="header2.xml"/><Relationship Id="rId8" Type="http://schemas.openxmlformats.org/officeDocument/2006/relationships/hyperlink" Target="http://www.nevo.co.il/Law_word/law06/tak-7981.pdf" TargetMode="External"/><Relationship Id="rId51" Type="http://schemas.openxmlformats.org/officeDocument/2006/relationships/hyperlink" Target="https://www.nevo.co.il/Law_word/law06/tak-8317.pdf"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_word/law06/tak-8148.pdf" TargetMode="External"/><Relationship Id="rId17" Type="http://schemas.openxmlformats.org/officeDocument/2006/relationships/hyperlink" Target="http://www.nevo.co.il/Law_word/law06/tak-7981.pdf" TargetMode="External"/><Relationship Id="rId25" Type="http://schemas.openxmlformats.org/officeDocument/2006/relationships/hyperlink" Target="https://www.nevo.co.il/law_html/law06/tak-10500.pdf" TargetMode="External"/><Relationship Id="rId33" Type="http://schemas.openxmlformats.org/officeDocument/2006/relationships/hyperlink" Target="https://www.nevo.co.il/Law_word/law06/tak-8317.pdf" TargetMode="External"/><Relationship Id="rId38" Type="http://schemas.openxmlformats.org/officeDocument/2006/relationships/hyperlink" Target="http://www.nevo.co.il/Law_word/law06/tak-8152.pdf" TargetMode="External"/><Relationship Id="rId46" Type="http://schemas.openxmlformats.org/officeDocument/2006/relationships/hyperlink" Target="http://www.nevo.co.il/Law_word/law06/tak-7981.pdf" TargetMode="External"/><Relationship Id="rId59" Type="http://schemas.openxmlformats.org/officeDocument/2006/relationships/hyperlink" Target="https://www.nevo.co.il/Law_word/law06/tak-9936.pdf"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_word/law06/tak-8148.pdf" TargetMode="External"/><Relationship Id="rId41" Type="http://schemas.openxmlformats.org/officeDocument/2006/relationships/hyperlink" Target="https://www.nevo.co.il/Law_word/law06/tak-9936.pdf" TargetMode="External"/><Relationship Id="rId54" Type="http://schemas.openxmlformats.org/officeDocument/2006/relationships/hyperlink" Target="https://www.nevo.co.il/law_html/law06/tak-10500.pdf" TargetMode="External"/><Relationship Id="rId62" Type="http://schemas.openxmlformats.org/officeDocument/2006/relationships/hyperlink" Target="http://www.nevo.co.il/Law_word/law06/tak-7981.pdf"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06/tak-9936.pdf" TargetMode="External"/><Relationship Id="rId23" Type="http://schemas.openxmlformats.org/officeDocument/2006/relationships/hyperlink" Target="https://www.nevo.co.il/Law_word/law06/tak-9112.pdf" TargetMode="External"/><Relationship Id="rId28" Type="http://schemas.openxmlformats.org/officeDocument/2006/relationships/hyperlink" Target="https://www.nevo.co.il/Law_word/law06/tak-9093.pdf" TargetMode="External"/><Relationship Id="rId36" Type="http://schemas.openxmlformats.org/officeDocument/2006/relationships/hyperlink" Target="https://www.nevo.co.il/law_html/law06/tak-10500.pdf" TargetMode="External"/><Relationship Id="rId49" Type="http://schemas.openxmlformats.org/officeDocument/2006/relationships/hyperlink" Target="http://www.nevo.co.il/Law_word/law06/tak-7981.pdf" TargetMode="External"/><Relationship Id="rId57" Type="http://schemas.openxmlformats.org/officeDocument/2006/relationships/hyperlink" Target="https://www.nevo.co.il/Law_word/law06/tak-8317.pdf" TargetMode="External"/><Relationship Id="rId10" Type="http://schemas.openxmlformats.org/officeDocument/2006/relationships/hyperlink" Target="http://www.nevo.co.il/Law_word/law06/tak-7981.pdf" TargetMode="External"/><Relationship Id="rId31" Type="http://schemas.openxmlformats.org/officeDocument/2006/relationships/hyperlink" Target="http://www.nevo.co.il/Law_word/law06/tak-7981.pdf" TargetMode="External"/><Relationship Id="rId44" Type="http://schemas.openxmlformats.org/officeDocument/2006/relationships/hyperlink" Target="http://www.nevo.co.il/Law_word/law06/tak-7981.pdf" TargetMode="External"/><Relationship Id="rId52" Type="http://schemas.openxmlformats.org/officeDocument/2006/relationships/hyperlink" Target="https://www.nevo.co.il/Law_word/law06/tak-9093.pdf" TargetMode="External"/><Relationship Id="rId60" Type="http://schemas.openxmlformats.org/officeDocument/2006/relationships/hyperlink" Target="https://www.nevo.co.il/law_html/law06/tak-10500.pdf" TargetMode="External"/><Relationship Id="rId65" Type="http://schemas.openxmlformats.org/officeDocument/2006/relationships/hyperlink" Target="http://www.nevo.co.il/Law_word/law06/tak-7981.pdf"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7981.pdf" TargetMode="External"/><Relationship Id="rId13" Type="http://schemas.openxmlformats.org/officeDocument/2006/relationships/hyperlink" Target="https://www.nevo.co.il/Law_word/law06/tak-8317.pdf" TargetMode="External"/><Relationship Id="rId18" Type="http://schemas.openxmlformats.org/officeDocument/2006/relationships/hyperlink" Target="http://www.nevo.co.il/Law_word/law06/tak-7981.pdf" TargetMode="External"/><Relationship Id="rId39" Type="http://schemas.openxmlformats.org/officeDocument/2006/relationships/hyperlink" Target="https://www.nevo.co.il/Law_word/law06/tak-8317.pdf" TargetMode="External"/><Relationship Id="rId34" Type="http://schemas.openxmlformats.org/officeDocument/2006/relationships/hyperlink" Target="https://www.nevo.co.il/Law_word/law06/tak-9093.pdf" TargetMode="External"/><Relationship Id="rId50" Type="http://schemas.openxmlformats.org/officeDocument/2006/relationships/hyperlink" Target="http://www.nevo.co.il/Law_word/law06/tak-8148.pdf" TargetMode="External"/><Relationship Id="rId55" Type="http://schemas.openxmlformats.org/officeDocument/2006/relationships/hyperlink" Target="http://www.nevo.co.il/Law_word/law06/tak-7981.pdf" TargetMode="External"/><Relationship Id="rId7" Type="http://schemas.openxmlformats.org/officeDocument/2006/relationships/hyperlink" Target="http://www.nevo.co.il/Law_word/law06/tak-7981.pdf" TargetMode="External"/><Relationship Id="rId71"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10500.pdf" TargetMode="External"/><Relationship Id="rId3" Type="http://schemas.openxmlformats.org/officeDocument/2006/relationships/hyperlink" Target="http://www.nevo.co.il/Law_word/law06/tak-8148.pdf" TargetMode="External"/><Relationship Id="rId7" Type="http://schemas.openxmlformats.org/officeDocument/2006/relationships/hyperlink" Target="https://www.nevo.co.il/law_word/law06/tak-9936.pdf" TargetMode="External"/><Relationship Id="rId2" Type="http://schemas.openxmlformats.org/officeDocument/2006/relationships/hyperlink" Target="http://www.nevo.co.il/Law_word/law06/tak-7981.pdf" TargetMode="External"/><Relationship Id="rId1" Type="http://schemas.openxmlformats.org/officeDocument/2006/relationships/hyperlink" Target="http://www.nevo.co.il/Law_word/law06/tak-7828.pdf" TargetMode="External"/><Relationship Id="rId6" Type="http://schemas.openxmlformats.org/officeDocument/2006/relationships/hyperlink" Target="https://www.nevo.co.il/law_word/law06/tak-9093.pdf" TargetMode="External"/><Relationship Id="rId5" Type="http://schemas.openxmlformats.org/officeDocument/2006/relationships/hyperlink" Target="http://www.nevo.co.il/Law_word/law06/tak-8317.pdf" TargetMode="External"/><Relationship Id="rId4" Type="http://schemas.openxmlformats.org/officeDocument/2006/relationships/hyperlink" Target="http://www.nevo.co.il/Law_word/law06/tak-81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10350</Words>
  <Characters>59000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69212</CharactersWithSpaces>
  <SharedDoc>false</SharedDoc>
  <HLinks>
    <vt:vector size="678" baseType="variant">
      <vt:variant>
        <vt:i4>393283</vt:i4>
      </vt:variant>
      <vt:variant>
        <vt:i4>471</vt:i4>
      </vt:variant>
      <vt:variant>
        <vt:i4>0</vt:i4>
      </vt:variant>
      <vt:variant>
        <vt:i4>5</vt:i4>
      </vt:variant>
      <vt:variant>
        <vt:lpwstr>http://www.nevo.co.il/advertisements/nevo-100.doc</vt:lpwstr>
      </vt:variant>
      <vt:variant>
        <vt:lpwstr/>
      </vt:variant>
      <vt:variant>
        <vt:i4>7733248</vt:i4>
      </vt:variant>
      <vt:variant>
        <vt:i4>435</vt:i4>
      </vt:variant>
      <vt:variant>
        <vt:i4>0</vt:i4>
      </vt:variant>
      <vt:variant>
        <vt:i4>5</vt:i4>
      </vt:variant>
      <vt:variant>
        <vt:lpwstr>http://www.nevo.co.il/Law_word/law06/tak-7981.pdf</vt:lpwstr>
      </vt:variant>
      <vt:variant>
        <vt:lpwstr/>
      </vt:variant>
      <vt:variant>
        <vt:i4>7733248</vt:i4>
      </vt:variant>
      <vt:variant>
        <vt:i4>432</vt:i4>
      </vt:variant>
      <vt:variant>
        <vt:i4>0</vt:i4>
      </vt:variant>
      <vt:variant>
        <vt:i4>5</vt:i4>
      </vt:variant>
      <vt:variant>
        <vt:lpwstr>http://www.nevo.co.il/Law_word/law06/tak-7981.pdf</vt:lpwstr>
      </vt:variant>
      <vt:variant>
        <vt:lpwstr/>
      </vt:variant>
      <vt:variant>
        <vt:i4>7733248</vt:i4>
      </vt:variant>
      <vt:variant>
        <vt:i4>429</vt:i4>
      </vt:variant>
      <vt:variant>
        <vt:i4>0</vt:i4>
      </vt:variant>
      <vt:variant>
        <vt:i4>5</vt:i4>
      </vt:variant>
      <vt:variant>
        <vt:lpwstr>http://www.nevo.co.il/Law_word/law06/tak-7981.pdf</vt:lpwstr>
      </vt:variant>
      <vt:variant>
        <vt:lpwstr/>
      </vt:variant>
      <vt:variant>
        <vt:i4>7733248</vt:i4>
      </vt:variant>
      <vt:variant>
        <vt:i4>426</vt:i4>
      </vt:variant>
      <vt:variant>
        <vt:i4>0</vt:i4>
      </vt:variant>
      <vt:variant>
        <vt:i4>5</vt:i4>
      </vt:variant>
      <vt:variant>
        <vt:lpwstr>http://www.nevo.co.il/Law_word/law06/tak-7981.pdf</vt:lpwstr>
      </vt:variant>
      <vt:variant>
        <vt:lpwstr/>
      </vt:variant>
      <vt:variant>
        <vt:i4>7733248</vt:i4>
      </vt:variant>
      <vt:variant>
        <vt:i4>423</vt:i4>
      </vt:variant>
      <vt:variant>
        <vt:i4>0</vt:i4>
      </vt:variant>
      <vt:variant>
        <vt:i4>5</vt:i4>
      </vt:variant>
      <vt:variant>
        <vt:lpwstr>http://www.nevo.co.il/Law_word/law06/tak-7981.pdf</vt:lpwstr>
      </vt:variant>
      <vt:variant>
        <vt:lpwstr/>
      </vt:variant>
      <vt:variant>
        <vt:i4>7733248</vt:i4>
      </vt:variant>
      <vt:variant>
        <vt:i4>420</vt:i4>
      </vt:variant>
      <vt:variant>
        <vt:i4>0</vt:i4>
      </vt:variant>
      <vt:variant>
        <vt:i4>5</vt:i4>
      </vt:variant>
      <vt:variant>
        <vt:lpwstr>http://www.nevo.co.il/Law_word/law06/tak-7981.pdf</vt:lpwstr>
      </vt:variant>
      <vt:variant>
        <vt:lpwstr/>
      </vt:variant>
      <vt:variant>
        <vt:i4>2752527</vt:i4>
      </vt:variant>
      <vt:variant>
        <vt:i4>417</vt:i4>
      </vt:variant>
      <vt:variant>
        <vt:i4>0</vt:i4>
      </vt:variant>
      <vt:variant>
        <vt:i4>5</vt:i4>
      </vt:variant>
      <vt:variant>
        <vt:lpwstr>https://www.nevo.co.il/law_html/law06/tak-10500.pdf</vt:lpwstr>
      </vt:variant>
      <vt:variant>
        <vt:lpwstr/>
      </vt:variant>
      <vt:variant>
        <vt:i4>7929880</vt:i4>
      </vt:variant>
      <vt:variant>
        <vt:i4>414</vt:i4>
      </vt:variant>
      <vt:variant>
        <vt:i4>0</vt:i4>
      </vt:variant>
      <vt:variant>
        <vt:i4>5</vt:i4>
      </vt:variant>
      <vt:variant>
        <vt:lpwstr>https://www.nevo.co.il/Law_word/law06/tak-9936.pdf</vt:lpwstr>
      </vt:variant>
      <vt:variant>
        <vt:lpwstr/>
      </vt:variant>
      <vt:variant>
        <vt:i4>7667730</vt:i4>
      </vt:variant>
      <vt:variant>
        <vt:i4>411</vt:i4>
      </vt:variant>
      <vt:variant>
        <vt:i4>0</vt:i4>
      </vt:variant>
      <vt:variant>
        <vt:i4>5</vt:i4>
      </vt:variant>
      <vt:variant>
        <vt:lpwstr>https://www.nevo.co.il/Law_word/law06/tak-9093.pdf</vt:lpwstr>
      </vt:variant>
      <vt:variant>
        <vt:lpwstr/>
      </vt:variant>
      <vt:variant>
        <vt:i4>7471131</vt:i4>
      </vt:variant>
      <vt:variant>
        <vt:i4>408</vt:i4>
      </vt:variant>
      <vt:variant>
        <vt:i4>0</vt:i4>
      </vt:variant>
      <vt:variant>
        <vt:i4>5</vt:i4>
      </vt:variant>
      <vt:variant>
        <vt:lpwstr>https://www.nevo.co.il/Law_word/law06/tak-8317.pdf</vt:lpwstr>
      </vt:variant>
      <vt:variant>
        <vt:lpwstr/>
      </vt:variant>
      <vt:variant>
        <vt:i4>7667713</vt:i4>
      </vt:variant>
      <vt:variant>
        <vt:i4>405</vt:i4>
      </vt:variant>
      <vt:variant>
        <vt:i4>0</vt:i4>
      </vt:variant>
      <vt:variant>
        <vt:i4>5</vt:i4>
      </vt:variant>
      <vt:variant>
        <vt:lpwstr>http://www.nevo.co.il/Law_word/law06/tak-8148.pdf</vt:lpwstr>
      </vt:variant>
      <vt:variant>
        <vt:lpwstr/>
      </vt:variant>
      <vt:variant>
        <vt:i4>7733248</vt:i4>
      </vt:variant>
      <vt:variant>
        <vt:i4>402</vt:i4>
      </vt:variant>
      <vt:variant>
        <vt:i4>0</vt:i4>
      </vt:variant>
      <vt:variant>
        <vt:i4>5</vt:i4>
      </vt:variant>
      <vt:variant>
        <vt:lpwstr>http://www.nevo.co.il/Law_word/law06/tak-7981.pdf</vt:lpwstr>
      </vt:variant>
      <vt:variant>
        <vt:lpwstr/>
      </vt:variant>
      <vt:variant>
        <vt:i4>2752527</vt:i4>
      </vt:variant>
      <vt:variant>
        <vt:i4>399</vt:i4>
      </vt:variant>
      <vt:variant>
        <vt:i4>0</vt:i4>
      </vt:variant>
      <vt:variant>
        <vt:i4>5</vt:i4>
      </vt:variant>
      <vt:variant>
        <vt:lpwstr>https://www.nevo.co.il/law_html/law06/tak-10500.pdf</vt:lpwstr>
      </vt:variant>
      <vt:variant>
        <vt:lpwstr/>
      </vt:variant>
      <vt:variant>
        <vt:i4>7929880</vt:i4>
      </vt:variant>
      <vt:variant>
        <vt:i4>396</vt:i4>
      </vt:variant>
      <vt:variant>
        <vt:i4>0</vt:i4>
      </vt:variant>
      <vt:variant>
        <vt:i4>5</vt:i4>
      </vt:variant>
      <vt:variant>
        <vt:lpwstr>https://www.nevo.co.il/Law_word/law06/tak-9936.pdf</vt:lpwstr>
      </vt:variant>
      <vt:variant>
        <vt:lpwstr/>
      </vt:variant>
      <vt:variant>
        <vt:i4>7667730</vt:i4>
      </vt:variant>
      <vt:variant>
        <vt:i4>393</vt:i4>
      </vt:variant>
      <vt:variant>
        <vt:i4>0</vt:i4>
      </vt:variant>
      <vt:variant>
        <vt:i4>5</vt:i4>
      </vt:variant>
      <vt:variant>
        <vt:lpwstr>https://www.nevo.co.il/Law_word/law06/tak-9093.pdf</vt:lpwstr>
      </vt:variant>
      <vt:variant>
        <vt:lpwstr/>
      </vt:variant>
      <vt:variant>
        <vt:i4>7471131</vt:i4>
      </vt:variant>
      <vt:variant>
        <vt:i4>390</vt:i4>
      </vt:variant>
      <vt:variant>
        <vt:i4>0</vt:i4>
      </vt:variant>
      <vt:variant>
        <vt:i4>5</vt:i4>
      </vt:variant>
      <vt:variant>
        <vt:lpwstr>https://www.nevo.co.il/Law_word/law06/tak-8317.pdf</vt:lpwstr>
      </vt:variant>
      <vt:variant>
        <vt:lpwstr/>
      </vt:variant>
      <vt:variant>
        <vt:i4>7667713</vt:i4>
      </vt:variant>
      <vt:variant>
        <vt:i4>387</vt:i4>
      </vt:variant>
      <vt:variant>
        <vt:i4>0</vt:i4>
      </vt:variant>
      <vt:variant>
        <vt:i4>5</vt:i4>
      </vt:variant>
      <vt:variant>
        <vt:lpwstr>http://www.nevo.co.il/Law_word/law06/tak-8148.pdf</vt:lpwstr>
      </vt:variant>
      <vt:variant>
        <vt:lpwstr/>
      </vt:variant>
      <vt:variant>
        <vt:i4>7733248</vt:i4>
      </vt:variant>
      <vt:variant>
        <vt:i4>384</vt:i4>
      </vt:variant>
      <vt:variant>
        <vt:i4>0</vt:i4>
      </vt:variant>
      <vt:variant>
        <vt:i4>5</vt:i4>
      </vt:variant>
      <vt:variant>
        <vt:lpwstr>http://www.nevo.co.il/Law_word/law06/tak-7981.pdf</vt:lpwstr>
      </vt:variant>
      <vt:variant>
        <vt:lpwstr/>
      </vt:variant>
      <vt:variant>
        <vt:i4>7733248</vt:i4>
      </vt:variant>
      <vt:variant>
        <vt:i4>381</vt:i4>
      </vt:variant>
      <vt:variant>
        <vt:i4>0</vt:i4>
      </vt:variant>
      <vt:variant>
        <vt:i4>5</vt:i4>
      </vt:variant>
      <vt:variant>
        <vt:lpwstr>http://www.nevo.co.il/Law_word/law06/tak-7981.pdf</vt:lpwstr>
      </vt:variant>
      <vt:variant>
        <vt:lpwstr/>
      </vt:variant>
      <vt:variant>
        <vt:i4>7733248</vt:i4>
      </vt:variant>
      <vt:variant>
        <vt:i4>378</vt:i4>
      </vt:variant>
      <vt:variant>
        <vt:i4>0</vt:i4>
      </vt:variant>
      <vt:variant>
        <vt:i4>5</vt:i4>
      </vt:variant>
      <vt:variant>
        <vt:lpwstr>http://www.nevo.co.il/Law_word/law06/tak-7981.pdf</vt:lpwstr>
      </vt:variant>
      <vt:variant>
        <vt:lpwstr/>
      </vt:variant>
      <vt:variant>
        <vt:i4>7733248</vt:i4>
      </vt:variant>
      <vt:variant>
        <vt:i4>375</vt:i4>
      </vt:variant>
      <vt:variant>
        <vt:i4>0</vt:i4>
      </vt:variant>
      <vt:variant>
        <vt:i4>5</vt:i4>
      </vt:variant>
      <vt:variant>
        <vt:lpwstr>http://www.nevo.co.il/Law_word/law06/tak-7981.pdf</vt:lpwstr>
      </vt:variant>
      <vt:variant>
        <vt:lpwstr/>
      </vt:variant>
      <vt:variant>
        <vt:i4>7733248</vt:i4>
      </vt:variant>
      <vt:variant>
        <vt:i4>372</vt:i4>
      </vt:variant>
      <vt:variant>
        <vt:i4>0</vt:i4>
      </vt:variant>
      <vt:variant>
        <vt:i4>5</vt:i4>
      </vt:variant>
      <vt:variant>
        <vt:lpwstr>http://www.nevo.co.il/Law_word/law06/tak-7981.pdf</vt:lpwstr>
      </vt:variant>
      <vt:variant>
        <vt:lpwstr/>
      </vt:variant>
      <vt:variant>
        <vt:i4>7733248</vt:i4>
      </vt:variant>
      <vt:variant>
        <vt:i4>369</vt:i4>
      </vt:variant>
      <vt:variant>
        <vt:i4>0</vt:i4>
      </vt:variant>
      <vt:variant>
        <vt:i4>5</vt:i4>
      </vt:variant>
      <vt:variant>
        <vt:lpwstr>http://www.nevo.co.il/Law_word/law06/tak-7981.pdf</vt:lpwstr>
      </vt:variant>
      <vt:variant>
        <vt:lpwstr/>
      </vt:variant>
      <vt:variant>
        <vt:i4>7733248</vt:i4>
      </vt:variant>
      <vt:variant>
        <vt:i4>366</vt:i4>
      </vt:variant>
      <vt:variant>
        <vt:i4>0</vt:i4>
      </vt:variant>
      <vt:variant>
        <vt:i4>5</vt:i4>
      </vt:variant>
      <vt:variant>
        <vt:lpwstr>http://www.nevo.co.il/Law_word/law06/tak-7981.pdf</vt:lpwstr>
      </vt:variant>
      <vt:variant>
        <vt:lpwstr/>
      </vt:variant>
      <vt:variant>
        <vt:i4>2752527</vt:i4>
      </vt:variant>
      <vt:variant>
        <vt:i4>363</vt:i4>
      </vt:variant>
      <vt:variant>
        <vt:i4>0</vt:i4>
      </vt:variant>
      <vt:variant>
        <vt:i4>5</vt:i4>
      </vt:variant>
      <vt:variant>
        <vt:lpwstr>https://www.nevo.co.il/law_html/law06/tak-10500.pdf</vt:lpwstr>
      </vt:variant>
      <vt:variant>
        <vt:lpwstr/>
      </vt:variant>
      <vt:variant>
        <vt:i4>7929880</vt:i4>
      </vt:variant>
      <vt:variant>
        <vt:i4>360</vt:i4>
      </vt:variant>
      <vt:variant>
        <vt:i4>0</vt:i4>
      </vt:variant>
      <vt:variant>
        <vt:i4>5</vt:i4>
      </vt:variant>
      <vt:variant>
        <vt:lpwstr>https://www.nevo.co.il/Law_word/law06/tak-9936.pdf</vt:lpwstr>
      </vt:variant>
      <vt:variant>
        <vt:lpwstr/>
      </vt:variant>
      <vt:variant>
        <vt:i4>7667730</vt:i4>
      </vt:variant>
      <vt:variant>
        <vt:i4>357</vt:i4>
      </vt:variant>
      <vt:variant>
        <vt:i4>0</vt:i4>
      </vt:variant>
      <vt:variant>
        <vt:i4>5</vt:i4>
      </vt:variant>
      <vt:variant>
        <vt:lpwstr>https://www.nevo.co.il/Law_word/law06/tak-9093.pdf</vt:lpwstr>
      </vt:variant>
      <vt:variant>
        <vt:lpwstr/>
      </vt:variant>
      <vt:variant>
        <vt:i4>7471131</vt:i4>
      </vt:variant>
      <vt:variant>
        <vt:i4>354</vt:i4>
      </vt:variant>
      <vt:variant>
        <vt:i4>0</vt:i4>
      </vt:variant>
      <vt:variant>
        <vt:i4>5</vt:i4>
      </vt:variant>
      <vt:variant>
        <vt:lpwstr>https://www.nevo.co.il/Law_word/law06/tak-8317.pdf</vt:lpwstr>
      </vt:variant>
      <vt:variant>
        <vt:lpwstr/>
      </vt:variant>
      <vt:variant>
        <vt:i4>7602187</vt:i4>
      </vt:variant>
      <vt:variant>
        <vt:i4>351</vt:i4>
      </vt:variant>
      <vt:variant>
        <vt:i4>0</vt:i4>
      </vt:variant>
      <vt:variant>
        <vt:i4>5</vt:i4>
      </vt:variant>
      <vt:variant>
        <vt:lpwstr>http://www.nevo.co.il/Law_word/law06/tak-8152.pdf</vt:lpwstr>
      </vt:variant>
      <vt:variant>
        <vt:lpwstr/>
      </vt:variant>
      <vt:variant>
        <vt:i4>7667713</vt:i4>
      </vt:variant>
      <vt:variant>
        <vt:i4>348</vt:i4>
      </vt:variant>
      <vt:variant>
        <vt:i4>0</vt:i4>
      </vt:variant>
      <vt:variant>
        <vt:i4>5</vt:i4>
      </vt:variant>
      <vt:variant>
        <vt:lpwstr>http://www.nevo.co.il/Law_word/law06/tak-8148.pdf</vt:lpwstr>
      </vt:variant>
      <vt:variant>
        <vt:lpwstr/>
      </vt:variant>
      <vt:variant>
        <vt:i4>2752527</vt:i4>
      </vt:variant>
      <vt:variant>
        <vt:i4>345</vt:i4>
      </vt:variant>
      <vt:variant>
        <vt:i4>0</vt:i4>
      </vt:variant>
      <vt:variant>
        <vt:i4>5</vt:i4>
      </vt:variant>
      <vt:variant>
        <vt:lpwstr>https://www.nevo.co.il/law_html/law06/tak-10500.pdf</vt:lpwstr>
      </vt:variant>
      <vt:variant>
        <vt:lpwstr/>
      </vt:variant>
      <vt:variant>
        <vt:i4>7929880</vt:i4>
      </vt:variant>
      <vt:variant>
        <vt:i4>342</vt:i4>
      </vt:variant>
      <vt:variant>
        <vt:i4>0</vt:i4>
      </vt:variant>
      <vt:variant>
        <vt:i4>5</vt:i4>
      </vt:variant>
      <vt:variant>
        <vt:lpwstr>https://www.nevo.co.il/Law_word/law06/tak-9936.pdf</vt:lpwstr>
      </vt:variant>
      <vt:variant>
        <vt:lpwstr/>
      </vt:variant>
      <vt:variant>
        <vt:i4>7667730</vt:i4>
      </vt:variant>
      <vt:variant>
        <vt:i4>339</vt:i4>
      </vt:variant>
      <vt:variant>
        <vt:i4>0</vt:i4>
      </vt:variant>
      <vt:variant>
        <vt:i4>5</vt:i4>
      </vt:variant>
      <vt:variant>
        <vt:lpwstr>https://www.nevo.co.il/Law_word/law06/tak-9093.pdf</vt:lpwstr>
      </vt:variant>
      <vt:variant>
        <vt:lpwstr/>
      </vt:variant>
      <vt:variant>
        <vt:i4>7471131</vt:i4>
      </vt:variant>
      <vt:variant>
        <vt:i4>336</vt:i4>
      </vt:variant>
      <vt:variant>
        <vt:i4>0</vt:i4>
      </vt:variant>
      <vt:variant>
        <vt:i4>5</vt:i4>
      </vt:variant>
      <vt:variant>
        <vt:lpwstr>https://www.nevo.co.il/Law_word/law06/tak-8317.pdf</vt:lpwstr>
      </vt:variant>
      <vt:variant>
        <vt:lpwstr/>
      </vt:variant>
      <vt:variant>
        <vt:i4>7667713</vt:i4>
      </vt:variant>
      <vt:variant>
        <vt:i4>333</vt:i4>
      </vt:variant>
      <vt:variant>
        <vt:i4>0</vt:i4>
      </vt:variant>
      <vt:variant>
        <vt:i4>5</vt:i4>
      </vt:variant>
      <vt:variant>
        <vt:lpwstr>http://www.nevo.co.il/Law_word/law06/tak-8148.pdf</vt:lpwstr>
      </vt:variant>
      <vt:variant>
        <vt:lpwstr/>
      </vt:variant>
      <vt:variant>
        <vt:i4>7733248</vt:i4>
      </vt:variant>
      <vt:variant>
        <vt:i4>330</vt:i4>
      </vt:variant>
      <vt:variant>
        <vt:i4>0</vt:i4>
      </vt:variant>
      <vt:variant>
        <vt:i4>5</vt:i4>
      </vt:variant>
      <vt:variant>
        <vt:lpwstr>http://www.nevo.co.il/Law_word/law06/tak-7981.pdf</vt:lpwstr>
      </vt:variant>
      <vt:variant>
        <vt:lpwstr/>
      </vt:variant>
      <vt:variant>
        <vt:i4>2752527</vt:i4>
      </vt:variant>
      <vt:variant>
        <vt:i4>327</vt:i4>
      </vt:variant>
      <vt:variant>
        <vt:i4>0</vt:i4>
      </vt:variant>
      <vt:variant>
        <vt:i4>5</vt:i4>
      </vt:variant>
      <vt:variant>
        <vt:lpwstr>https://www.nevo.co.il/law_html/law06/tak-10500.pdf</vt:lpwstr>
      </vt:variant>
      <vt:variant>
        <vt:lpwstr/>
      </vt:variant>
      <vt:variant>
        <vt:i4>7929880</vt:i4>
      </vt:variant>
      <vt:variant>
        <vt:i4>324</vt:i4>
      </vt:variant>
      <vt:variant>
        <vt:i4>0</vt:i4>
      </vt:variant>
      <vt:variant>
        <vt:i4>5</vt:i4>
      </vt:variant>
      <vt:variant>
        <vt:lpwstr>https://www.nevo.co.il/Law_word/law06/tak-9936.pdf</vt:lpwstr>
      </vt:variant>
      <vt:variant>
        <vt:lpwstr/>
      </vt:variant>
      <vt:variant>
        <vt:i4>7667730</vt:i4>
      </vt:variant>
      <vt:variant>
        <vt:i4>321</vt:i4>
      </vt:variant>
      <vt:variant>
        <vt:i4>0</vt:i4>
      </vt:variant>
      <vt:variant>
        <vt:i4>5</vt:i4>
      </vt:variant>
      <vt:variant>
        <vt:lpwstr>https://www.nevo.co.il/Law_word/law06/tak-9093.pdf</vt:lpwstr>
      </vt:variant>
      <vt:variant>
        <vt:lpwstr/>
      </vt:variant>
      <vt:variant>
        <vt:i4>7471131</vt:i4>
      </vt:variant>
      <vt:variant>
        <vt:i4>318</vt:i4>
      </vt:variant>
      <vt:variant>
        <vt:i4>0</vt:i4>
      </vt:variant>
      <vt:variant>
        <vt:i4>5</vt:i4>
      </vt:variant>
      <vt:variant>
        <vt:lpwstr>https://www.nevo.co.il/Law_word/law06/tak-8317.pdf</vt:lpwstr>
      </vt:variant>
      <vt:variant>
        <vt:lpwstr/>
      </vt:variant>
      <vt:variant>
        <vt:i4>7667713</vt:i4>
      </vt:variant>
      <vt:variant>
        <vt:i4>315</vt:i4>
      </vt:variant>
      <vt:variant>
        <vt:i4>0</vt:i4>
      </vt:variant>
      <vt:variant>
        <vt:i4>5</vt:i4>
      </vt:variant>
      <vt:variant>
        <vt:lpwstr>http://www.nevo.co.il/Law_word/law06/tak-8148.pdf</vt:lpwstr>
      </vt:variant>
      <vt:variant>
        <vt:lpwstr/>
      </vt:variant>
      <vt:variant>
        <vt:i4>2752527</vt:i4>
      </vt:variant>
      <vt:variant>
        <vt:i4>312</vt:i4>
      </vt:variant>
      <vt:variant>
        <vt:i4>0</vt:i4>
      </vt:variant>
      <vt:variant>
        <vt:i4>5</vt:i4>
      </vt:variant>
      <vt:variant>
        <vt:lpwstr>https://www.nevo.co.il/law_html/law06/tak-10500.pdf</vt:lpwstr>
      </vt:variant>
      <vt:variant>
        <vt:lpwstr/>
      </vt:variant>
      <vt:variant>
        <vt:i4>7929880</vt:i4>
      </vt:variant>
      <vt:variant>
        <vt:i4>309</vt:i4>
      </vt:variant>
      <vt:variant>
        <vt:i4>0</vt:i4>
      </vt:variant>
      <vt:variant>
        <vt:i4>5</vt:i4>
      </vt:variant>
      <vt:variant>
        <vt:lpwstr>https://www.nevo.co.il/Law_word/law06/tak-9936.pdf</vt:lpwstr>
      </vt:variant>
      <vt:variant>
        <vt:lpwstr/>
      </vt:variant>
      <vt:variant>
        <vt:i4>7667738</vt:i4>
      </vt:variant>
      <vt:variant>
        <vt:i4>306</vt:i4>
      </vt:variant>
      <vt:variant>
        <vt:i4>0</vt:i4>
      </vt:variant>
      <vt:variant>
        <vt:i4>5</vt:i4>
      </vt:variant>
      <vt:variant>
        <vt:lpwstr>https://www.nevo.co.il/Law_word/law06/tak-9112.pdf</vt:lpwstr>
      </vt:variant>
      <vt:variant>
        <vt:lpwstr/>
      </vt:variant>
      <vt:variant>
        <vt:i4>7667730</vt:i4>
      </vt:variant>
      <vt:variant>
        <vt:i4>303</vt:i4>
      </vt:variant>
      <vt:variant>
        <vt:i4>0</vt:i4>
      </vt:variant>
      <vt:variant>
        <vt:i4>5</vt:i4>
      </vt:variant>
      <vt:variant>
        <vt:lpwstr>https://www.nevo.co.il/Law_word/law06/tak-9093.pdf</vt:lpwstr>
      </vt:variant>
      <vt:variant>
        <vt:lpwstr/>
      </vt:variant>
      <vt:variant>
        <vt:i4>7471131</vt:i4>
      </vt:variant>
      <vt:variant>
        <vt:i4>300</vt:i4>
      </vt:variant>
      <vt:variant>
        <vt:i4>0</vt:i4>
      </vt:variant>
      <vt:variant>
        <vt:i4>5</vt:i4>
      </vt:variant>
      <vt:variant>
        <vt:lpwstr>https://www.nevo.co.il/Law_word/law06/tak-8317.pdf</vt:lpwstr>
      </vt:variant>
      <vt:variant>
        <vt:lpwstr/>
      </vt:variant>
      <vt:variant>
        <vt:i4>7667713</vt:i4>
      </vt:variant>
      <vt:variant>
        <vt:i4>297</vt:i4>
      </vt:variant>
      <vt:variant>
        <vt:i4>0</vt:i4>
      </vt:variant>
      <vt:variant>
        <vt:i4>5</vt:i4>
      </vt:variant>
      <vt:variant>
        <vt:lpwstr>http://www.nevo.co.il/Law_word/law06/tak-8148.pdf</vt:lpwstr>
      </vt:variant>
      <vt:variant>
        <vt:lpwstr/>
      </vt:variant>
      <vt:variant>
        <vt:i4>7733248</vt:i4>
      </vt:variant>
      <vt:variant>
        <vt:i4>294</vt:i4>
      </vt:variant>
      <vt:variant>
        <vt:i4>0</vt:i4>
      </vt:variant>
      <vt:variant>
        <vt:i4>5</vt:i4>
      </vt:variant>
      <vt:variant>
        <vt:lpwstr>http://www.nevo.co.il/Law_word/law06/tak-7981.pdf</vt:lpwstr>
      </vt:variant>
      <vt:variant>
        <vt:lpwstr/>
      </vt:variant>
      <vt:variant>
        <vt:i4>7733248</vt:i4>
      </vt:variant>
      <vt:variant>
        <vt:i4>291</vt:i4>
      </vt:variant>
      <vt:variant>
        <vt:i4>0</vt:i4>
      </vt:variant>
      <vt:variant>
        <vt:i4>5</vt:i4>
      </vt:variant>
      <vt:variant>
        <vt:lpwstr>http://www.nevo.co.il/Law_word/law06/tak-7981.pdf</vt:lpwstr>
      </vt:variant>
      <vt:variant>
        <vt:lpwstr/>
      </vt:variant>
      <vt:variant>
        <vt:i4>7733248</vt:i4>
      </vt:variant>
      <vt:variant>
        <vt:i4>288</vt:i4>
      </vt:variant>
      <vt:variant>
        <vt:i4>0</vt:i4>
      </vt:variant>
      <vt:variant>
        <vt:i4>5</vt:i4>
      </vt:variant>
      <vt:variant>
        <vt:lpwstr>http://www.nevo.co.il/Law_word/law06/tak-7981.pdf</vt:lpwstr>
      </vt:variant>
      <vt:variant>
        <vt:lpwstr/>
      </vt:variant>
      <vt:variant>
        <vt:i4>2752527</vt:i4>
      </vt:variant>
      <vt:variant>
        <vt:i4>285</vt:i4>
      </vt:variant>
      <vt:variant>
        <vt:i4>0</vt:i4>
      </vt:variant>
      <vt:variant>
        <vt:i4>5</vt:i4>
      </vt:variant>
      <vt:variant>
        <vt:lpwstr>https://www.nevo.co.il/law_html/law06/tak-10500.pdf</vt:lpwstr>
      </vt:variant>
      <vt:variant>
        <vt:lpwstr/>
      </vt:variant>
      <vt:variant>
        <vt:i4>7929880</vt:i4>
      </vt:variant>
      <vt:variant>
        <vt:i4>282</vt:i4>
      </vt:variant>
      <vt:variant>
        <vt:i4>0</vt:i4>
      </vt:variant>
      <vt:variant>
        <vt:i4>5</vt:i4>
      </vt:variant>
      <vt:variant>
        <vt:lpwstr>https://www.nevo.co.il/Law_word/law06/tak-9936.pdf</vt:lpwstr>
      </vt:variant>
      <vt:variant>
        <vt:lpwstr/>
      </vt:variant>
      <vt:variant>
        <vt:i4>7667730</vt:i4>
      </vt:variant>
      <vt:variant>
        <vt:i4>279</vt:i4>
      </vt:variant>
      <vt:variant>
        <vt:i4>0</vt:i4>
      </vt:variant>
      <vt:variant>
        <vt:i4>5</vt:i4>
      </vt:variant>
      <vt:variant>
        <vt:lpwstr>https://www.nevo.co.il/Law_word/law06/tak-9093.pdf</vt:lpwstr>
      </vt:variant>
      <vt:variant>
        <vt:lpwstr/>
      </vt:variant>
      <vt:variant>
        <vt:i4>7471131</vt:i4>
      </vt:variant>
      <vt:variant>
        <vt:i4>276</vt:i4>
      </vt:variant>
      <vt:variant>
        <vt:i4>0</vt:i4>
      </vt:variant>
      <vt:variant>
        <vt:i4>5</vt:i4>
      </vt:variant>
      <vt:variant>
        <vt:lpwstr>https://www.nevo.co.il/Law_word/law06/tak-8317.pdf</vt:lpwstr>
      </vt:variant>
      <vt:variant>
        <vt:lpwstr/>
      </vt:variant>
      <vt:variant>
        <vt:i4>7667713</vt:i4>
      </vt:variant>
      <vt:variant>
        <vt:i4>273</vt:i4>
      </vt:variant>
      <vt:variant>
        <vt:i4>0</vt:i4>
      </vt:variant>
      <vt:variant>
        <vt:i4>5</vt:i4>
      </vt:variant>
      <vt:variant>
        <vt:lpwstr>http://www.nevo.co.il/Law_word/law06/tak-8148.pdf</vt:lpwstr>
      </vt:variant>
      <vt:variant>
        <vt:lpwstr/>
      </vt:variant>
      <vt:variant>
        <vt:i4>7733248</vt:i4>
      </vt:variant>
      <vt:variant>
        <vt:i4>270</vt:i4>
      </vt:variant>
      <vt:variant>
        <vt:i4>0</vt:i4>
      </vt:variant>
      <vt:variant>
        <vt:i4>5</vt:i4>
      </vt:variant>
      <vt:variant>
        <vt:lpwstr>http://www.nevo.co.il/Law_word/law06/tak-7981.pdf</vt:lpwstr>
      </vt:variant>
      <vt:variant>
        <vt:lpwstr/>
      </vt:variant>
      <vt:variant>
        <vt:i4>7733248</vt:i4>
      </vt:variant>
      <vt:variant>
        <vt:i4>267</vt:i4>
      </vt:variant>
      <vt:variant>
        <vt:i4>0</vt:i4>
      </vt:variant>
      <vt:variant>
        <vt:i4>5</vt:i4>
      </vt:variant>
      <vt:variant>
        <vt:lpwstr>http://www.nevo.co.il/Law_word/law06/tak-7981.pdf</vt:lpwstr>
      </vt:variant>
      <vt:variant>
        <vt:lpwstr/>
      </vt:variant>
      <vt:variant>
        <vt:i4>7733248</vt:i4>
      </vt:variant>
      <vt:variant>
        <vt:i4>264</vt:i4>
      </vt:variant>
      <vt:variant>
        <vt:i4>0</vt:i4>
      </vt:variant>
      <vt:variant>
        <vt:i4>5</vt:i4>
      </vt:variant>
      <vt:variant>
        <vt:lpwstr>http://www.nevo.co.il/Law_word/law06/tak-7981.pdf</vt:lpwstr>
      </vt:variant>
      <vt:variant>
        <vt:lpwstr/>
      </vt:variant>
      <vt:variant>
        <vt:i4>7733248</vt:i4>
      </vt:variant>
      <vt:variant>
        <vt:i4>261</vt:i4>
      </vt:variant>
      <vt:variant>
        <vt:i4>0</vt:i4>
      </vt:variant>
      <vt:variant>
        <vt:i4>5</vt:i4>
      </vt:variant>
      <vt:variant>
        <vt:lpwstr>http://www.nevo.co.il/Law_word/law06/tak-7981.pdf</vt:lpwstr>
      </vt:variant>
      <vt:variant>
        <vt:lpwstr/>
      </vt:variant>
      <vt:variant>
        <vt:i4>7733248</vt:i4>
      </vt:variant>
      <vt:variant>
        <vt:i4>258</vt:i4>
      </vt:variant>
      <vt:variant>
        <vt:i4>0</vt:i4>
      </vt:variant>
      <vt:variant>
        <vt:i4>5</vt:i4>
      </vt:variant>
      <vt:variant>
        <vt:lpwstr>http://www.nevo.co.il/Law_word/law06/tak-7981.pdf</vt:lpwstr>
      </vt:variant>
      <vt:variant>
        <vt:lpwstr/>
      </vt:variant>
      <vt:variant>
        <vt:i4>5242889</vt:i4>
      </vt:variant>
      <vt:variant>
        <vt:i4>252</vt:i4>
      </vt:variant>
      <vt:variant>
        <vt:i4>0</vt:i4>
      </vt:variant>
      <vt:variant>
        <vt:i4>5</vt:i4>
      </vt:variant>
      <vt:variant>
        <vt:lpwstr/>
      </vt:variant>
      <vt:variant>
        <vt:lpwstr>med5</vt:lpwstr>
      </vt:variant>
      <vt:variant>
        <vt:i4>3473448</vt:i4>
      </vt:variant>
      <vt:variant>
        <vt:i4>246</vt:i4>
      </vt:variant>
      <vt:variant>
        <vt:i4>0</vt:i4>
      </vt:variant>
      <vt:variant>
        <vt:i4>5</vt:i4>
      </vt:variant>
      <vt:variant>
        <vt:lpwstr/>
      </vt:variant>
      <vt:variant>
        <vt:lpwstr>Seif26</vt:lpwstr>
      </vt:variant>
      <vt:variant>
        <vt:i4>3538984</vt:i4>
      </vt:variant>
      <vt:variant>
        <vt:i4>240</vt:i4>
      </vt:variant>
      <vt:variant>
        <vt:i4>0</vt:i4>
      </vt:variant>
      <vt:variant>
        <vt:i4>5</vt:i4>
      </vt:variant>
      <vt:variant>
        <vt:lpwstr/>
      </vt:variant>
      <vt:variant>
        <vt:lpwstr>Seif25</vt:lpwstr>
      </vt:variant>
      <vt:variant>
        <vt:i4>5308425</vt:i4>
      </vt:variant>
      <vt:variant>
        <vt:i4>234</vt:i4>
      </vt:variant>
      <vt:variant>
        <vt:i4>0</vt:i4>
      </vt:variant>
      <vt:variant>
        <vt:i4>5</vt:i4>
      </vt:variant>
      <vt:variant>
        <vt:lpwstr/>
      </vt:variant>
      <vt:variant>
        <vt:lpwstr>med4</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5636105</vt:i4>
      </vt:variant>
      <vt:variant>
        <vt:i4>174</vt:i4>
      </vt:variant>
      <vt:variant>
        <vt:i4>0</vt:i4>
      </vt:variant>
      <vt:variant>
        <vt:i4>5</vt:i4>
      </vt:variant>
      <vt:variant>
        <vt:lpwstr/>
      </vt:variant>
      <vt:variant>
        <vt:lpwstr>med3</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5701641</vt:i4>
      </vt:variant>
      <vt:variant>
        <vt:i4>96</vt:i4>
      </vt:variant>
      <vt:variant>
        <vt:i4>0</vt:i4>
      </vt:variant>
      <vt:variant>
        <vt:i4>5</vt:i4>
      </vt:variant>
      <vt:variant>
        <vt:lpwstr/>
      </vt:variant>
      <vt:variant>
        <vt:lpwstr>med2</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Seif2</vt:lpwstr>
      </vt:variant>
      <vt:variant>
        <vt:i4>5701644</vt:i4>
      </vt:variant>
      <vt:variant>
        <vt:i4>42</vt:i4>
      </vt:variant>
      <vt:variant>
        <vt:i4>0</vt:i4>
      </vt:variant>
      <vt:variant>
        <vt:i4>5</vt:i4>
      </vt:variant>
      <vt:variant>
        <vt:lpwstr/>
      </vt:variant>
      <vt:variant>
        <vt:lpwstr>hed21</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2752540</vt:i4>
      </vt:variant>
      <vt:variant>
        <vt:i4>24</vt:i4>
      </vt:variant>
      <vt:variant>
        <vt:i4>0</vt:i4>
      </vt:variant>
      <vt:variant>
        <vt:i4>5</vt:i4>
      </vt:variant>
      <vt:variant>
        <vt:lpwstr>https://www.nevo.co.il/law_word/law06/tak-10500.pdf</vt:lpwstr>
      </vt:variant>
      <vt:variant>
        <vt:lpwstr/>
      </vt:variant>
      <vt:variant>
        <vt:i4>7929880</vt:i4>
      </vt:variant>
      <vt:variant>
        <vt:i4>21</vt:i4>
      </vt:variant>
      <vt:variant>
        <vt:i4>0</vt:i4>
      </vt:variant>
      <vt:variant>
        <vt:i4>5</vt:i4>
      </vt:variant>
      <vt:variant>
        <vt:lpwstr>https://www.nevo.co.il/law_word/law06/tak-9936.pdf</vt:lpwstr>
      </vt:variant>
      <vt:variant>
        <vt:lpwstr/>
      </vt:variant>
      <vt:variant>
        <vt:i4>7667738</vt:i4>
      </vt:variant>
      <vt:variant>
        <vt:i4>18</vt:i4>
      </vt:variant>
      <vt:variant>
        <vt:i4>0</vt:i4>
      </vt:variant>
      <vt:variant>
        <vt:i4>5</vt:i4>
      </vt:variant>
      <vt:variant>
        <vt:lpwstr>https://www.nevo.co.il/law_word/law06/tak-9112.pdf</vt:lpwstr>
      </vt:variant>
      <vt:variant>
        <vt:lpwstr/>
      </vt:variant>
      <vt:variant>
        <vt:i4>7667730</vt:i4>
      </vt:variant>
      <vt:variant>
        <vt:i4>15</vt:i4>
      </vt:variant>
      <vt:variant>
        <vt:i4>0</vt:i4>
      </vt:variant>
      <vt:variant>
        <vt:i4>5</vt:i4>
      </vt:variant>
      <vt:variant>
        <vt:lpwstr>https://www.nevo.co.il/law_word/law06/tak-9093.pdf</vt:lpwstr>
      </vt:variant>
      <vt:variant>
        <vt:lpwstr/>
      </vt:variant>
      <vt:variant>
        <vt:i4>7340044</vt:i4>
      </vt:variant>
      <vt:variant>
        <vt:i4>12</vt:i4>
      </vt:variant>
      <vt:variant>
        <vt:i4>0</vt:i4>
      </vt:variant>
      <vt:variant>
        <vt:i4>5</vt:i4>
      </vt:variant>
      <vt:variant>
        <vt:lpwstr>http://www.nevo.co.il/Law_word/law06/tak-8317.pdf</vt:lpwstr>
      </vt:variant>
      <vt:variant>
        <vt:lpwstr/>
      </vt:variant>
      <vt:variant>
        <vt:i4>7602187</vt:i4>
      </vt:variant>
      <vt:variant>
        <vt:i4>9</vt:i4>
      </vt:variant>
      <vt:variant>
        <vt:i4>0</vt:i4>
      </vt:variant>
      <vt:variant>
        <vt:i4>5</vt:i4>
      </vt:variant>
      <vt:variant>
        <vt:lpwstr>http://www.nevo.co.il/Law_word/law06/tak-8152.pdf</vt:lpwstr>
      </vt:variant>
      <vt:variant>
        <vt:lpwstr/>
      </vt:variant>
      <vt:variant>
        <vt:i4>7667713</vt:i4>
      </vt:variant>
      <vt:variant>
        <vt:i4>6</vt:i4>
      </vt:variant>
      <vt:variant>
        <vt:i4>0</vt:i4>
      </vt:variant>
      <vt:variant>
        <vt:i4>5</vt:i4>
      </vt:variant>
      <vt:variant>
        <vt:lpwstr>http://www.nevo.co.il/Law_word/law06/tak-8148.pdf</vt:lpwstr>
      </vt:variant>
      <vt:variant>
        <vt:lpwstr/>
      </vt:variant>
      <vt:variant>
        <vt:i4>7733248</vt:i4>
      </vt:variant>
      <vt:variant>
        <vt:i4>3</vt:i4>
      </vt:variant>
      <vt:variant>
        <vt:i4>0</vt:i4>
      </vt:variant>
      <vt:variant>
        <vt:i4>5</vt:i4>
      </vt:variant>
      <vt:variant>
        <vt:lpwstr>http://www.nevo.co.il/Law_word/law06/tak-7981.pdf</vt:lpwstr>
      </vt:variant>
      <vt:variant>
        <vt:lpwstr/>
      </vt:variant>
      <vt:variant>
        <vt:i4>8126472</vt:i4>
      </vt:variant>
      <vt:variant>
        <vt:i4>0</vt:i4>
      </vt:variant>
      <vt:variant>
        <vt:i4>0</vt:i4>
      </vt:variant>
      <vt:variant>
        <vt:i4>5</vt:i4>
      </vt:variant>
      <vt:variant>
        <vt:lpwstr>http://www.nevo.co.il/Law_word/law06/tak-7828.pdf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ניירות ערך (הצעת ניירות ערך באמצעות רכז הצעה), תשע"ז-2017</vt:lpwstr>
  </property>
  <property fmtid="{D5CDD505-2E9C-101B-9397-08002B2CF9AE}" pid="4" name="LAWNUMBER">
    <vt:lpwstr>0624</vt:lpwstr>
  </property>
  <property fmtid="{D5CDD505-2E9C-101B-9397-08002B2CF9AE}" pid="5" name="TYPE">
    <vt:lpwstr>01</vt:lpwstr>
  </property>
  <property fmtid="{D5CDD505-2E9C-101B-9397-08002B2CF9AE}" pid="6" name="CHNAME">
    <vt:lpwstr>ניירות ערך</vt:lpwstr>
  </property>
  <property fmtid="{D5CDD505-2E9C-101B-9397-08002B2CF9AE}" pid="7" name="LINKK6">
    <vt:lpwstr>https://www.nevo.co.il/law_word/law06/tak-9093.pdf;‎רשומות - תקנות כלליות#ק"ת תשפ"א מס' ‏‏9093 #מיום 13.1.2021 עמ' 1542 – הודעה תשפ"א-2021; תחילתה ביום 1.1.2021‏</vt:lpwstr>
  </property>
  <property fmtid="{D5CDD505-2E9C-101B-9397-08002B2CF9AE}" pid="8" name="LINKK7">
    <vt:lpwstr>https://www.nevo.co.il/law_word/law06/tak-9112.pdf;‎רשומות - תקנות כלליות#ק"ת תשפ"א מס' 9112 #מיום ‏‏21.1.2021 עמ' 1614 – הוראת שעה תשפ"א-2021; תוקפה בשנות הכספים 2021 עד 2023‏</vt:lpwstr>
  </property>
  <property fmtid="{D5CDD505-2E9C-101B-9397-08002B2CF9AE}" pid="9" name="LINKK8">
    <vt:lpwstr>https://www.nevo.co.il/law_word/law06/tak-9936.pdf;‎רשומות - תקנות כלליות#ק"ת תשפ"ב מס' 9936 #מיום ‏‏18.1.2022 עמ' 1791 – הודעה תשפ"ב-2022; תחילתה ביום 1.1.2022‏</vt:lpwstr>
  </property>
  <property fmtid="{D5CDD505-2E9C-101B-9397-08002B2CF9AE}" pid="10" name="LINKK9">
    <vt:lpwstr>https://www.nevo.co.il/law_word/law06/tak-10500.pdf;‎רשומות - תקנות כלליות#ק"ת תשפ"ג מס' 10500#מיום ‏‏4.1.2023 עמ' 848 – הודעה תשפ"ג-2023; תחילתה ביום 1.1.2023‏</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MEKOR_NAME1">
    <vt:lpwstr>חוק ניירות ערך</vt:lpwstr>
  </property>
  <property fmtid="{D5CDD505-2E9C-101B-9397-08002B2CF9AE}" pid="19" name="MEKOR_SAIF1">
    <vt:lpwstr>15בX4אX;15וX;35מX;35מדX</vt:lpwstr>
  </property>
  <property fmtid="{D5CDD505-2E9C-101B-9397-08002B2CF9AE}" pid="20" name="NOSE11">
    <vt:lpwstr>משפט פרטי וכלכלה</vt:lpwstr>
  </property>
  <property fmtid="{D5CDD505-2E9C-101B-9397-08002B2CF9AE}" pid="21" name="NOSE21">
    <vt:lpwstr>תאגידים וניירות ערך</vt:lpwstr>
  </property>
  <property fmtid="{D5CDD505-2E9C-101B-9397-08002B2CF9AE}" pid="22" name="NOSE31">
    <vt:lpwstr>ניירות ערך</vt:lpwstr>
  </property>
  <property fmtid="{D5CDD505-2E9C-101B-9397-08002B2CF9AE}" pid="23" name="NOSE41">
    <vt:lpwstr/>
  </property>
  <property fmtid="{D5CDD505-2E9C-101B-9397-08002B2CF9AE}" pid="24" name="NOSE12">
    <vt:lpwstr>משפט פרטי וכלכלה</vt:lpwstr>
  </property>
  <property fmtid="{D5CDD505-2E9C-101B-9397-08002B2CF9AE}" pid="25" name="NOSE22">
    <vt:lpwstr>כספים</vt:lpwstr>
  </property>
  <property fmtid="{D5CDD505-2E9C-101B-9397-08002B2CF9AE}" pid="26" name="NOSE32">
    <vt:lpwstr>בנקאות</vt:lpwstr>
  </property>
  <property fmtid="{D5CDD505-2E9C-101B-9397-08002B2CF9AE}" pid="27" name="NOSE42">
    <vt:lpwstr>ניירות ערך</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_NAME2">
    <vt:lpwstr>חוק ניירות ערך</vt:lpwstr>
  </property>
  <property fmtid="{D5CDD505-2E9C-101B-9397-08002B2CF9AE}" pid="61" name="MEKOR_SAIF2">
    <vt:lpwstr>55אX;56XאX</vt:lpwstr>
  </property>
  <property fmtid="{D5CDD505-2E9C-101B-9397-08002B2CF9AE}" pid="62" name="LINKK1">
    <vt:lpwstr>http://www.nevo.co.il/Law_word/law06/tak-7828.pdf;‎רשומות - תקנות כלליות#פורסמו ק"ת ‏תשע"ז מס' 7828 #מיום 26.6.2017 עמ' 1238‏</vt:lpwstr>
  </property>
  <property fmtid="{D5CDD505-2E9C-101B-9397-08002B2CF9AE}" pid="63" name="LINKK2">
    <vt:lpwstr>http://www.nevo.co.il/Law_word/law06/tak-7981.pdf;‎רשומות - תקנות כלליות#תוקנו ק"ת תשע"ח ‏מס' 7981 #מיום 9.4.2018 עמ' 1752 – תק' תשע"ח-2018‏</vt:lpwstr>
  </property>
  <property fmtid="{D5CDD505-2E9C-101B-9397-08002B2CF9AE}" pid="64" name="LINKK3">
    <vt:lpwstr>http://www.nevo.co.il/Law_word/law06/tak-8148.pdf;‎רשומות - תקנות כלליות#ק"ת תשע"ט מס' ‏‏8148 #מיום 13.1.2019 עמ' 1808 – הודעה תשע"ט-2019; תחילתה ביום 1.1.2019‏</vt:lpwstr>
  </property>
  <property fmtid="{D5CDD505-2E9C-101B-9397-08002B2CF9AE}" pid="65" name="LINKK4">
    <vt:lpwstr>http://www.nevo.co.il/Law_word/law06/tak-8152.pdf;‎רשומות - תקנות כלליות#ת"ט ק"ת תשע"ט ‏מס' 8152 #מיום 22.1.2019 עמ' 1882‏</vt:lpwstr>
  </property>
  <property fmtid="{D5CDD505-2E9C-101B-9397-08002B2CF9AE}" pid="66" name="LINKK5">
    <vt:lpwstr>http://www.nevo.co.il/Law_word/law06/tak-8317.pdf;‎רשומות - תקנות כלליות#ק"ת תש"ף מס' ‏‏8317 #מיום 2.1.2020 עמ' 364 – הודעה תש"ף-2020; תחילתה ביום 1.1.2020‏</vt:lpwstr>
  </property>
</Properties>
</file>