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56A6A" w:rsidRDefault="00C56A6A">
      <w:pPr>
        <w:pStyle w:val="big-header"/>
        <w:ind w:left="0" w:right="1134"/>
        <w:rPr>
          <w:rFonts w:hint="cs"/>
          <w:rtl/>
        </w:rPr>
      </w:pPr>
      <w:r>
        <w:rPr>
          <w:rtl/>
        </w:rPr>
        <w:t>תקנות ניירות ערך (הצעת רכש), תש"ס</w:t>
      </w:r>
      <w:r>
        <w:rPr>
          <w:rFonts w:hint="cs"/>
          <w:rtl/>
        </w:rPr>
        <w:t>-</w:t>
      </w:r>
      <w:r>
        <w:rPr>
          <w:rtl/>
        </w:rPr>
        <w:t>2000</w:t>
      </w:r>
    </w:p>
    <w:p w:rsidR="00F13F3F" w:rsidRDefault="00F13F3F" w:rsidP="00F13F3F">
      <w:pPr>
        <w:spacing w:line="320" w:lineRule="auto"/>
        <w:jc w:val="left"/>
        <w:rPr>
          <w:rFonts w:hint="cs"/>
          <w:rtl/>
        </w:rPr>
      </w:pPr>
    </w:p>
    <w:p w:rsidR="008B173D" w:rsidRDefault="008B173D" w:rsidP="00F13F3F">
      <w:pPr>
        <w:spacing w:line="320" w:lineRule="auto"/>
        <w:jc w:val="left"/>
        <w:rPr>
          <w:rFonts w:hint="cs"/>
          <w:rtl/>
        </w:rPr>
      </w:pPr>
    </w:p>
    <w:p w:rsidR="00F13F3F" w:rsidRPr="00F13F3F" w:rsidRDefault="00F13F3F" w:rsidP="00F13F3F">
      <w:pPr>
        <w:spacing w:line="320" w:lineRule="auto"/>
        <w:jc w:val="left"/>
        <w:rPr>
          <w:rFonts w:cs="Miriam"/>
          <w:szCs w:val="22"/>
          <w:rtl/>
        </w:rPr>
      </w:pPr>
      <w:r w:rsidRPr="00F13F3F">
        <w:rPr>
          <w:rFonts w:cs="Miriam"/>
          <w:szCs w:val="22"/>
          <w:rtl/>
        </w:rPr>
        <w:t>משפט פרטי וכלכלה</w:t>
      </w:r>
      <w:r w:rsidRPr="00F13F3F">
        <w:rPr>
          <w:rFonts w:cs="FrankRuehl"/>
          <w:szCs w:val="26"/>
          <w:rtl/>
        </w:rPr>
        <w:t xml:space="preserve"> – תאגידים וניירות ערך – ניירות ערך</w:t>
      </w:r>
    </w:p>
    <w:p w:rsidR="00C56A6A" w:rsidRDefault="00C56A6A">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0D76BC" w:rsidRPr="000D76BC" w:rsidTr="000D76BC">
        <w:tblPrEx>
          <w:tblCellMar>
            <w:top w:w="0" w:type="dxa"/>
            <w:bottom w:w="0" w:type="dxa"/>
          </w:tblCellMar>
        </w:tblPrEx>
        <w:tc>
          <w:tcPr>
            <w:tcW w:w="1247" w:type="dxa"/>
          </w:tcPr>
          <w:p w:rsidR="000D76BC" w:rsidRPr="000D76BC" w:rsidRDefault="000D76BC" w:rsidP="000D76BC">
            <w:pPr>
              <w:spacing w:line="240" w:lineRule="auto"/>
              <w:jc w:val="left"/>
              <w:rPr>
                <w:rFonts w:cs="Frankruhel"/>
                <w:sz w:val="24"/>
                <w:rtl/>
              </w:rPr>
            </w:pPr>
          </w:p>
        </w:tc>
        <w:tc>
          <w:tcPr>
            <w:tcW w:w="5669" w:type="dxa"/>
          </w:tcPr>
          <w:p w:rsidR="000D76BC" w:rsidRPr="000D76BC" w:rsidRDefault="000D76BC" w:rsidP="000D76BC">
            <w:pPr>
              <w:spacing w:line="240" w:lineRule="auto"/>
              <w:jc w:val="left"/>
              <w:rPr>
                <w:rFonts w:cs="Frankruhel"/>
                <w:sz w:val="24"/>
                <w:rtl/>
              </w:rPr>
            </w:pPr>
            <w:r>
              <w:rPr>
                <w:rFonts w:cs="Times New Roman"/>
                <w:sz w:val="24"/>
                <w:rtl/>
              </w:rPr>
              <w:t>פרק א': הוראות כלליות</w:t>
            </w:r>
          </w:p>
        </w:tc>
        <w:tc>
          <w:tcPr>
            <w:tcW w:w="567" w:type="dxa"/>
          </w:tcPr>
          <w:p w:rsidR="000D76BC" w:rsidRPr="000D76BC" w:rsidRDefault="000D76BC" w:rsidP="000D76BC">
            <w:pPr>
              <w:spacing w:line="240" w:lineRule="auto"/>
              <w:jc w:val="left"/>
              <w:rPr>
                <w:rStyle w:val="Hyperlink"/>
                <w:rtl/>
              </w:rPr>
            </w:pPr>
            <w:hyperlink w:anchor="med0" w:tooltip="פרק א: הוראות כלליות" w:history="1">
              <w:r w:rsidRPr="000D76BC">
                <w:rPr>
                  <w:rStyle w:val="Hyperlink"/>
                </w:rPr>
                <w:t>Go</w:t>
              </w:r>
            </w:hyperlink>
          </w:p>
        </w:tc>
        <w:tc>
          <w:tcPr>
            <w:tcW w:w="850" w:type="dxa"/>
          </w:tcPr>
          <w:p w:rsidR="000D76BC" w:rsidRPr="000D76BC" w:rsidRDefault="000D76BC" w:rsidP="000D76B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0D76BC" w:rsidRPr="000D76BC" w:rsidTr="000D76BC">
        <w:tblPrEx>
          <w:tblCellMar>
            <w:top w:w="0" w:type="dxa"/>
            <w:bottom w:w="0" w:type="dxa"/>
          </w:tblCellMar>
        </w:tblPrEx>
        <w:tc>
          <w:tcPr>
            <w:tcW w:w="1247" w:type="dxa"/>
          </w:tcPr>
          <w:p w:rsidR="000D76BC" w:rsidRPr="000D76BC" w:rsidRDefault="000D76BC" w:rsidP="000D76BC">
            <w:pPr>
              <w:spacing w:line="240" w:lineRule="auto"/>
              <w:jc w:val="left"/>
              <w:rPr>
                <w:rFonts w:cs="Frankruhel"/>
                <w:sz w:val="24"/>
                <w:rtl/>
              </w:rPr>
            </w:pPr>
            <w:r>
              <w:rPr>
                <w:rFonts w:cs="Times New Roman"/>
                <w:sz w:val="24"/>
                <w:rtl/>
              </w:rPr>
              <w:t xml:space="preserve">סעיף 1 </w:t>
            </w:r>
          </w:p>
        </w:tc>
        <w:tc>
          <w:tcPr>
            <w:tcW w:w="5669" w:type="dxa"/>
          </w:tcPr>
          <w:p w:rsidR="000D76BC" w:rsidRPr="000D76BC" w:rsidRDefault="000D76BC" w:rsidP="000D76BC">
            <w:pPr>
              <w:spacing w:line="240" w:lineRule="auto"/>
              <w:jc w:val="left"/>
              <w:rPr>
                <w:rFonts w:cs="Frankruhel"/>
                <w:sz w:val="24"/>
                <w:rtl/>
              </w:rPr>
            </w:pPr>
            <w:r>
              <w:rPr>
                <w:rFonts w:cs="Times New Roman"/>
                <w:sz w:val="24"/>
                <w:rtl/>
              </w:rPr>
              <w:t>הגדרות</w:t>
            </w:r>
          </w:p>
        </w:tc>
        <w:tc>
          <w:tcPr>
            <w:tcW w:w="567" w:type="dxa"/>
          </w:tcPr>
          <w:p w:rsidR="000D76BC" w:rsidRPr="000D76BC" w:rsidRDefault="000D76BC" w:rsidP="000D76BC">
            <w:pPr>
              <w:spacing w:line="240" w:lineRule="auto"/>
              <w:jc w:val="left"/>
              <w:rPr>
                <w:rStyle w:val="Hyperlink"/>
                <w:rtl/>
              </w:rPr>
            </w:pPr>
            <w:hyperlink w:anchor="Seif1" w:tooltip="הגדרות" w:history="1">
              <w:r w:rsidRPr="000D76BC">
                <w:rPr>
                  <w:rStyle w:val="Hyperlink"/>
                </w:rPr>
                <w:t>Go</w:t>
              </w:r>
            </w:hyperlink>
          </w:p>
        </w:tc>
        <w:tc>
          <w:tcPr>
            <w:tcW w:w="850" w:type="dxa"/>
          </w:tcPr>
          <w:p w:rsidR="000D76BC" w:rsidRPr="000D76BC" w:rsidRDefault="000D76BC" w:rsidP="000D76B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0D76BC" w:rsidRPr="000D76BC" w:rsidTr="000D76BC">
        <w:tblPrEx>
          <w:tblCellMar>
            <w:top w:w="0" w:type="dxa"/>
            <w:bottom w:w="0" w:type="dxa"/>
          </w:tblCellMar>
        </w:tblPrEx>
        <w:tc>
          <w:tcPr>
            <w:tcW w:w="1247" w:type="dxa"/>
          </w:tcPr>
          <w:p w:rsidR="000D76BC" w:rsidRPr="000D76BC" w:rsidRDefault="000D76BC" w:rsidP="000D76BC">
            <w:pPr>
              <w:spacing w:line="240" w:lineRule="auto"/>
              <w:jc w:val="left"/>
              <w:rPr>
                <w:rFonts w:cs="Frankruhel"/>
                <w:sz w:val="24"/>
                <w:rtl/>
              </w:rPr>
            </w:pPr>
            <w:r>
              <w:rPr>
                <w:rFonts w:cs="Times New Roman"/>
                <w:sz w:val="24"/>
                <w:rtl/>
              </w:rPr>
              <w:t xml:space="preserve">סעיף 2 </w:t>
            </w:r>
          </w:p>
        </w:tc>
        <w:tc>
          <w:tcPr>
            <w:tcW w:w="5669" w:type="dxa"/>
          </w:tcPr>
          <w:p w:rsidR="000D76BC" w:rsidRPr="000D76BC" w:rsidRDefault="000D76BC" w:rsidP="000D76BC">
            <w:pPr>
              <w:spacing w:line="240" w:lineRule="auto"/>
              <w:jc w:val="left"/>
              <w:rPr>
                <w:rFonts w:cs="Frankruhel"/>
                <w:sz w:val="24"/>
                <w:rtl/>
              </w:rPr>
            </w:pPr>
            <w:r>
              <w:rPr>
                <w:rFonts w:cs="Times New Roman"/>
                <w:sz w:val="24"/>
                <w:rtl/>
              </w:rPr>
              <w:t>תחולה</w:t>
            </w:r>
          </w:p>
        </w:tc>
        <w:tc>
          <w:tcPr>
            <w:tcW w:w="567" w:type="dxa"/>
          </w:tcPr>
          <w:p w:rsidR="000D76BC" w:rsidRPr="000D76BC" w:rsidRDefault="000D76BC" w:rsidP="000D76BC">
            <w:pPr>
              <w:spacing w:line="240" w:lineRule="auto"/>
              <w:jc w:val="left"/>
              <w:rPr>
                <w:rStyle w:val="Hyperlink"/>
                <w:rtl/>
              </w:rPr>
            </w:pPr>
            <w:hyperlink w:anchor="Seif2" w:tooltip="תחולה" w:history="1">
              <w:r w:rsidRPr="000D76BC">
                <w:rPr>
                  <w:rStyle w:val="Hyperlink"/>
                </w:rPr>
                <w:t>Go</w:t>
              </w:r>
            </w:hyperlink>
          </w:p>
        </w:tc>
        <w:tc>
          <w:tcPr>
            <w:tcW w:w="850" w:type="dxa"/>
          </w:tcPr>
          <w:p w:rsidR="000D76BC" w:rsidRPr="000D76BC" w:rsidRDefault="000D76BC" w:rsidP="000D76B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0D76BC" w:rsidRPr="000D76BC" w:rsidTr="000D76BC">
        <w:tblPrEx>
          <w:tblCellMar>
            <w:top w:w="0" w:type="dxa"/>
            <w:bottom w:w="0" w:type="dxa"/>
          </w:tblCellMar>
        </w:tblPrEx>
        <w:tc>
          <w:tcPr>
            <w:tcW w:w="1247" w:type="dxa"/>
          </w:tcPr>
          <w:p w:rsidR="000D76BC" w:rsidRPr="000D76BC" w:rsidRDefault="000D76BC" w:rsidP="000D76BC">
            <w:pPr>
              <w:spacing w:line="240" w:lineRule="auto"/>
              <w:jc w:val="left"/>
              <w:rPr>
                <w:rFonts w:cs="Frankruhel"/>
                <w:sz w:val="24"/>
                <w:rtl/>
              </w:rPr>
            </w:pPr>
            <w:r>
              <w:rPr>
                <w:rFonts w:cs="Times New Roman"/>
                <w:sz w:val="24"/>
                <w:rtl/>
              </w:rPr>
              <w:t xml:space="preserve">סעיף 3 </w:t>
            </w:r>
          </w:p>
        </w:tc>
        <w:tc>
          <w:tcPr>
            <w:tcW w:w="5669" w:type="dxa"/>
          </w:tcPr>
          <w:p w:rsidR="000D76BC" w:rsidRPr="000D76BC" w:rsidRDefault="000D76BC" w:rsidP="000D76BC">
            <w:pPr>
              <w:spacing w:line="240" w:lineRule="auto"/>
              <w:jc w:val="left"/>
              <w:rPr>
                <w:rFonts w:cs="Frankruhel"/>
                <w:sz w:val="24"/>
                <w:rtl/>
              </w:rPr>
            </w:pPr>
            <w:r>
              <w:rPr>
                <w:rFonts w:cs="Times New Roman"/>
                <w:sz w:val="24"/>
                <w:rtl/>
              </w:rPr>
              <w:t>הצעת רכש רגילה</w:t>
            </w:r>
          </w:p>
        </w:tc>
        <w:tc>
          <w:tcPr>
            <w:tcW w:w="567" w:type="dxa"/>
          </w:tcPr>
          <w:p w:rsidR="000D76BC" w:rsidRPr="000D76BC" w:rsidRDefault="000D76BC" w:rsidP="000D76BC">
            <w:pPr>
              <w:spacing w:line="240" w:lineRule="auto"/>
              <w:jc w:val="left"/>
              <w:rPr>
                <w:rStyle w:val="Hyperlink"/>
                <w:rtl/>
              </w:rPr>
            </w:pPr>
            <w:hyperlink w:anchor="Seif3" w:tooltip="הצעת רכש רגילה" w:history="1">
              <w:r w:rsidRPr="000D76BC">
                <w:rPr>
                  <w:rStyle w:val="Hyperlink"/>
                </w:rPr>
                <w:t>Go</w:t>
              </w:r>
            </w:hyperlink>
          </w:p>
        </w:tc>
        <w:tc>
          <w:tcPr>
            <w:tcW w:w="850" w:type="dxa"/>
          </w:tcPr>
          <w:p w:rsidR="000D76BC" w:rsidRPr="000D76BC" w:rsidRDefault="000D76BC" w:rsidP="000D76B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0D76BC" w:rsidRPr="000D76BC" w:rsidTr="000D76BC">
        <w:tblPrEx>
          <w:tblCellMar>
            <w:top w:w="0" w:type="dxa"/>
            <w:bottom w:w="0" w:type="dxa"/>
          </w:tblCellMar>
        </w:tblPrEx>
        <w:tc>
          <w:tcPr>
            <w:tcW w:w="1247" w:type="dxa"/>
          </w:tcPr>
          <w:p w:rsidR="000D76BC" w:rsidRPr="000D76BC" w:rsidRDefault="000D76BC" w:rsidP="000D76BC">
            <w:pPr>
              <w:spacing w:line="240" w:lineRule="auto"/>
              <w:jc w:val="left"/>
              <w:rPr>
                <w:rFonts w:cs="Frankruhel"/>
                <w:sz w:val="24"/>
                <w:rtl/>
              </w:rPr>
            </w:pPr>
            <w:r>
              <w:rPr>
                <w:rFonts w:cs="Times New Roman"/>
                <w:sz w:val="24"/>
                <w:rtl/>
              </w:rPr>
              <w:t xml:space="preserve">סעיף 4 </w:t>
            </w:r>
          </w:p>
        </w:tc>
        <w:tc>
          <w:tcPr>
            <w:tcW w:w="5669" w:type="dxa"/>
          </w:tcPr>
          <w:p w:rsidR="000D76BC" w:rsidRPr="000D76BC" w:rsidRDefault="000D76BC" w:rsidP="000D76BC">
            <w:pPr>
              <w:spacing w:line="240" w:lineRule="auto"/>
              <w:jc w:val="left"/>
              <w:rPr>
                <w:rFonts w:cs="Frankruhel"/>
                <w:sz w:val="24"/>
                <w:rtl/>
              </w:rPr>
            </w:pPr>
            <w:r>
              <w:rPr>
                <w:rFonts w:cs="Times New Roman"/>
                <w:sz w:val="24"/>
                <w:rtl/>
              </w:rPr>
              <w:t>הצעה בלתי הדירה</w:t>
            </w:r>
          </w:p>
        </w:tc>
        <w:tc>
          <w:tcPr>
            <w:tcW w:w="567" w:type="dxa"/>
          </w:tcPr>
          <w:p w:rsidR="000D76BC" w:rsidRPr="000D76BC" w:rsidRDefault="000D76BC" w:rsidP="000D76BC">
            <w:pPr>
              <w:spacing w:line="240" w:lineRule="auto"/>
              <w:jc w:val="left"/>
              <w:rPr>
                <w:rStyle w:val="Hyperlink"/>
                <w:rtl/>
              </w:rPr>
            </w:pPr>
            <w:hyperlink w:anchor="Seif4" w:tooltip="הצעה בלתי הדירה" w:history="1">
              <w:r w:rsidRPr="000D76BC">
                <w:rPr>
                  <w:rStyle w:val="Hyperlink"/>
                </w:rPr>
                <w:t>Go</w:t>
              </w:r>
            </w:hyperlink>
          </w:p>
        </w:tc>
        <w:tc>
          <w:tcPr>
            <w:tcW w:w="850" w:type="dxa"/>
          </w:tcPr>
          <w:p w:rsidR="000D76BC" w:rsidRPr="000D76BC" w:rsidRDefault="000D76BC" w:rsidP="000D76B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0D76BC" w:rsidRPr="000D76BC" w:rsidTr="000D76BC">
        <w:tblPrEx>
          <w:tblCellMar>
            <w:top w:w="0" w:type="dxa"/>
            <w:bottom w:w="0" w:type="dxa"/>
          </w:tblCellMar>
        </w:tblPrEx>
        <w:tc>
          <w:tcPr>
            <w:tcW w:w="1247" w:type="dxa"/>
          </w:tcPr>
          <w:p w:rsidR="000D76BC" w:rsidRPr="000D76BC" w:rsidRDefault="000D76BC" w:rsidP="000D76BC">
            <w:pPr>
              <w:spacing w:line="240" w:lineRule="auto"/>
              <w:jc w:val="left"/>
              <w:rPr>
                <w:rFonts w:cs="Frankruhel"/>
                <w:sz w:val="24"/>
                <w:rtl/>
              </w:rPr>
            </w:pPr>
            <w:r>
              <w:rPr>
                <w:rFonts w:cs="Times New Roman"/>
                <w:sz w:val="24"/>
                <w:rtl/>
              </w:rPr>
              <w:t xml:space="preserve">סעיף 5 </w:t>
            </w:r>
          </w:p>
        </w:tc>
        <w:tc>
          <w:tcPr>
            <w:tcW w:w="5669" w:type="dxa"/>
          </w:tcPr>
          <w:p w:rsidR="000D76BC" w:rsidRPr="000D76BC" w:rsidRDefault="000D76BC" w:rsidP="000D76BC">
            <w:pPr>
              <w:spacing w:line="240" w:lineRule="auto"/>
              <w:jc w:val="left"/>
              <w:rPr>
                <w:rFonts w:cs="Frankruhel"/>
                <w:sz w:val="24"/>
                <w:rtl/>
              </w:rPr>
            </w:pPr>
            <w:r>
              <w:rPr>
                <w:rFonts w:cs="Times New Roman"/>
                <w:sz w:val="24"/>
                <w:rtl/>
              </w:rPr>
              <w:t>דרכי הצעת רכש</w:t>
            </w:r>
          </w:p>
        </w:tc>
        <w:tc>
          <w:tcPr>
            <w:tcW w:w="567" w:type="dxa"/>
          </w:tcPr>
          <w:p w:rsidR="000D76BC" w:rsidRPr="000D76BC" w:rsidRDefault="000D76BC" w:rsidP="000D76BC">
            <w:pPr>
              <w:spacing w:line="240" w:lineRule="auto"/>
              <w:jc w:val="left"/>
              <w:rPr>
                <w:rStyle w:val="Hyperlink"/>
                <w:rtl/>
              </w:rPr>
            </w:pPr>
            <w:hyperlink w:anchor="Seif5" w:tooltip="דרכי הצעת רכש" w:history="1">
              <w:r w:rsidRPr="000D76BC">
                <w:rPr>
                  <w:rStyle w:val="Hyperlink"/>
                </w:rPr>
                <w:t>Go</w:t>
              </w:r>
            </w:hyperlink>
          </w:p>
        </w:tc>
        <w:tc>
          <w:tcPr>
            <w:tcW w:w="850" w:type="dxa"/>
          </w:tcPr>
          <w:p w:rsidR="000D76BC" w:rsidRPr="000D76BC" w:rsidRDefault="000D76BC" w:rsidP="000D76B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0D76BC" w:rsidRPr="000D76BC" w:rsidTr="000D76BC">
        <w:tblPrEx>
          <w:tblCellMar>
            <w:top w:w="0" w:type="dxa"/>
            <w:bottom w:w="0" w:type="dxa"/>
          </w:tblCellMar>
        </w:tblPrEx>
        <w:tc>
          <w:tcPr>
            <w:tcW w:w="1247" w:type="dxa"/>
          </w:tcPr>
          <w:p w:rsidR="000D76BC" w:rsidRPr="000D76BC" w:rsidRDefault="000D76BC" w:rsidP="000D76BC">
            <w:pPr>
              <w:spacing w:line="240" w:lineRule="auto"/>
              <w:jc w:val="left"/>
              <w:rPr>
                <w:rFonts w:cs="Frankruhel"/>
                <w:sz w:val="24"/>
                <w:rtl/>
              </w:rPr>
            </w:pPr>
            <w:r>
              <w:rPr>
                <w:rFonts w:cs="Times New Roman"/>
                <w:sz w:val="24"/>
                <w:rtl/>
              </w:rPr>
              <w:t xml:space="preserve">סעיף 6 </w:t>
            </w:r>
          </w:p>
        </w:tc>
        <w:tc>
          <w:tcPr>
            <w:tcW w:w="5669" w:type="dxa"/>
          </w:tcPr>
          <w:p w:rsidR="000D76BC" w:rsidRPr="000D76BC" w:rsidRDefault="000D76BC" w:rsidP="000D76BC">
            <w:pPr>
              <w:spacing w:line="240" w:lineRule="auto"/>
              <w:jc w:val="left"/>
              <w:rPr>
                <w:rFonts w:cs="Frankruhel"/>
                <w:sz w:val="24"/>
                <w:rtl/>
              </w:rPr>
            </w:pPr>
            <w:r>
              <w:rPr>
                <w:rFonts w:cs="Times New Roman"/>
                <w:sz w:val="24"/>
                <w:rtl/>
              </w:rPr>
              <w:t>מועד הקיבול האחרון</w:t>
            </w:r>
          </w:p>
        </w:tc>
        <w:tc>
          <w:tcPr>
            <w:tcW w:w="567" w:type="dxa"/>
          </w:tcPr>
          <w:p w:rsidR="000D76BC" w:rsidRPr="000D76BC" w:rsidRDefault="000D76BC" w:rsidP="000D76BC">
            <w:pPr>
              <w:spacing w:line="240" w:lineRule="auto"/>
              <w:jc w:val="left"/>
              <w:rPr>
                <w:rStyle w:val="Hyperlink"/>
                <w:rtl/>
              </w:rPr>
            </w:pPr>
            <w:hyperlink w:anchor="Seif6" w:tooltip="מועד הקיבול האחרון" w:history="1">
              <w:r w:rsidRPr="000D76BC">
                <w:rPr>
                  <w:rStyle w:val="Hyperlink"/>
                </w:rPr>
                <w:t>Go</w:t>
              </w:r>
            </w:hyperlink>
          </w:p>
        </w:tc>
        <w:tc>
          <w:tcPr>
            <w:tcW w:w="850" w:type="dxa"/>
          </w:tcPr>
          <w:p w:rsidR="000D76BC" w:rsidRPr="000D76BC" w:rsidRDefault="000D76BC" w:rsidP="000D76B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0D76BC" w:rsidRPr="000D76BC" w:rsidTr="000D76BC">
        <w:tblPrEx>
          <w:tblCellMar>
            <w:top w:w="0" w:type="dxa"/>
            <w:bottom w:w="0" w:type="dxa"/>
          </w:tblCellMar>
        </w:tblPrEx>
        <w:tc>
          <w:tcPr>
            <w:tcW w:w="1247" w:type="dxa"/>
          </w:tcPr>
          <w:p w:rsidR="000D76BC" w:rsidRPr="000D76BC" w:rsidRDefault="000D76BC" w:rsidP="000D76BC">
            <w:pPr>
              <w:spacing w:line="240" w:lineRule="auto"/>
              <w:jc w:val="left"/>
              <w:rPr>
                <w:rFonts w:cs="Frankruhel"/>
                <w:sz w:val="24"/>
                <w:rtl/>
              </w:rPr>
            </w:pPr>
            <w:r>
              <w:rPr>
                <w:rFonts w:cs="Times New Roman"/>
                <w:sz w:val="24"/>
                <w:rtl/>
              </w:rPr>
              <w:t xml:space="preserve">סעיף 7 </w:t>
            </w:r>
          </w:p>
        </w:tc>
        <w:tc>
          <w:tcPr>
            <w:tcW w:w="5669" w:type="dxa"/>
          </w:tcPr>
          <w:p w:rsidR="000D76BC" w:rsidRPr="000D76BC" w:rsidRDefault="000D76BC" w:rsidP="000D76BC">
            <w:pPr>
              <w:spacing w:line="240" w:lineRule="auto"/>
              <w:jc w:val="left"/>
              <w:rPr>
                <w:rFonts w:cs="Frankruhel"/>
                <w:sz w:val="24"/>
                <w:rtl/>
              </w:rPr>
            </w:pPr>
            <w:r>
              <w:rPr>
                <w:rFonts w:cs="Times New Roman"/>
                <w:sz w:val="24"/>
                <w:rtl/>
              </w:rPr>
              <w:t>היענות להצעת הרכש</w:t>
            </w:r>
          </w:p>
        </w:tc>
        <w:tc>
          <w:tcPr>
            <w:tcW w:w="567" w:type="dxa"/>
          </w:tcPr>
          <w:p w:rsidR="000D76BC" w:rsidRPr="000D76BC" w:rsidRDefault="000D76BC" w:rsidP="000D76BC">
            <w:pPr>
              <w:spacing w:line="240" w:lineRule="auto"/>
              <w:jc w:val="left"/>
              <w:rPr>
                <w:rStyle w:val="Hyperlink"/>
                <w:rtl/>
              </w:rPr>
            </w:pPr>
            <w:hyperlink w:anchor="Seif7" w:tooltip="היענות להצעת הרכש" w:history="1">
              <w:r w:rsidRPr="000D76BC">
                <w:rPr>
                  <w:rStyle w:val="Hyperlink"/>
                </w:rPr>
                <w:t>Go</w:t>
              </w:r>
            </w:hyperlink>
          </w:p>
        </w:tc>
        <w:tc>
          <w:tcPr>
            <w:tcW w:w="850" w:type="dxa"/>
          </w:tcPr>
          <w:p w:rsidR="000D76BC" w:rsidRPr="000D76BC" w:rsidRDefault="000D76BC" w:rsidP="000D76B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0D76BC" w:rsidRPr="000D76BC" w:rsidTr="000D76BC">
        <w:tblPrEx>
          <w:tblCellMar>
            <w:top w:w="0" w:type="dxa"/>
            <w:bottom w:w="0" w:type="dxa"/>
          </w:tblCellMar>
        </w:tblPrEx>
        <w:tc>
          <w:tcPr>
            <w:tcW w:w="1247" w:type="dxa"/>
          </w:tcPr>
          <w:p w:rsidR="000D76BC" w:rsidRPr="000D76BC" w:rsidRDefault="000D76BC" w:rsidP="000D76BC">
            <w:pPr>
              <w:spacing w:line="240" w:lineRule="auto"/>
              <w:jc w:val="left"/>
              <w:rPr>
                <w:rFonts w:cs="Frankruhel"/>
                <w:sz w:val="24"/>
                <w:rtl/>
              </w:rPr>
            </w:pPr>
          </w:p>
        </w:tc>
        <w:tc>
          <w:tcPr>
            <w:tcW w:w="5669" w:type="dxa"/>
          </w:tcPr>
          <w:p w:rsidR="000D76BC" w:rsidRPr="000D76BC" w:rsidRDefault="000D76BC" w:rsidP="000D76BC">
            <w:pPr>
              <w:spacing w:line="240" w:lineRule="auto"/>
              <w:jc w:val="left"/>
              <w:rPr>
                <w:rFonts w:cs="Frankruhel"/>
                <w:sz w:val="24"/>
                <w:rtl/>
              </w:rPr>
            </w:pPr>
            <w:r>
              <w:rPr>
                <w:rFonts w:cs="Times New Roman"/>
                <w:sz w:val="24"/>
                <w:rtl/>
              </w:rPr>
              <w:t>פרק ב': תוכן המיפרט</w:t>
            </w:r>
          </w:p>
        </w:tc>
        <w:tc>
          <w:tcPr>
            <w:tcW w:w="567" w:type="dxa"/>
          </w:tcPr>
          <w:p w:rsidR="000D76BC" w:rsidRPr="000D76BC" w:rsidRDefault="000D76BC" w:rsidP="000D76BC">
            <w:pPr>
              <w:spacing w:line="240" w:lineRule="auto"/>
              <w:jc w:val="left"/>
              <w:rPr>
                <w:rStyle w:val="Hyperlink"/>
                <w:rtl/>
              </w:rPr>
            </w:pPr>
            <w:hyperlink w:anchor="med1" w:tooltip="פרק ב: תוכן המיפרט" w:history="1">
              <w:r w:rsidRPr="000D76BC">
                <w:rPr>
                  <w:rStyle w:val="Hyperlink"/>
                </w:rPr>
                <w:t>Go</w:t>
              </w:r>
            </w:hyperlink>
          </w:p>
        </w:tc>
        <w:tc>
          <w:tcPr>
            <w:tcW w:w="850" w:type="dxa"/>
          </w:tcPr>
          <w:p w:rsidR="000D76BC" w:rsidRPr="000D76BC" w:rsidRDefault="000D76BC" w:rsidP="000D76B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0D76BC" w:rsidRPr="000D76BC" w:rsidTr="000D76BC">
        <w:tblPrEx>
          <w:tblCellMar>
            <w:top w:w="0" w:type="dxa"/>
            <w:bottom w:w="0" w:type="dxa"/>
          </w:tblCellMar>
        </w:tblPrEx>
        <w:tc>
          <w:tcPr>
            <w:tcW w:w="1247" w:type="dxa"/>
          </w:tcPr>
          <w:p w:rsidR="000D76BC" w:rsidRPr="000D76BC" w:rsidRDefault="000D76BC" w:rsidP="000D76BC">
            <w:pPr>
              <w:spacing w:line="240" w:lineRule="auto"/>
              <w:jc w:val="left"/>
              <w:rPr>
                <w:rFonts w:cs="Frankruhel"/>
                <w:sz w:val="24"/>
                <w:rtl/>
              </w:rPr>
            </w:pPr>
            <w:r>
              <w:rPr>
                <w:rFonts w:cs="Times New Roman"/>
                <w:sz w:val="24"/>
                <w:rtl/>
              </w:rPr>
              <w:t xml:space="preserve">סעיף 9 </w:t>
            </w:r>
          </w:p>
        </w:tc>
        <w:tc>
          <w:tcPr>
            <w:tcW w:w="5669" w:type="dxa"/>
          </w:tcPr>
          <w:p w:rsidR="000D76BC" w:rsidRPr="000D76BC" w:rsidRDefault="000D76BC" w:rsidP="000D76BC">
            <w:pPr>
              <w:spacing w:line="240" w:lineRule="auto"/>
              <w:jc w:val="left"/>
              <w:rPr>
                <w:rFonts w:cs="Frankruhel"/>
                <w:sz w:val="24"/>
                <w:rtl/>
              </w:rPr>
            </w:pPr>
            <w:r>
              <w:rPr>
                <w:rFonts w:cs="Times New Roman"/>
                <w:sz w:val="24"/>
                <w:rtl/>
              </w:rPr>
              <w:t>פרטי המיפרט</w:t>
            </w:r>
          </w:p>
        </w:tc>
        <w:tc>
          <w:tcPr>
            <w:tcW w:w="567" w:type="dxa"/>
          </w:tcPr>
          <w:p w:rsidR="000D76BC" w:rsidRPr="000D76BC" w:rsidRDefault="000D76BC" w:rsidP="000D76BC">
            <w:pPr>
              <w:spacing w:line="240" w:lineRule="auto"/>
              <w:jc w:val="left"/>
              <w:rPr>
                <w:rStyle w:val="Hyperlink"/>
                <w:rtl/>
              </w:rPr>
            </w:pPr>
            <w:hyperlink w:anchor="Seif8" w:tooltip="פרטי המיפרט" w:history="1">
              <w:r w:rsidRPr="000D76BC">
                <w:rPr>
                  <w:rStyle w:val="Hyperlink"/>
                </w:rPr>
                <w:t>Go</w:t>
              </w:r>
            </w:hyperlink>
          </w:p>
        </w:tc>
        <w:tc>
          <w:tcPr>
            <w:tcW w:w="850" w:type="dxa"/>
          </w:tcPr>
          <w:p w:rsidR="000D76BC" w:rsidRPr="000D76BC" w:rsidRDefault="000D76BC" w:rsidP="000D76B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0D76BC" w:rsidRPr="000D76BC" w:rsidTr="000D76BC">
        <w:tblPrEx>
          <w:tblCellMar>
            <w:top w:w="0" w:type="dxa"/>
            <w:bottom w:w="0" w:type="dxa"/>
          </w:tblCellMar>
        </w:tblPrEx>
        <w:tc>
          <w:tcPr>
            <w:tcW w:w="1247" w:type="dxa"/>
          </w:tcPr>
          <w:p w:rsidR="000D76BC" w:rsidRPr="000D76BC" w:rsidRDefault="000D76BC" w:rsidP="000D76BC">
            <w:pPr>
              <w:spacing w:line="240" w:lineRule="auto"/>
              <w:jc w:val="left"/>
              <w:rPr>
                <w:rFonts w:cs="Frankruhel"/>
                <w:sz w:val="24"/>
                <w:rtl/>
              </w:rPr>
            </w:pPr>
            <w:r>
              <w:rPr>
                <w:rFonts w:cs="Times New Roman"/>
                <w:sz w:val="24"/>
                <w:rtl/>
              </w:rPr>
              <w:t xml:space="preserve">סעיף 10 </w:t>
            </w:r>
          </w:p>
        </w:tc>
        <w:tc>
          <w:tcPr>
            <w:tcW w:w="5669" w:type="dxa"/>
          </w:tcPr>
          <w:p w:rsidR="000D76BC" w:rsidRPr="000D76BC" w:rsidRDefault="000D76BC" w:rsidP="000D76BC">
            <w:pPr>
              <w:spacing w:line="240" w:lineRule="auto"/>
              <w:jc w:val="left"/>
              <w:rPr>
                <w:rFonts w:cs="Frankruhel"/>
                <w:sz w:val="24"/>
                <w:rtl/>
              </w:rPr>
            </w:pPr>
            <w:r>
              <w:rPr>
                <w:rFonts w:cs="Times New Roman"/>
                <w:sz w:val="24"/>
                <w:rtl/>
              </w:rPr>
              <w:t>פרטים על אודות ניירות הערך שמוצע לרכשם</w:t>
            </w:r>
          </w:p>
        </w:tc>
        <w:tc>
          <w:tcPr>
            <w:tcW w:w="567" w:type="dxa"/>
          </w:tcPr>
          <w:p w:rsidR="000D76BC" w:rsidRPr="000D76BC" w:rsidRDefault="000D76BC" w:rsidP="000D76BC">
            <w:pPr>
              <w:spacing w:line="240" w:lineRule="auto"/>
              <w:jc w:val="left"/>
              <w:rPr>
                <w:rStyle w:val="Hyperlink"/>
                <w:rtl/>
              </w:rPr>
            </w:pPr>
            <w:hyperlink w:anchor="Seif9" w:tooltip="פרטים על אודות ניירות הערך שמוצע לרכשם" w:history="1">
              <w:r w:rsidRPr="000D76BC">
                <w:rPr>
                  <w:rStyle w:val="Hyperlink"/>
                </w:rPr>
                <w:t>Go</w:t>
              </w:r>
            </w:hyperlink>
          </w:p>
        </w:tc>
        <w:tc>
          <w:tcPr>
            <w:tcW w:w="850" w:type="dxa"/>
          </w:tcPr>
          <w:p w:rsidR="000D76BC" w:rsidRPr="000D76BC" w:rsidRDefault="000D76BC" w:rsidP="000D76B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0D76BC" w:rsidRPr="000D76BC" w:rsidTr="000D76BC">
        <w:tblPrEx>
          <w:tblCellMar>
            <w:top w:w="0" w:type="dxa"/>
            <w:bottom w:w="0" w:type="dxa"/>
          </w:tblCellMar>
        </w:tblPrEx>
        <w:tc>
          <w:tcPr>
            <w:tcW w:w="1247" w:type="dxa"/>
          </w:tcPr>
          <w:p w:rsidR="000D76BC" w:rsidRPr="000D76BC" w:rsidRDefault="000D76BC" w:rsidP="000D76BC">
            <w:pPr>
              <w:spacing w:line="240" w:lineRule="auto"/>
              <w:jc w:val="left"/>
              <w:rPr>
                <w:rFonts w:cs="Frankruhel"/>
                <w:sz w:val="24"/>
                <w:rtl/>
              </w:rPr>
            </w:pPr>
            <w:r>
              <w:rPr>
                <w:rFonts w:cs="Times New Roman"/>
                <w:sz w:val="24"/>
                <w:rtl/>
              </w:rPr>
              <w:t xml:space="preserve">סעיף 11 </w:t>
            </w:r>
          </w:p>
        </w:tc>
        <w:tc>
          <w:tcPr>
            <w:tcW w:w="5669" w:type="dxa"/>
          </w:tcPr>
          <w:p w:rsidR="000D76BC" w:rsidRPr="000D76BC" w:rsidRDefault="000D76BC" w:rsidP="000D76BC">
            <w:pPr>
              <w:spacing w:line="240" w:lineRule="auto"/>
              <w:jc w:val="left"/>
              <w:rPr>
                <w:rFonts w:cs="Frankruhel"/>
                <w:sz w:val="24"/>
                <w:rtl/>
              </w:rPr>
            </w:pPr>
            <w:r>
              <w:rPr>
                <w:rFonts w:cs="Times New Roman"/>
                <w:sz w:val="24"/>
                <w:rtl/>
              </w:rPr>
              <w:t>פרטים על אודות התמורה</w:t>
            </w:r>
          </w:p>
        </w:tc>
        <w:tc>
          <w:tcPr>
            <w:tcW w:w="567" w:type="dxa"/>
          </w:tcPr>
          <w:p w:rsidR="000D76BC" w:rsidRPr="000D76BC" w:rsidRDefault="000D76BC" w:rsidP="000D76BC">
            <w:pPr>
              <w:spacing w:line="240" w:lineRule="auto"/>
              <w:jc w:val="left"/>
              <w:rPr>
                <w:rStyle w:val="Hyperlink"/>
                <w:rtl/>
              </w:rPr>
            </w:pPr>
            <w:hyperlink w:anchor="Seif10" w:tooltip="פרטים על אודות התמורה" w:history="1">
              <w:r w:rsidRPr="000D76BC">
                <w:rPr>
                  <w:rStyle w:val="Hyperlink"/>
                </w:rPr>
                <w:t>Go</w:t>
              </w:r>
            </w:hyperlink>
          </w:p>
        </w:tc>
        <w:tc>
          <w:tcPr>
            <w:tcW w:w="850" w:type="dxa"/>
          </w:tcPr>
          <w:p w:rsidR="000D76BC" w:rsidRPr="000D76BC" w:rsidRDefault="000D76BC" w:rsidP="000D76B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0D76BC" w:rsidRPr="000D76BC" w:rsidTr="000D76BC">
        <w:tblPrEx>
          <w:tblCellMar>
            <w:top w:w="0" w:type="dxa"/>
            <w:bottom w:w="0" w:type="dxa"/>
          </w:tblCellMar>
        </w:tblPrEx>
        <w:tc>
          <w:tcPr>
            <w:tcW w:w="1247" w:type="dxa"/>
          </w:tcPr>
          <w:p w:rsidR="000D76BC" w:rsidRPr="000D76BC" w:rsidRDefault="000D76BC" w:rsidP="000D76BC">
            <w:pPr>
              <w:spacing w:line="240" w:lineRule="auto"/>
              <w:jc w:val="left"/>
              <w:rPr>
                <w:rFonts w:cs="Frankruhel"/>
                <w:sz w:val="24"/>
                <w:rtl/>
              </w:rPr>
            </w:pPr>
            <w:r>
              <w:rPr>
                <w:rFonts w:cs="Times New Roman"/>
                <w:sz w:val="24"/>
                <w:rtl/>
              </w:rPr>
              <w:t xml:space="preserve">סעיף 12 </w:t>
            </w:r>
          </w:p>
        </w:tc>
        <w:tc>
          <w:tcPr>
            <w:tcW w:w="5669" w:type="dxa"/>
          </w:tcPr>
          <w:p w:rsidR="000D76BC" w:rsidRPr="000D76BC" w:rsidRDefault="000D76BC" w:rsidP="000D76BC">
            <w:pPr>
              <w:spacing w:line="240" w:lineRule="auto"/>
              <w:jc w:val="left"/>
              <w:rPr>
                <w:rFonts w:cs="Frankruhel"/>
                <w:sz w:val="24"/>
                <w:rtl/>
              </w:rPr>
            </w:pPr>
            <w:r>
              <w:rPr>
                <w:rFonts w:cs="Times New Roman"/>
                <w:sz w:val="24"/>
                <w:rtl/>
              </w:rPr>
              <w:t>תנאים שבהם מותנית התחייבות המציע בהצעת הרכש</w:t>
            </w:r>
          </w:p>
        </w:tc>
        <w:tc>
          <w:tcPr>
            <w:tcW w:w="567" w:type="dxa"/>
          </w:tcPr>
          <w:p w:rsidR="000D76BC" w:rsidRPr="000D76BC" w:rsidRDefault="000D76BC" w:rsidP="000D76BC">
            <w:pPr>
              <w:spacing w:line="240" w:lineRule="auto"/>
              <w:jc w:val="left"/>
              <w:rPr>
                <w:rStyle w:val="Hyperlink"/>
                <w:rtl/>
              </w:rPr>
            </w:pPr>
            <w:hyperlink w:anchor="Seif11" w:tooltip="תנאים שבהם מותנית התחייבות המציע בהצעת הרכש" w:history="1">
              <w:r w:rsidRPr="000D76BC">
                <w:rPr>
                  <w:rStyle w:val="Hyperlink"/>
                </w:rPr>
                <w:t>Go</w:t>
              </w:r>
            </w:hyperlink>
          </w:p>
        </w:tc>
        <w:tc>
          <w:tcPr>
            <w:tcW w:w="850" w:type="dxa"/>
          </w:tcPr>
          <w:p w:rsidR="000D76BC" w:rsidRPr="000D76BC" w:rsidRDefault="000D76BC" w:rsidP="000D76B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0D76BC" w:rsidRPr="000D76BC" w:rsidTr="000D76BC">
        <w:tblPrEx>
          <w:tblCellMar>
            <w:top w:w="0" w:type="dxa"/>
            <w:bottom w:w="0" w:type="dxa"/>
          </w:tblCellMar>
        </w:tblPrEx>
        <w:tc>
          <w:tcPr>
            <w:tcW w:w="1247" w:type="dxa"/>
          </w:tcPr>
          <w:p w:rsidR="000D76BC" w:rsidRPr="000D76BC" w:rsidRDefault="000D76BC" w:rsidP="000D76BC">
            <w:pPr>
              <w:spacing w:line="240" w:lineRule="auto"/>
              <w:jc w:val="left"/>
              <w:rPr>
                <w:rFonts w:cs="Frankruhel"/>
                <w:sz w:val="24"/>
                <w:rtl/>
              </w:rPr>
            </w:pPr>
            <w:r>
              <w:rPr>
                <w:rFonts w:cs="Times New Roman"/>
                <w:sz w:val="24"/>
                <w:rtl/>
              </w:rPr>
              <w:t xml:space="preserve">סעיף 13 </w:t>
            </w:r>
          </w:p>
        </w:tc>
        <w:tc>
          <w:tcPr>
            <w:tcW w:w="5669" w:type="dxa"/>
          </w:tcPr>
          <w:p w:rsidR="000D76BC" w:rsidRPr="000D76BC" w:rsidRDefault="000D76BC" w:rsidP="000D76BC">
            <w:pPr>
              <w:spacing w:line="240" w:lineRule="auto"/>
              <w:jc w:val="left"/>
              <w:rPr>
                <w:rFonts w:cs="Frankruhel"/>
                <w:sz w:val="24"/>
                <w:rtl/>
              </w:rPr>
            </w:pPr>
            <w:r>
              <w:rPr>
                <w:rFonts w:cs="Times New Roman"/>
                <w:sz w:val="24"/>
                <w:rtl/>
              </w:rPr>
              <w:t>פרטים על אודות המציע</w:t>
            </w:r>
          </w:p>
        </w:tc>
        <w:tc>
          <w:tcPr>
            <w:tcW w:w="567" w:type="dxa"/>
          </w:tcPr>
          <w:p w:rsidR="000D76BC" w:rsidRPr="000D76BC" w:rsidRDefault="000D76BC" w:rsidP="000D76BC">
            <w:pPr>
              <w:spacing w:line="240" w:lineRule="auto"/>
              <w:jc w:val="left"/>
              <w:rPr>
                <w:rStyle w:val="Hyperlink"/>
                <w:rtl/>
              </w:rPr>
            </w:pPr>
            <w:hyperlink w:anchor="Seif12" w:tooltip="פרטים על אודות המציע" w:history="1">
              <w:r w:rsidRPr="000D76BC">
                <w:rPr>
                  <w:rStyle w:val="Hyperlink"/>
                </w:rPr>
                <w:t>Go</w:t>
              </w:r>
            </w:hyperlink>
          </w:p>
        </w:tc>
        <w:tc>
          <w:tcPr>
            <w:tcW w:w="850" w:type="dxa"/>
          </w:tcPr>
          <w:p w:rsidR="000D76BC" w:rsidRPr="000D76BC" w:rsidRDefault="000D76BC" w:rsidP="000D76B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0D76BC" w:rsidRPr="000D76BC" w:rsidTr="000D76BC">
        <w:tblPrEx>
          <w:tblCellMar>
            <w:top w:w="0" w:type="dxa"/>
            <w:bottom w:w="0" w:type="dxa"/>
          </w:tblCellMar>
        </w:tblPrEx>
        <w:tc>
          <w:tcPr>
            <w:tcW w:w="1247" w:type="dxa"/>
          </w:tcPr>
          <w:p w:rsidR="000D76BC" w:rsidRPr="000D76BC" w:rsidRDefault="000D76BC" w:rsidP="000D76BC">
            <w:pPr>
              <w:spacing w:line="240" w:lineRule="auto"/>
              <w:jc w:val="left"/>
              <w:rPr>
                <w:rFonts w:cs="Frankruhel"/>
                <w:sz w:val="24"/>
                <w:rtl/>
              </w:rPr>
            </w:pPr>
            <w:r>
              <w:rPr>
                <w:rFonts w:cs="Times New Roman"/>
                <w:sz w:val="24"/>
                <w:rtl/>
              </w:rPr>
              <w:t xml:space="preserve">סעיף 14 </w:t>
            </w:r>
          </w:p>
        </w:tc>
        <w:tc>
          <w:tcPr>
            <w:tcW w:w="5669" w:type="dxa"/>
          </w:tcPr>
          <w:p w:rsidR="000D76BC" w:rsidRPr="000D76BC" w:rsidRDefault="000D76BC" w:rsidP="000D76BC">
            <w:pPr>
              <w:spacing w:line="240" w:lineRule="auto"/>
              <w:jc w:val="left"/>
              <w:rPr>
                <w:rFonts w:cs="Frankruhel"/>
                <w:sz w:val="24"/>
                <w:rtl/>
              </w:rPr>
            </w:pPr>
            <w:r>
              <w:rPr>
                <w:rFonts w:cs="Times New Roman"/>
                <w:sz w:val="24"/>
                <w:rtl/>
              </w:rPr>
              <w:t>פרטים על אודות הקיבול</w:t>
            </w:r>
          </w:p>
        </w:tc>
        <w:tc>
          <w:tcPr>
            <w:tcW w:w="567" w:type="dxa"/>
          </w:tcPr>
          <w:p w:rsidR="000D76BC" w:rsidRPr="000D76BC" w:rsidRDefault="000D76BC" w:rsidP="000D76BC">
            <w:pPr>
              <w:spacing w:line="240" w:lineRule="auto"/>
              <w:jc w:val="left"/>
              <w:rPr>
                <w:rStyle w:val="Hyperlink"/>
                <w:rtl/>
              </w:rPr>
            </w:pPr>
            <w:hyperlink w:anchor="Seif13" w:tooltip="פרטים על אודות הקיבול" w:history="1">
              <w:r w:rsidRPr="000D76BC">
                <w:rPr>
                  <w:rStyle w:val="Hyperlink"/>
                </w:rPr>
                <w:t>Go</w:t>
              </w:r>
            </w:hyperlink>
          </w:p>
        </w:tc>
        <w:tc>
          <w:tcPr>
            <w:tcW w:w="850" w:type="dxa"/>
          </w:tcPr>
          <w:p w:rsidR="000D76BC" w:rsidRPr="000D76BC" w:rsidRDefault="000D76BC" w:rsidP="000D76B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0D76BC" w:rsidRPr="000D76BC" w:rsidTr="000D76BC">
        <w:tblPrEx>
          <w:tblCellMar>
            <w:top w:w="0" w:type="dxa"/>
            <w:bottom w:w="0" w:type="dxa"/>
          </w:tblCellMar>
        </w:tblPrEx>
        <w:tc>
          <w:tcPr>
            <w:tcW w:w="1247" w:type="dxa"/>
          </w:tcPr>
          <w:p w:rsidR="000D76BC" w:rsidRPr="000D76BC" w:rsidRDefault="000D76BC" w:rsidP="000D76BC">
            <w:pPr>
              <w:spacing w:line="240" w:lineRule="auto"/>
              <w:jc w:val="left"/>
              <w:rPr>
                <w:rFonts w:cs="Frankruhel"/>
                <w:sz w:val="24"/>
                <w:rtl/>
              </w:rPr>
            </w:pPr>
            <w:r>
              <w:rPr>
                <w:rFonts w:cs="Times New Roman"/>
                <w:sz w:val="24"/>
                <w:rtl/>
              </w:rPr>
              <w:t xml:space="preserve">סעיף 15 </w:t>
            </w:r>
          </w:p>
        </w:tc>
        <w:tc>
          <w:tcPr>
            <w:tcW w:w="5669" w:type="dxa"/>
          </w:tcPr>
          <w:p w:rsidR="000D76BC" w:rsidRPr="000D76BC" w:rsidRDefault="000D76BC" w:rsidP="000D76BC">
            <w:pPr>
              <w:spacing w:line="240" w:lineRule="auto"/>
              <w:jc w:val="left"/>
              <w:rPr>
                <w:rFonts w:cs="Frankruhel"/>
                <w:sz w:val="24"/>
                <w:rtl/>
              </w:rPr>
            </w:pPr>
            <w:r>
              <w:rPr>
                <w:rFonts w:cs="Times New Roman"/>
                <w:sz w:val="24"/>
                <w:rtl/>
              </w:rPr>
              <w:t>פרטים על אודות הסכמים של המציע ומקורות מימון הצעת הרכש</w:t>
            </w:r>
          </w:p>
        </w:tc>
        <w:tc>
          <w:tcPr>
            <w:tcW w:w="567" w:type="dxa"/>
          </w:tcPr>
          <w:p w:rsidR="000D76BC" w:rsidRPr="000D76BC" w:rsidRDefault="000D76BC" w:rsidP="000D76BC">
            <w:pPr>
              <w:spacing w:line="240" w:lineRule="auto"/>
              <w:jc w:val="left"/>
              <w:rPr>
                <w:rStyle w:val="Hyperlink"/>
                <w:rtl/>
              </w:rPr>
            </w:pPr>
            <w:hyperlink w:anchor="Seif14" w:tooltip="פרטים על אודות הסכמים של המציע ומקורות מימון הצעת הרכש" w:history="1">
              <w:r w:rsidRPr="000D76BC">
                <w:rPr>
                  <w:rStyle w:val="Hyperlink"/>
                </w:rPr>
                <w:t>Go</w:t>
              </w:r>
            </w:hyperlink>
          </w:p>
        </w:tc>
        <w:tc>
          <w:tcPr>
            <w:tcW w:w="850" w:type="dxa"/>
          </w:tcPr>
          <w:p w:rsidR="000D76BC" w:rsidRPr="000D76BC" w:rsidRDefault="000D76BC" w:rsidP="000D76B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0D76BC" w:rsidRPr="000D76BC" w:rsidTr="000D76BC">
        <w:tblPrEx>
          <w:tblCellMar>
            <w:top w:w="0" w:type="dxa"/>
            <w:bottom w:w="0" w:type="dxa"/>
          </w:tblCellMar>
        </w:tblPrEx>
        <w:tc>
          <w:tcPr>
            <w:tcW w:w="1247" w:type="dxa"/>
          </w:tcPr>
          <w:p w:rsidR="000D76BC" w:rsidRPr="000D76BC" w:rsidRDefault="000D76BC" w:rsidP="000D76BC">
            <w:pPr>
              <w:spacing w:line="240" w:lineRule="auto"/>
              <w:jc w:val="left"/>
              <w:rPr>
                <w:rFonts w:cs="Frankruhel"/>
                <w:sz w:val="24"/>
                <w:rtl/>
              </w:rPr>
            </w:pPr>
            <w:r>
              <w:rPr>
                <w:rFonts w:cs="Times New Roman"/>
                <w:sz w:val="24"/>
                <w:rtl/>
              </w:rPr>
              <w:t xml:space="preserve">סעיף 16 </w:t>
            </w:r>
          </w:p>
        </w:tc>
        <w:tc>
          <w:tcPr>
            <w:tcW w:w="5669" w:type="dxa"/>
          </w:tcPr>
          <w:p w:rsidR="000D76BC" w:rsidRPr="000D76BC" w:rsidRDefault="000D76BC" w:rsidP="000D76BC">
            <w:pPr>
              <w:spacing w:line="240" w:lineRule="auto"/>
              <w:jc w:val="left"/>
              <w:rPr>
                <w:rFonts w:cs="Frankruhel"/>
                <w:sz w:val="24"/>
                <w:rtl/>
              </w:rPr>
            </w:pPr>
            <w:r>
              <w:rPr>
                <w:rFonts w:cs="Times New Roman"/>
                <w:sz w:val="24"/>
                <w:rtl/>
              </w:rPr>
              <w:t>פרטים על אודות התחייבויות המציע וכוונותיו</w:t>
            </w:r>
          </w:p>
        </w:tc>
        <w:tc>
          <w:tcPr>
            <w:tcW w:w="567" w:type="dxa"/>
          </w:tcPr>
          <w:p w:rsidR="000D76BC" w:rsidRPr="000D76BC" w:rsidRDefault="000D76BC" w:rsidP="000D76BC">
            <w:pPr>
              <w:spacing w:line="240" w:lineRule="auto"/>
              <w:jc w:val="left"/>
              <w:rPr>
                <w:rStyle w:val="Hyperlink"/>
                <w:rtl/>
              </w:rPr>
            </w:pPr>
            <w:hyperlink w:anchor="Seif15" w:tooltip="פרטים על אודות התחייבויות המציע וכוונותיו" w:history="1">
              <w:r w:rsidRPr="000D76BC">
                <w:rPr>
                  <w:rStyle w:val="Hyperlink"/>
                </w:rPr>
                <w:t>Go</w:t>
              </w:r>
            </w:hyperlink>
          </w:p>
        </w:tc>
        <w:tc>
          <w:tcPr>
            <w:tcW w:w="850" w:type="dxa"/>
          </w:tcPr>
          <w:p w:rsidR="000D76BC" w:rsidRPr="000D76BC" w:rsidRDefault="000D76BC" w:rsidP="000D76B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0D76BC" w:rsidRPr="000D76BC" w:rsidTr="000D76BC">
        <w:tblPrEx>
          <w:tblCellMar>
            <w:top w:w="0" w:type="dxa"/>
            <w:bottom w:w="0" w:type="dxa"/>
          </w:tblCellMar>
        </w:tblPrEx>
        <w:tc>
          <w:tcPr>
            <w:tcW w:w="1247" w:type="dxa"/>
          </w:tcPr>
          <w:p w:rsidR="000D76BC" w:rsidRPr="000D76BC" w:rsidRDefault="000D76BC" w:rsidP="000D76BC">
            <w:pPr>
              <w:spacing w:line="240" w:lineRule="auto"/>
              <w:jc w:val="left"/>
              <w:rPr>
                <w:rFonts w:cs="Frankruhel"/>
                <w:sz w:val="24"/>
                <w:rtl/>
              </w:rPr>
            </w:pPr>
            <w:r>
              <w:rPr>
                <w:rFonts w:cs="Times New Roman"/>
                <w:sz w:val="24"/>
                <w:rtl/>
              </w:rPr>
              <w:t xml:space="preserve">סעיף 16א </w:t>
            </w:r>
          </w:p>
        </w:tc>
        <w:tc>
          <w:tcPr>
            <w:tcW w:w="5669" w:type="dxa"/>
          </w:tcPr>
          <w:p w:rsidR="000D76BC" w:rsidRPr="000D76BC" w:rsidRDefault="000D76BC" w:rsidP="000D76BC">
            <w:pPr>
              <w:spacing w:line="240" w:lineRule="auto"/>
              <w:jc w:val="left"/>
              <w:rPr>
                <w:rFonts w:cs="Frankruhel"/>
                <w:sz w:val="24"/>
                <w:rtl/>
              </w:rPr>
            </w:pPr>
            <w:r>
              <w:rPr>
                <w:rFonts w:cs="Times New Roman"/>
                <w:sz w:val="24"/>
                <w:rtl/>
              </w:rPr>
              <w:t>הערכות שווי</w:t>
            </w:r>
          </w:p>
        </w:tc>
        <w:tc>
          <w:tcPr>
            <w:tcW w:w="567" w:type="dxa"/>
          </w:tcPr>
          <w:p w:rsidR="000D76BC" w:rsidRPr="000D76BC" w:rsidRDefault="000D76BC" w:rsidP="000D76BC">
            <w:pPr>
              <w:spacing w:line="240" w:lineRule="auto"/>
              <w:jc w:val="left"/>
              <w:rPr>
                <w:rStyle w:val="Hyperlink"/>
                <w:rtl/>
              </w:rPr>
            </w:pPr>
            <w:hyperlink w:anchor="Seif31" w:tooltip="הערכות שווי" w:history="1">
              <w:r w:rsidRPr="000D76BC">
                <w:rPr>
                  <w:rStyle w:val="Hyperlink"/>
                </w:rPr>
                <w:t>Go</w:t>
              </w:r>
            </w:hyperlink>
          </w:p>
        </w:tc>
        <w:tc>
          <w:tcPr>
            <w:tcW w:w="850" w:type="dxa"/>
          </w:tcPr>
          <w:p w:rsidR="000D76BC" w:rsidRPr="000D76BC" w:rsidRDefault="000D76BC" w:rsidP="000D76B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Seif31</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0D76BC" w:rsidRPr="000D76BC" w:rsidTr="000D76BC">
        <w:tblPrEx>
          <w:tblCellMar>
            <w:top w:w="0" w:type="dxa"/>
            <w:bottom w:w="0" w:type="dxa"/>
          </w:tblCellMar>
        </w:tblPrEx>
        <w:tc>
          <w:tcPr>
            <w:tcW w:w="1247" w:type="dxa"/>
          </w:tcPr>
          <w:p w:rsidR="000D76BC" w:rsidRPr="000D76BC" w:rsidRDefault="000D76BC" w:rsidP="000D76BC">
            <w:pPr>
              <w:spacing w:line="240" w:lineRule="auto"/>
              <w:jc w:val="left"/>
              <w:rPr>
                <w:rFonts w:cs="Frankruhel"/>
                <w:sz w:val="24"/>
                <w:rtl/>
              </w:rPr>
            </w:pPr>
            <w:r>
              <w:rPr>
                <w:rFonts w:cs="Times New Roman"/>
                <w:sz w:val="24"/>
                <w:rtl/>
              </w:rPr>
              <w:t xml:space="preserve">סעיף 17 </w:t>
            </w:r>
          </w:p>
        </w:tc>
        <w:tc>
          <w:tcPr>
            <w:tcW w:w="5669" w:type="dxa"/>
          </w:tcPr>
          <w:p w:rsidR="000D76BC" w:rsidRPr="000D76BC" w:rsidRDefault="000D76BC" w:rsidP="000D76BC">
            <w:pPr>
              <w:spacing w:line="240" w:lineRule="auto"/>
              <w:jc w:val="left"/>
              <w:rPr>
                <w:rFonts w:cs="Frankruhel"/>
                <w:sz w:val="24"/>
                <w:rtl/>
              </w:rPr>
            </w:pPr>
            <w:r>
              <w:rPr>
                <w:rFonts w:cs="Times New Roman"/>
                <w:sz w:val="24"/>
                <w:rtl/>
              </w:rPr>
              <w:t>פרטים נוספים</w:t>
            </w:r>
          </w:p>
        </w:tc>
        <w:tc>
          <w:tcPr>
            <w:tcW w:w="567" w:type="dxa"/>
          </w:tcPr>
          <w:p w:rsidR="000D76BC" w:rsidRPr="000D76BC" w:rsidRDefault="000D76BC" w:rsidP="000D76BC">
            <w:pPr>
              <w:spacing w:line="240" w:lineRule="auto"/>
              <w:jc w:val="left"/>
              <w:rPr>
                <w:rStyle w:val="Hyperlink"/>
                <w:rtl/>
              </w:rPr>
            </w:pPr>
            <w:hyperlink w:anchor="Seif16" w:tooltip="פרטים נוספים" w:history="1">
              <w:r w:rsidRPr="000D76BC">
                <w:rPr>
                  <w:rStyle w:val="Hyperlink"/>
                </w:rPr>
                <w:t>Go</w:t>
              </w:r>
            </w:hyperlink>
          </w:p>
        </w:tc>
        <w:tc>
          <w:tcPr>
            <w:tcW w:w="850" w:type="dxa"/>
          </w:tcPr>
          <w:p w:rsidR="000D76BC" w:rsidRPr="000D76BC" w:rsidRDefault="000D76BC" w:rsidP="000D76B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0D76BC" w:rsidRPr="000D76BC" w:rsidTr="000D76BC">
        <w:tblPrEx>
          <w:tblCellMar>
            <w:top w:w="0" w:type="dxa"/>
            <w:bottom w:w="0" w:type="dxa"/>
          </w:tblCellMar>
        </w:tblPrEx>
        <w:tc>
          <w:tcPr>
            <w:tcW w:w="1247" w:type="dxa"/>
          </w:tcPr>
          <w:p w:rsidR="000D76BC" w:rsidRPr="000D76BC" w:rsidRDefault="000D76BC" w:rsidP="000D76BC">
            <w:pPr>
              <w:spacing w:line="240" w:lineRule="auto"/>
              <w:jc w:val="left"/>
              <w:rPr>
                <w:rFonts w:cs="Frankruhel"/>
                <w:sz w:val="24"/>
                <w:rtl/>
              </w:rPr>
            </w:pPr>
            <w:r>
              <w:rPr>
                <w:rFonts w:cs="Times New Roman"/>
                <w:sz w:val="24"/>
                <w:rtl/>
              </w:rPr>
              <w:t xml:space="preserve">סעיף 18 </w:t>
            </w:r>
          </w:p>
        </w:tc>
        <w:tc>
          <w:tcPr>
            <w:tcW w:w="5669" w:type="dxa"/>
          </w:tcPr>
          <w:p w:rsidR="000D76BC" w:rsidRPr="000D76BC" w:rsidRDefault="000D76BC" w:rsidP="000D76BC">
            <w:pPr>
              <w:spacing w:line="240" w:lineRule="auto"/>
              <w:jc w:val="left"/>
              <w:rPr>
                <w:rFonts w:cs="Frankruhel"/>
                <w:sz w:val="24"/>
                <w:rtl/>
              </w:rPr>
            </w:pPr>
            <w:r>
              <w:rPr>
                <w:rFonts w:cs="Times New Roman"/>
                <w:sz w:val="24"/>
                <w:rtl/>
              </w:rPr>
              <w:t>חתימה על המיפרט</w:t>
            </w:r>
          </w:p>
        </w:tc>
        <w:tc>
          <w:tcPr>
            <w:tcW w:w="567" w:type="dxa"/>
          </w:tcPr>
          <w:p w:rsidR="000D76BC" w:rsidRPr="000D76BC" w:rsidRDefault="000D76BC" w:rsidP="000D76BC">
            <w:pPr>
              <w:spacing w:line="240" w:lineRule="auto"/>
              <w:jc w:val="left"/>
              <w:rPr>
                <w:rStyle w:val="Hyperlink"/>
                <w:rtl/>
              </w:rPr>
            </w:pPr>
            <w:hyperlink w:anchor="Seif17" w:tooltip="חתימה על המיפרט" w:history="1">
              <w:r w:rsidRPr="000D76BC">
                <w:rPr>
                  <w:rStyle w:val="Hyperlink"/>
                </w:rPr>
                <w:t>Go</w:t>
              </w:r>
            </w:hyperlink>
          </w:p>
        </w:tc>
        <w:tc>
          <w:tcPr>
            <w:tcW w:w="850" w:type="dxa"/>
          </w:tcPr>
          <w:p w:rsidR="000D76BC" w:rsidRPr="000D76BC" w:rsidRDefault="000D76BC" w:rsidP="000D76B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0D76BC" w:rsidRPr="000D76BC" w:rsidTr="000D76BC">
        <w:tblPrEx>
          <w:tblCellMar>
            <w:top w:w="0" w:type="dxa"/>
            <w:bottom w:w="0" w:type="dxa"/>
          </w:tblCellMar>
        </w:tblPrEx>
        <w:tc>
          <w:tcPr>
            <w:tcW w:w="1247" w:type="dxa"/>
          </w:tcPr>
          <w:p w:rsidR="000D76BC" w:rsidRPr="000D76BC" w:rsidRDefault="000D76BC" w:rsidP="000D76BC">
            <w:pPr>
              <w:spacing w:line="240" w:lineRule="auto"/>
              <w:jc w:val="left"/>
              <w:rPr>
                <w:rFonts w:cs="Frankruhel"/>
                <w:sz w:val="24"/>
                <w:rtl/>
              </w:rPr>
            </w:pPr>
          </w:p>
        </w:tc>
        <w:tc>
          <w:tcPr>
            <w:tcW w:w="5669" w:type="dxa"/>
          </w:tcPr>
          <w:p w:rsidR="000D76BC" w:rsidRPr="000D76BC" w:rsidRDefault="000D76BC" w:rsidP="000D76BC">
            <w:pPr>
              <w:spacing w:line="240" w:lineRule="auto"/>
              <w:jc w:val="left"/>
              <w:rPr>
                <w:rFonts w:cs="Frankruhel"/>
                <w:sz w:val="24"/>
                <w:rtl/>
              </w:rPr>
            </w:pPr>
            <w:r>
              <w:rPr>
                <w:rFonts w:cs="Times New Roman"/>
                <w:sz w:val="24"/>
                <w:rtl/>
              </w:rPr>
              <w:t>פרק ג': הצעת רכש חליפין והצעת רכש עצמית</w:t>
            </w:r>
          </w:p>
        </w:tc>
        <w:tc>
          <w:tcPr>
            <w:tcW w:w="567" w:type="dxa"/>
          </w:tcPr>
          <w:p w:rsidR="000D76BC" w:rsidRPr="000D76BC" w:rsidRDefault="000D76BC" w:rsidP="000D76BC">
            <w:pPr>
              <w:spacing w:line="240" w:lineRule="auto"/>
              <w:jc w:val="left"/>
              <w:rPr>
                <w:rStyle w:val="Hyperlink"/>
                <w:rtl/>
              </w:rPr>
            </w:pPr>
            <w:hyperlink w:anchor="med2" w:tooltip="פרק ג: הצעת רכש חליפין והצעת רכש עצמית" w:history="1">
              <w:r w:rsidRPr="000D76BC">
                <w:rPr>
                  <w:rStyle w:val="Hyperlink"/>
                </w:rPr>
                <w:t>Go</w:t>
              </w:r>
            </w:hyperlink>
          </w:p>
        </w:tc>
        <w:tc>
          <w:tcPr>
            <w:tcW w:w="850" w:type="dxa"/>
          </w:tcPr>
          <w:p w:rsidR="000D76BC" w:rsidRPr="000D76BC" w:rsidRDefault="000D76BC" w:rsidP="000D76B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0D76BC" w:rsidRPr="000D76BC" w:rsidTr="000D76BC">
        <w:tblPrEx>
          <w:tblCellMar>
            <w:top w:w="0" w:type="dxa"/>
            <w:bottom w:w="0" w:type="dxa"/>
          </w:tblCellMar>
        </w:tblPrEx>
        <w:tc>
          <w:tcPr>
            <w:tcW w:w="1247" w:type="dxa"/>
          </w:tcPr>
          <w:p w:rsidR="000D76BC" w:rsidRPr="000D76BC" w:rsidRDefault="000D76BC" w:rsidP="000D76BC">
            <w:pPr>
              <w:spacing w:line="240" w:lineRule="auto"/>
              <w:jc w:val="left"/>
              <w:rPr>
                <w:rFonts w:cs="Frankruhel"/>
                <w:sz w:val="24"/>
                <w:rtl/>
              </w:rPr>
            </w:pPr>
            <w:r>
              <w:rPr>
                <w:rFonts w:cs="Times New Roman"/>
                <w:sz w:val="24"/>
                <w:rtl/>
              </w:rPr>
              <w:t xml:space="preserve">סעיף 19 </w:t>
            </w:r>
          </w:p>
        </w:tc>
        <w:tc>
          <w:tcPr>
            <w:tcW w:w="5669" w:type="dxa"/>
          </w:tcPr>
          <w:p w:rsidR="000D76BC" w:rsidRPr="000D76BC" w:rsidRDefault="000D76BC" w:rsidP="000D76BC">
            <w:pPr>
              <w:spacing w:line="240" w:lineRule="auto"/>
              <w:jc w:val="left"/>
              <w:rPr>
                <w:rFonts w:cs="Frankruhel"/>
                <w:sz w:val="24"/>
                <w:rtl/>
              </w:rPr>
            </w:pPr>
            <w:r>
              <w:rPr>
                <w:rFonts w:cs="Times New Roman"/>
                <w:sz w:val="24"/>
                <w:rtl/>
              </w:rPr>
              <w:t>הצעת רכש חליפין</w:t>
            </w:r>
          </w:p>
        </w:tc>
        <w:tc>
          <w:tcPr>
            <w:tcW w:w="567" w:type="dxa"/>
          </w:tcPr>
          <w:p w:rsidR="000D76BC" w:rsidRPr="000D76BC" w:rsidRDefault="000D76BC" w:rsidP="000D76BC">
            <w:pPr>
              <w:spacing w:line="240" w:lineRule="auto"/>
              <w:jc w:val="left"/>
              <w:rPr>
                <w:rStyle w:val="Hyperlink"/>
                <w:rtl/>
              </w:rPr>
            </w:pPr>
            <w:hyperlink w:anchor="Seif18" w:tooltip="הצעת רכש חליפין" w:history="1">
              <w:r w:rsidRPr="000D76BC">
                <w:rPr>
                  <w:rStyle w:val="Hyperlink"/>
                </w:rPr>
                <w:t>Go</w:t>
              </w:r>
            </w:hyperlink>
          </w:p>
        </w:tc>
        <w:tc>
          <w:tcPr>
            <w:tcW w:w="850" w:type="dxa"/>
          </w:tcPr>
          <w:p w:rsidR="000D76BC" w:rsidRPr="000D76BC" w:rsidRDefault="000D76BC" w:rsidP="000D76B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0D76BC" w:rsidRPr="000D76BC" w:rsidTr="000D76BC">
        <w:tblPrEx>
          <w:tblCellMar>
            <w:top w:w="0" w:type="dxa"/>
            <w:bottom w:w="0" w:type="dxa"/>
          </w:tblCellMar>
        </w:tblPrEx>
        <w:tc>
          <w:tcPr>
            <w:tcW w:w="1247" w:type="dxa"/>
          </w:tcPr>
          <w:p w:rsidR="000D76BC" w:rsidRPr="000D76BC" w:rsidRDefault="000D76BC" w:rsidP="000D76BC">
            <w:pPr>
              <w:spacing w:line="240" w:lineRule="auto"/>
              <w:jc w:val="left"/>
              <w:rPr>
                <w:rFonts w:cs="Frankruhel"/>
                <w:sz w:val="24"/>
                <w:rtl/>
              </w:rPr>
            </w:pPr>
            <w:r>
              <w:rPr>
                <w:rFonts w:cs="Times New Roman"/>
                <w:sz w:val="24"/>
                <w:rtl/>
              </w:rPr>
              <w:t xml:space="preserve">סעיף 19א </w:t>
            </w:r>
          </w:p>
        </w:tc>
        <w:tc>
          <w:tcPr>
            <w:tcW w:w="5669" w:type="dxa"/>
          </w:tcPr>
          <w:p w:rsidR="000D76BC" w:rsidRPr="000D76BC" w:rsidRDefault="000D76BC" w:rsidP="000D76BC">
            <w:pPr>
              <w:spacing w:line="240" w:lineRule="auto"/>
              <w:jc w:val="left"/>
              <w:rPr>
                <w:rFonts w:cs="Frankruhel"/>
                <w:sz w:val="24"/>
                <w:rtl/>
              </w:rPr>
            </w:pPr>
            <w:r>
              <w:rPr>
                <w:rFonts w:cs="Times New Roman"/>
                <w:sz w:val="24"/>
                <w:rtl/>
              </w:rPr>
              <w:t>הצעת רכש עצמית</w:t>
            </w:r>
          </w:p>
        </w:tc>
        <w:tc>
          <w:tcPr>
            <w:tcW w:w="567" w:type="dxa"/>
          </w:tcPr>
          <w:p w:rsidR="000D76BC" w:rsidRPr="000D76BC" w:rsidRDefault="000D76BC" w:rsidP="000D76BC">
            <w:pPr>
              <w:spacing w:line="240" w:lineRule="auto"/>
              <w:jc w:val="left"/>
              <w:rPr>
                <w:rStyle w:val="Hyperlink"/>
                <w:rtl/>
              </w:rPr>
            </w:pPr>
            <w:hyperlink w:anchor="Seif30" w:tooltip="הצעת רכש עצמית" w:history="1">
              <w:r w:rsidRPr="000D76BC">
                <w:rPr>
                  <w:rStyle w:val="Hyperlink"/>
                </w:rPr>
                <w:t>Go</w:t>
              </w:r>
            </w:hyperlink>
          </w:p>
        </w:tc>
        <w:tc>
          <w:tcPr>
            <w:tcW w:w="850" w:type="dxa"/>
          </w:tcPr>
          <w:p w:rsidR="000D76BC" w:rsidRPr="000D76BC" w:rsidRDefault="000D76BC" w:rsidP="000D76B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Seif30</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0D76BC" w:rsidRPr="000D76BC" w:rsidTr="000D76BC">
        <w:tblPrEx>
          <w:tblCellMar>
            <w:top w:w="0" w:type="dxa"/>
            <w:bottom w:w="0" w:type="dxa"/>
          </w:tblCellMar>
        </w:tblPrEx>
        <w:tc>
          <w:tcPr>
            <w:tcW w:w="1247" w:type="dxa"/>
          </w:tcPr>
          <w:p w:rsidR="000D76BC" w:rsidRPr="000D76BC" w:rsidRDefault="000D76BC" w:rsidP="000D76BC">
            <w:pPr>
              <w:spacing w:line="240" w:lineRule="auto"/>
              <w:jc w:val="left"/>
              <w:rPr>
                <w:rFonts w:cs="Frankruhel"/>
                <w:sz w:val="24"/>
                <w:rtl/>
              </w:rPr>
            </w:pPr>
          </w:p>
        </w:tc>
        <w:tc>
          <w:tcPr>
            <w:tcW w:w="5669" w:type="dxa"/>
          </w:tcPr>
          <w:p w:rsidR="000D76BC" w:rsidRPr="000D76BC" w:rsidRDefault="000D76BC" w:rsidP="000D76BC">
            <w:pPr>
              <w:spacing w:line="240" w:lineRule="auto"/>
              <w:jc w:val="left"/>
              <w:rPr>
                <w:rFonts w:cs="Frankruhel"/>
                <w:sz w:val="24"/>
                <w:rtl/>
              </w:rPr>
            </w:pPr>
            <w:r>
              <w:rPr>
                <w:rFonts w:cs="Times New Roman"/>
                <w:sz w:val="24"/>
                <w:rtl/>
              </w:rPr>
              <w:t>פרק ד': שונות</w:t>
            </w:r>
          </w:p>
        </w:tc>
        <w:tc>
          <w:tcPr>
            <w:tcW w:w="567" w:type="dxa"/>
          </w:tcPr>
          <w:p w:rsidR="000D76BC" w:rsidRPr="000D76BC" w:rsidRDefault="000D76BC" w:rsidP="000D76BC">
            <w:pPr>
              <w:spacing w:line="240" w:lineRule="auto"/>
              <w:jc w:val="left"/>
              <w:rPr>
                <w:rStyle w:val="Hyperlink"/>
                <w:rtl/>
              </w:rPr>
            </w:pPr>
            <w:hyperlink w:anchor="med3" w:tooltip="פרק ד: שונות" w:history="1">
              <w:r w:rsidRPr="000D76BC">
                <w:rPr>
                  <w:rStyle w:val="Hyperlink"/>
                </w:rPr>
                <w:t>Go</w:t>
              </w:r>
            </w:hyperlink>
          </w:p>
        </w:tc>
        <w:tc>
          <w:tcPr>
            <w:tcW w:w="850" w:type="dxa"/>
          </w:tcPr>
          <w:p w:rsidR="000D76BC" w:rsidRPr="000D76BC" w:rsidRDefault="000D76BC" w:rsidP="000D76B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0D76BC" w:rsidRPr="000D76BC" w:rsidTr="000D76BC">
        <w:tblPrEx>
          <w:tblCellMar>
            <w:top w:w="0" w:type="dxa"/>
            <w:bottom w:w="0" w:type="dxa"/>
          </w:tblCellMar>
        </w:tblPrEx>
        <w:tc>
          <w:tcPr>
            <w:tcW w:w="1247" w:type="dxa"/>
          </w:tcPr>
          <w:p w:rsidR="000D76BC" w:rsidRPr="000D76BC" w:rsidRDefault="000D76BC" w:rsidP="000D76BC">
            <w:pPr>
              <w:spacing w:line="240" w:lineRule="auto"/>
              <w:jc w:val="left"/>
              <w:rPr>
                <w:rFonts w:cs="Frankruhel"/>
                <w:sz w:val="24"/>
                <w:rtl/>
              </w:rPr>
            </w:pPr>
            <w:r>
              <w:rPr>
                <w:rFonts w:cs="Times New Roman"/>
                <w:sz w:val="24"/>
                <w:rtl/>
              </w:rPr>
              <w:t xml:space="preserve">סעיף 20 </w:t>
            </w:r>
          </w:p>
        </w:tc>
        <w:tc>
          <w:tcPr>
            <w:tcW w:w="5669" w:type="dxa"/>
          </w:tcPr>
          <w:p w:rsidR="000D76BC" w:rsidRPr="000D76BC" w:rsidRDefault="000D76BC" w:rsidP="000D76BC">
            <w:pPr>
              <w:spacing w:line="240" w:lineRule="auto"/>
              <w:jc w:val="left"/>
              <w:rPr>
                <w:rFonts w:cs="Frankruhel"/>
                <w:sz w:val="24"/>
                <w:rtl/>
              </w:rPr>
            </w:pPr>
            <w:r>
              <w:rPr>
                <w:rFonts w:cs="Times New Roman"/>
                <w:sz w:val="24"/>
                <w:rtl/>
              </w:rPr>
              <w:t>הגשה ופרסום</w:t>
            </w:r>
          </w:p>
        </w:tc>
        <w:tc>
          <w:tcPr>
            <w:tcW w:w="567" w:type="dxa"/>
          </w:tcPr>
          <w:p w:rsidR="000D76BC" w:rsidRPr="000D76BC" w:rsidRDefault="000D76BC" w:rsidP="000D76BC">
            <w:pPr>
              <w:spacing w:line="240" w:lineRule="auto"/>
              <w:jc w:val="left"/>
              <w:rPr>
                <w:rStyle w:val="Hyperlink"/>
                <w:rtl/>
              </w:rPr>
            </w:pPr>
            <w:hyperlink w:anchor="Seif19" w:tooltip="הגשה ופרסום" w:history="1">
              <w:r w:rsidRPr="000D76BC">
                <w:rPr>
                  <w:rStyle w:val="Hyperlink"/>
                </w:rPr>
                <w:t>Go</w:t>
              </w:r>
            </w:hyperlink>
          </w:p>
        </w:tc>
        <w:tc>
          <w:tcPr>
            <w:tcW w:w="850" w:type="dxa"/>
          </w:tcPr>
          <w:p w:rsidR="000D76BC" w:rsidRPr="000D76BC" w:rsidRDefault="000D76BC" w:rsidP="000D76B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0D76BC" w:rsidRPr="000D76BC" w:rsidTr="000D76BC">
        <w:tblPrEx>
          <w:tblCellMar>
            <w:top w:w="0" w:type="dxa"/>
            <w:bottom w:w="0" w:type="dxa"/>
          </w:tblCellMar>
        </w:tblPrEx>
        <w:tc>
          <w:tcPr>
            <w:tcW w:w="1247" w:type="dxa"/>
          </w:tcPr>
          <w:p w:rsidR="000D76BC" w:rsidRPr="000D76BC" w:rsidRDefault="000D76BC" w:rsidP="000D76BC">
            <w:pPr>
              <w:spacing w:line="240" w:lineRule="auto"/>
              <w:jc w:val="left"/>
              <w:rPr>
                <w:rFonts w:cs="Frankruhel"/>
                <w:sz w:val="24"/>
                <w:rtl/>
              </w:rPr>
            </w:pPr>
            <w:r>
              <w:rPr>
                <w:rFonts w:cs="Times New Roman"/>
                <w:sz w:val="24"/>
                <w:rtl/>
              </w:rPr>
              <w:t xml:space="preserve">סעיף 21 </w:t>
            </w:r>
          </w:p>
        </w:tc>
        <w:tc>
          <w:tcPr>
            <w:tcW w:w="5669" w:type="dxa"/>
          </w:tcPr>
          <w:p w:rsidR="000D76BC" w:rsidRPr="000D76BC" w:rsidRDefault="000D76BC" w:rsidP="000D76BC">
            <w:pPr>
              <w:spacing w:line="240" w:lineRule="auto"/>
              <w:jc w:val="left"/>
              <w:rPr>
                <w:rFonts w:cs="Frankruhel"/>
                <w:sz w:val="24"/>
                <w:rtl/>
              </w:rPr>
            </w:pPr>
            <w:r>
              <w:rPr>
                <w:rFonts w:cs="Times New Roman"/>
                <w:sz w:val="24"/>
                <w:rtl/>
              </w:rPr>
              <w:t>חוות דעת הדירקטוריון בהצעת רכש מיוחדת</w:t>
            </w:r>
          </w:p>
        </w:tc>
        <w:tc>
          <w:tcPr>
            <w:tcW w:w="567" w:type="dxa"/>
          </w:tcPr>
          <w:p w:rsidR="000D76BC" w:rsidRPr="000D76BC" w:rsidRDefault="000D76BC" w:rsidP="000D76BC">
            <w:pPr>
              <w:spacing w:line="240" w:lineRule="auto"/>
              <w:jc w:val="left"/>
              <w:rPr>
                <w:rStyle w:val="Hyperlink"/>
                <w:rtl/>
              </w:rPr>
            </w:pPr>
            <w:hyperlink w:anchor="Seif20" w:tooltip="חוות דעת הדירקטוריון בהצעת רכש מיוחדת" w:history="1">
              <w:r w:rsidRPr="000D76BC">
                <w:rPr>
                  <w:rStyle w:val="Hyperlink"/>
                </w:rPr>
                <w:t>Go</w:t>
              </w:r>
            </w:hyperlink>
          </w:p>
        </w:tc>
        <w:tc>
          <w:tcPr>
            <w:tcW w:w="850" w:type="dxa"/>
          </w:tcPr>
          <w:p w:rsidR="000D76BC" w:rsidRPr="000D76BC" w:rsidRDefault="000D76BC" w:rsidP="000D76B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0D76BC" w:rsidRPr="000D76BC" w:rsidTr="000D76BC">
        <w:tblPrEx>
          <w:tblCellMar>
            <w:top w:w="0" w:type="dxa"/>
            <w:bottom w:w="0" w:type="dxa"/>
          </w:tblCellMar>
        </w:tblPrEx>
        <w:tc>
          <w:tcPr>
            <w:tcW w:w="1247" w:type="dxa"/>
          </w:tcPr>
          <w:p w:rsidR="000D76BC" w:rsidRPr="000D76BC" w:rsidRDefault="000D76BC" w:rsidP="000D76BC">
            <w:pPr>
              <w:spacing w:line="240" w:lineRule="auto"/>
              <w:jc w:val="left"/>
              <w:rPr>
                <w:rFonts w:cs="Frankruhel"/>
                <w:sz w:val="24"/>
                <w:rtl/>
              </w:rPr>
            </w:pPr>
            <w:r>
              <w:rPr>
                <w:rFonts w:cs="Times New Roman"/>
                <w:sz w:val="24"/>
                <w:rtl/>
              </w:rPr>
              <w:t xml:space="preserve">סעיף 22 </w:t>
            </w:r>
          </w:p>
        </w:tc>
        <w:tc>
          <w:tcPr>
            <w:tcW w:w="5669" w:type="dxa"/>
          </w:tcPr>
          <w:p w:rsidR="000D76BC" w:rsidRPr="000D76BC" w:rsidRDefault="000D76BC" w:rsidP="000D76BC">
            <w:pPr>
              <w:spacing w:line="240" w:lineRule="auto"/>
              <w:jc w:val="left"/>
              <w:rPr>
                <w:rFonts w:cs="Frankruhel"/>
                <w:sz w:val="24"/>
                <w:rtl/>
              </w:rPr>
            </w:pPr>
            <w:r>
              <w:rPr>
                <w:rFonts w:cs="Times New Roman"/>
                <w:sz w:val="24"/>
                <w:rtl/>
              </w:rPr>
              <w:t>תיקון מיפרט ביוזמת המציע</w:t>
            </w:r>
          </w:p>
        </w:tc>
        <w:tc>
          <w:tcPr>
            <w:tcW w:w="567" w:type="dxa"/>
          </w:tcPr>
          <w:p w:rsidR="000D76BC" w:rsidRPr="000D76BC" w:rsidRDefault="000D76BC" w:rsidP="000D76BC">
            <w:pPr>
              <w:spacing w:line="240" w:lineRule="auto"/>
              <w:jc w:val="left"/>
              <w:rPr>
                <w:rStyle w:val="Hyperlink"/>
                <w:rtl/>
              </w:rPr>
            </w:pPr>
            <w:hyperlink w:anchor="Seif21" w:tooltip="תיקון מיפרט ביוזמת המציע" w:history="1">
              <w:r w:rsidRPr="000D76BC">
                <w:rPr>
                  <w:rStyle w:val="Hyperlink"/>
                </w:rPr>
                <w:t>Go</w:t>
              </w:r>
            </w:hyperlink>
          </w:p>
        </w:tc>
        <w:tc>
          <w:tcPr>
            <w:tcW w:w="850" w:type="dxa"/>
          </w:tcPr>
          <w:p w:rsidR="000D76BC" w:rsidRPr="000D76BC" w:rsidRDefault="000D76BC" w:rsidP="000D76B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0D76BC" w:rsidRPr="000D76BC" w:rsidTr="000D76BC">
        <w:tblPrEx>
          <w:tblCellMar>
            <w:top w:w="0" w:type="dxa"/>
            <w:bottom w:w="0" w:type="dxa"/>
          </w:tblCellMar>
        </w:tblPrEx>
        <w:tc>
          <w:tcPr>
            <w:tcW w:w="1247" w:type="dxa"/>
          </w:tcPr>
          <w:p w:rsidR="000D76BC" w:rsidRPr="000D76BC" w:rsidRDefault="000D76BC" w:rsidP="000D76BC">
            <w:pPr>
              <w:spacing w:line="240" w:lineRule="auto"/>
              <w:jc w:val="left"/>
              <w:rPr>
                <w:rFonts w:cs="Frankruhel"/>
                <w:sz w:val="24"/>
                <w:rtl/>
              </w:rPr>
            </w:pPr>
            <w:r>
              <w:rPr>
                <w:rFonts w:cs="Times New Roman"/>
                <w:sz w:val="24"/>
                <w:rtl/>
              </w:rPr>
              <w:t xml:space="preserve">סעיף 23 </w:t>
            </w:r>
          </w:p>
        </w:tc>
        <w:tc>
          <w:tcPr>
            <w:tcW w:w="5669" w:type="dxa"/>
          </w:tcPr>
          <w:p w:rsidR="000D76BC" w:rsidRPr="000D76BC" w:rsidRDefault="000D76BC" w:rsidP="000D76BC">
            <w:pPr>
              <w:spacing w:line="240" w:lineRule="auto"/>
              <w:jc w:val="left"/>
              <w:rPr>
                <w:rFonts w:cs="Frankruhel"/>
                <w:sz w:val="24"/>
                <w:rtl/>
              </w:rPr>
            </w:pPr>
            <w:r>
              <w:rPr>
                <w:rFonts w:cs="Times New Roman"/>
                <w:sz w:val="24"/>
                <w:rtl/>
              </w:rPr>
              <w:t>תיקון מיפרט ביוזמת הרשות</w:t>
            </w:r>
          </w:p>
        </w:tc>
        <w:tc>
          <w:tcPr>
            <w:tcW w:w="567" w:type="dxa"/>
          </w:tcPr>
          <w:p w:rsidR="000D76BC" w:rsidRPr="000D76BC" w:rsidRDefault="000D76BC" w:rsidP="000D76BC">
            <w:pPr>
              <w:spacing w:line="240" w:lineRule="auto"/>
              <w:jc w:val="left"/>
              <w:rPr>
                <w:rStyle w:val="Hyperlink"/>
                <w:rtl/>
              </w:rPr>
            </w:pPr>
            <w:hyperlink w:anchor="Seif22" w:tooltip="תיקון מיפרט ביוזמת הרשות" w:history="1">
              <w:r w:rsidRPr="000D76BC">
                <w:rPr>
                  <w:rStyle w:val="Hyperlink"/>
                </w:rPr>
                <w:t>Go</w:t>
              </w:r>
            </w:hyperlink>
          </w:p>
        </w:tc>
        <w:tc>
          <w:tcPr>
            <w:tcW w:w="850" w:type="dxa"/>
          </w:tcPr>
          <w:p w:rsidR="000D76BC" w:rsidRPr="000D76BC" w:rsidRDefault="000D76BC" w:rsidP="000D76B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0D76BC" w:rsidRPr="000D76BC" w:rsidTr="000D76BC">
        <w:tblPrEx>
          <w:tblCellMar>
            <w:top w:w="0" w:type="dxa"/>
            <w:bottom w:w="0" w:type="dxa"/>
          </w:tblCellMar>
        </w:tblPrEx>
        <w:tc>
          <w:tcPr>
            <w:tcW w:w="1247" w:type="dxa"/>
          </w:tcPr>
          <w:p w:rsidR="000D76BC" w:rsidRPr="000D76BC" w:rsidRDefault="000D76BC" w:rsidP="000D76BC">
            <w:pPr>
              <w:spacing w:line="240" w:lineRule="auto"/>
              <w:jc w:val="left"/>
              <w:rPr>
                <w:rFonts w:cs="Frankruhel"/>
                <w:sz w:val="24"/>
                <w:rtl/>
              </w:rPr>
            </w:pPr>
            <w:r>
              <w:rPr>
                <w:rFonts w:cs="Times New Roman"/>
                <w:sz w:val="24"/>
                <w:rtl/>
              </w:rPr>
              <w:t xml:space="preserve">סעיף 24 </w:t>
            </w:r>
          </w:p>
        </w:tc>
        <w:tc>
          <w:tcPr>
            <w:tcW w:w="5669" w:type="dxa"/>
          </w:tcPr>
          <w:p w:rsidR="000D76BC" w:rsidRPr="000D76BC" w:rsidRDefault="000D76BC" w:rsidP="000D76BC">
            <w:pPr>
              <w:spacing w:line="240" w:lineRule="auto"/>
              <w:jc w:val="left"/>
              <w:rPr>
                <w:rFonts w:cs="Frankruhel"/>
                <w:sz w:val="24"/>
                <w:rtl/>
              </w:rPr>
            </w:pPr>
            <w:r>
              <w:rPr>
                <w:rFonts w:cs="Times New Roman"/>
                <w:sz w:val="24"/>
                <w:rtl/>
              </w:rPr>
              <w:t>פעולות אסורות למציע בתקופת הקיבול</w:t>
            </w:r>
          </w:p>
        </w:tc>
        <w:tc>
          <w:tcPr>
            <w:tcW w:w="567" w:type="dxa"/>
          </w:tcPr>
          <w:p w:rsidR="000D76BC" w:rsidRPr="000D76BC" w:rsidRDefault="000D76BC" w:rsidP="000D76BC">
            <w:pPr>
              <w:spacing w:line="240" w:lineRule="auto"/>
              <w:jc w:val="left"/>
              <w:rPr>
                <w:rStyle w:val="Hyperlink"/>
                <w:rtl/>
              </w:rPr>
            </w:pPr>
            <w:hyperlink w:anchor="Seif23" w:tooltip="פעולות אסורות למציע בתקופת הקיבול" w:history="1">
              <w:r w:rsidRPr="000D76BC">
                <w:rPr>
                  <w:rStyle w:val="Hyperlink"/>
                </w:rPr>
                <w:t>Go</w:t>
              </w:r>
            </w:hyperlink>
          </w:p>
        </w:tc>
        <w:tc>
          <w:tcPr>
            <w:tcW w:w="850" w:type="dxa"/>
          </w:tcPr>
          <w:p w:rsidR="000D76BC" w:rsidRPr="000D76BC" w:rsidRDefault="000D76BC" w:rsidP="000D76B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0D76BC" w:rsidRPr="000D76BC" w:rsidTr="000D76BC">
        <w:tblPrEx>
          <w:tblCellMar>
            <w:top w:w="0" w:type="dxa"/>
            <w:bottom w:w="0" w:type="dxa"/>
          </w:tblCellMar>
        </w:tblPrEx>
        <w:tc>
          <w:tcPr>
            <w:tcW w:w="1247" w:type="dxa"/>
          </w:tcPr>
          <w:p w:rsidR="000D76BC" w:rsidRPr="000D76BC" w:rsidRDefault="000D76BC" w:rsidP="000D76BC">
            <w:pPr>
              <w:spacing w:line="240" w:lineRule="auto"/>
              <w:jc w:val="left"/>
              <w:rPr>
                <w:rFonts w:cs="Frankruhel"/>
                <w:sz w:val="24"/>
                <w:rtl/>
              </w:rPr>
            </w:pPr>
            <w:r>
              <w:rPr>
                <w:rFonts w:cs="Times New Roman"/>
                <w:sz w:val="24"/>
                <w:rtl/>
              </w:rPr>
              <w:t xml:space="preserve">סעיף 25 </w:t>
            </w:r>
          </w:p>
        </w:tc>
        <w:tc>
          <w:tcPr>
            <w:tcW w:w="5669" w:type="dxa"/>
          </w:tcPr>
          <w:p w:rsidR="000D76BC" w:rsidRPr="000D76BC" w:rsidRDefault="000D76BC" w:rsidP="000D76BC">
            <w:pPr>
              <w:spacing w:line="240" w:lineRule="auto"/>
              <w:jc w:val="left"/>
              <w:rPr>
                <w:rFonts w:cs="Frankruhel"/>
                <w:sz w:val="24"/>
                <w:rtl/>
              </w:rPr>
            </w:pPr>
            <w:r>
              <w:rPr>
                <w:rFonts w:cs="Times New Roman"/>
                <w:sz w:val="24"/>
                <w:rtl/>
              </w:rPr>
              <w:t>משלוח ופרסום הודעות</w:t>
            </w:r>
          </w:p>
        </w:tc>
        <w:tc>
          <w:tcPr>
            <w:tcW w:w="567" w:type="dxa"/>
          </w:tcPr>
          <w:p w:rsidR="000D76BC" w:rsidRPr="000D76BC" w:rsidRDefault="000D76BC" w:rsidP="000D76BC">
            <w:pPr>
              <w:spacing w:line="240" w:lineRule="auto"/>
              <w:jc w:val="left"/>
              <w:rPr>
                <w:rStyle w:val="Hyperlink"/>
                <w:rtl/>
              </w:rPr>
            </w:pPr>
            <w:hyperlink w:anchor="Seif24" w:tooltip="משלוח ופרסום הודעות" w:history="1">
              <w:r w:rsidRPr="000D76BC">
                <w:rPr>
                  <w:rStyle w:val="Hyperlink"/>
                </w:rPr>
                <w:t>Go</w:t>
              </w:r>
            </w:hyperlink>
          </w:p>
        </w:tc>
        <w:tc>
          <w:tcPr>
            <w:tcW w:w="850" w:type="dxa"/>
          </w:tcPr>
          <w:p w:rsidR="000D76BC" w:rsidRPr="000D76BC" w:rsidRDefault="000D76BC" w:rsidP="000D76B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0D76BC" w:rsidRPr="000D76BC" w:rsidTr="000D76BC">
        <w:tblPrEx>
          <w:tblCellMar>
            <w:top w:w="0" w:type="dxa"/>
            <w:bottom w:w="0" w:type="dxa"/>
          </w:tblCellMar>
        </w:tblPrEx>
        <w:tc>
          <w:tcPr>
            <w:tcW w:w="1247" w:type="dxa"/>
          </w:tcPr>
          <w:p w:rsidR="000D76BC" w:rsidRPr="000D76BC" w:rsidRDefault="000D76BC" w:rsidP="000D76BC">
            <w:pPr>
              <w:spacing w:line="240" w:lineRule="auto"/>
              <w:jc w:val="left"/>
              <w:rPr>
                <w:rFonts w:cs="Frankruhel"/>
                <w:sz w:val="24"/>
                <w:rtl/>
              </w:rPr>
            </w:pPr>
            <w:r>
              <w:rPr>
                <w:rFonts w:cs="Times New Roman"/>
                <w:sz w:val="24"/>
                <w:rtl/>
              </w:rPr>
              <w:t xml:space="preserve">סעיף 25א </w:t>
            </w:r>
          </w:p>
        </w:tc>
        <w:tc>
          <w:tcPr>
            <w:tcW w:w="5669" w:type="dxa"/>
          </w:tcPr>
          <w:p w:rsidR="000D76BC" w:rsidRPr="000D76BC" w:rsidRDefault="000D76BC" w:rsidP="000D76BC">
            <w:pPr>
              <w:spacing w:line="240" w:lineRule="auto"/>
              <w:jc w:val="left"/>
              <w:rPr>
                <w:rFonts w:cs="Frankruhel"/>
                <w:sz w:val="24"/>
                <w:rtl/>
              </w:rPr>
            </w:pPr>
            <w:r>
              <w:rPr>
                <w:rFonts w:cs="Times New Roman"/>
                <w:sz w:val="24"/>
                <w:rtl/>
              </w:rPr>
              <w:t>דיווח אלקטרוני</w:t>
            </w:r>
          </w:p>
        </w:tc>
        <w:tc>
          <w:tcPr>
            <w:tcW w:w="567" w:type="dxa"/>
          </w:tcPr>
          <w:p w:rsidR="000D76BC" w:rsidRPr="000D76BC" w:rsidRDefault="000D76BC" w:rsidP="000D76BC">
            <w:pPr>
              <w:spacing w:line="240" w:lineRule="auto"/>
              <w:jc w:val="left"/>
              <w:rPr>
                <w:rStyle w:val="Hyperlink"/>
                <w:rtl/>
              </w:rPr>
            </w:pPr>
            <w:hyperlink w:anchor="Seif29" w:tooltip="דיווח אלקטרוני" w:history="1">
              <w:r w:rsidRPr="000D76BC">
                <w:rPr>
                  <w:rStyle w:val="Hyperlink"/>
                </w:rPr>
                <w:t>Go</w:t>
              </w:r>
            </w:hyperlink>
          </w:p>
        </w:tc>
        <w:tc>
          <w:tcPr>
            <w:tcW w:w="850" w:type="dxa"/>
          </w:tcPr>
          <w:p w:rsidR="000D76BC" w:rsidRPr="000D76BC" w:rsidRDefault="000D76BC" w:rsidP="000D76B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Seif29</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0D76BC" w:rsidRPr="000D76BC" w:rsidTr="000D76BC">
        <w:tblPrEx>
          <w:tblCellMar>
            <w:top w:w="0" w:type="dxa"/>
            <w:bottom w:w="0" w:type="dxa"/>
          </w:tblCellMar>
        </w:tblPrEx>
        <w:tc>
          <w:tcPr>
            <w:tcW w:w="1247" w:type="dxa"/>
          </w:tcPr>
          <w:p w:rsidR="000D76BC" w:rsidRPr="000D76BC" w:rsidRDefault="000D76BC" w:rsidP="000D76BC">
            <w:pPr>
              <w:spacing w:line="240" w:lineRule="auto"/>
              <w:jc w:val="left"/>
              <w:rPr>
                <w:rFonts w:cs="Frankruhel"/>
                <w:sz w:val="24"/>
                <w:rtl/>
              </w:rPr>
            </w:pPr>
            <w:r>
              <w:rPr>
                <w:rFonts w:cs="Times New Roman"/>
                <w:sz w:val="24"/>
                <w:rtl/>
              </w:rPr>
              <w:t xml:space="preserve">סעיף 26 </w:t>
            </w:r>
          </w:p>
        </w:tc>
        <w:tc>
          <w:tcPr>
            <w:tcW w:w="5669" w:type="dxa"/>
          </w:tcPr>
          <w:p w:rsidR="000D76BC" w:rsidRPr="000D76BC" w:rsidRDefault="000D76BC" w:rsidP="000D76BC">
            <w:pPr>
              <w:spacing w:line="240" w:lineRule="auto"/>
              <w:jc w:val="left"/>
              <w:rPr>
                <w:rFonts w:cs="Frankruhel"/>
                <w:sz w:val="24"/>
                <w:rtl/>
              </w:rPr>
            </w:pPr>
            <w:r>
              <w:rPr>
                <w:rFonts w:cs="Times New Roman"/>
                <w:sz w:val="24"/>
                <w:rtl/>
              </w:rPr>
              <w:t>חובת הצעת רכש לניירות ערך המירים</w:t>
            </w:r>
          </w:p>
        </w:tc>
        <w:tc>
          <w:tcPr>
            <w:tcW w:w="567" w:type="dxa"/>
          </w:tcPr>
          <w:p w:rsidR="000D76BC" w:rsidRPr="000D76BC" w:rsidRDefault="000D76BC" w:rsidP="000D76BC">
            <w:pPr>
              <w:spacing w:line="240" w:lineRule="auto"/>
              <w:jc w:val="left"/>
              <w:rPr>
                <w:rStyle w:val="Hyperlink"/>
                <w:rtl/>
              </w:rPr>
            </w:pPr>
            <w:hyperlink w:anchor="Seif25" w:tooltip="חובת הצעת רכש לניירות ערך המירים" w:history="1">
              <w:r w:rsidRPr="000D76BC">
                <w:rPr>
                  <w:rStyle w:val="Hyperlink"/>
                </w:rPr>
                <w:t>Go</w:t>
              </w:r>
            </w:hyperlink>
          </w:p>
        </w:tc>
        <w:tc>
          <w:tcPr>
            <w:tcW w:w="850" w:type="dxa"/>
          </w:tcPr>
          <w:p w:rsidR="000D76BC" w:rsidRPr="000D76BC" w:rsidRDefault="000D76BC" w:rsidP="000D76B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0D76BC" w:rsidRPr="000D76BC" w:rsidTr="000D76BC">
        <w:tblPrEx>
          <w:tblCellMar>
            <w:top w:w="0" w:type="dxa"/>
            <w:bottom w:w="0" w:type="dxa"/>
          </w:tblCellMar>
        </w:tblPrEx>
        <w:tc>
          <w:tcPr>
            <w:tcW w:w="1247" w:type="dxa"/>
          </w:tcPr>
          <w:p w:rsidR="000D76BC" w:rsidRPr="000D76BC" w:rsidRDefault="000D76BC" w:rsidP="000D76BC">
            <w:pPr>
              <w:spacing w:line="240" w:lineRule="auto"/>
              <w:jc w:val="left"/>
              <w:rPr>
                <w:rFonts w:cs="Frankruhel"/>
                <w:sz w:val="24"/>
                <w:rtl/>
              </w:rPr>
            </w:pPr>
            <w:r>
              <w:rPr>
                <w:rFonts w:cs="Times New Roman"/>
                <w:sz w:val="24"/>
                <w:rtl/>
              </w:rPr>
              <w:t xml:space="preserve">סעיף 27 </w:t>
            </w:r>
          </w:p>
        </w:tc>
        <w:tc>
          <w:tcPr>
            <w:tcW w:w="5669" w:type="dxa"/>
          </w:tcPr>
          <w:p w:rsidR="000D76BC" w:rsidRPr="000D76BC" w:rsidRDefault="000D76BC" w:rsidP="000D76BC">
            <w:pPr>
              <w:spacing w:line="240" w:lineRule="auto"/>
              <w:jc w:val="left"/>
              <w:rPr>
                <w:rFonts w:cs="Frankruhel"/>
                <w:sz w:val="24"/>
                <w:rtl/>
              </w:rPr>
            </w:pPr>
            <w:r>
              <w:rPr>
                <w:rFonts w:cs="Times New Roman"/>
                <w:sz w:val="24"/>
                <w:rtl/>
              </w:rPr>
              <w:t>סמכות לענין הצעת רכש מקבילה</w:t>
            </w:r>
          </w:p>
        </w:tc>
        <w:tc>
          <w:tcPr>
            <w:tcW w:w="567" w:type="dxa"/>
          </w:tcPr>
          <w:p w:rsidR="000D76BC" w:rsidRPr="000D76BC" w:rsidRDefault="000D76BC" w:rsidP="000D76BC">
            <w:pPr>
              <w:spacing w:line="240" w:lineRule="auto"/>
              <w:jc w:val="left"/>
              <w:rPr>
                <w:rStyle w:val="Hyperlink"/>
                <w:rtl/>
              </w:rPr>
            </w:pPr>
            <w:hyperlink w:anchor="Seif26" w:tooltip="סמכות לענין הצעת רכש מקבילה" w:history="1">
              <w:r w:rsidRPr="000D76BC">
                <w:rPr>
                  <w:rStyle w:val="Hyperlink"/>
                </w:rPr>
                <w:t>Go</w:t>
              </w:r>
            </w:hyperlink>
          </w:p>
        </w:tc>
        <w:tc>
          <w:tcPr>
            <w:tcW w:w="850" w:type="dxa"/>
          </w:tcPr>
          <w:p w:rsidR="000D76BC" w:rsidRPr="000D76BC" w:rsidRDefault="000D76BC" w:rsidP="000D76B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0D76BC" w:rsidRPr="000D76BC" w:rsidTr="000D76BC">
        <w:tblPrEx>
          <w:tblCellMar>
            <w:top w:w="0" w:type="dxa"/>
            <w:bottom w:w="0" w:type="dxa"/>
          </w:tblCellMar>
        </w:tblPrEx>
        <w:tc>
          <w:tcPr>
            <w:tcW w:w="1247" w:type="dxa"/>
          </w:tcPr>
          <w:p w:rsidR="000D76BC" w:rsidRPr="000D76BC" w:rsidRDefault="000D76BC" w:rsidP="000D76BC">
            <w:pPr>
              <w:spacing w:line="240" w:lineRule="auto"/>
              <w:jc w:val="left"/>
              <w:rPr>
                <w:rFonts w:cs="Frankruhel"/>
                <w:sz w:val="24"/>
                <w:rtl/>
              </w:rPr>
            </w:pPr>
            <w:r>
              <w:rPr>
                <w:rFonts w:cs="Times New Roman"/>
                <w:sz w:val="24"/>
                <w:rtl/>
              </w:rPr>
              <w:t xml:space="preserve">סעיף 28 </w:t>
            </w:r>
          </w:p>
        </w:tc>
        <w:tc>
          <w:tcPr>
            <w:tcW w:w="5669" w:type="dxa"/>
          </w:tcPr>
          <w:p w:rsidR="000D76BC" w:rsidRPr="000D76BC" w:rsidRDefault="000D76BC" w:rsidP="000D76BC">
            <w:pPr>
              <w:spacing w:line="240" w:lineRule="auto"/>
              <w:jc w:val="left"/>
              <w:rPr>
                <w:rFonts w:cs="Frankruhel"/>
                <w:sz w:val="24"/>
                <w:rtl/>
              </w:rPr>
            </w:pPr>
            <w:r>
              <w:rPr>
                <w:rFonts w:cs="Times New Roman"/>
                <w:sz w:val="24"/>
                <w:rtl/>
              </w:rPr>
              <w:t>עונשין</w:t>
            </w:r>
          </w:p>
        </w:tc>
        <w:tc>
          <w:tcPr>
            <w:tcW w:w="567" w:type="dxa"/>
          </w:tcPr>
          <w:p w:rsidR="000D76BC" w:rsidRPr="000D76BC" w:rsidRDefault="000D76BC" w:rsidP="000D76BC">
            <w:pPr>
              <w:spacing w:line="240" w:lineRule="auto"/>
              <w:jc w:val="left"/>
              <w:rPr>
                <w:rStyle w:val="Hyperlink"/>
                <w:rtl/>
              </w:rPr>
            </w:pPr>
            <w:hyperlink w:anchor="Seif27" w:tooltip="עונשין" w:history="1">
              <w:r w:rsidRPr="000D76BC">
                <w:rPr>
                  <w:rStyle w:val="Hyperlink"/>
                </w:rPr>
                <w:t>Go</w:t>
              </w:r>
            </w:hyperlink>
          </w:p>
        </w:tc>
        <w:tc>
          <w:tcPr>
            <w:tcW w:w="850" w:type="dxa"/>
          </w:tcPr>
          <w:p w:rsidR="000D76BC" w:rsidRPr="000D76BC" w:rsidRDefault="000D76BC" w:rsidP="000D76B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0D76BC" w:rsidRPr="000D76BC" w:rsidTr="000D76BC">
        <w:tblPrEx>
          <w:tblCellMar>
            <w:top w:w="0" w:type="dxa"/>
            <w:bottom w:w="0" w:type="dxa"/>
          </w:tblCellMar>
        </w:tblPrEx>
        <w:tc>
          <w:tcPr>
            <w:tcW w:w="1247" w:type="dxa"/>
          </w:tcPr>
          <w:p w:rsidR="000D76BC" w:rsidRPr="000D76BC" w:rsidRDefault="000D76BC" w:rsidP="000D76BC">
            <w:pPr>
              <w:spacing w:line="240" w:lineRule="auto"/>
              <w:jc w:val="left"/>
              <w:rPr>
                <w:rFonts w:cs="Frankruhel"/>
                <w:sz w:val="24"/>
                <w:rtl/>
              </w:rPr>
            </w:pPr>
            <w:r>
              <w:rPr>
                <w:rFonts w:cs="Times New Roman"/>
                <w:sz w:val="24"/>
                <w:rtl/>
              </w:rPr>
              <w:t xml:space="preserve">סעיף 29 </w:t>
            </w:r>
          </w:p>
        </w:tc>
        <w:tc>
          <w:tcPr>
            <w:tcW w:w="5669" w:type="dxa"/>
          </w:tcPr>
          <w:p w:rsidR="000D76BC" w:rsidRPr="000D76BC" w:rsidRDefault="000D76BC" w:rsidP="000D76BC">
            <w:pPr>
              <w:spacing w:line="240" w:lineRule="auto"/>
              <w:jc w:val="left"/>
              <w:rPr>
                <w:rFonts w:cs="Frankruhel"/>
                <w:sz w:val="24"/>
                <w:rtl/>
              </w:rPr>
            </w:pPr>
            <w:r>
              <w:rPr>
                <w:rFonts w:cs="Times New Roman"/>
                <w:sz w:val="24"/>
                <w:rtl/>
              </w:rPr>
              <w:t>ביטול</w:t>
            </w:r>
          </w:p>
        </w:tc>
        <w:tc>
          <w:tcPr>
            <w:tcW w:w="567" w:type="dxa"/>
          </w:tcPr>
          <w:p w:rsidR="000D76BC" w:rsidRPr="000D76BC" w:rsidRDefault="000D76BC" w:rsidP="000D76BC">
            <w:pPr>
              <w:spacing w:line="240" w:lineRule="auto"/>
              <w:jc w:val="left"/>
              <w:rPr>
                <w:rStyle w:val="Hyperlink"/>
                <w:rtl/>
              </w:rPr>
            </w:pPr>
            <w:hyperlink w:anchor="Seif28" w:tooltip="ביטול" w:history="1">
              <w:r w:rsidRPr="000D76BC">
                <w:rPr>
                  <w:rStyle w:val="Hyperlink"/>
                </w:rPr>
                <w:t>Go</w:t>
              </w:r>
            </w:hyperlink>
          </w:p>
        </w:tc>
        <w:tc>
          <w:tcPr>
            <w:tcW w:w="850" w:type="dxa"/>
          </w:tcPr>
          <w:p w:rsidR="000D76BC" w:rsidRPr="000D76BC" w:rsidRDefault="000D76BC" w:rsidP="000D76B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Seif28</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bl>
    <w:p w:rsidR="00C56A6A" w:rsidRDefault="00C56A6A">
      <w:pPr>
        <w:pStyle w:val="big-header"/>
        <w:ind w:left="0" w:right="1134"/>
        <w:rPr>
          <w:rtl/>
        </w:rPr>
      </w:pPr>
    </w:p>
    <w:p w:rsidR="00C56A6A" w:rsidRDefault="00C56A6A" w:rsidP="00F13F3F">
      <w:pPr>
        <w:pStyle w:val="big-header"/>
        <w:ind w:left="0" w:right="1134"/>
        <w:rPr>
          <w:rStyle w:val="default"/>
          <w:rFonts w:cs="FrankRuehl" w:hint="cs"/>
          <w:rtl/>
        </w:rPr>
      </w:pPr>
      <w:r>
        <w:rPr>
          <w:rtl/>
        </w:rPr>
        <w:t>ת</w:t>
      </w:r>
      <w:r>
        <w:rPr>
          <w:rFonts w:hint="cs"/>
          <w:rtl/>
        </w:rPr>
        <w:t>קנות ניירות ערך (הצעת רכש), תש"ס-2000</w:t>
      </w:r>
      <w:r>
        <w:rPr>
          <w:rStyle w:val="default"/>
          <w:rtl/>
        </w:rPr>
        <w:footnoteReference w:customMarkFollows="1" w:id="1"/>
        <w:t>*</w:t>
      </w:r>
    </w:p>
    <w:p w:rsidR="00C56A6A" w:rsidRDefault="00C56A6A">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 xml:space="preserve">תוקף סמכותי לפי סעיף 56(ד)(1) לחוק ניירות ערך, תשכ"ח-1968 (להלן </w:t>
      </w:r>
      <w:r>
        <w:rPr>
          <w:rStyle w:val="default"/>
          <w:rFonts w:cs="FrankRuehl"/>
          <w:rtl/>
        </w:rPr>
        <w:t>–</w:t>
      </w:r>
      <w:r>
        <w:rPr>
          <w:rStyle w:val="default"/>
          <w:rFonts w:cs="FrankRuehl" w:hint="cs"/>
          <w:rtl/>
        </w:rPr>
        <w:t xml:space="preserve"> החוק), לפי הצעת הרשות, בהתייעצות עם שר המשפטים ובאישור ועדת הכספים של הכנסת, אני מתקין תקנות אלה:</w:t>
      </w:r>
    </w:p>
    <w:p w:rsidR="00C56A6A" w:rsidRDefault="00C56A6A">
      <w:pPr>
        <w:pStyle w:val="medium2-header"/>
        <w:keepLines w:val="0"/>
        <w:spacing w:before="72"/>
        <w:ind w:left="0" w:right="1134"/>
        <w:rPr>
          <w:noProof/>
          <w:sz w:val="20"/>
          <w:rtl/>
        </w:rPr>
      </w:pPr>
      <w:bookmarkStart w:id="0" w:name="med0"/>
      <w:bookmarkEnd w:id="0"/>
      <w:r>
        <w:rPr>
          <w:noProof/>
          <w:sz w:val="20"/>
          <w:rtl/>
        </w:rPr>
        <w:t>פ</w:t>
      </w:r>
      <w:r>
        <w:rPr>
          <w:rFonts w:hint="cs"/>
          <w:noProof/>
          <w:sz w:val="20"/>
          <w:rtl/>
        </w:rPr>
        <w:t>רק א': הוראות כלליות</w:t>
      </w:r>
    </w:p>
    <w:p w:rsidR="00C56A6A" w:rsidRDefault="00C56A6A">
      <w:pPr>
        <w:pStyle w:val="P00"/>
        <w:spacing w:before="72"/>
        <w:ind w:left="0" w:right="1134"/>
        <w:rPr>
          <w:rStyle w:val="default"/>
          <w:rFonts w:cs="FrankRuehl" w:hint="cs"/>
          <w:rtl/>
        </w:rPr>
      </w:pPr>
      <w:bookmarkStart w:id="1" w:name="Seif1"/>
      <w:bookmarkEnd w:id="1"/>
      <w:r>
        <w:rPr>
          <w:lang w:val="he-IL"/>
        </w:rPr>
        <w:pict>
          <v:rect id="_x0000_s1026" style="position:absolute;left:0;text-align:left;margin-left:464.5pt;margin-top:8.05pt;width:75.05pt;height:8pt;z-index:251628032" o:allowincell="f" filled="f" stroked="f" strokecolor="lime" strokeweight=".25pt">
            <v:textbox style="mso-next-textbox:#_x0000_s1026" inset="0,0,0,0">
              <w:txbxContent>
                <w:p w:rsidR="00C56A6A" w:rsidRDefault="00C56A6A">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Fonts w:cs="Miriam"/>
          <w:rtl/>
        </w:rPr>
        <w:t>1.</w:t>
      </w:r>
      <w:r>
        <w:rPr>
          <w:rStyle w:val="big-number"/>
          <w:rFonts w:cs="Miriam"/>
          <w:rtl/>
        </w:rPr>
        <w:tab/>
      </w:r>
      <w:r>
        <w:rPr>
          <w:rStyle w:val="default"/>
          <w:rFonts w:cs="FrankRuehl"/>
          <w:rtl/>
        </w:rPr>
        <w:t>ב</w:t>
      </w:r>
      <w:r>
        <w:rPr>
          <w:rStyle w:val="default"/>
          <w:rFonts w:cs="FrankRuehl" w:hint="cs"/>
          <w:rtl/>
        </w:rPr>
        <w:t xml:space="preserve">תקנות אלה </w:t>
      </w:r>
      <w:r>
        <w:rPr>
          <w:rStyle w:val="default"/>
          <w:rFonts w:cs="FrankRuehl"/>
          <w:rtl/>
        </w:rPr>
        <w:t>–</w:t>
      </w:r>
    </w:p>
    <w:p w:rsidR="00C56A6A" w:rsidRDefault="00C56A6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בורסה בישראל", "בורסה מחוץ לישראל" ו"הרשם" </w:t>
      </w:r>
      <w:r>
        <w:rPr>
          <w:rStyle w:val="default"/>
          <w:rFonts w:cs="FrankRuehl"/>
          <w:rtl/>
        </w:rPr>
        <w:t>–</w:t>
      </w:r>
      <w:r>
        <w:rPr>
          <w:rStyle w:val="default"/>
          <w:rFonts w:cs="FrankRuehl" w:hint="cs"/>
          <w:rtl/>
        </w:rPr>
        <w:t xml:space="preserve"> כהגדרתם בחוק החברות;</w:t>
      </w:r>
    </w:p>
    <w:p w:rsidR="00C56A6A" w:rsidRDefault="00C56A6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דוח מיידי" </w:t>
      </w:r>
      <w:r>
        <w:rPr>
          <w:rStyle w:val="default"/>
          <w:rFonts w:cs="FrankRuehl"/>
          <w:rtl/>
        </w:rPr>
        <w:t>–</w:t>
      </w:r>
      <w:r>
        <w:rPr>
          <w:rStyle w:val="default"/>
          <w:rFonts w:cs="FrankRuehl" w:hint="cs"/>
          <w:rtl/>
        </w:rPr>
        <w:t xml:space="preserve"> כמשמעו בסעיף 36 לחוק;</w:t>
      </w:r>
    </w:p>
    <w:p w:rsidR="00C56A6A" w:rsidRDefault="00C56A6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הודעת קיבול" </w:t>
      </w:r>
      <w:r>
        <w:rPr>
          <w:rStyle w:val="default"/>
          <w:rFonts w:cs="FrankRuehl"/>
          <w:rtl/>
        </w:rPr>
        <w:t>–</w:t>
      </w:r>
      <w:r>
        <w:rPr>
          <w:rStyle w:val="default"/>
          <w:rFonts w:cs="FrankRuehl" w:hint="cs"/>
          <w:rtl/>
        </w:rPr>
        <w:t xml:space="preserve"> לרבות הודעה על הסכמה בהצעת רכש מיוחדת;</w:t>
      </w:r>
    </w:p>
    <w:p w:rsidR="00C56A6A" w:rsidRDefault="00C56A6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הצעת רכש" </w:t>
      </w:r>
      <w:r>
        <w:rPr>
          <w:rStyle w:val="default"/>
          <w:rFonts w:cs="FrankRuehl"/>
          <w:rtl/>
        </w:rPr>
        <w:t>–</w:t>
      </w:r>
      <w:r>
        <w:rPr>
          <w:rStyle w:val="default"/>
          <w:rFonts w:cs="FrankRuehl" w:hint="cs"/>
          <w:rtl/>
        </w:rPr>
        <w:t xml:space="preserve"> כל אחת מאלה: הצעת רכש מיוחדת, הצעת רכש מלאה, הצעת רכש רגילה;</w:t>
      </w:r>
    </w:p>
    <w:p w:rsidR="00C56A6A" w:rsidRDefault="00C56A6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הצעת </w:t>
      </w:r>
      <w:r>
        <w:rPr>
          <w:rStyle w:val="default"/>
          <w:rFonts w:cs="FrankRuehl"/>
          <w:rtl/>
        </w:rPr>
        <w:t>ר</w:t>
      </w:r>
      <w:r>
        <w:rPr>
          <w:rStyle w:val="default"/>
          <w:rFonts w:cs="FrankRuehl" w:hint="cs"/>
          <w:rtl/>
        </w:rPr>
        <w:t xml:space="preserve">כש חליפין" </w:t>
      </w:r>
      <w:r>
        <w:rPr>
          <w:rStyle w:val="default"/>
          <w:rFonts w:cs="FrankRuehl"/>
          <w:rtl/>
        </w:rPr>
        <w:t>–</w:t>
      </w:r>
      <w:r>
        <w:rPr>
          <w:rStyle w:val="default"/>
          <w:rFonts w:cs="FrankRuehl" w:hint="cs"/>
          <w:rtl/>
        </w:rPr>
        <w:t xml:space="preserve"> הצעת רכש אשר התמורה המוצעת בה, כולה או מקצתה, היא בניירות ערך, בתעודות התחייבות או שטרי הון אשר להצעתם נדרש תשקיף;</w:t>
      </w:r>
    </w:p>
    <w:p w:rsidR="00C56A6A" w:rsidRDefault="00C56A6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הצעת רכש מיוחדת" </w:t>
      </w:r>
      <w:r>
        <w:rPr>
          <w:rStyle w:val="default"/>
          <w:rFonts w:cs="FrankRuehl"/>
          <w:rtl/>
        </w:rPr>
        <w:t>–</w:t>
      </w:r>
      <w:r>
        <w:rPr>
          <w:rStyle w:val="default"/>
          <w:rFonts w:cs="FrankRuehl" w:hint="cs"/>
          <w:rtl/>
        </w:rPr>
        <w:t xml:space="preserve"> כמשמעותה בסעיף 328 לחוק החברות;</w:t>
      </w:r>
    </w:p>
    <w:p w:rsidR="00C56A6A" w:rsidRDefault="00C56A6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הצעת רכש מלאה" </w:t>
      </w:r>
      <w:r>
        <w:rPr>
          <w:rStyle w:val="default"/>
          <w:rFonts w:cs="FrankRuehl"/>
          <w:rtl/>
        </w:rPr>
        <w:t>–</w:t>
      </w:r>
      <w:r>
        <w:rPr>
          <w:rStyle w:val="default"/>
          <w:rFonts w:cs="FrankRuehl" w:hint="cs"/>
          <w:rtl/>
        </w:rPr>
        <w:t xml:space="preserve"> כמשמעותה בסעיף 336 לחוק החברות;</w:t>
      </w:r>
    </w:p>
    <w:p w:rsidR="00C56A6A" w:rsidRDefault="00C56A6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הצעת רכש רגילה" </w:t>
      </w:r>
      <w:r>
        <w:rPr>
          <w:rStyle w:val="default"/>
          <w:rFonts w:cs="FrankRuehl"/>
          <w:rtl/>
        </w:rPr>
        <w:t>–</w:t>
      </w:r>
      <w:r>
        <w:rPr>
          <w:rStyle w:val="default"/>
          <w:rFonts w:cs="FrankRuehl" w:hint="cs"/>
          <w:rtl/>
        </w:rPr>
        <w:t xml:space="preserve"> כהג</w:t>
      </w:r>
      <w:r>
        <w:rPr>
          <w:rStyle w:val="default"/>
          <w:rFonts w:cs="FrankRuehl"/>
          <w:rtl/>
        </w:rPr>
        <w:t>ד</w:t>
      </w:r>
      <w:r>
        <w:rPr>
          <w:rStyle w:val="default"/>
          <w:rFonts w:cs="FrankRuehl" w:hint="cs"/>
          <w:rtl/>
        </w:rPr>
        <w:t xml:space="preserve">רתה בתקנה 3; </w:t>
      </w:r>
    </w:p>
    <w:p w:rsidR="00C56A6A" w:rsidRDefault="00C56A6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חבר בורסה" </w:t>
      </w:r>
      <w:r>
        <w:rPr>
          <w:rStyle w:val="default"/>
          <w:rFonts w:cs="FrankRuehl"/>
          <w:rtl/>
        </w:rPr>
        <w:t>–</w:t>
      </w:r>
      <w:r>
        <w:rPr>
          <w:rStyle w:val="default"/>
          <w:rFonts w:cs="FrankRuehl" w:hint="cs"/>
          <w:rtl/>
        </w:rPr>
        <w:t xml:space="preserve"> חבר בורסה בישראל;</w:t>
      </w:r>
    </w:p>
    <w:p w:rsidR="00C56A6A" w:rsidRDefault="00C56A6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חברה רשומה" </w:t>
      </w:r>
      <w:r>
        <w:rPr>
          <w:rStyle w:val="default"/>
          <w:rFonts w:cs="FrankRuehl"/>
          <w:rtl/>
        </w:rPr>
        <w:t>–</w:t>
      </w:r>
      <w:r>
        <w:rPr>
          <w:rStyle w:val="default"/>
          <w:rFonts w:cs="FrankRuehl" w:hint="cs"/>
          <w:rtl/>
        </w:rPr>
        <w:t xml:space="preserve"> חברה שניירות ערך שלה רשומים למסחר בבורסה בישראל;</w:t>
      </w:r>
    </w:p>
    <w:p w:rsidR="00C56A6A" w:rsidRDefault="00C56A6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חברת מטרה" </w:t>
      </w:r>
      <w:r>
        <w:rPr>
          <w:rStyle w:val="default"/>
          <w:rFonts w:cs="FrankRuehl"/>
          <w:rtl/>
        </w:rPr>
        <w:t>–</w:t>
      </w:r>
      <w:r>
        <w:rPr>
          <w:rStyle w:val="default"/>
          <w:rFonts w:cs="FrankRuehl" w:hint="cs"/>
          <w:rtl/>
        </w:rPr>
        <w:t xml:space="preserve"> חברה רשומה שהצעת רכש מופנית ל</w:t>
      </w:r>
      <w:r>
        <w:rPr>
          <w:rStyle w:val="default"/>
          <w:rFonts w:cs="FrankRuehl"/>
          <w:rtl/>
        </w:rPr>
        <w:t>מ</w:t>
      </w:r>
      <w:r>
        <w:rPr>
          <w:rStyle w:val="default"/>
          <w:rFonts w:cs="FrankRuehl" w:hint="cs"/>
          <w:rtl/>
        </w:rPr>
        <w:t>חזיקים בניירות ערך שלה;</w:t>
      </w:r>
    </w:p>
    <w:p w:rsidR="00C56A6A" w:rsidRDefault="00C56A6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חוק החברות" </w:t>
      </w:r>
      <w:r>
        <w:rPr>
          <w:rStyle w:val="default"/>
          <w:rFonts w:cs="FrankRuehl"/>
          <w:rtl/>
        </w:rPr>
        <w:t>–</w:t>
      </w:r>
      <w:r>
        <w:rPr>
          <w:rStyle w:val="default"/>
          <w:rFonts w:cs="FrankRuehl" w:hint="cs"/>
          <w:rtl/>
        </w:rPr>
        <w:t xml:space="preserve"> חוק החברות, תשנ"ט-1999; </w:t>
      </w:r>
    </w:p>
    <w:p w:rsidR="00C56A6A" w:rsidRDefault="00C56A6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יום מסחר" </w:t>
      </w:r>
      <w:r>
        <w:rPr>
          <w:rStyle w:val="default"/>
          <w:rFonts w:cs="FrankRuehl"/>
          <w:rtl/>
        </w:rPr>
        <w:t>–</w:t>
      </w:r>
      <w:r>
        <w:rPr>
          <w:rStyle w:val="default"/>
          <w:rFonts w:cs="FrankRuehl" w:hint="cs"/>
          <w:rtl/>
        </w:rPr>
        <w:t xml:space="preserve"> כל יום שבו מתקיים מסחר בבורסה בישראל;</w:t>
      </w:r>
    </w:p>
    <w:p w:rsidR="00C56A6A" w:rsidRDefault="00C56A6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יום עסקים" </w:t>
      </w:r>
      <w:r>
        <w:rPr>
          <w:rStyle w:val="default"/>
          <w:rFonts w:cs="FrankRuehl"/>
          <w:rtl/>
        </w:rPr>
        <w:t>–</w:t>
      </w:r>
      <w:r>
        <w:rPr>
          <w:rStyle w:val="default"/>
          <w:rFonts w:cs="FrankRuehl" w:hint="cs"/>
          <w:rtl/>
        </w:rPr>
        <w:t xml:space="preserve"> יום שבו פתוחים רוב התאגידים הבנקאיים;</w:t>
      </w:r>
    </w:p>
    <w:p w:rsidR="00C56A6A" w:rsidRDefault="00C56A6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מדד" </w:t>
      </w:r>
      <w:r>
        <w:rPr>
          <w:rStyle w:val="default"/>
          <w:rFonts w:cs="FrankRuehl"/>
          <w:rtl/>
        </w:rPr>
        <w:t>–</w:t>
      </w:r>
      <w:r>
        <w:rPr>
          <w:rStyle w:val="default"/>
          <w:rFonts w:cs="FrankRuehl" w:hint="cs"/>
          <w:rtl/>
        </w:rPr>
        <w:t xml:space="preserve"> מדד שמפרסמת הלשכה המרכזית לסטטיסטיקה, או כל גוף אחר אשר יבוא במקומה וכן מדד </w:t>
      </w:r>
      <w:r>
        <w:rPr>
          <w:rStyle w:val="default"/>
          <w:rFonts w:cs="FrankRuehl"/>
          <w:rtl/>
        </w:rPr>
        <w:t>ש</w:t>
      </w:r>
      <w:r>
        <w:rPr>
          <w:rStyle w:val="default"/>
          <w:rFonts w:cs="FrankRuehl" w:hint="cs"/>
          <w:rtl/>
        </w:rPr>
        <w:t>מפרסמת בורסה בישראל;</w:t>
      </w:r>
    </w:p>
    <w:p w:rsidR="00C56A6A" w:rsidRDefault="00C56A6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מועד הקיבול האחרון" </w:t>
      </w:r>
      <w:r>
        <w:rPr>
          <w:rStyle w:val="default"/>
          <w:rFonts w:cs="FrankRuehl"/>
          <w:rtl/>
        </w:rPr>
        <w:t>–</w:t>
      </w:r>
      <w:r>
        <w:rPr>
          <w:rStyle w:val="default"/>
          <w:rFonts w:cs="FrankRuehl" w:hint="cs"/>
          <w:rtl/>
        </w:rPr>
        <w:t xml:space="preserve"> היום והשעה האחרונים שבהם ניתן להגיש הודעת קיבול;</w:t>
      </w:r>
    </w:p>
    <w:p w:rsidR="00C56A6A" w:rsidRDefault="00C56A6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מחיר נייר ערך" </w:t>
      </w:r>
      <w:r>
        <w:rPr>
          <w:rStyle w:val="default"/>
          <w:rFonts w:cs="FrankRuehl"/>
          <w:rtl/>
        </w:rPr>
        <w:t>–</w:t>
      </w:r>
      <w:r>
        <w:rPr>
          <w:rStyle w:val="default"/>
          <w:rFonts w:cs="FrankRuehl" w:hint="cs"/>
          <w:rtl/>
        </w:rPr>
        <w:t xml:space="preserve"> שער הנעילה של נייר ערך, כפי שפרסמה הבורסה בישראל;</w:t>
      </w:r>
    </w:p>
    <w:p w:rsidR="00C56A6A" w:rsidRDefault="00C56A6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מניות הטבה" </w:t>
      </w:r>
      <w:r>
        <w:rPr>
          <w:rStyle w:val="default"/>
          <w:rFonts w:cs="FrankRuehl"/>
          <w:rtl/>
        </w:rPr>
        <w:t>–</w:t>
      </w:r>
      <w:r>
        <w:rPr>
          <w:rStyle w:val="default"/>
          <w:rFonts w:cs="FrankRuehl" w:hint="cs"/>
          <w:rtl/>
        </w:rPr>
        <w:t xml:space="preserve"> כמשמעותם בסעיף 43 לחוק;</w:t>
      </w:r>
    </w:p>
    <w:p w:rsidR="00C56A6A" w:rsidRDefault="00C56A6A">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מציע" </w:t>
      </w:r>
      <w:r>
        <w:rPr>
          <w:rStyle w:val="default"/>
          <w:rFonts w:cs="FrankRuehl"/>
          <w:rtl/>
        </w:rPr>
        <w:t>–</w:t>
      </w:r>
      <w:r>
        <w:rPr>
          <w:rStyle w:val="default"/>
          <w:rFonts w:cs="FrankRuehl" w:hint="cs"/>
          <w:rtl/>
        </w:rPr>
        <w:t xml:space="preserve"> המציע בהצעת רכש;</w:t>
      </w:r>
    </w:p>
    <w:p w:rsidR="00C56A6A" w:rsidRDefault="00C56A6A">
      <w:pPr>
        <w:pStyle w:val="P00"/>
        <w:spacing w:before="72"/>
        <w:ind w:left="0" w:right="1134"/>
        <w:rPr>
          <w:rStyle w:val="default"/>
          <w:rFonts w:cs="FrankRuehl" w:hint="cs"/>
          <w:rtl/>
        </w:rPr>
      </w:pPr>
      <w:r>
        <w:rPr>
          <w:rtl/>
          <w:lang w:val="he-IL"/>
        </w:rPr>
        <w:pict>
          <v:shapetype id="_x0000_t202" coordsize="21600,21600" o:spt="202" path="m,l,21600r21600,l21600,xe">
            <v:stroke joinstyle="miter"/>
            <v:path gradientshapeok="t" o:connecttype="rect"/>
          </v:shapetype>
          <v:shape id="_x0000_s1061" type="#_x0000_t202" style="position:absolute;left:0;text-align:left;margin-left:470.25pt;margin-top:7.1pt;width:1in;height:8.55pt;z-index:251661824" filled="f" stroked="f">
            <v:textbox inset="1mm,0,1mm,0">
              <w:txbxContent>
                <w:p w:rsidR="00C56A6A" w:rsidRDefault="00C56A6A">
                  <w:pPr>
                    <w:spacing w:line="160" w:lineRule="exact"/>
                    <w:jc w:val="left"/>
                    <w:rPr>
                      <w:rFonts w:cs="Miriam" w:hint="cs"/>
                      <w:szCs w:val="18"/>
                      <w:rtl/>
                    </w:rPr>
                  </w:pPr>
                  <w:r>
                    <w:rPr>
                      <w:rFonts w:cs="Miriam" w:hint="cs"/>
                      <w:szCs w:val="18"/>
                      <w:rtl/>
                    </w:rPr>
                    <w:t>תק' תשס"ה-2004</w:t>
                  </w:r>
                </w:p>
              </w:txbxContent>
            </v:textbox>
            <w10:anchorlock/>
          </v:shape>
        </w:pict>
      </w:r>
      <w:r>
        <w:rPr>
          <w:rStyle w:val="default"/>
          <w:rFonts w:cs="FrankRuehl" w:hint="cs"/>
          <w:rtl/>
        </w:rPr>
        <w:tab/>
        <w:t xml:space="preserve">"נושא משרה בכירה" </w:t>
      </w:r>
      <w:r>
        <w:rPr>
          <w:rStyle w:val="default"/>
          <w:rFonts w:cs="FrankRuehl"/>
          <w:rtl/>
        </w:rPr>
        <w:t>–</w:t>
      </w:r>
      <w:r>
        <w:rPr>
          <w:rStyle w:val="default"/>
          <w:rFonts w:cs="FrankRuehl" w:hint="cs"/>
          <w:rtl/>
        </w:rPr>
        <w:t xml:space="preserve"> דירקטור, מנהל כללי, משנה למנהל כללי, חשב, מבקר פנימי וכל ממלא תפקיד כאמור גם אם תואר משרתו שונה, וכן יחיד המועסק במציע בתפקיד אחר והמחזיק בחמישה אחוזים או יותר מן הערך הנקוב של הון המניות המוצא או מכוח ההצבעה;</w:t>
      </w:r>
    </w:p>
    <w:p w:rsidR="00C56A6A" w:rsidRPr="008B173D" w:rsidRDefault="00C56A6A">
      <w:pPr>
        <w:pStyle w:val="P00"/>
        <w:spacing w:before="0"/>
        <w:ind w:left="0" w:right="1134"/>
        <w:rPr>
          <w:rFonts w:hint="cs"/>
          <w:b/>
          <w:bCs/>
          <w:vanish/>
          <w:szCs w:val="20"/>
          <w:shd w:val="clear" w:color="auto" w:fill="FFFF99"/>
          <w:rtl/>
        </w:rPr>
      </w:pPr>
      <w:bookmarkStart w:id="2" w:name="Rov54"/>
      <w:r w:rsidRPr="008B173D">
        <w:rPr>
          <w:rFonts w:hint="cs"/>
          <w:vanish/>
          <w:color w:val="FF0000"/>
          <w:szCs w:val="20"/>
          <w:shd w:val="clear" w:color="auto" w:fill="FFFF99"/>
          <w:rtl/>
        </w:rPr>
        <w:t>מיום 13.1.2005</w:t>
      </w:r>
    </w:p>
    <w:p w:rsidR="00C56A6A" w:rsidRPr="008B173D" w:rsidRDefault="00C56A6A">
      <w:pPr>
        <w:pStyle w:val="P00"/>
        <w:spacing w:before="0"/>
        <w:ind w:left="0" w:right="1134"/>
        <w:rPr>
          <w:rFonts w:hint="cs"/>
          <w:b/>
          <w:bCs/>
          <w:vanish/>
          <w:szCs w:val="20"/>
          <w:shd w:val="clear" w:color="auto" w:fill="FFFF99"/>
          <w:rtl/>
        </w:rPr>
      </w:pPr>
      <w:r w:rsidRPr="008B173D">
        <w:rPr>
          <w:rFonts w:hint="cs"/>
          <w:b/>
          <w:bCs/>
          <w:vanish/>
          <w:szCs w:val="20"/>
          <w:shd w:val="clear" w:color="auto" w:fill="FFFF99"/>
          <w:rtl/>
        </w:rPr>
        <w:t>תק' תשס"ה-2004</w:t>
      </w:r>
    </w:p>
    <w:p w:rsidR="00C56A6A" w:rsidRPr="008B173D" w:rsidRDefault="00C56A6A">
      <w:pPr>
        <w:pStyle w:val="P00"/>
        <w:tabs>
          <w:tab w:val="clear" w:pos="6259"/>
        </w:tabs>
        <w:spacing w:before="0"/>
        <w:ind w:left="0" w:right="1134"/>
        <w:rPr>
          <w:rFonts w:hint="cs"/>
          <w:vanish/>
          <w:szCs w:val="20"/>
          <w:shd w:val="clear" w:color="auto" w:fill="FFFF99"/>
          <w:rtl/>
        </w:rPr>
      </w:pPr>
      <w:hyperlink r:id="rId6" w:history="1">
        <w:r w:rsidRPr="008B173D">
          <w:rPr>
            <w:rStyle w:val="Hyperlink"/>
            <w:rFonts w:hint="cs"/>
            <w:vanish/>
            <w:szCs w:val="20"/>
            <w:shd w:val="clear" w:color="auto" w:fill="FFFF99"/>
            <w:rtl/>
          </w:rPr>
          <w:t>ק"ת תשס"ה מס' 6352</w:t>
        </w:r>
      </w:hyperlink>
      <w:r w:rsidRPr="008B173D">
        <w:rPr>
          <w:rFonts w:hint="cs"/>
          <w:vanish/>
          <w:szCs w:val="20"/>
          <w:shd w:val="clear" w:color="auto" w:fill="FFFF99"/>
          <w:rtl/>
        </w:rPr>
        <w:t xml:space="preserve"> מיום 14.12.2004 עמ' 208</w:t>
      </w:r>
    </w:p>
    <w:p w:rsidR="00C56A6A" w:rsidRDefault="00C56A6A">
      <w:pPr>
        <w:pStyle w:val="P00"/>
        <w:tabs>
          <w:tab w:val="clear" w:pos="6259"/>
        </w:tabs>
        <w:spacing w:before="0"/>
        <w:ind w:left="0" w:right="1134"/>
        <w:rPr>
          <w:rFonts w:hint="cs"/>
          <w:b/>
          <w:bCs/>
          <w:sz w:val="2"/>
          <w:szCs w:val="2"/>
          <w:rtl/>
        </w:rPr>
      </w:pPr>
      <w:r w:rsidRPr="008B173D">
        <w:rPr>
          <w:rFonts w:hint="cs"/>
          <w:b/>
          <w:bCs/>
          <w:vanish/>
          <w:szCs w:val="20"/>
          <w:shd w:val="clear" w:color="auto" w:fill="FFFF99"/>
          <w:rtl/>
        </w:rPr>
        <w:t>הוספת הגדרת "נושא משרה בכירה"</w:t>
      </w:r>
      <w:bookmarkEnd w:id="2"/>
    </w:p>
    <w:p w:rsidR="00C56A6A" w:rsidRDefault="00C56A6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ניירות ערך" </w:t>
      </w:r>
      <w:r>
        <w:rPr>
          <w:rStyle w:val="default"/>
          <w:rFonts w:cs="FrankRuehl"/>
          <w:rtl/>
        </w:rPr>
        <w:t>–</w:t>
      </w:r>
      <w:r>
        <w:rPr>
          <w:rStyle w:val="default"/>
          <w:rFonts w:cs="FrankRuehl" w:hint="cs"/>
          <w:rtl/>
        </w:rPr>
        <w:t xml:space="preserve"> מניות וכן</w:t>
      </w:r>
      <w:r>
        <w:rPr>
          <w:rStyle w:val="default"/>
          <w:rFonts w:cs="FrankRuehl"/>
          <w:rtl/>
        </w:rPr>
        <w:t xml:space="preserve"> </w:t>
      </w:r>
      <w:r>
        <w:rPr>
          <w:rStyle w:val="default"/>
          <w:rFonts w:cs="FrankRuehl" w:hint="cs"/>
          <w:rtl/>
        </w:rPr>
        <w:t>ניירות ערך הניתנים להמרה או למימוש במניות לרבות זכויות לאלה, ולמעט ניירות ערך המונפקים בידי הממשלה או על פי חוק מיוחד;</w:t>
      </w:r>
    </w:p>
    <w:p w:rsidR="00C56A6A" w:rsidRDefault="00C56A6A">
      <w:pPr>
        <w:pStyle w:val="P00"/>
        <w:spacing w:before="72"/>
        <w:ind w:left="0" w:right="1134"/>
        <w:rPr>
          <w:rStyle w:val="default"/>
          <w:rFonts w:cs="FrankRuehl"/>
          <w:rtl/>
        </w:rPr>
      </w:pPr>
      <w:r>
        <w:rPr>
          <w:rtl/>
        </w:rPr>
        <w:lastRenderedPageBreak/>
        <w:tab/>
      </w:r>
      <w:r>
        <w:rPr>
          <w:rStyle w:val="default"/>
          <w:rFonts w:cs="FrankRuehl"/>
          <w:rtl/>
        </w:rPr>
        <w:t>"</w:t>
      </w:r>
      <w:r>
        <w:rPr>
          <w:rStyle w:val="default"/>
          <w:rFonts w:cs="FrankRuehl" w:hint="cs"/>
          <w:rtl/>
        </w:rPr>
        <w:t xml:space="preserve">ניצע" </w:t>
      </w:r>
      <w:r>
        <w:rPr>
          <w:rStyle w:val="default"/>
          <w:rFonts w:cs="FrankRuehl"/>
          <w:rtl/>
        </w:rPr>
        <w:t>–</w:t>
      </w:r>
      <w:r>
        <w:rPr>
          <w:rStyle w:val="default"/>
          <w:rFonts w:cs="FrankRuehl" w:hint="cs"/>
          <w:rtl/>
        </w:rPr>
        <w:t xml:space="preserve"> בעל נייר ערך שמוצע לרכשו בהצעת רכש;</w:t>
      </w:r>
    </w:p>
    <w:p w:rsidR="00C56A6A" w:rsidRDefault="00C56A6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עבירה" </w:t>
      </w:r>
      <w:r>
        <w:rPr>
          <w:rStyle w:val="default"/>
          <w:rFonts w:cs="FrankRuehl"/>
          <w:rtl/>
        </w:rPr>
        <w:t>–</w:t>
      </w:r>
      <w:r>
        <w:rPr>
          <w:rStyle w:val="default"/>
          <w:rFonts w:cs="FrankRuehl" w:hint="cs"/>
          <w:rtl/>
        </w:rPr>
        <w:t xml:space="preserve"> עבירה לפי החוק או לפי המפורט להלן, למעט עבירה שדינה קנס בלבד ולרבות עבירות דומו</w:t>
      </w:r>
      <w:r>
        <w:rPr>
          <w:rStyle w:val="default"/>
          <w:rFonts w:cs="FrankRuehl"/>
          <w:rtl/>
        </w:rPr>
        <w:t>ת</w:t>
      </w:r>
      <w:r>
        <w:rPr>
          <w:rStyle w:val="default"/>
          <w:rFonts w:cs="FrankRuehl" w:hint="cs"/>
          <w:rtl/>
        </w:rPr>
        <w:t xml:space="preserve"> שבגינן הורשע אדם בבית משפט מחוץ לישראל:</w:t>
      </w:r>
    </w:p>
    <w:p w:rsidR="00C56A6A" w:rsidRDefault="00C56A6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עבירה על פקודת החברות [נוסח חדש], תשמ"ג-1983;</w:t>
      </w:r>
    </w:p>
    <w:p w:rsidR="00C56A6A" w:rsidRDefault="00C56A6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עבירה על סעיפים 415, 416, 418 עד 432, לחוק העונשין, תשל"ז-1977; </w:t>
      </w:r>
    </w:p>
    <w:p w:rsidR="00C56A6A" w:rsidRDefault="00C56A6A">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עבירה כלכלית אחרת, לרבות עבירה על דיני המס, אשר מפאת מהותה, חומרתה או נסיבותיה מחייבת ציון </w:t>
      </w:r>
      <w:r>
        <w:rPr>
          <w:rStyle w:val="default"/>
          <w:rFonts w:cs="FrankRuehl"/>
          <w:rtl/>
        </w:rPr>
        <w:t>ה</w:t>
      </w:r>
      <w:r>
        <w:rPr>
          <w:rStyle w:val="default"/>
          <w:rFonts w:cs="FrankRuehl" w:hint="cs"/>
          <w:rtl/>
        </w:rPr>
        <w:t>הרשעה במיפרט;</w:t>
      </w:r>
    </w:p>
    <w:p w:rsidR="00C56A6A" w:rsidRDefault="00C56A6A">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כל עבירה אחרת שבגינה הוטל עונש מאסר בפועל של חמש שנים ומעלה;</w:t>
      </w:r>
    </w:p>
    <w:p w:rsidR="00C56A6A" w:rsidRDefault="00C56A6A">
      <w:pPr>
        <w:pStyle w:val="P00"/>
        <w:spacing w:before="72"/>
        <w:ind w:left="0" w:right="1134"/>
        <w:rPr>
          <w:rtl/>
        </w:rPr>
      </w:pPr>
      <w:r>
        <w:rPr>
          <w:rtl/>
        </w:rPr>
        <w:t>"</w:t>
      </w:r>
      <w:r>
        <w:rPr>
          <w:rFonts w:hint="cs"/>
          <w:rtl/>
        </w:rPr>
        <w:t xml:space="preserve">תאריך המיפרט" </w:t>
      </w:r>
      <w:r>
        <w:rPr>
          <w:rtl/>
        </w:rPr>
        <w:t>–</w:t>
      </w:r>
      <w:r>
        <w:rPr>
          <w:rFonts w:hint="cs"/>
          <w:rtl/>
        </w:rPr>
        <w:t xml:space="preserve"> היום שבו הוגש מיפרט לרשות כאמור בתקנה 20; </w:t>
      </w:r>
    </w:p>
    <w:p w:rsidR="00C56A6A" w:rsidRDefault="00C56A6A">
      <w:pPr>
        <w:pStyle w:val="P00"/>
        <w:spacing w:before="72"/>
        <w:ind w:left="0" w:right="1134"/>
        <w:rPr>
          <w:rtl/>
        </w:rPr>
      </w:pPr>
      <w:r>
        <w:rPr>
          <w:rtl/>
        </w:rPr>
        <w:tab/>
      </w:r>
      <w:r>
        <w:rPr>
          <w:rFonts w:hint="cs"/>
          <w:rtl/>
        </w:rPr>
        <w:t xml:space="preserve">"תקופת הקיבול" </w:t>
      </w:r>
      <w:r>
        <w:rPr>
          <w:rtl/>
        </w:rPr>
        <w:t>–</w:t>
      </w:r>
      <w:r>
        <w:rPr>
          <w:rFonts w:hint="cs"/>
          <w:rtl/>
        </w:rPr>
        <w:t xml:space="preserve"> התקופה שבין תאריך המיפרט למועד הקיבול האחרון.</w:t>
      </w:r>
    </w:p>
    <w:p w:rsidR="00C56A6A" w:rsidRDefault="00C56A6A">
      <w:pPr>
        <w:pStyle w:val="P00"/>
        <w:spacing w:before="72"/>
        <w:ind w:left="0" w:right="1134"/>
        <w:rPr>
          <w:rStyle w:val="default"/>
          <w:rFonts w:cs="FrankRuehl"/>
          <w:rtl/>
        </w:rPr>
      </w:pPr>
      <w:bookmarkStart w:id="3" w:name="Seif2"/>
      <w:bookmarkEnd w:id="3"/>
      <w:r>
        <w:rPr>
          <w:lang w:val="he-IL"/>
        </w:rPr>
        <w:pict>
          <v:rect id="_x0000_s1027" style="position:absolute;left:0;text-align:left;margin-left:464.5pt;margin-top:8.05pt;width:75.05pt;height:8pt;z-index:251629056" o:allowincell="f" filled="f" stroked="f" strokecolor="lime" strokeweight=".25pt">
            <v:textbox style="mso-next-textbox:#_x0000_s1027" inset="0,0,0,0">
              <w:txbxContent>
                <w:p w:rsidR="00C56A6A" w:rsidRDefault="00C56A6A">
                  <w:pPr>
                    <w:spacing w:line="160" w:lineRule="exact"/>
                    <w:jc w:val="left"/>
                    <w:rPr>
                      <w:rFonts w:cs="Miriam"/>
                      <w:noProof/>
                      <w:szCs w:val="18"/>
                      <w:rtl/>
                    </w:rPr>
                  </w:pPr>
                  <w:r>
                    <w:rPr>
                      <w:rFonts w:cs="Miriam"/>
                      <w:szCs w:val="18"/>
                      <w:rtl/>
                    </w:rPr>
                    <w:t>ת</w:t>
                  </w:r>
                  <w:r>
                    <w:rPr>
                      <w:rFonts w:cs="Miriam" w:hint="cs"/>
                      <w:szCs w:val="18"/>
                      <w:rtl/>
                    </w:rPr>
                    <w:t>חולה</w:t>
                  </w:r>
                </w:p>
              </w:txbxContent>
            </v:textbox>
            <w10:anchorlock/>
          </v:rect>
        </w:pict>
      </w:r>
      <w:r>
        <w:rPr>
          <w:rStyle w:val="big-number"/>
          <w:rFonts w:cs="Miriam"/>
          <w:rtl/>
        </w:rPr>
        <w:t>2.</w:t>
      </w:r>
      <w:r>
        <w:rPr>
          <w:rStyle w:val="big-number"/>
          <w:rFonts w:cs="Miriam"/>
          <w:rtl/>
        </w:rPr>
        <w:tab/>
      </w:r>
      <w:r>
        <w:rPr>
          <w:rStyle w:val="default"/>
          <w:rFonts w:cs="FrankRuehl"/>
          <w:rtl/>
        </w:rPr>
        <w:t>ת</w:t>
      </w:r>
      <w:r>
        <w:rPr>
          <w:rStyle w:val="default"/>
          <w:rFonts w:cs="FrankRuehl" w:hint="cs"/>
          <w:rtl/>
        </w:rPr>
        <w:t>קנות אלה יחו</w:t>
      </w:r>
      <w:r>
        <w:rPr>
          <w:rStyle w:val="default"/>
          <w:rFonts w:cs="FrankRuehl"/>
          <w:rtl/>
        </w:rPr>
        <w:t>ל</w:t>
      </w:r>
      <w:r>
        <w:rPr>
          <w:rStyle w:val="default"/>
          <w:rFonts w:cs="FrankRuehl" w:hint="cs"/>
          <w:rtl/>
        </w:rPr>
        <w:t>ו על הצעת רכש בחברה רשומה.</w:t>
      </w:r>
    </w:p>
    <w:p w:rsidR="00C56A6A" w:rsidRDefault="00C56A6A">
      <w:pPr>
        <w:pStyle w:val="P00"/>
        <w:spacing w:before="72"/>
        <w:ind w:left="0" w:right="1134"/>
        <w:rPr>
          <w:rStyle w:val="default"/>
          <w:rFonts w:cs="FrankRuehl"/>
          <w:rtl/>
        </w:rPr>
      </w:pPr>
      <w:bookmarkStart w:id="4" w:name="Seif3"/>
      <w:bookmarkEnd w:id="4"/>
      <w:r>
        <w:rPr>
          <w:lang w:val="he-IL"/>
        </w:rPr>
        <w:pict>
          <v:rect id="_x0000_s1028" style="position:absolute;left:0;text-align:left;margin-left:464.5pt;margin-top:8.05pt;width:75.05pt;height:16pt;z-index:251630080" o:allowincell="f" filled="f" stroked="f" strokecolor="lime" strokeweight=".25pt">
            <v:textbox style="mso-next-textbox:#_x0000_s1028" inset="0,0,0,0">
              <w:txbxContent>
                <w:p w:rsidR="00C56A6A" w:rsidRDefault="00C56A6A">
                  <w:pPr>
                    <w:spacing w:line="160" w:lineRule="exact"/>
                    <w:jc w:val="left"/>
                    <w:rPr>
                      <w:rFonts w:cs="Miriam"/>
                      <w:noProof/>
                      <w:szCs w:val="18"/>
                      <w:rtl/>
                    </w:rPr>
                  </w:pPr>
                  <w:r>
                    <w:rPr>
                      <w:rFonts w:cs="Miriam"/>
                      <w:szCs w:val="18"/>
                      <w:rtl/>
                    </w:rPr>
                    <w:t>ה</w:t>
                  </w:r>
                  <w:r>
                    <w:rPr>
                      <w:rFonts w:cs="Miriam" w:hint="cs"/>
                      <w:szCs w:val="18"/>
                      <w:rtl/>
                    </w:rPr>
                    <w:t xml:space="preserve">צעת רכש </w:t>
                  </w:r>
                  <w:r>
                    <w:rPr>
                      <w:rFonts w:cs="Miriam"/>
                      <w:szCs w:val="18"/>
                      <w:rtl/>
                    </w:rPr>
                    <w:t>ר</w:t>
                  </w:r>
                  <w:r>
                    <w:rPr>
                      <w:rFonts w:cs="Miriam" w:hint="cs"/>
                      <w:szCs w:val="18"/>
                      <w:rtl/>
                    </w:rPr>
                    <w:t>גילה</w:t>
                  </w:r>
                </w:p>
              </w:txbxContent>
            </v:textbox>
            <w10:anchorlock/>
          </v:rect>
        </w:pict>
      </w:r>
      <w:r>
        <w:rPr>
          <w:rStyle w:val="big-number"/>
          <w:rFonts w:cs="Miriam"/>
          <w:rtl/>
        </w:rPr>
        <w:t>3.</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הצעת רכש רגילה היא פעולה של מציע או מי מטעמו, שאינה בגדר הצעת רכש מיוחדת או הצעת רכש מלאה, המכוונת להניע ציבור בעלי ניירות ערך של חברה רשומה למכור למציע נייר ערך, למעט רכישת ניירות ערך במהלך המסחר בבורסה</w:t>
      </w:r>
      <w:r>
        <w:rPr>
          <w:rStyle w:val="default"/>
          <w:rFonts w:cs="FrankRuehl"/>
          <w:rtl/>
        </w:rPr>
        <w:t>.</w:t>
      </w:r>
    </w:p>
    <w:p w:rsidR="00C56A6A" w:rsidRDefault="00C56A6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על אף האמור בתקנת משנה (א), לא יראו בהצעה לרכישה של עד 5% מהכמות הרשומה למסחר של נייר ערך נושא ההצעה במהלך שישה חודשים לפחות, הצעת רכש רגילה.</w:t>
      </w:r>
    </w:p>
    <w:p w:rsidR="00C56A6A" w:rsidRDefault="00C56A6A">
      <w:pPr>
        <w:pStyle w:val="P00"/>
        <w:spacing w:before="72"/>
        <w:ind w:left="0" w:right="1134"/>
        <w:rPr>
          <w:rStyle w:val="default"/>
          <w:rFonts w:cs="FrankRuehl"/>
          <w:rtl/>
        </w:rPr>
      </w:pPr>
      <w:bookmarkStart w:id="5" w:name="Seif4"/>
      <w:bookmarkEnd w:id="5"/>
      <w:r>
        <w:rPr>
          <w:lang w:val="he-IL"/>
        </w:rPr>
        <w:pict>
          <v:rect id="_x0000_s1029" style="position:absolute;left:0;text-align:left;margin-left:464.5pt;margin-top:8.05pt;width:75.05pt;height:16pt;z-index:251631104" o:allowincell="f" filled="f" stroked="f" strokecolor="lime" strokeweight=".25pt">
            <v:textbox style="mso-next-textbox:#_x0000_s1029" inset="0,0,0,0">
              <w:txbxContent>
                <w:p w:rsidR="00C56A6A" w:rsidRDefault="00C56A6A">
                  <w:pPr>
                    <w:spacing w:line="160" w:lineRule="exact"/>
                    <w:jc w:val="left"/>
                    <w:rPr>
                      <w:rFonts w:cs="Miriam"/>
                      <w:noProof/>
                      <w:szCs w:val="18"/>
                      <w:rtl/>
                    </w:rPr>
                  </w:pPr>
                  <w:r>
                    <w:rPr>
                      <w:rFonts w:cs="Miriam"/>
                      <w:szCs w:val="18"/>
                      <w:rtl/>
                    </w:rPr>
                    <w:t>ה</w:t>
                  </w:r>
                  <w:r>
                    <w:rPr>
                      <w:rFonts w:cs="Miriam" w:hint="cs"/>
                      <w:szCs w:val="18"/>
                      <w:rtl/>
                    </w:rPr>
                    <w:t xml:space="preserve">צעה בלתי </w:t>
                  </w:r>
                  <w:r>
                    <w:rPr>
                      <w:rFonts w:cs="Miriam"/>
                      <w:szCs w:val="18"/>
                      <w:rtl/>
                    </w:rPr>
                    <w:t>ה</w:t>
                  </w:r>
                  <w:r>
                    <w:rPr>
                      <w:rFonts w:cs="Miriam" w:hint="cs"/>
                      <w:szCs w:val="18"/>
                      <w:rtl/>
                    </w:rPr>
                    <w:t>דירה</w:t>
                  </w:r>
                </w:p>
              </w:txbxContent>
            </v:textbox>
            <w10:anchorlock/>
          </v:rect>
        </w:pict>
      </w:r>
      <w:r>
        <w:rPr>
          <w:rStyle w:val="big-number"/>
          <w:rFonts w:cs="Miriam"/>
          <w:rtl/>
        </w:rPr>
        <w:t>4.</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הצעת רכש לא תהיה הדירה ולא תותנה בתנאים זולת בהתאם לתקנות אלה.</w:t>
      </w:r>
    </w:p>
    <w:p w:rsidR="00C56A6A" w:rsidRDefault="00C56A6A">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על אף האמור ב</w:t>
      </w:r>
      <w:r>
        <w:rPr>
          <w:rStyle w:val="default"/>
          <w:rFonts w:cs="FrankRuehl"/>
          <w:rtl/>
        </w:rPr>
        <w:t>ת</w:t>
      </w:r>
      <w:r>
        <w:rPr>
          <w:rStyle w:val="default"/>
          <w:rFonts w:cs="FrankRuehl" w:hint="cs"/>
          <w:rtl/>
        </w:rPr>
        <w:t xml:space="preserve">קנת משנה (א), המציע רשאי </w:t>
      </w:r>
      <w:r>
        <w:rPr>
          <w:rStyle w:val="default"/>
          <w:rFonts w:cs="FrankRuehl"/>
          <w:rtl/>
        </w:rPr>
        <w:t>–</w:t>
      </w:r>
    </w:p>
    <w:p w:rsidR="00C56A6A" w:rsidRDefault="00C56A6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להתנות את התחייבותו לרכוש ניירות ערך על פי הצעת הרכש בכך שאישור, רשיון, היתר או הסכמה מאת רשות מוסמכת או אישור אחר על פי דין, הנדרש לצורך רכישת ניירות הערך על פי הצעת הרכש, יתקבל עד יום עסקים אחד לפני מועד הקיבול האחרון; לא </w:t>
      </w:r>
      <w:r>
        <w:rPr>
          <w:rStyle w:val="default"/>
          <w:rFonts w:cs="FrankRuehl"/>
          <w:rtl/>
        </w:rPr>
        <w:t>ה</w:t>
      </w:r>
      <w:r>
        <w:rPr>
          <w:rStyle w:val="default"/>
          <w:rFonts w:cs="FrankRuehl" w:hint="cs"/>
          <w:rtl/>
        </w:rPr>
        <w:t xml:space="preserve">תקבל אישור כאמור, לא תיכנס הצעת הרכש לתוקף והמציע ימסור על כך מיד הודעה כאמור בתקנה 25(א)(1) ויפרסמה כאמור בתקנה 25(א)(2); </w:t>
      </w:r>
    </w:p>
    <w:p w:rsidR="00C56A6A" w:rsidRDefault="00C56A6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להתנות את התחייבותו לרכוש ניירות ערך על פי הצעת הרכש בשיעור מזערי של היענות להצעה;</w:t>
      </w:r>
    </w:p>
    <w:p w:rsidR="00C56A6A" w:rsidRDefault="00C56A6A">
      <w:pPr>
        <w:pStyle w:val="P22"/>
        <w:spacing w:before="72"/>
        <w:ind w:left="1021" w:right="1134"/>
        <w:rPr>
          <w:rStyle w:val="default"/>
          <w:rFonts w:cs="FrankRuehl" w:hint="cs"/>
          <w:rtl/>
        </w:rPr>
      </w:pPr>
      <w:r>
        <w:rPr>
          <w:rtl/>
          <w:lang w:val="he-IL"/>
        </w:rPr>
        <w:pict>
          <v:shape id="_x0000_s1062" type="#_x0000_t202" style="position:absolute;left:0;text-align:left;margin-left:470.25pt;margin-top:7.1pt;width:1in;height:9.75pt;z-index:251662848" filled="f" stroked="f">
            <v:textbox inset="1mm,0,1mm,0">
              <w:txbxContent>
                <w:p w:rsidR="00C56A6A" w:rsidRDefault="00C56A6A">
                  <w:pPr>
                    <w:spacing w:line="160" w:lineRule="exact"/>
                    <w:jc w:val="left"/>
                    <w:rPr>
                      <w:rFonts w:cs="Miriam" w:hint="cs"/>
                      <w:szCs w:val="18"/>
                      <w:rtl/>
                    </w:rPr>
                  </w:pPr>
                  <w:r>
                    <w:rPr>
                      <w:rFonts w:cs="Miriam" w:hint="cs"/>
                      <w:szCs w:val="18"/>
                      <w:rtl/>
                    </w:rPr>
                    <w:t>תק' תשס"ה-2004</w:t>
                  </w:r>
                </w:p>
              </w:txbxContent>
            </v:textbox>
            <w10:anchorlock/>
          </v:shape>
        </w:pict>
      </w:r>
      <w:r>
        <w:rPr>
          <w:rStyle w:val="default"/>
          <w:rFonts w:cs="FrankRuehl"/>
          <w:rtl/>
        </w:rPr>
        <w:t>(3)</w:t>
      </w:r>
      <w:r>
        <w:rPr>
          <w:rStyle w:val="default"/>
          <w:rFonts w:cs="FrankRuehl"/>
          <w:rtl/>
        </w:rPr>
        <w:tab/>
      </w:r>
      <w:r>
        <w:rPr>
          <w:rStyle w:val="default"/>
          <w:rFonts w:cs="FrankRuehl" w:hint="cs"/>
          <w:rtl/>
        </w:rPr>
        <w:t>לחזור בו מהצעת הרכש בתקופת הקיבול, אם אי</w:t>
      </w:r>
      <w:r>
        <w:rPr>
          <w:rStyle w:val="default"/>
          <w:rFonts w:cs="FrankRuehl"/>
          <w:rtl/>
        </w:rPr>
        <w:t>ר</w:t>
      </w:r>
      <w:r>
        <w:rPr>
          <w:rStyle w:val="default"/>
          <w:rFonts w:cs="FrankRuehl" w:hint="cs"/>
          <w:rtl/>
        </w:rPr>
        <w:t>עו נסיבות שהמציע לא ידע ולא היה עליו לדעת עליהן, או שלא ראה ולא היה עליו לראותן מראש, ותנאי הצעת הרכש באותן נסיבות נעשו שונים מהותית מתנאים שמציע סביר היה מציע אילו ידע את אותן נסיבות בתאריך המיפרט, והכל בכפוף לכך שהודעה על חזרה מהצעת הרכש תימסר לחבר הבורסה, רכז ההצעה, לפני מועד הקיבול האחרון; חזר בו המציע כאמור, ימסור על כך מיד הודעה כאמור בתקנה 2</w:t>
      </w:r>
      <w:r>
        <w:rPr>
          <w:rStyle w:val="default"/>
          <w:rFonts w:cs="FrankRuehl"/>
          <w:rtl/>
        </w:rPr>
        <w:t>5(</w:t>
      </w:r>
      <w:r>
        <w:rPr>
          <w:rStyle w:val="default"/>
          <w:rFonts w:cs="FrankRuehl" w:hint="cs"/>
          <w:rtl/>
        </w:rPr>
        <w:t>א)(1) ויפרסמה כאמור בתקנה 25(א)(2); ההודעה תכלול פירוט הנסיבות המיוחדות שבשלהן חזר בו המציע מהצעת הרכש.</w:t>
      </w:r>
    </w:p>
    <w:p w:rsidR="00C56A6A" w:rsidRPr="008B173D" w:rsidRDefault="00C56A6A">
      <w:pPr>
        <w:pStyle w:val="P00"/>
        <w:spacing w:before="0"/>
        <w:ind w:left="1021" w:right="1134"/>
        <w:rPr>
          <w:rFonts w:hint="cs"/>
          <w:b/>
          <w:bCs/>
          <w:vanish/>
          <w:szCs w:val="20"/>
          <w:shd w:val="clear" w:color="auto" w:fill="FFFF99"/>
          <w:rtl/>
        </w:rPr>
      </w:pPr>
      <w:bookmarkStart w:id="6" w:name="Rov53"/>
      <w:r w:rsidRPr="008B173D">
        <w:rPr>
          <w:rFonts w:hint="cs"/>
          <w:vanish/>
          <w:color w:val="FF0000"/>
          <w:szCs w:val="20"/>
          <w:shd w:val="clear" w:color="auto" w:fill="FFFF99"/>
          <w:rtl/>
        </w:rPr>
        <w:t>מיום 13.1.2005</w:t>
      </w:r>
    </w:p>
    <w:p w:rsidR="00C56A6A" w:rsidRPr="008B173D" w:rsidRDefault="00C56A6A">
      <w:pPr>
        <w:pStyle w:val="P00"/>
        <w:spacing w:before="0"/>
        <w:ind w:left="1021" w:right="1134"/>
        <w:rPr>
          <w:rFonts w:hint="cs"/>
          <w:b/>
          <w:bCs/>
          <w:vanish/>
          <w:szCs w:val="20"/>
          <w:shd w:val="clear" w:color="auto" w:fill="FFFF99"/>
          <w:rtl/>
        </w:rPr>
      </w:pPr>
      <w:r w:rsidRPr="008B173D">
        <w:rPr>
          <w:rFonts w:hint="cs"/>
          <w:b/>
          <w:bCs/>
          <w:vanish/>
          <w:szCs w:val="20"/>
          <w:shd w:val="clear" w:color="auto" w:fill="FFFF99"/>
          <w:rtl/>
        </w:rPr>
        <w:t>תק' תשס"ה-2004</w:t>
      </w:r>
    </w:p>
    <w:p w:rsidR="00C56A6A" w:rsidRPr="008B173D" w:rsidRDefault="00C56A6A">
      <w:pPr>
        <w:pStyle w:val="P00"/>
        <w:tabs>
          <w:tab w:val="clear" w:pos="6259"/>
        </w:tabs>
        <w:spacing w:before="0"/>
        <w:ind w:left="1021" w:right="1134"/>
        <w:rPr>
          <w:rFonts w:hint="cs"/>
          <w:vanish/>
          <w:szCs w:val="20"/>
          <w:shd w:val="clear" w:color="auto" w:fill="FFFF99"/>
          <w:rtl/>
        </w:rPr>
      </w:pPr>
      <w:hyperlink r:id="rId7" w:history="1">
        <w:r w:rsidRPr="008B173D">
          <w:rPr>
            <w:rStyle w:val="Hyperlink"/>
            <w:rFonts w:hint="cs"/>
            <w:vanish/>
            <w:szCs w:val="20"/>
            <w:shd w:val="clear" w:color="auto" w:fill="FFFF99"/>
            <w:rtl/>
          </w:rPr>
          <w:t>ק"ת תשס"ה מס' 6352</w:t>
        </w:r>
      </w:hyperlink>
      <w:r w:rsidRPr="008B173D">
        <w:rPr>
          <w:rFonts w:hint="cs"/>
          <w:vanish/>
          <w:szCs w:val="20"/>
          <w:shd w:val="clear" w:color="auto" w:fill="FFFF99"/>
          <w:rtl/>
        </w:rPr>
        <w:t xml:space="preserve"> מיום 14.12.2004 עמ' 208</w:t>
      </w:r>
    </w:p>
    <w:p w:rsidR="00C56A6A" w:rsidRDefault="00C56A6A">
      <w:pPr>
        <w:pStyle w:val="P22"/>
        <w:ind w:left="1021" w:right="1134"/>
        <w:rPr>
          <w:rStyle w:val="default"/>
          <w:rFonts w:cs="FrankRuehl" w:hint="cs"/>
          <w:sz w:val="2"/>
          <w:szCs w:val="2"/>
          <w:rtl/>
        </w:rPr>
      </w:pPr>
      <w:r w:rsidRPr="008B173D">
        <w:rPr>
          <w:rStyle w:val="default"/>
          <w:rFonts w:cs="FrankRuehl"/>
          <w:vanish/>
          <w:sz w:val="22"/>
          <w:szCs w:val="22"/>
          <w:shd w:val="clear" w:color="auto" w:fill="FFFF99"/>
          <w:rtl/>
        </w:rPr>
        <w:t>(3)</w:t>
      </w:r>
      <w:r w:rsidRPr="008B173D">
        <w:rPr>
          <w:rStyle w:val="default"/>
          <w:rFonts w:cs="FrankRuehl"/>
          <w:vanish/>
          <w:sz w:val="22"/>
          <w:szCs w:val="22"/>
          <w:shd w:val="clear" w:color="auto" w:fill="FFFF99"/>
          <w:rtl/>
        </w:rPr>
        <w:tab/>
      </w:r>
      <w:r w:rsidRPr="008B173D">
        <w:rPr>
          <w:rStyle w:val="default"/>
          <w:rFonts w:cs="FrankRuehl" w:hint="cs"/>
          <w:vanish/>
          <w:sz w:val="22"/>
          <w:szCs w:val="22"/>
          <w:shd w:val="clear" w:color="auto" w:fill="FFFF99"/>
          <w:rtl/>
        </w:rPr>
        <w:t>לחזור בו מהצעת הרכש בתקופת הקיבול, אם אי</w:t>
      </w:r>
      <w:r w:rsidRPr="008B173D">
        <w:rPr>
          <w:rStyle w:val="default"/>
          <w:rFonts w:cs="FrankRuehl"/>
          <w:vanish/>
          <w:sz w:val="22"/>
          <w:szCs w:val="22"/>
          <w:shd w:val="clear" w:color="auto" w:fill="FFFF99"/>
          <w:rtl/>
        </w:rPr>
        <w:t>ר</w:t>
      </w:r>
      <w:r w:rsidRPr="008B173D">
        <w:rPr>
          <w:rStyle w:val="default"/>
          <w:rFonts w:cs="FrankRuehl" w:hint="cs"/>
          <w:vanish/>
          <w:sz w:val="22"/>
          <w:szCs w:val="22"/>
          <w:shd w:val="clear" w:color="auto" w:fill="FFFF99"/>
          <w:rtl/>
        </w:rPr>
        <w:t xml:space="preserve">עו נסיבות שהמציע לא ידע ולא היה עליו לדעת עליהן, או שלא ראה ולא היה עליו לראותן מראש, ותנאי הצעת הרכש באותן נסיבות נעשו שונים מהותית מתנאים שמציע סביר היה מציע אילו ידע את אותן נסיבות בתאריך המיפרט, </w:t>
      </w:r>
      <w:r w:rsidRPr="008B173D">
        <w:rPr>
          <w:rStyle w:val="default"/>
          <w:rFonts w:cs="FrankRuehl" w:hint="cs"/>
          <w:vanish/>
          <w:sz w:val="22"/>
          <w:szCs w:val="22"/>
          <w:u w:val="single"/>
          <w:shd w:val="clear" w:color="auto" w:fill="FFFF99"/>
          <w:rtl/>
        </w:rPr>
        <w:t>והכל בכפוף לכך שהודעה על חזרה מהצעת הרכש תימסר לחבר הבורסה, רכז ההצעה, לפני מועד הקיבול האחרון</w:t>
      </w:r>
      <w:r w:rsidRPr="008B173D">
        <w:rPr>
          <w:rStyle w:val="default"/>
          <w:rFonts w:cs="FrankRuehl" w:hint="cs"/>
          <w:vanish/>
          <w:sz w:val="22"/>
          <w:szCs w:val="22"/>
          <w:shd w:val="clear" w:color="auto" w:fill="FFFF99"/>
          <w:rtl/>
        </w:rPr>
        <w:t>; חזר בו המציע כאמור, ימסור על כך מיד הודעה כאמור בתקנה 2</w:t>
      </w:r>
      <w:r w:rsidRPr="008B173D">
        <w:rPr>
          <w:rStyle w:val="default"/>
          <w:rFonts w:cs="FrankRuehl"/>
          <w:vanish/>
          <w:sz w:val="22"/>
          <w:szCs w:val="22"/>
          <w:shd w:val="clear" w:color="auto" w:fill="FFFF99"/>
          <w:rtl/>
        </w:rPr>
        <w:t>5(</w:t>
      </w:r>
      <w:r w:rsidRPr="008B173D">
        <w:rPr>
          <w:rStyle w:val="default"/>
          <w:rFonts w:cs="FrankRuehl" w:hint="cs"/>
          <w:vanish/>
          <w:sz w:val="22"/>
          <w:szCs w:val="22"/>
          <w:shd w:val="clear" w:color="auto" w:fill="FFFF99"/>
          <w:rtl/>
        </w:rPr>
        <w:t>א)(1) ויפרסמה כאמור בתקנה 25(א)(2); ההודעה תכלול פירוט הנסיבות המיוחדות שבשלהן חזר בו המציע מהצעת הרכש.</w:t>
      </w:r>
      <w:bookmarkEnd w:id="6"/>
    </w:p>
    <w:p w:rsidR="00C56A6A" w:rsidRDefault="00C56A6A">
      <w:pPr>
        <w:pStyle w:val="P00"/>
        <w:spacing w:before="72"/>
        <w:ind w:left="0" w:right="1134"/>
        <w:rPr>
          <w:rStyle w:val="default"/>
          <w:rFonts w:cs="FrankRuehl" w:hint="cs"/>
          <w:rtl/>
        </w:rPr>
      </w:pPr>
      <w:bookmarkStart w:id="7" w:name="Seif5"/>
      <w:bookmarkEnd w:id="7"/>
      <w:r>
        <w:rPr>
          <w:lang w:val="he-IL"/>
        </w:rPr>
        <w:pict>
          <v:rect id="_x0000_s1030" style="position:absolute;left:0;text-align:left;margin-left:464.5pt;margin-top:8.05pt;width:75.05pt;height:16pt;z-index:251632128" o:allowincell="f" filled="f" stroked="f" strokecolor="lime" strokeweight=".25pt">
            <v:textbox style="mso-next-textbox:#_x0000_s1030" inset="0,0,0,0">
              <w:txbxContent>
                <w:p w:rsidR="00C56A6A" w:rsidRDefault="00C56A6A">
                  <w:pPr>
                    <w:spacing w:line="160" w:lineRule="exact"/>
                    <w:jc w:val="left"/>
                    <w:rPr>
                      <w:rFonts w:cs="Miriam"/>
                      <w:noProof/>
                      <w:szCs w:val="18"/>
                      <w:rtl/>
                    </w:rPr>
                  </w:pPr>
                  <w:r>
                    <w:rPr>
                      <w:rFonts w:cs="Miriam"/>
                      <w:szCs w:val="18"/>
                      <w:rtl/>
                    </w:rPr>
                    <w:t>ד</w:t>
                  </w:r>
                  <w:r>
                    <w:rPr>
                      <w:rFonts w:cs="Miriam" w:hint="cs"/>
                      <w:szCs w:val="18"/>
                      <w:rtl/>
                    </w:rPr>
                    <w:t xml:space="preserve">רכי הצעת </w:t>
                  </w:r>
                  <w:r>
                    <w:rPr>
                      <w:rFonts w:cs="Miriam"/>
                      <w:szCs w:val="18"/>
                      <w:rtl/>
                    </w:rPr>
                    <w:t>ר</w:t>
                  </w:r>
                  <w:r>
                    <w:rPr>
                      <w:rFonts w:cs="Miriam" w:hint="cs"/>
                      <w:szCs w:val="18"/>
                      <w:rtl/>
                    </w:rPr>
                    <w:t>כש</w:t>
                  </w:r>
                </w:p>
              </w:txbxContent>
            </v:textbox>
            <w10:anchorlock/>
          </v:rect>
        </w:pict>
      </w:r>
      <w:r>
        <w:rPr>
          <w:rStyle w:val="big-number"/>
          <w:rFonts w:cs="Miriam"/>
          <w:rtl/>
        </w:rPr>
        <w:t>5.</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הצעת רכש </w:t>
      </w:r>
      <w:r>
        <w:rPr>
          <w:rStyle w:val="default"/>
          <w:rFonts w:cs="FrankRuehl"/>
          <w:rtl/>
        </w:rPr>
        <w:t>–</w:t>
      </w:r>
    </w:p>
    <w:p w:rsidR="00C56A6A" w:rsidRDefault="00C56A6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תופנה לכלל בעלי ניירות הערך מהסוג שאותו מוצע לרכוש;</w:t>
      </w:r>
    </w:p>
    <w:p w:rsidR="00C56A6A" w:rsidRDefault="00C56A6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תהיה על פי מיפרט בכתב.</w:t>
      </w:r>
    </w:p>
    <w:p w:rsidR="00C56A6A" w:rsidRDefault="00C56A6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w:t>
      </w:r>
      <w:r>
        <w:rPr>
          <w:rStyle w:val="default"/>
          <w:rFonts w:cs="FrankRuehl"/>
          <w:rtl/>
        </w:rPr>
        <w:t>צ</w:t>
      </w:r>
      <w:r>
        <w:rPr>
          <w:rStyle w:val="default"/>
          <w:rFonts w:cs="FrankRuehl" w:hint="cs"/>
          <w:rtl/>
        </w:rPr>
        <w:t>עת רכש והקיבול לה יהיו בתנאים שווים לכל הניצעים המחזיקים בנייר ערך מאותו סוג.</w:t>
      </w:r>
    </w:p>
    <w:p w:rsidR="00C56A6A" w:rsidRDefault="00C56A6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קיבול הצעת רכש יתבצע באמצעות חבר בורסה.</w:t>
      </w:r>
    </w:p>
    <w:p w:rsidR="00C56A6A" w:rsidRDefault="00C56A6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המציע יבטיח את תשלום התמורה הנקובה בהצעת הרכש בערובה שימציא לחבר הבורסה שבאמצעותו מבוצעת הצעת הרכש, להנחת דעתו של חבר הבורסה.</w:t>
      </w:r>
    </w:p>
    <w:p w:rsidR="00C56A6A" w:rsidRDefault="00C56A6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חבר הבורסה יבטיח את ביצוע התחייבותו של המציע.</w:t>
      </w:r>
    </w:p>
    <w:p w:rsidR="00C56A6A" w:rsidRDefault="00C56A6A">
      <w:pPr>
        <w:pStyle w:val="P00"/>
        <w:spacing w:before="72"/>
        <w:ind w:left="0" w:right="1134"/>
        <w:rPr>
          <w:rStyle w:val="default"/>
          <w:rFonts w:cs="FrankRuehl"/>
          <w:rtl/>
        </w:rPr>
      </w:pPr>
      <w:r>
        <w:rPr>
          <w:rtl/>
          <w:lang w:val="he-IL"/>
        </w:rPr>
        <w:pict>
          <v:shape id="_x0000_s1055" type="#_x0000_t202" style="position:absolute;left:0;text-align:left;margin-left:462.1pt;margin-top:7.1pt;width:80.25pt;height:16.8pt;z-index:251657728" filled="f" stroked="f">
            <v:textbox inset="1mm,0,1mm,0">
              <w:txbxContent>
                <w:p w:rsidR="00C56A6A" w:rsidRDefault="00C56A6A">
                  <w:pPr>
                    <w:spacing w:line="160" w:lineRule="exact"/>
                    <w:jc w:val="left"/>
                    <w:rPr>
                      <w:rFonts w:cs="Miriam" w:hint="cs"/>
                      <w:szCs w:val="18"/>
                      <w:rtl/>
                    </w:rPr>
                  </w:pPr>
                  <w:r>
                    <w:rPr>
                      <w:rFonts w:cs="Miriam" w:hint="cs"/>
                      <w:szCs w:val="18"/>
                      <w:rtl/>
                    </w:rPr>
                    <w:t>תק' תשס"ג-2003</w:t>
                  </w:r>
                </w:p>
              </w:txbxContent>
            </v:textbox>
            <w10:anchorlock/>
          </v:shape>
        </w:pict>
      </w: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לא יאוחר מיום העסקים הראשון לאחר מועד הקיבול האחרון יגיש המציע לרשות, לבורסה ולחברת המטרה דוח על תוצאות הצעת הרכש; בהצעת רכש מלאה, יציין המציע, גם, אם נתקיים התנאי האמור בסעיף 337(א) לחוק החברות,</w:t>
      </w:r>
      <w:r>
        <w:rPr>
          <w:rStyle w:val="default"/>
          <w:rFonts w:cs="FrankRuehl"/>
          <w:rtl/>
        </w:rPr>
        <w:t xml:space="preserve"> </w:t>
      </w:r>
      <w:r>
        <w:rPr>
          <w:rStyle w:val="default"/>
          <w:rFonts w:cs="FrankRuehl" w:hint="cs"/>
          <w:rtl/>
        </w:rPr>
        <w:t>ואת האופן והמועד לביצוע הרכישה מאותם ניצעים שלא נענו להצעה.</w:t>
      </w:r>
    </w:p>
    <w:p w:rsidR="00C56A6A" w:rsidRDefault="00C56A6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 xml:space="preserve">התקבלה הצעת רכש, תיעשה העברת ניירות הערך שבשלהם ניתנו הודעות קיבול, במועד שנקבע במיפרט ושיהיה סמוך לאחר מועד הקיבול האחרון, ובהצעת רכש מיוחדת </w:t>
      </w:r>
      <w:r>
        <w:rPr>
          <w:rStyle w:val="default"/>
          <w:rFonts w:cs="FrankRuehl"/>
          <w:rtl/>
        </w:rPr>
        <w:t>–</w:t>
      </w:r>
      <w:r>
        <w:rPr>
          <w:rStyle w:val="default"/>
          <w:rFonts w:cs="FrankRuehl" w:hint="cs"/>
          <w:rtl/>
        </w:rPr>
        <w:t xml:space="preserve"> סמוך לאחר תום תקופת ההיענות המאוחרת כהגדרתה בת</w:t>
      </w:r>
      <w:r>
        <w:rPr>
          <w:rStyle w:val="default"/>
          <w:rFonts w:cs="FrankRuehl"/>
          <w:rtl/>
        </w:rPr>
        <w:t>ק</w:t>
      </w:r>
      <w:r>
        <w:rPr>
          <w:rStyle w:val="default"/>
          <w:rFonts w:cs="FrankRuehl" w:hint="cs"/>
          <w:rtl/>
        </w:rPr>
        <w:t>נת משנה (ט)(1), והכל כנגד תשלום התמורה לניצעים.</w:t>
      </w:r>
    </w:p>
    <w:p w:rsidR="00C56A6A" w:rsidRDefault="00C56A6A">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ח)</w:t>
      </w:r>
      <w:r>
        <w:rPr>
          <w:rStyle w:val="default"/>
          <w:rFonts w:cs="FrankRuehl"/>
          <w:rtl/>
        </w:rPr>
        <w:tab/>
      </w:r>
      <w:r>
        <w:rPr>
          <w:rStyle w:val="default"/>
          <w:rFonts w:cs="FrankRuehl" w:hint="cs"/>
          <w:rtl/>
        </w:rPr>
        <w:t xml:space="preserve">התקבלה הצעת רכש מלאה והתקיים התנאי האמור בסעיף 337(א) לחוק החברות </w:t>
      </w:r>
      <w:r>
        <w:rPr>
          <w:rStyle w:val="default"/>
          <w:rFonts w:cs="FrankRuehl"/>
          <w:rtl/>
        </w:rPr>
        <w:t>–</w:t>
      </w:r>
    </w:p>
    <w:p w:rsidR="00C56A6A" w:rsidRDefault="00C56A6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יעביר המציע לכל הניצעים, לרבות אלה שלא נענו</w:t>
      </w:r>
      <w:r>
        <w:rPr>
          <w:rStyle w:val="default"/>
          <w:rFonts w:cs="FrankRuehl"/>
          <w:rtl/>
        </w:rPr>
        <w:t xml:space="preserve"> </w:t>
      </w:r>
      <w:r>
        <w:rPr>
          <w:rStyle w:val="default"/>
          <w:rFonts w:cs="FrankRuehl" w:hint="cs"/>
          <w:rtl/>
        </w:rPr>
        <w:t>להצעה, את התמורה כקבוע בהצעת הרכש;</w:t>
      </w:r>
    </w:p>
    <w:p w:rsidR="00C56A6A" w:rsidRDefault="00C56A6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כפוף להעברת התמורה כאמור בפסקה (1), יעביר חבר </w:t>
      </w:r>
      <w:r>
        <w:rPr>
          <w:rStyle w:val="default"/>
          <w:rFonts w:cs="FrankRuehl"/>
          <w:rtl/>
        </w:rPr>
        <w:t>ה</w:t>
      </w:r>
      <w:r>
        <w:rPr>
          <w:rStyle w:val="default"/>
          <w:rFonts w:cs="FrankRuehl" w:hint="cs"/>
          <w:rtl/>
        </w:rPr>
        <w:t>בורסה לבעלות המציע את כל ניירות הערך שביקש המציע לרכוש בהצעה.</w:t>
      </w:r>
    </w:p>
    <w:p w:rsidR="00C56A6A" w:rsidRDefault="00C56A6A">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ט)</w:t>
      </w:r>
      <w:r>
        <w:rPr>
          <w:rStyle w:val="default"/>
          <w:rFonts w:cs="FrankRuehl"/>
          <w:rtl/>
        </w:rPr>
        <w:tab/>
      </w:r>
      <w:r>
        <w:rPr>
          <w:rStyle w:val="default"/>
          <w:rFonts w:cs="FrankRuehl" w:hint="cs"/>
          <w:rtl/>
        </w:rPr>
        <w:t xml:space="preserve">התקבלה הצעת רכש מיוחדת </w:t>
      </w:r>
      <w:r>
        <w:rPr>
          <w:rStyle w:val="default"/>
          <w:rFonts w:cs="FrankRuehl"/>
          <w:rtl/>
        </w:rPr>
        <w:t>–</w:t>
      </w:r>
    </w:p>
    <w:p w:rsidR="00C56A6A" w:rsidRDefault="00C56A6A">
      <w:pPr>
        <w:pStyle w:val="P22"/>
        <w:spacing w:before="72"/>
        <w:ind w:left="1021" w:right="1134"/>
        <w:rPr>
          <w:rStyle w:val="default"/>
          <w:rFonts w:cs="FrankRuehl"/>
          <w:rtl/>
        </w:rPr>
      </w:pPr>
      <w:r>
        <w:rPr>
          <w:rtl/>
          <w:lang w:val="he-IL"/>
        </w:rPr>
        <w:pict>
          <v:shape id="_x0000_s1063" type="#_x0000_t202" style="position:absolute;left:0;text-align:left;margin-left:470.25pt;margin-top:7.1pt;width:1in;height:11.2pt;z-index:251663872" filled="f" stroked="f">
            <v:textbox inset="1mm,0,1mm,0">
              <w:txbxContent>
                <w:p w:rsidR="00C56A6A" w:rsidRDefault="00C56A6A">
                  <w:pPr>
                    <w:spacing w:line="160" w:lineRule="exact"/>
                    <w:jc w:val="left"/>
                    <w:rPr>
                      <w:rFonts w:cs="Miriam" w:hint="cs"/>
                      <w:szCs w:val="18"/>
                      <w:rtl/>
                    </w:rPr>
                  </w:pPr>
                  <w:r>
                    <w:rPr>
                      <w:rFonts w:cs="Miriam" w:hint="cs"/>
                      <w:szCs w:val="18"/>
                      <w:rtl/>
                    </w:rPr>
                    <w:t>תק' תשס"ה-2004</w:t>
                  </w:r>
                </w:p>
              </w:txbxContent>
            </v:textbox>
            <w10:anchorlock/>
          </v:shape>
        </w:pict>
      </w:r>
      <w:r>
        <w:rPr>
          <w:rStyle w:val="default"/>
          <w:rFonts w:cs="FrankRuehl"/>
          <w:rtl/>
        </w:rPr>
        <w:t>(1)</w:t>
      </w:r>
      <w:r>
        <w:rPr>
          <w:rStyle w:val="default"/>
          <w:rFonts w:cs="FrankRuehl"/>
          <w:rtl/>
        </w:rPr>
        <w:tab/>
      </w:r>
      <w:r>
        <w:rPr>
          <w:rStyle w:val="default"/>
          <w:rFonts w:cs="FrankRuehl" w:hint="cs"/>
          <w:rtl/>
        </w:rPr>
        <w:t xml:space="preserve">יודיע המציע לניצעים, לא יאוחר משעה 10.00 ביום העסקים שלאחר מועד הקיבול האחרון, על תוצאות ההצעה, וכי בתוך ארבעה ימים ממועד הקיבול האחרון (להלן </w:t>
      </w:r>
      <w:r>
        <w:rPr>
          <w:rStyle w:val="default"/>
          <w:rFonts w:cs="FrankRuehl"/>
          <w:rtl/>
        </w:rPr>
        <w:t>–</w:t>
      </w:r>
      <w:r>
        <w:rPr>
          <w:rStyle w:val="default"/>
          <w:rFonts w:cs="FrankRuehl" w:hint="cs"/>
          <w:rtl/>
        </w:rPr>
        <w:t xml:space="preserve"> תקופת ההיענות המאוחרת), ניצעים שלא הביעו </w:t>
      </w:r>
      <w:r>
        <w:rPr>
          <w:rStyle w:val="default"/>
          <w:rFonts w:cs="FrankRuehl"/>
          <w:rtl/>
        </w:rPr>
        <w:t>א</w:t>
      </w:r>
      <w:r>
        <w:rPr>
          <w:rStyle w:val="default"/>
          <w:rFonts w:cs="FrankRuehl" w:hint="cs"/>
          <w:rtl/>
        </w:rPr>
        <w:t xml:space="preserve">ת עמדתם לגבי ההצעה או שהתנגדו לה, רשאים להיענות להצעה באופן ובתנאים שבהם נעשתה ההיענות להצעת הרכש; ההודעה תימסר כקבוע בתקנה 25; </w:t>
      </w:r>
    </w:p>
    <w:p w:rsidR="00C56A6A" w:rsidRDefault="00C56A6A">
      <w:pPr>
        <w:pStyle w:val="P22"/>
        <w:spacing w:before="72"/>
        <w:ind w:left="1021" w:right="1134"/>
        <w:rPr>
          <w:rStyle w:val="default"/>
          <w:rFonts w:cs="FrankRuehl"/>
          <w:rtl/>
        </w:rPr>
      </w:pPr>
      <w:r>
        <w:rPr>
          <w:rtl/>
          <w:lang w:val="he-IL"/>
        </w:rPr>
        <w:pict>
          <v:shape id="_x0000_s1056" type="#_x0000_t202" style="position:absolute;left:0;text-align:left;margin-left:464.35pt;margin-top:7.1pt;width:80.25pt;height:22.95pt;z-index:251658752" filled="f" stroked="f">
            <v:textbox inset="1mm,0,1mm,0">
              <w:txbxContent>
                <w:p w:rsidR="00C56A6A" w:rsidRDefault="00C56A6A">
                  <w:pPr>
                    <w:spacing w:line="160" w:lineRule="exact"/>
                    <w:jc w:val="left"/>
                    <w:rPr>
                      <w:rFonts w:cs="Miriam" w:hint="cs"/>
                      <w:szCs w:val="18"/>
                      <w:rtl/>
                    </w:rPr>
                  </w:pPr>
                  <w:r>
                    <w:rPr>
                      <w:rFonts w:cs="Miriam" w:hint="cs"/>
                      <w:szCs w:val="18"/>
                      <w:rtl/>
                    </w:rPr>
                    <w:t>תק' תשס"ג-2003</w:t>
                  </w:r>
                </w:p>
                <w:p w:rsidR="00C56A6A" w:rsidRDefault="00C56A6A">
                  <w:pPr>
                    <w:spacing w:line="160" w:lineRule="exact"/>
                    <w:jc w:val="left"/>
                    <w:rPr>
                      <w:rFonts w:cs="Miriam" w:hint="cs"/>
                      <w:szCs w:val="18"/>
                      <w:rtl/>
                    </w:rPr>
                  </w:pPr>
                  <w:r>
                    <w:rPr>
                      <w:rFonts w:cs="Miriam" w:hint="cs"/>
                      <w:szCs w:val="18"/>
                      <w:rtl/>
                    </w:rPr>
                    <w:t>תק' תשס"ה-2004</w:t>
                  </w:r>
                </w:p>
              </w:txbxContent>
            </v:textbox>
            <w10:anchorlock/>
          </v:shape>
        </w:pict>
      </w:r>
      <w:r>
        <w:rPr>
          <w:rStyle w:val="default"/>
          <w:rFonts w:cs="FrankRuehl"/>
          <w:rtl/>
        </w:rPr>
        <w:t>(2)</w:t>
      </w:r>
      <w:r>
        <w:rPr>
          <w:rStyle w:val="default"/>
          <w:rFonts w:cs="FrankRuehl"/>
          <w:rtl/>
        </w:rPr>
        <w:tab/>
      </w:r>
      <w:r>
        <w:rPr>
          <w:rStyle w:val="default"/>
          <w:rFonts w:cs="FrankRuehl" w:hint="cs"/>
          <w:rtl/>
        </w:rPr>
        <w:t>לא יאוחר מיום עסקים אחד לאחר תום תקופת ההיענות המאוחרת, יגיש המציע לרשות, לבורסה ולחברת ה</w:t>
      </w:r>
      <w:r>
        <w:rPr>
          <w:rStyle w:val="default"/>
          <w:rFonts w:cs="FrankRuehl"/>
          <w:rtl/>
        </w:rPr>
        <w:t>מ</w:t>
      </w:r>
      <w:r>
        <w:rPr>
          <w:rStyle w:val="default"/>
          <w:rFonts w:cs="FrankRuehl" w:hint="cs"/>
          <w:rtl/>
        </w:rPr>
        <w:t xml:space="preserve">טרה, דוח על תוצאות הצעת הרכש לאחר שהובאו בחשבון הודעות קיבול שניתנו בתקופת ההיענות המאוחרת (להלן </w:t>
      </w:r>
      <w:r>
        <w:rPr>
          <w:rStyle w:val="default"/>
          <w:rFonts w:cs="FrankRuehl"/>
          <w:rtl/>
        </w:rPr>
        <w:t>–</w:t>
      </w:r>
      <w:r>
        <w:rPr>
          <w:rStyle w:val="default"/>
          <w:rFonts w:cs="FrankRuehl" w:hint="cs"/>
          <w:rtl/>
        </w:rPr>
        <w:t xml:space="preserve"> דוח סופי על תוצאות ההצעה);</w:t>
      </w:r>
    </w:p>
    <w:p w:rsidR="00C56A6A" w:rsidRDefault="00C56A6A">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רכישת ניירות הערך תיעשה כאמור בתקנה 7(ג), על פי נתוני הדוח הסופי על תוצאות ההצעה;</w:t>
      </w:r>
    </w:p>
    <w:p w:rsidR="00C56A6A" w:rsidRDefault="00C56A6A">
      <w:pPr>
        <w:pStyle w:val="P22"/>
        <w:spacing w:before="72"/>
        <w:ind w:left="1021" w:right="1134"/>
        <w:rPr>
          <w:rStyle w:val="default"/>
          <w:rFonts w:cs="FrankRuehl" w:hint="cs"/>
          <w:rtl/>
        </w:rPr>
      </w:pPr>
      <w:r>
        <w:rPr>
          <w:rStyle w:val="default"/>
          <w:rFonts w:cs="FrankRuehl"/>
          <w:rtl/>
        </w:rPr>
        <w:t>(4)</w:t>
      </w:r>
      <w:r>
        <w:rPr>
          <w:rStyle w:val="default"/>
          <w:rFonts w:cs="FrankRuehl"/>
          <w:rtl/>
        </w:rPr>
        <w:tab/>
      </w:r>
      <w:r>
        <w:rPr>
          <w:rStyle w:val="default"/>
          <w:rFonts w:cs="FrankRuehl" w:hint="cs"/>
          <w:rtl/>
        </w:rPr>
        <w:t>בתקופת ההיענות המאוחרת ועד להעברתם, יוח</w:t>
      </w:r>
      <w:r>
        <w:rPr>
          <w:rStyle w:val="default"/>
          <w:rFonts w:cs="FrankRuehl"/>
          <w:rtl/>
        </w:rPr>
        <w:t>ז</w:t>
      </w:r>
      <w:r>
        <w:rPr>
          <w:rStyle w:val="default"/>
          <w:rFonts w:cs="FrankRuehl" w:hint="cs"/>
          <w:rtl/>
        </w:rPr>
        <w:t>קו</w:t>
      </w:r>
      <w:r>
        <w:rPr>
          <w:rStyle w:val="default"/>
          <w:rFonts w:cs="FrankRuehl"/>
          <w:rtl/>
        </w:rPr>
        <w:t xml:space="preserve"> </w:t>
      </w:r>
      <w:r>
        <w:rPr>
          <w:rStyle w:val="default"/>
          <w:rFonts w:cs="FrankRuehl" w:hint="cs"/>
          <w:rtl/>
        </w:rPr>
        <w:t>ניירות הערך שניתנו בשלהם הודעות קיבול והתמורה המגיעה בעדם, בידי חבר הבורסה.</w:t>
      </w:r>
    </w:p>
    <w:p w:rsidR="00C56A6A" w:rsidRPr="008B173D" w:rsidRDefault="00C56A6A">
      <w:pPr>
        <w:pStyle w:val="P00"/>
        <w:spacing w:before="0"/>
        <w:ind w:left="0" w:right="1134"/>
        <w:rPr>
          <w:rFonts w:hint="cs"/>
          <w:b/>
          <w:bCs/>
          <w:vanish/>
          <w:szCs w:val="20"/>
          <w:shd w:val="clear" w:color="auto" w:fill="FFFF99"/>
          <w:rtl/>
        </w:rPr>
      </w:pPr>
      <w:bookmarkStart w:id="8" w:name="Rov52"/>
      <w:r w:rsidRPr="008B173D">
        <w:rPr>
          <w:rFonts w:hint="cs"/>
          <w:vanish/>
          <w:color w:val="FF0000"/>
          <w:szCs w:val="20"/>
          <w:shd w:val="clear" w:color="auto" w:fill="FFFF99"/>
          <w:rtl/>
        </w:rPr>
        <w:t>מיום 2.11.2003</w:t>
      </w:r>
    </w:p>
    <w:p w:rsidR="00C56A6A" w:rsidRPr="008B173D" w:rsidRDefault="00C56A6A">
      <w:pPr>
        <w:pStyle w:val="P00"/>
        <w:spacing w:before="0"/>
        <w:ind w:left="0" w:right="1134"/>
        <w:rPr>
          <w:rFonts w:hint="cs"/>
          <w:b/>
          <w:bCs/>
          <w:vanish/>
          <w:szCs w:val="20"/>
          <w:shd w:val="clear" w:color="auto" w:fill="FFFF99"/>
          <w:rtl/>
        </w:rPr>
      </w:pPr>
      <w:r w:rsidRPr="008B173D">
        <w:rPr>
          <w:rFonts w:hint="cs"/>
          <w:b/>
          <w:bCs/>
          <w:vanish/>
          <w:szCs w:val="20"/>
          <w:shd w:val="clear" w:color="auto" w:fill="FFFF99"/>
          <w:rtl/>
        </w:rPr>
        <w:t>תק' תשס"ג-2003</w:t>
      </w:r>
    </w:p>
    <w:p w:rsidR="00C56A6A" w:rsidRPr="008B173D" w:rsidRDefault="00C56A6A">
      <w:pPr>
        <w:pStyle w:val="P00"/>
        <w:tabs>
          <w:tab w:val="clear" w:pos="6259"/>
        </w:tabs>
        <w:spacing w:before="0"/>
        <w:ind w:left="0" w:right="1134"/>
        <w:rPr>
          <w:rFonts w:hint="cs"/>
          <w:vanish/>
          <w:szCs w:val="20"/>
          <w:shd w:val="clear" w:color="auto" w:fill="FFFF99"/>
          <w:rtl/>
        </w:rPr>
      </w:pPr>
      <w:hyperlink r:id="rId8" w:history="1">
        <w:r w:rsidRPr="008B173D">
          <w:rPr>
            <w:rStyle w:val="Hyperlink"/>
            <w:rFonts w:hint="cs"/>
            <w:vanish/>
            <w:szCs w:val="20"/>
            <w:shd w:val="clear" w:color="auto" w:fill="FFFF99"/>
            <w:rtl/>
          </w:rPr>
          <w:t>ק"ת תשס"ג מס' 6235</w:t>
        </w:r>
      </w:hyperlink>
      <w:r w:rsidRPr="008B173D">
        <w:rPr>
          <w:rFonts w:hint="cs"/>
          <w:vanish/>
          <w:szCs w:val="20"/>
          <w:shd w:val="clear" w:color="auto" w:fill="FFFF99"/>
          <w:rtl/>
        </w:rPr>
        <w:t xml:space="preserve"> מיום 7.4.2003 עמ' 677</w:t>
      </w:r>
    </w:p>
    <w:p w:rsidR="00C56A6A" w:rsidRPr="008B173D" w:rsidRDefault="00C56A6A">
      <w:pPr>
        <w:pStyle w:val="P00"/>
        <w:ind w:left="0" w:right="1134"/>
        <w:rPr>
          <w:rStyle w:val="default"/>
          <w:rFonts w:cs="FrankRuehl"/>
          <w:vanish/>
          <w:sz w:val="22"/>
          <w:szCs w:val="22"/>
          <w:shd w:val="clear" w:color="auto" w:fill="FFFF99"/>
          <w:rtl/>
        </w:rPr>
      </w:pPr>
      <w:r w:rsidRPr="008B173D">
        <w:rPr>
          <w:rStyle w:val="default"/>
          <w:rFonts w:cs="FrankRuehl" w:hint="cs"/>
          <w:vanish/>
          <w:sz w:val="22"/>
          <w:szCs w:val="22"/>
          <w:shd w:val="clear" w:color="auto" w:fill="FFFF99"/>
          <w:rtl/>
        </w:rPr>
        <w:tab/>
      </w:r>
      <w:r w:rsidRPr="008B173D">
        <w:rPr>
          <w:rStyle w:val="default"/>
          <w:rFonts w:cs="FrankRuehl"/>
          <w:vanish/>
          <w:sz w:val="22"/>
          <w:szCs w:val="22"/>
          <w:shd w:val="clear" w:color="auto" w:fill="FFFF99"/>
          <w:rtl/>
        </w:rPr>
        <w:t>(</w:t>
      </w:r>
      <w:r w:rsidRPr="008B173D">
        <w:rPr>
          <w:rStyle w:val="default"/>
          <w:rFonts w:cs="FrankRuehl" w:hint="cs"/>
          <w:vanish/>
          <w:sz w:val="22"/>
          <w:szCs w:val="22"/>
          <w:shd w:val="clear" w:color="auto" w:fill="FFFF99"/>
          <w:rtl/>
        </w:rPr>
        <w:t>ו)</w:t>
      </w:r>
      <w:r w:rsidRPr="008B173D">
        <w:rPr>
          <w:rStyle w:val="default"/>
          <w:rFonts w:cs="FrankRuehl"/>
          <w:vanish/>
          <w:sz w:val="22"/>
          <w:szCs w:val="22"/>
          <w:shd w:val="clear" w:color="auto" w:fill="FFFF99"/>
          <w:rtl/>
        </w:rPr>
        <w:tab/>
      </w:r>
      <w:r w:rsidRPr="008B173D">
        <w:rPr>
          <w:rStyle w:val="default"/>
          <w:rFonts w:cs="FrankRuehl" w:hint="cs"/>
          <w:vanish/>
          <w:sz w:val="22"/>
          <w:szCs w:val="22"/>
          <w:shd w:val="clear" w:color="auto" w:fill="FFFF99"/>
          <w:rtl/>
        </w:rPr>
        <w:t xml:space="preserve">לא יאוחר מיום העסקים הראשון לאחר מועד הקיבול האחרון יגיש המציע לרשות, </w:t>
      </w:r>
      <w:r w:rsidRPr="008B173D">
        <w:rPr>
          <w:rStyle w:val="default"/>
          <w:rFonts w:cs="FrankRuehl" w:hint="cs"/>
          <w:strike/>
          <w:vanish/>
          <w:sz w:val="22"/>
          <w:szCs w:val="22"/>
          <w:shd w:val="clear" w:color="auto" w:fill="FFFF99"/>
          <w:rtl/>
        </w:rPr>
        <w:t>לרשם</w:t>
      </w:r>
      <w:r w:rsidRPr="008B173D">
        <w:rPr>
          <w:rStyle w:val="default"/>
          <w:rFonts w:cs="FrankRuehl" w:hint="cs"/>
          <w:vanish/>
          <w:sz w:val="22"/>
          <w:szCs w:val="22"/>
          <w:shd w:val="clear" w:color="auto" w:fill="FFFF99"/>
          <w:rtl/>
        </w:rPr>
        <w:t xml:space="preserve"> לבורסה ולחברת המטרה דוח על תוצאות הצעת הרכש; בהצעת רכש מלאה, יציין המציע, גם, אם נתקיים התנאי האמור בסעיף 337(א) לחוק החברות,</w:t>
      </w:r>
      <w:r w:rsidRPr="008B173D">
        <w:rPr>
          <w:rStyle w:val="default"/>
          <w:rFonts w:cs="FrankRuehl"/>
          <w:vanish/>
          <w:sz w:val="22"/>
          <w:szCs w:val="22"/>
          <w:shd w:val="clear" w:color="auto" w:fill="FFFF99"/>
          <w:rtl/>
        </w:rPr>
        <w:t xml:space="preserve"> </w:t>
      </w:r>
      <w:r w:rsidRPr="008B173D">
        <w:rPr>
          <w:rStyle w:val="default"/>
          <w:rFonts w:cs="FrankRuehl" w:hint="cs"/>
          <w:vanish/>
          <w:sz w:val="22"/>
          <w:szCs w:val="22"/>
          <w:shd w:val="clear" w:color="auto" w:fill="FFFF99"/>
          <w:rtl/>
        </w:rPr>
        <w:t>ואת האופן והמועד לביצוע הרכישה מאותם ניצעים שלא נענו להצעה.</w:t>
      </w:r>
    </w:p>
    <w:p w:rsidR="00C56A6A" w:rsidRPr="008B173D" w:rsidRDefault="00C56A6A">
      <w:pPr>
        <w:pStyle w:val="P00"/>
        <w:spacing w:before="0"/>
        <w:ind w:left="0" w:right="1134"/>
        <w:rPr>
          <w:rStyle w:val="default"/>
          <w:rFonts w:cs="FrankRuehl"/>
          <w:vanish/>
          <w:sz w:val="22"/>
          <w:szCs w:val="22"/>
          <w:shd w:val="clear" w:color="auto" w:fill="FFFF99"/>
          <w:rtl/>
        </w:rPr>
      </w:pPr>
      <w:r w:rsidRPr="008B173D">
        <w:rPr>
          <w:vanish/>
          <w:sz w:val="22"/>
          <w:szCs w:val="22"/>
          <w:shd w:val="clear" w:color="auto" w:fill="FFFF99"/>
          <w:rtl/>
        </w:rPr>
        <w:tab/>
      </w:r>
      <w:r w:rsidRPr="008B173D">
        <w:rPr>
          <w:rStyle w:val="default"/>
          <w:rFonts w:cs="FrankRuehl"/>
          <w:vanish/>
          <w:sz w:val="22"/>
          <w:szCs w:val="22"/>
          <w:shd w:val="clear" w:color="auto" w:fill="FFFF99"/>
          <w:rtl/>
        </w:rPr>
        <w:t>(</w:t>
      </w:r>
      <w:r w:rsidRPr="008B173D">
        <w:rPr>
          <w:rStyle w:val="default"/>
          <w:rFonts w:cs="FrankRuehl" w:hint="cs"/>
          <w:vanish/>
          <w:sz w:val="22"/>
          <w:szCs w:val="22"/>
          <w:shd w:val="clear" w:color="auto" w:fill="FFFF99"/>
          <w:rtl/>
        </w:rPr>
        <w:t>ז)</w:t>
      </w:r>
      <w:r w:rsidRPr="008B173D">
        <w:rPr>
          <w:rStyle w:val="default"/>
          <w:rFonts w:cs="FrankRuehl"/>
          <w:vanish/>
          <w:sz w:val="22"/>
          <w:szCs w:val="22"/>
          <w:shd w:val="clear" w:color="auto" w:fill="FFFF99"/>
          <w:rtl/>
        </w:rPr>
        <w:tab/>
      </w:r>
      <w:r w:rsidRPr="008B173D">
        <w:rPr>
          <w:rStyle w:val="default"/>
          <w:rFonts w:cs="FrankRuehl" w:hint="cs"/>
          <w:vanish/>
          <w:sz w:val="22"/>
          <w:szCs w:val="22"/>
          <w:shd w:val="clear" w:color="auto" w:fill="FFFF99"/>
          <w:rtl/>
        </w:rPr>
        <w:t xml:space="preserve">התקבלה הצעת רכש, תיעשה העברת ניירות הערך שבשלהם ניתנו הודעות קיבול, במועד שנקבע במיפרט ושיהיה סמוך לאחר מועד הקיבול האחרון, ובהצעת רכש מיוחדת </w:t>
      </w:r>
      <w:r w:rsidRPr="008B173D">
        <w:rPr>
          <w:rStyle w:val="default"/>
          <w:rFonts w:cs="FrankRuehl"/>
          <w:vanish/>
          <w:sz w:val="22"/>
          <w:szCs w:val="22"/>
          <w:shd w:val="clear" w:color="auto" w:fill="FFFF99"/>
          <w:rtl/>
        </w:rPr>
        <w:t>–</w:t>
      </w:r>
      <w:r w:rsidRPr="008B173D">
        <w:rPr>
          <w:rStyle w:val="default"/>
          <w:rFonts w:cs="FrankRuehl" w:hint="cs"/>
          <w:vanish/>
          <w:sz w:val="22"/>
          <w:szCs w:val="22"/>
          <w:shd w:val="clear" w:color="auto" w:fill="FFFF99"/>
          <w:rtl/>
        </w:rPr>
        <w:t xml:space="preserve"> סמוך לאחר תום תקופת ההיענות המאוחרת כהגדרתה בת</w:t>
      </w:r>
      <w:r w:rsidRPr="008B173D">
        <w:rPr>
          <w:rStyle w:val="default"/>
          <w:rFonts w:cs="FrankRuehl"/>
          <w:vanish/>
          <w:sz w:val="22"/>
          <w:szCs w:val="22"/>
          <w:shd w:val="clear" w:color="auto" w:fill="FFFF99"/>
          <w:rtl/>
        </w:rPr>
        <w:t>ק</w:t>
      </w:r>
      <w:r w:rsidRPr="008B173D">
        <w:rPr>
          <w:rStyle w:val="default"/>
          <w:rFonts w:cs="FrankRuehl" w:hint="cs"/>
          <w:vanish/>
          <w:sz w:val="22"/>
          <w:szCs w:val="22"/>
          <w:shd w:val="clear" w:color="auto" w:fill="FFFF99"/>
          <w:rtl/>
        </w:rPr>
        <w:t>נת משנה (ט)(1), והכל כנגד תשלום התמורה לניצעים.</w:t>
      </w:r>
    </w:p>
    <w:p w:rsidR="00C56A6A" w:rsidRPr="008B173D" w:rsidRDefault="00C56A6A">
      <w:pPr>
        <w:pStyle w:val="P00"/>
        <w:spacing w:before="0"/>
        <w:ind w:left="0" w:right="1134"/>
        <w:rPr>
          <w:rStyle w:val="default"/>
          <w:rFonts w:cs="FrankRuehl" w:hint="cs"/>
          <w:vanish/>
          <w:sz w:val="22"/>
          <w:szCs w:val="22"/>
          <w:shd w:val="clear" w:color="auto" w:fill="FFFF99"/>
          <w:rtl/>
        </w:rPr>
      </w:pPr>
      <w:r w:rsidRPr="008B173D">
        <w:rPr>
          <w:vanish/>
          <w:sz w:val="22"/>
          <w:szCs w:val="22"/>
          <w:shd w:val="clear" w:color="auto" w:fill="FFFF99"/>
          <w:rtl/>
        </w:rPr>
        <w:tab/>
      </w:r>
      <w:r w:rsidRPr="008B173D">
        <w:rPr>
          <w:rStyle w:val="default"/>
          <w:rFonts w:cs="FrankRuehl"/>
          <w:vanish/>
          <w:sz w:val="22"/>
          <w:szCs w:val="22"/>
          <w:shd w:val="clear" w:color="auto" w:fill="FFFF99"/>
          <w:rtl/>
        </w:rPr>
        <w:t>(</w:t>
      </w:r>
      <w:r w:rsidRPr="008B173D">
        <w:rPr>
          <w:rStyle w:val="default"/>
          <w:rFonts w:cs="FrankRuehl" w:hint="cs"/>
          <w:vanish/>
          <w:sz w:val="22"/>
          <w:szCs w:val="22"/>
          <w:shd w:val="clear" w:color="auto" w:fill="FFFF99"/>
          <w:rtl/>
        </w:rPr>
        <w:t>ח)</w:t>
      </w:r>
      <w:r w:rsidRPr="008B173D">
        <w:rPr>
          <w:rStyle w:val="default"/>
          <w:rFonts w:cs="FrankRuehl"/>
          <w:vanish/>
          <w:sz w:val="22"/>
          <w:szCs w:val="22"/>
          <w:shd w:val="clear" w:color="auto" w:fill="FFFF99"/>
          <w:rtl/>
        </w:rPr>
        <w:tab/>
      </w:r>
      <w:r w:rsidRPr="008B173D">
        <w:rPr>
          <w:rStyle w:val="default"/>
          <w:rFonts w:cs="FrankRuehl" w:hint="cs"/>
          <w:vanish/>
          <w:sz w:val="22"/>
          <w:szCs w:val="22"/>
          <w:shd w:val="clear" w:color="auto" w:fill="FFFF99"/>
          <w:rtl/>
        </w:rPr>
        <w:t xml:space="preserve">התקבלה הצעת רכש מלאה והתקיים התנאי האמור בסעיף 337(א) לחוק החברות </w:t>
      </w:r>
      <w:r w:rsidRPr="008B173D">
        <w:rPr>
          <w:rStyle w:val="default"/>
          <w:rFonts w:cs="FrankRuehl"/>
          <w:vanish/>
          <w:sz w:val="22"/>
          <w:szCs w:val="22"/>
          <w:shd w:val="clear" w:color="auto" w:fill="FFFF99"/>
          <w:rtl/>
        </w:rPr>
        <w:t>–</w:t>
      </w:r>
    </w:p>
    <w:p w:rsidR="00C56A6A" w:rsidRPr="008B173D" w:rsidRDefault="00C56A6A">
      <w:pPr>
        <w:pStyle w:val="P22"/>
        <w:spacing w:before="0"/>
        <w:ind w:left="1021" w:right="1134"/>
        <w:rPr>
          <w:rStyle w:val="default"/>
          <w:rFonts w:cs="FrankRuehl"/>
          <w:vanish/>
          <w:sz w:val="22"/>
          <w:szCs w:val="22"/>
          <w:shd w:val="clear" w:color="auto" w:fill="FFFF99"/>
          <w:rtl/>
        </w:rPr>
      </w:pPr>
      <w:r w:rsidRPr="008B173D">
        <w:rPr>
          <w:rStyle w:val="default"/>
          <w:rFonts w:cs="FrankRuehl"/>
          <w:vanish/>
          <w:sz w:val="22"/>
          <w:szCs w:val="22"/>
          <w:shd w:val="clear" w:color="auto" w:fill="FFFF99"/>
          <w:rtl/>
        </w:rPr>
        <w:t>(1)</w:t>
      </w:r>
      <w:r w:rsidRPr="008B173D">
        <w:rPr>
          <w:rStyle w:val="default"/>
          <w:rFonts w:cs="FrankRuehl"/>
          <w:vanish/>
          <w:sz w:val="22"/>
          <w:szCs w:val="22"/>
          <w:shd w:val="clear" w:color="auto" w:fill="FFFF99"/>
          <w:rtl/>
        </w:rPr>
        <w:tab/>
      </w:r>
      <w:r w:rsidRPr="008B173D">
        <w:rPr>
          <w:rStyle w:val="default"/>
          <w:rFonts w:cs="FrankRuehl" w:hint="cs"/>
          <w:vanish/>
          <w:sz w:val="22"/>
          <w:szCs w:val="22"/>
          <w:shd w:val="clear" w:color="auto" w:fill="FFFF99"/>
          <w:rtl/>
        </w:rPr>
        <w:t>יעביר המציע לכל הניצעים, לרבות אלה שלא נענו</w:t>
      </w:r>
      <w:r w:rsidRPr="008B173D">
        <w:rPr>
          <w:vanish/>
          <w:sz w:val="22"/>
          <w:szCs w:val="22"/>
          <w:shd w:val="clear" w:color="auto" w:fill="FFFF99"/>
          <w:rtl/>
        </w:rPr>
        <w:t> </w:t>
      </w:r>
      <w:r w:rsidRPr="008B173D">
        <w:rPr>
          <w:rStyle w:val="default"/>
          <w:rFonts w:cs="FrankRuehl"/>
          <w:vanish/>
          <w:sz w:val="22"/>
          <w:szCs w:val="22"/>
          <w:shd w:val="clear" w:color="auto" w:fill="FFFF99"/>
          <w:rtl/>
        </w:rPr>
        <w:t xml:space="preserve"> </w:t>
      </w:r>
      <w:r w:rsidRPr="008B173D">
        <w:rPr>
          <w:rStyle w:val="default"/>
          <w:rFonts w:cs="FrankRuehl" w:hint="cs"/>
          <w:vanish/>
          <w:sz w:val="22"/>
          <w:szCs w:val="22"/>
          <w:shd w:val="clear" w:color="auto" w:fill="FFFF99"/>
          <w:rtl/>
        </w:rPr>
        <w:t>להצעה, את התמורה כקבוע בהצעת הרכש;</w:t>
      </w:r>
    </w:p>
    <w:p w:rsidR="00C56A6A" w:rsidRPr="008B173D" w:rsidRDefault="00C56A6A">
      <w:pPr>
        <w:pStyle w:val="P22"/>
        <w:spacing w:before="0"/>
        <w:ind w:left="1021" w:right="1134"/>
        <w:rPr>
          <w:rStyle w:val="default"/>
          <w:rFonts w:cs="FrankRuehl"/>
          <w:vanish/>
          <w:sz w:val="22"/>
          <w:szCs w:val="22"/>
          <w:shd w:val="clear" w:color="auto" w:fill="FFFF99"/>
          <w:rtl/>
        </w:rPr>
      </w:pPr>
      <w:r w:rsidRPr="008B173D">
        <w:rPr>
          <w:rStyle w:val="default"/>
          <w:rFonts w:cs="FrankRuehl"/>
          <w:vanish/>
          <w:sz w:val="22"/>
          <w:szCs w:val="22"/>
          <w:shd w:val="clear" w:color="auto" w:fill="FFFF99"/>
          <w:rtl/>
        </w:rPr>
        <w:t>(2)</w:t>
      </w:r>
      <w:r w:rsidRPr="008B173D">
        <w:rPr>
          <w:rStyle w:val="default"/>
          <w:rFonts w:cs="FrankRuehl"/>
          <w:vanish/>
          <w:sz w:val="22"/>
          <w:szCs w:val="22"/>
          <w:shd w:val="clear" w:color="auto" w:fill="FFFF99"/>
          <w:rtl/>
        </w:rPr>
        <w:tab/>
      </w:r>
      <w:r w:rsidRPr="008B173D">
        <w:rPr>
          <w:rStyle w:val="default"/>
          <w:rFonts w:cs="FrankRuehl" w:hint="cs"/>
          <w:vanish/>
          <w:sz w:val="22"/>
          <w:szCs w:val="22"/>
          <w:shd w:val="clear" w:color="auto" w:fill="FFFF99"/>
          <w:rtl/>
        </w:rPr>
        <w:t xml:space="preserve">כפוף להעברת התמורה כאמור בפסקה (1), יעביר חבר </w:t>
      </w:r>
      <w:r w:rsidRPr="008B173D">
        <w:rPr>
          <w:rStyle w:val="default"/>
          <w:rFonts w:cs="FrankRuehl"/>
          <w:vanish/>
          <w:sz w:val="22"/>
          <w:szCs w:val="22"/>
          <w:shd w:val="clear" w:color="auto" w:fill="FFFF99"/>
          <w:rtl/>
        </w:rPr>
        <w:t>ה</w:t>
      </w:r>
      <w:r w:rsidRPr="008B173D">
        <w:rPr>
          <w:rStyle w:val="default"/>
          <w:rFonts w:cs="FrankRuehl" w:hint="cs"/>
          <w:vanish/>
          <w:sz w:val="22"/>
          <w:szCs w:val="22"/>
          <w:shd w:val="clear" w:color="auto" w:fill="FFFF99"/>
          <w:rtl/>
        </w:rPr>
        <w:t>בורסה לבעלות המציע את כל ניירות הערך שביקש המציע לרכוש בהצעה.</w:t>
      </w:r>
    </w:p>
    <w:p w:rsidR="00C56A6A" w:rsidRPr="008B173D" w:rsidRDefault="00C56A6A">
      <w:pPr>
        <w:pStyle w:val="P00"/>
        <w:spacing w:before="0"/>
        <w:ind w:left="0" w:right="1134"/>
        <w:rPr>
          <w:rStyle w:val="default"/>
          <w:rFonts w:cs="FrankRuehl" w:hint="cs"/>
          <w:vanish/>
          <w:sz w:val="22"/>
          <w:szCs w:val="22"/>
          <w:shd w:val="clear" w:color="auto" w:fill="FFFF99"/>
          <w:rtl/>
        </w:rPr>
      </w:pPr>
      <w:r w:rsidRPr="008B173D">
        <w:rPr>
          <w:vanish/>
          <w:sz w:val="22"/>
          <w:szCs w:val="22"/>
          <w:shd w:val="clear" w:color="auto" w:fill="FFFF99"/>
          <w:rtl/>
        </w:rPr>
        <w:tab/>
      </w:r>
      <w:r w:rsidRPr="008B173D">
        <w:rPr>
          <w:rStyle w:val="default"/>
          <w:rFonts w:cs="FrankRuehl"/>
          <w:vanish/>
          <w:sz w:val="22"/>
          <w:szCs w:val="22"/>
          <w:shd w:val="clear" w:color="auto" w:fill="FFFF99"/>
          <w:rtl/>
        </w:rPr>
        <w:t>(</w:t>
      </w:r>
      <w:r w:rsidRPr="008B173D">
        <w:rPr>
          <w:rStyle w:val="default"/>
          <w:rFonts w:cs="FrankRuehl" w:hint="cs"/>
          <w:vanish/>
          <w:sz w:val="22"/>
          <w:szCs w:val="22"/>
          <w:shd w:val="clear" w:color="auto" w:fill="FFFF99"/>
          <w:rtl/>
        </w:rPr>
        <w:t>ט)</w:t>
      </w:r>
      <w:r w:rsidRPr="008B173D">
        <w:rPr>
          <w:rStyle w:val="default"/>
          <w:rFonts w:cs="FrankRuehl"/>
          <w:vanish/>
          <w:sz w:val="22"/>
          <w:szCs w:val="22"/>
          <w:shd w:val="clear" w:color="auto" w:fill="FFFF99"/>
          <w:rtl/>
        </w:rPr>
        <w:tab/>
      </w:r>
      <w:r w:rsidRPr="008B173D">
        <w:rPr>
          <w:rStyle w:val="default"/>
          <w:rFonts w:cs="FrankRuehl" w:hint="cs"/>
          <w:vanish/>
          <w:sz w:val="22"/>
          <w:szCs w:val="22"/>
          <w:shd w:val="clear" w:color="auto" w:fill="FFFF99"/>
          <w:rtl/>
        </w:rPr>
        <w:t xml:space="preserve">התקבלה הצעת רכש מיוחדת </w:t>
      </w:r>
      <w:r w:rsidRPr="008B173D">
        <w:rPr>
          <w:rStyle w:val="default"/>
          <w:rFonts w:cs="FrankRuehl"/>
          <w:vanish/>
          <w:sz w:val="22"/>
          <w:szCs w:val="22"/>
          <w:shd w:val="clear" w:color="auto" w:fill="FFFF99"/>
          <w:rtl/>
        </w:rPr>
        <w:t>–</w:t>
      </w:r>
    </w:p>
    <w:p w:rsidR="00C56A6A" w:rsidRPr="008B173D" w:rsidRDefault="00C56A6A">
      <w:pPr>
        <w:pStyle w:val="P22"/>
        <w:spacing w:before="0"/>
        <w:ind w:left="1021" w:right="1134"/>
        <w:rPr>
          <w:rStyle w:val="default"/>
          <w:rFonts w:cs="FrankRuehl"/>
          <w:vanish/>
          <w:sz w:val="22"/>
          <w:szCs w:val="22"/>
          <w:shd w:val="clear" w:color="auto" w:fill="FFFF99"/>
          <w:rtl/>
        </w:rPr>
      </w:pPr>
      <w:r w:rsidRPr="008B173D">
        <w:rPr>
          <w:rStyle w:val="default"/>
          <w:rFonts w:cs="FrankRuehl"/>
          <w:vanish/>
          <w:sz w:val="22"/>
          <w:szCs w:val="22"/>
          <w:shd w:val="clear" w:color="auto" w:fill="FFFF99"/>
          <w:rtl/>
        </w:rPr>
        <w:t>(1)</w:t>
      </w:r>
      <w:r w:rsidRPr="008B173D">
        <w:rPr>
          <w:rStyle w:val="default"/>
          <w:rFonts w:cs="FrankRuehl"/>
          <w:vanish/>
          <w:sz w:val="22"/>
          <w:szCs w:val="22"/>
          <w:shd w:val="clear" w:color="auto" w:fill="FFFF99"/>
          <w:rtl/>
        </w:rPr>
        <w:tab/>
      </w:r>
      <w:r w:rsidRPr="008B173D">
        <w:rPr>
          <w:rStyle w:val="default"/>
          <w:rFonts w:cs="FrankRuehl" w:hint="cs"/>
          <w:vanish/>
          <w:sz w:val="22"/>
          <w:szCs w:val="22"/>
          <w:shd w:val="clear" w:color="auto" w:fill="FFFF99"/>
          <w:rtl/>
        </w:rPr>
        <w:t xml:space="preserve">יודיע המציע לניצעים, בתוך יום אחד ממועד הקיבול האחרון על תוצאות ההצעה, וכי בתוך ארבעה ימים ממועד הקיבול האחרון (להלן </w:t>
      </w:r>
      <w:r w:rsidRPr="008B173D">
        <w:rPr>
          <w:rStyle w:val="default"/>
          <w:rFonts w:cs="FrankRuehl"/>
          <w:vanish/>
          <w:sz w:val="22"/>
          <w:szCs w:val="22"/>
          <w:shd w:val="clear" w:color="auto" w:fill="FFFF99"/>
          <w:rtl/>
        </w:rPr>
        <w:t>–</w:t>
      </w:r>
      <w:r w:rsidRPr="008B173D">
        <w:rPr>
          <w:rStyle w:val="default"/>
          <w:rFonts w:cs="FrankRuehl" w:hint="cs"/>
          <w:vanish/>
          <w:sz w:val="22"/>
          <w:szCs w:val="22"/>
          <w:shd w:val="clear" w:color="auto" w:fill="FFFF99"/>
          <w:rtl/>
        </w:rPr>
        <w:t xml:space="preserve"> תקופת ההיענות המאוחרת), ניצעים שלא הביעו </w:t>
      </w:r>
      <w:r w:rsidRPr="008B173D">
        <w:rPr>
          <w:rStyle w:val="default"/>
          <w:rFonts w:cs="FrankRuehl"/>
          <w:vanish/>
          <w:sz w:val="22"/>
          <w:szCs w:val="22"/>
          <w:shd w:val="clear" w:color="auto" w:fill="FFFF99"/>
          <w:rtl/>
        </w:rPr>
        <w:t>א</w:t>
      </w:r>
      <w:r w:rsidRPr="008B173D">
        <w:rPr>
          <w:rStyle w:val="default"/>
          <w:rFonts w:cs="FrankRuehl" w:hint="cs"/>
          <w:vanish/>
          <w:sz w:val="22"/>
          <w:szCs w:val="22"/>
          <w:shd w:val="clear" w:color="auto" w:fill="FFFF99"/>
          <w:rtl/>
        </w:rPr>
        <w:t xml:space="preserve">ת עמדתם לגבי ההצעה או שהתנגדו לה, רשאים להיענות להצעה באופן ובתנאים שבהם נעשתה ההיענות להצעת הרכש; ההודעה תימסר כקבוע בתקנה 25; </w:t>
      </w:r>
    </w:p>
    <w:p w:rsidR="00C56A6A" w:rsidRPr="008B173D" w:rsidRDefault="00C56A6A">
      <w:pPr>
        <w:pStyle w:val="P22"/>
        <w:spacing w:before="0"/>
        <w:ind w:left="1021" w:right="1134"/>
        <w:rPr>
          <w:rStyle w:val="default"/>
          <w:rFonts w:cs="FrankRuehl"/>
          <w:vanish/>
          <w:sz w:val="22"/>
          <w:szCs w:val="22"/>
          <w:shd w:val="clear" w:color="auto" w:fill="FFFF99"/>
          <w:rtl/>
        </w:rPr>
      </w:pPr>
      <w:r w:rsidRPr="008B173D">
        <w:rPr>
          <w:rStyle w:val="default"/>
          <w:rFonts w:cs="FrankRuehl"/>
          <w:vanish/>
          <w:sz w:val="22"/>
          <w:szCs w:val="22"/>
          <w:shd w:val="clear" w:color="auto" w:fill="FFFF99"/>
          <w:rtl/>
        </w:rPr>
        <w:t>(2)</w:t>
      </w:r>
      <w:r w:rsidRPr="008B173D">
        <w:rPr>
          <w:rStyle w:val="default"/>
          <w:rFonts w:cs="FrankRuehl"/>
          <w:vanish/>
          <w:sz w:val="22"/>
          <w:szCs w:val="22"/>
          <w:shd w:val="clear" w:color="auto" w:fill="FFFF99"/>
          <w:rtl/>
        </w:rPr>
        <w:tab/>
      </w:r>
      <w:r w:rsidRPr="008B173D">
        <w:rPr>
          <w:rStyle w:val="default"/>
          <w:rFonts w:cs="FrankRuehl" w:hint="cs"/>
          <w:vanish/>
          <w:sz w:val="22"/>
          <w:szCs w:val="22"/>
          <w:shd w:val="clear" w:color="auto" w:fill="FFFF99"/>
          <w:rtl/>
        </w:rPr>
        <w:t xml:space="preserve">לא יאוחר מיום עסקים אחד לאחר תום תקופת ההיענות המאוחרת, יגיש המציע לרשות, </w:t>
      </w:r>
      <w:r w:rsidRPr="008B173D">
        <w:rPr>
          <w:rStyle w:val="default"/>
          <w:rFonts w:cs="FrankRuehl" w:hint="cs"/>
          <w:strike/>
          <w:vanish/>
          <w:sz w:val="22"/>
          <w:szCs w:val="22"/>
          <w:shd w:val="clear" w:color="auto" w:fill="FFFF99"/>
          <w:rtl/>
        </w:rPr>
        <w:t>לרשם</w:t>
      </w:r>
      <w:r w:rsidRPr="008B173D">
        <w:rPr>
          <w:rStyle w:val="default"/>
          <w:rFonts w:cs="FrankRuehl" w:hint="cs"/>
          <w:vanish/>
          <w:sz w:val="22"/>
          <w:szCs w:val="22"/>
          <w:shd w:val="clear" w:color="auto" w:fill="FFFF99"/>
          <w:rtl/>
        </w:rPr>
        <w:t xml:space="preserve"> לבורסה ולחברת ה</w:t>
      </w:r>
      <w:r w:rsidRPr="008B173D">
        <w:rPr>
          <w:rStyle w:val="default"/>
          <w:rFonts w:cs="FrankRuehl"/>
          <w:vanish/>
          <w:sz w:val="22"/>
          <w:szCs w:val="22"/>
          <w:shd w:val="clear" w:color="auto" w:fill="FFFF99"/>
          <w:rtl/>
        </w:rPr>
        <w:t>מ</w:t>
      </w:r>
      <w:r w:rsidRPr="008B173D">
        <w:rPr>
          <w:rStyle w:val="default"/>
          <w:rFonts w:cs="FrankRuehl" w:hint="cs"/>
          <w:vanish/>
          <w:sz w:val="22"/>
          <w:szCs w:val="22"/>
          <w:shd w:val="clear" w:color="auto" w:fill="FFFF99"/>
          <w:rtl/>
        </w:rPr>
        <w:t xml:space="preserve">טרה, דוח על תוצאות הצעת הרכש לאחר שהובאו בחשבון הודעות קיבול שניתנו בתקופת ההיענות המאוחרת (להלן </w:t>
      </w:r>
      <w:r w:rsidRPr="008B173D">
        <w:rPr>
          <w:rStyle w:val="default"/>
          <w:rFonts w:cs="FrankRuehl"/>
          <w:vanish/>
          <w:sz w:val="22"/>
          <w:szCs w:val="22"/>
          <w:shd w:val="clear" w:color="auto" w:fill="FFFF99"/>
          <w:rtl/>
        </w:rPr>
        <w:t>–</w:t>
      </w:r>
      <w:r w:rsidRPr="008B173D">
        <w:rPr>
          <w:rStyle w:val="default"/>
          <w:rFonts w:cs="FrankRuehl" w:hint="cs"/>
          <w:vanish/>
          <w:sz w:val="22"/>
          <w:szCs w:val="22"/>
          <w:shd w:val="clear" w:color="auto" w:fill="FFFF99"/>
          <w:rtl/>
        </w:rPr>
        <w:t xml:space="preserve"> דוח סופי על תוצאות ההצעה);</w:t>
      </w:r>
    </w:p>
    <w:p w:rsidR="00C56A6A" w:rsidRPr="008B173D" w:rsidRDefault="00C56A6A">
      <w:pPr>
        <w:pStyle w:val="P22"/>
        <w:spacing w:before="0"/>
        <w:ind w:left="1021" w:right="1134"/>
        <w:rPr>
          <w:rStyle w:val="default"/>
          <w:rFonts w:cs="FrankRuehl"/>
          <w:vanish/>
          <w:sz w:val="22"/>
          <w:szCs w:val="22"/>
          <w:shd w:val="clear" w:color="auto" w:fill="FFFF99"/>
          <w:rtl/>
        </w:rPr>
      </w:pPr>
      <w:r w:rsidRPr="008B173D">
        <w:rPr>
          <w:rStyle w:val="default"/>
          <w:rFonts w:cs="FrankRuehl"/>
          <w:vanish/>
          <w:sz w:val="22"/>
          <w:szCs w:val="22"/>
          <w:shd w:val="clear" w:color="auto" w:fill="FFFF99"/>
          <w:rtl/>
        </w:rPr>
        <w:t>(3)</w:t>
      </w:r>
      <w:r w:rsidRPr="008B173D">
        <w:rPr>
          <w:rStyle w:val="default"/>
          <w:rFonts w:cs="FrankRuehl"/>
          <w:vanish/>
          <w:sz w:val="22"/>
          <w:szCs w:val="22"/>
          <w:shd w:val="clear" w:color="auto" w:fill="FFFF99"/>
          <w:rtl/>
        </w:rPr>
        <w:tab/>
      </w:r>
      <w:r w:rsidRPr="008B173D">
        <w:rPr>
          <w:rStyle w:val="default"/>
          <w:rFonts w:cs="FrankRuehl" w:hint="cs"/>
          <w:vanish/>
          <w:sz w:val="22"/>
          <w:szCs w:val="22"/>
          <w:shd w:val="clear" w:color="auto" w:fill="FFFF99"/>
          <w:rtl/>
        </w:rPr>
        <w:t>רכישת ניירות הערך תיעשה כאמור בתקנה 7(ג), על פי נתוני הדוח הסופי על תוצאות ההצעה;</w:t>
      </w:r>
    </w:p>
    <w:p w:rsidR="00C56A6A" w:rsidRPr="008B173D" w:rsidRDefault="00C56A6A">
      <w:pPr>
        <w:pStyle w:val="P22"/>
        <w:spacing w:before="0"/>
        <w:ind w:left="1021" w:right="1134"/>
        <w:rPr>
          <w:rStyle w:val="default"/>
          <w:rFonts w:cs="FrankRuehl" w:hint="cs"/>
          <w:vanish/>
          <w:sz w:val="22"/>
          <w:szCs w:val="22"/>
          <w:shd w:val="clear" w:color="auto" w:fill="FFFF99"/>
          <w:rtl/>
        </w:rPr>
      </w:pPr>
      <w:r w:rsidRPr="008B173D">
        <w:rPr>
          <w:rStyle w:val="default"/>
          <w:rFonts w:cs="FrankRuehl"/>
          <w:vanish/>
          <w:sz w:val="22"/>
          <w:szCs w:val="22"/>
          <w:shd w:val="clear" w:color="auto" w:fill="FFFF99"/>
          <w:rtl/>
        </w:rPr>
        <w:t>(4)</w:t>
      </w:r>
      <w:r w:rsidRPr="008B173D">
        <w:rPr>
          <w:rStyle w:val="default"/>
          <w:rFonts w:cs="FrankRuehl"/>
          <w:vanish/>
          <w:sz w:val="22"/>
          <w:szCs w:val="22"/>
          <w:shd w:val="clear" w:color="auto" w:fill="FFFF99"/>
          <w:rtl/>
        </w:rPr>
        <w:tab/>
      </w:r>
      <w:r w:rsidRPr="008B173D">
        <w:rPr>
          <w:rStyle w:val="default"/>
          <w:rFonts w:cs="FrankRuehl" w:hint="cs"/>
          <w:vanish/>
          <w:sz w:val="22"/>
          <w:szCs w:val="22"/>
          <w:shd w:val="clear" w:color="auto" w:fill="FFFF99"/>
          <w:rtl/>
        </w:rPr>
        <w:t>בתקופת ההיענות המאוחרת ועד להעברתם, יוח</w:t>
      </w:r>
      <w:r w:rsidRPr="008B173D">
        <w:rPr>
          <w:rStyle w:val="default"/>
          <w:rFonts w:cs="FrankRuehl"/>
          <w:vanish/>
          <w:sz w:val="22"/>
          <w:szCs w:val="22"/>
          <w:shd w:val="clear" w:color="auto" w:fill="FFFF99"/>
          <w:rtl/>
        </w:rPr>
        <w:t>ז</w:t>
      </w:r>
      <w:r w:rsidRPr="008B173D">
        <w:rPr>
          <w:rStyle w:val="default"/>
          <w:rFonts w:cs="FrankRuehl" w:hint="cs"/>
          <w:vanish/>
          <w:sz w:val="22"/>
          <w:szCs w:val="22"/>
          <w:shd w:val="clear" w:color="auto" w:fill="FFFF99"/>
          <w:rtl/>
        </w:rPr>
        <w:t>קו</w:t>
      </w:r>
      <w:r w:rsidRPr="008B173D">
        <w:rPr>
          <w:rStyle w:val="default"/>
          <w:rFonts w:cs="FrankRuehl"/>
          <w:vanish/>
          <w:sz w:val="22"/>
          <w:szCs w:val="22"/>
          <w:shd w:val="clear" w:color="auto" w:fill="FFFF99"/>
          <w:rtl/>
        </w:rPr>
        <w:t xml:space="preserve"> </w:t>
      </w:r>
      <w:r w:rsidRPr="008B173D">
        <w:rPr>
          <w:rStyle w:val="default"/>
          <w:rFonts w:cs="FrankRuehl" w:hint="cs"/>
          <w:vanish/>
          <w:sz w:val="22"/>
          <w:szCs w:val="22"/>
          <w:shd w:val="clear" w:color="auto" w:fill="FFFF99"/>
          <w:rtl/>
        </w:rPr>
        <w:t>ניירות הערך שניתנו בשלהם הודעות קיבול והתמורה המגיעה בעדם, בידי חבר הבורסה.</w:t>
      </w:r>
    </w:p>
    <w:p w:rsidR="00C56A6A" w:rsidRPr="008B173D" w:rsidRDefault="00C56A6A">
      <w:pPr>
        <w:pStyle w:val="P00"/>
        <w:spacing w:before="0"/>
        <w:ind w:left="0" w:right="1134"/>
        <w:rPr>
          <w:rFonts w:hint="cs"/>
          <w:vanish/>
          <w:color w:val="FF0000"/>
          <w:szCs w:val="20"/>
          <w:shd w:val="clear" w:color="auto" w:fill="FFFF99"/>
          <w:rtl/>
        </w:rPr>
      </w:pPr>
    </w:p>
    <w:p w:rsidR="00C56A6A" w:rsidRPr="008B173D" w:rsidRDefault="00C56A6A">
      <w:pPr>
        <w:pStyle w:val="P00"/>
        <w:spacing w:before="0"/>
        <w:ind w:left="0" w:right="1134"/>
        <w:rPr>
          <w:rFonts w:hint="cs"/>
          <w:b/>
          <w:bCs/>
          <w:vanish/>
          <w:szCs w:val="20"/>
          <w:shd w:val="clear" w:color="auto" w:fill="FFFF99"/>
          <w:rtl/>
        </w:rPr>
      </w:pPr>
      <w:r w:rsidRPr="008B173D">
        <w:rPr>
          <w:rFonts w:hint="cs"/>
          <w:vanish/>
          <w:color w:val="FF0000"/>
          <w:szCs w:val="20"/>
          <w:shd w:val="clear" w:color="auto" w:fill="FFFF99"/>
          <w:rtl/>
        </w:rPr>
        <w:t>מיום 13.1.2005</w:t>
      </w:r>
    </w:p>
    <w:p w:rsidR="00C56A6A" w:rsidRPr="008B173D" w:rsidRDefault="00C56A6A">
      <w:pPr>
        <w:pStyle w:val="P00"/>
        <w:spacing w:before="0"/>
        <w:ind w:left="0" w:right="1134"/>
        <w:rPr>
          <w:rFonts w:hint="cs"/>
          <w:b/>
          <w:bCs/>
          <w:vanish/>
          <w:szCs w:val="20"/>
          <w:shd w:val="clear" w:color="auto" w:fill="FFFF99"/>
          <w:rtl/>
        </w:rPr>
      </w:pPr>
      <w:r w:rsidRPr="008B173D">
        <w:rPr>
          <w:rFonts w:hint="cs"/>
          <w:b/>
          <w:bCs/>
          <w:vanish/>
          <w:szCs w:val="20"/>
          <w:shd w:val="clear" w:color="auto" w:fill="FFFF99"/>
          <w:rtl/>
        </w:rPr>
        <w:t>תק' תשס"ה-2004</w:t>
      </w:r>
    </w:p>
    <w:p w:rsidR="00C56A6A" w:rsidRPr="008B173D" w:rsidRDefault="00C56A6A">
      <w:pPr>
        <w:pStyle w:val="P00"/>
        <w:tabs>
          <w:tab w:val="clear" w:pos="6259"/>
        </w:tabs>
        <w:spacing w:before="0"/>
        <w:ind w:left="0" w:right="1134"/>
        <w:rPr>
          <w:rFonts w:hint="cs"/>
          <w:vanish/>
          <w:szCs w:val="20"/>
          <w:shd w:val="clear" w:color="auto" w:fill="FFFF99"/>
          <w:rtl/>
        </w:rPr>
      </w:pPr>
      <w:hyperlink r:id="rId9" w:history="1">
        <w:r w:rsidRPr="008B173D">
          <w:rPr>
            <w:rStyle w:val="Hyperlink"/>
            <w:rFonts w:hint="cs"/>
            <w:vanish/>
            <w:szCs w:val="20"/>
            <w:shd w:val="clear" w:color="auto" w:fill="FFFF99"/>
            <w:rtl/>
          </w:rPr>
          <w:t>ק"ת תשס"ה מס' 6352</w:t>
        </w:r>
      </w:hyperlink>
      <w:r w:rsidRPr="008B173D">
        <w:rPr>
          <w:rFonts w:hint="cs"/>
          <w:vanish/>
          <w:szCs w:val="20"/>
          <w:shd w:val="clear" w:color="auto" w:fill="FFFF99"/>
          <w:rtl/>
        </w:rPr>
        <w:t xml:space="preserve"> מיום 14.12.2004 עמ' 208</w:t>
      </w:r>
    </w:p>
    <w:p w:rsidR="00C56A6A" w:rsidRPr="008B173D" w:rsidRDefault="00C56A6A">
      <w:pPr>
        <w:pStyle w:val="P00"/>
        <w:ind w:left="0" w:right="1134"/>
        <w:rPr>
          <w:rStyle w:val="default"/>
          <w:rFonts w:cs="FrankRuehl" w:hint="cs"/>
          <w:vanish/>
          <w:sz w:val="22"/>
          <w:szCs w:val="22"/>
          <w:shd w:val="clear" w:color="auto" w:fill="FFFF99"/>
          <w:rtl/>
        </w:rPr>
      </w:pPr>
      <w:r w:rsidRPr="008B173D">
        <w:rPr>
          <w:rStyle w:val="default"/>
          <w:rFonts w:cs="FrankRuehl" w:hint="cs"/>
          <w:vanish/>
          <w:sz w:val="22"/>
          <w:szCs w:val="22"/>
          <w:shd w:val="clear" w:color="auto" w:fill="FFFF99"/>
          <w:rtl/>
        </w:rPr>
        <w:tab/>
      </w:r>
      <w:r w:rsidRPr="008B173D">
        <w:rPr>
          <w:rStyle w:val="default"/>
          <w:rFonts w:cs="FrankRuehl"/>
          <w:vanish/>
          <w:sz w:val="22"/>
          <w:szCs w:val="22"/>
          <w:shd w:val="clear" w:color="auto" w:fill="FFFF99"/>
          <w:rtl/>
        </w:rPr>
        <w:t>(</w:t>
      </w:r>
      <w:r w:rsidRPr="008B173D">
        <w:rPr>
          <w:rStyle w:val="default"/>
          <w:rFonts w:cs="FrankRuehl" w:hint="cs"/>
          <w:vanish/>
          <w:sz w:val="22"/>
          <w:szCs w:val="22"/>
          <w:shd w:val="clear" w:color="auto" w:fill="FFFF99"/>
          <w:rtl/>
        </w:rPr>
        <w:t>ט)</w:t>
      </w:r>
      <w:r w:rsidRPr="008B173D">
        <w:rPr>
          <w:rStyle w:val="default"/>
          <w:rFonts w:cs="FrankRuehl"/>
          <w:vanish/>
          <w:sz w:val="22"/>
          <w:szCs w:val="22"/>
          <w:shd w:val="clear" w:color="auto" w:fill="FFFF99"/>
          <w:rtl/>
        </w:rPr>
        <w:tab/>
      </w:r>
      <w:r w:rsidRPr="008B173D">
        <w:rPr>
          <w:rStyle w:val="default"/>
          <w:rFonts w:cs="FrankRuehl" w:hint="cs"/>
          <w:vanish/>
          <w:sz w:val="22"/>
          <w:szCs w:val="22"/>
          <w:shd w:val="clear" w:color="auto" w:fill="FFFF99"/>
          <w:rtl/>
        </w:rPr>
        <w:t xml:space="preserve">התקבלה הצעת רכש מיוחדת </w:t>
      </w:r>
      <w:r w:rsidRPr="008B173D">
        <w:rPr>
          <w:rStyle w:val="default"/>
          <w:rFonts w:cs="FrankRuehl"/>
          <w:vanish/>
          <w:sz w:val="22"/>
          <w:szCs w:val="22"/>
          <w:shd w:val="clear" w:color="auto" w:fill="FFFF99"/>
          <w:rtl/>
        </w:rPr>
        <w:t>–</w:t>
      </w:r>
    </w:p>
    <w:p w:rsidR="00C56A6A" w:rsidRPr="008B173D" w:rsidRDefault="00C56A6A">
      <w:pPr>
        <w:pStyle w:val="P22"/>
        <w:spacing w:before="0"/>
        <w:ind w:left="1021" w:right="1134"/>
        <w:rPr>
          <w:rStyle w:val="default"/>
          <w:rFonts w:cs="FrankRuehl"/>
          <w:vanish/>
          <w:sz w:val="22"/>
          <w:szCs w:val="22"/>
          <w:shd w:val="clear" w:color="auto" w:fill="FFFF99"/>
          <w:rtl/>
        </w:rPr>
      </w:pPr>
      <w:r w:rsidRPr="008B173D">
        <w:rPr>
          <w:rStyle w:val="default"/>
          <w:rFonts w:cs="FrankRuehl"/>
          <w:vanish/>
          <w:sz w:val="22"/>
          <w:szCs w:val="22"/>
          <w:shd w:val="clear" w:color="auto" w:fill="FFFF99"/>
          <w:rtl/>
        </w:rPr>
        <w:t>(1)</w:t>
      </w:r>
      <w:r w:rsidRPr="008B173D">
        <w:rPr>
          <w:rStyle w:val="default"/>
          <w:rFonts w:cs="FrankRuehl"/>
          <w:vanish/>
          <w:sz w:val="22"/>
          <w:szCs w:val="22"/>
          <w:shd w:val="clear" w:color="auto" w:fill="FFFF99"/>
          <w:rtl/>
        </w:rPr>
        <w:tab/>
      </w:r>
      <w:r w:rsidRPr="008B173D">
        <w:rPr>
          <w:rStyle w:val="default"/>
          <w:rFonts w:cs="FrankRuehl" w:hint="cs"/>
          <w:vanish/>
          <w:sz w:val="22"/>
          <w:szCs w:val="22"/>
          <w:shd w:val="clear" w:color="auto" w:fill="FFFF99"/>
          <w:rtl/>
        </w:rPr>
        <w:t xml:space="preserve">יודיע המציע לניצעים, </w:t>
      </w:r>
      <w:r w:rsidRPr="008B173D">
        <w:rPr>
          <w:rStyle w:val="default"/>
          <w:rFonts w:cs="FrankRuehl" w:hint="cs"/>
          <w:strike/>
          <w:vanish/>
          <w:sz w:val="22"/>
          <w:szCs w:val="22"/>
          <w:shd w:val="clear" w:color="auto" w:fill="FFFF99"/>
          <w:rtl/>
        </w:rPr>
        <w:t>בתוך יום אחד ממועד הקיבול האחרון על תוצאות ההצעה</w:t>
      </w:r>
      <w:r w:rsidRPr="008B173D">
        <w:rPr>
          <w:rStyle w:val="default"/>
          <w:rFonts w:cs="FrankRuehl" w:hint="cs"/>
          <w:vanish/>
          <w:sz w:val="22"/>
          <w:szCs w:val="22"/>
          <w:shd w:val="clear" w:color="auto" w:fill="FFFF99"/>
          <w:rtl/>
        </w:rPr>
        <w:t xml:space="preserve"> </w:t>
      </w:r>
      <w:r w:rsidRPr="008B173D">
        <w:rPr>
          <w:rStyle w:val="default"/>
          <w:rFonts w:cs="FrankRuehl" w:hint="cs"/>
          <w:vanish/>
          <w:sz w:val="22"/>
          <w:szCs w:val="22"/>
          <w:u w:val="single"/>
          <w:shd w:val="clear" w:color="auto" w:fill="FFFF99"/>
          <w:rtl/>
        </w:rPr>
        <w:t>לא יאוחר משעה 10.00 ביום העסקים שלאחר מועד הקיבול האחרון, על תוצאות ההצעה</w:t>
      </w:r>
      <w:r w:rsidRPr="008B173D">
        <w:rPr>
          <w:rStyle w:val="default"/>
          <w:rFonts w:cs="FrankRuehl" w:hint="cs"/>
          <w:vanish/>
          <w:sz w:val="22"/>
          <w:szCs w:val="22"/>
          <w:shd w:val="clear" w:color="auto" w:fill="FFFF99"/>
          <w:rtl/>
        </w:rPr>
        <w:t xml:space="preserve">, וכי בתוך ארבעה ימים ממועד הקיבול האחרון (להלן </w:t>
      </w:r>
      <w:r w:rsidRPr="008B173D">
        <w:rPr>
          <w:rStyle w:val="default"/>
          <w:rFonts w:cs="FrankRuehl"/>
          <w:vanish/>
          <w:sz w:val="22"/>
          <w:szCs w:val="22"/>
          <w:shd w:val="clear" w:color="auto" w:fill="FFFF99"/>
          <w:rtl/>
        </w:rPr>
        <w:t>–</w:t>
      </w:r>
      <w:r w:rsidRPr="008B173D">
        <w:rPr>
          <w:rStyle w:val="default"/>
          <w:rFonts w:cs="FrankRuehl" w:hint="cs"/>
          <w:vanish/>
          <w:sz w:val="22"/>
          <w:szCs w:val="22"/>
          <w:shd w:val="clear" w:color="auto" w:fill="FFFF99"/>
          <w:rtl/>
        </w:rPr>
        <w:t xml:space="preserve"> תקופת ההיענות המאוחרת), ניצעים שלא הביעו </w:t>
      </w:r>
      <w:r w:rsidRPr="008B173D">
        <w:rPr>
          <w:rStyle w:val="default"/>
          <w:rFonts w:cs="FrankRuehl"/>
          <w:vanish/>
          <w:sz w:val="22"/>
          <w:szCs w:val="22"/>
          <w:shd w:val="clear" w:color="auto" w:fill="FFFF99"/>
          <w:rtl/>
        </w:rPr>
        <w:t>א</w:t>
      </w:r>
      <w:r w:rsidRPr="008B173D">
        <w:rPr>
          <w:rStyle w:val="default"/>
          <w:rFonts w:cs="FrankRuehl" w:hint="cs"/>
          <w:vanish/>
          <w:sz w:val="22"/>
          <w:szCs w:val="22"/>
          <w:shd w:val="clear" w:color="auto" w:fill="FFFF99"/>
          <w:rtl/>
        </w:rPr>
        <w:t xml:space="preserve">ת עמדתם לגבי ההצעה או שהתנגדו לה, רשאים להיענות להצעה באופן ובתנאים שבהם נעשתה ההיענות להצעת הרכש; ההודעה תימסר כקבוע בתקנה 25; </w:t>
      </w:r>
    </w:p>
    <w:p w:rsidR="00C56A6A" w:rsidRPr="008B173D" w:rsidRDefault="00C56A6A">
      <w:pPr>
        <w:pStyle w:val="P22"/>
        <w:spacing w:before="0"/>
        <w:ind w:left="1021" w:right="1134"/>
        <w:rPr>
          <w:rStyle w:val="default"/>
          <w:rFonts w:cs="FrankRuehl"/>
          <w:vanish/>
          <w:sz w:val="22"/>
          <w:szCs w:val="22"/>
          <w:shd w:val="clear" w:color="auto" w:fill="FFFF99"/>
          <w:rtl/>
        </w:rPr>
      </w:pPr>
      <w:r w:rsidRPr="008B173D">
        <w:rPr>
          <w:rStyle w:val="default"/>
          <w:rFonts w:cs="FrankRuehl"/>
          <w:vanish/>
          <w:sz w:val="22"/>
          <w:szCs w:val="22"/>
          <w:shd w:val="clear" w:color="auto" w:fill="FFFF99"/>
          <w:rtl/>
        </w:rPr>
        <w:t>(2)</w:t>
      </w:r>
      <w:r w:rsidRPr="008B173D">
        <w:rPr>
          <w:rStyle w:val="default"/>
          <w:rFonts w:cs="FrankRuehl"/>
          <w:vanish/>
          <w:sz w:val="22"/>
          <w:szCs w:val="22"/>
          <w:shd w:val="clear" w:color="auto" w:fill="FFFF99"/>
          <w:rtl/>
        </w:rPr>
        <w:tab/>
      </w:r>
      <w:r w:rsidRPr="008B173D">
        <w:rPr>
          <w:rStyle w:val="default"/>
          <w:rFonts w:cs="FrankRuehl" w:hint="cs"/>
          <w:vanish/>
          <w:sz w:val="22"/>
          <w:szCs w:val="22"/>
          <w:shd w:val="clear" w:color="auto" w:fill="FFFF99"/>
          <w:rtl/>
        </w:rPr>
        <w:t xml:space="preserve">לא יאוחר מיום עסקים אחד לאחר תום תקופת ההיענות המאוחרת, יגיש המציע לרשות, </w:t>
      </w:r>
      <w:r w:rsidRPr="008B173D">
        <w:rPr>
          <w:rStyle w:val="default"/>
          <w:rFonts w:cs="FrankRuehl" w:hint="cs"/>
          <w:strike/>
          <w:vanish/>
          <w:sz w:val="22"/>
          <w:szCs w:val="22"/>
          <w:shd w:val="clear" w:color="auto" w:fill="FFFF99"/>
          <w:rtl/>
        </w:rPr>
        <w:t>לרשם</w:t>
      </w:r>
      <w:r w:rsidRPr="008B173D">
        <w:rPr>
          <w:rStyle w:val="default"/>
          <w:rFonts w:cs="FrankRuehl" w:hint="cs"/>
          <w:vanish/>
          <w:sz w:val="22"/>
          <w:szCs w:val="22"/>
          <w:shd w:val="clear" w:color="auto" w:fill="FFFF99"/>
          <w:rtl/>
        </w:rPr>
        <w:t xml:space="preserve"> לבורסה ולחברת ה</w:t>
      </w:r>
      <w:r w:rsidRPr="008B173D">
        <w:rPr>
          <w:rStyle w:val="default"/>
          <w:rFonts w:cs="FrankRuehl"/>
          <w:vanish/>
          <w:sz w:val="22"/>
          <w:szCs w:val="22"/>
          <w:shd w:val="clear" w:color="auto" w:fill="FFFF99"/>
          <w:rtl/>
        </w:rPr>
        <w:t>מ</w:t>
      </w:r>
      <w:r w:rsidRPr="008B173D">
        <w:rPr>
          <w:rStyle w:val="default"/>
          <w:rFonts w:cs="FrankRuehl" w:hint="cs"/>
          <w:vanish/>
          <w:sz w:val="22"/>
          <w:szCs w:val="22"/>
          <w:shd w:val="clear" w:color="auto" w:fill="FFFF99"/>
          <w:rtl/>
        </w:rPr>
        <w:t xml:space="preserve">טרה, דוח על תוצאות הצעת הרכש לאחר שהובאו בחשבון הודעות קיבול שניתנו בתקופת ההיענות המאוחרת (להלן </w:t>
      </w:r>
      <w:r w:rsidRPr="008B173D">
        <w:rPr>
          <w:rStyle w:val="default"/>
          <w:rFonts w:cs="FrankRuehl"/>
          <w:vanish/>
          <w:sz w:val="22"/>
          <w:szCs w:val="22"/>
          <w:shd w:val="clear" w:color="auto" w:fill="FFFF99"/>
          <w:rtl/>
        </w:rPr>
        <w:t>–</w:t>
      </w:r>
      <w:r w:rsidRPr="008B173D">
        <w:rPr>
          <w:rStyle w:val="default"/>
          <w:rFonts w:cs="FrankRuehl" w:hint="cs"/>
          <w:vanish/>
          <w:sz w:val="22"/>
          <w:szCs w:val="22"/>
          <w:shd w:val="clear" w:color="auto" w:fill="FFFF99"/>
          <w:rtl/>
        </w:rPr>
        <w:t xml:space="preserve"> דוח סופי על תוצאות ההצעה);</w:t>
      </w:r>
    </w:p>
    <w:p w:rsidR="00C56A6A" w:rsidRPr="008B173D" w:rsidRDefault="00C56A6A">
      <w:pPr>
        <w:pStyle w:val="P22"/>
        <w:spacing w:before="0"/>
        <w:ind w:left="1021" w:right="1134"/>
        <w:rPr>
          <w:rStyle w:val="default"/>
          <w:rFonts w:cs="FrankRuehl"/>
          <w:vanish/>
          <w:sz w:val="22"/>
          <w:szCs w:val="22"/>
          <w:shd w:val="clear" w:color="auto" w:fill="FFFF99"/>
          <w:rtl/>
        </w:rPr>
      </w:pPr>
      <w:r w:rsidRPr="008B173D">
        <w:rPr>
          <w:rStyle w:val="default"/>
          <w:rFonts w:cs="FrankRuehl"/>
          <w:vanish/>
          <w:sz w:val="22"/>
          <w:szCs w:val="22"/>
          <w:shd w:val="clear" w:color="auto" w:fill="FFFF99"/>
          <w:rtl/>
        </w:rPr>
        <w:t>(3)</w:t>
      </w:r>
      <w:r w:rsidRPr="008B173D">
        <w:rPr>
          <w:rStyle w:val="default"/>
          <w:rFonts w:cs="FrankRuehl"/>
          <w:vanish/>
          <w:sz w:val="22"/>
          <w:szCs w:val="22"/>
          <w:shd w:val="clear" w:color="auto" w:fill="FFFF99"/>
          <w:rtl/>
        </w:rPr>
        <w:tab/>
      </w:r>
      <w:r w:rsidRPr="008B173D">
        <w:rPr>
          <w:rStyle w:val="default"/>
          <w:rFonts w:cs="FrankRuehl" w:hint="cs"/>
          <w:vanish/>
          <w:sz w:val="22"/>
          <w:szCs w:val="22"/>
          <w:shd w:val="clear" w:color="auto" w:fill="FFFF99"/>
          <w:rtl/>
        </w:rPr>
        <w:t>רכישת ניירות הערך תיעשה כאמור בתקנה 7(ג), על פי נתוני הדוח הסופי על תוצאות ההצעה;</w:t>
      </w:r>
    </w:p>
    <w:p w:rsidR="00C56A6A" w:rsidRDefault="00C56A6A">
      <w:pPr>
        <w:pStyle w:val="P22"/>
        <w:spacing w:before="0"/>
        <w:ind w:left="1021" w:right="1134"/>
        <w:rPr>
          <w:rStyle w:val="default"/>
          <w:rFonts w:cs="FrankRuehl" w:hint="cs"/>
          <w:sz w:val="2"/>
          <w:szCs w:val="2"/>
          <w:rtl/>
        </w:rPr>
      </w:pPr>
      <w:r w:rsidRPr="008B173D">
        <w:rPr>
          <w:rStyle w:val="default"/>
          <w:rFonts w:cs="FrankRuehl"/>
          <w:vanish/>
          <w:sz w:val="22"/>
          <w:szCs w:val="22"/>
          <w:shd w:val="clear" w:color="auto" w:fill="FFFF99"/>
          <w:rtl/>
        </w:rPr>
        <w:t>(4)</w:t>
      </w:r>
      <w:r w:rsidRPr="008B173D">
        <w:rPr>
          <w:rStyle w:val="default"/>
          <w:rFonts w:cs="FrankRuehl"/>
          <w:vanish/>
          <w:sz w:val="22"/>
          <w:szCs w:val="22"/>
          <w:shd w:val="clear" w:color="auto" w:fill="FFFF99"/>
          <w:rtl/>
        </w:rPr>
        <w:tab/>
      </w:r>
      <w:r w:rsidRPr="008B173D">
        <w:rPr>
          <w:rStyle w:val="default"/>
          <w:rFonts w:cs="FrankRuehl" w:hint="cs"/>
          <w:vanish/>
          <w:sz w:val="22"/>
          <w:szCs w:val="22"/>
          <w:shd w:val="clear" w:color="auto" w:fill="FFFF99"/>
          <w:rtl/>
        </w:rPr>
        <w:t>בתקופת ההיענות המאוחרת ועד להעברתם, יוח</w:t>
      </w:r>
      <w:r w:rsidRPr="008B173D">
        <w:rPr>
          <w:rStyle w:val="default"/>
          <w:rFonts w:cs="FrankRuehl"/>
          <w:vanish/>
          <w:sz w:val="22"/>
          <w:szCs w:val="22"/>
          <w:shd w:val="clear" w:color="auto" w:fill="FFFF99"/>
          <w:rtl/>
        </w:rPr>
        <w:t>ז</w:t>
      </w:r>
      <w:r w:rsidRPr="008B173D">
        <w:rPr>
          <w:rStyle w:val="default"/>
          <w:rFonts w:cs="FrankRuehl" w:hint="cs"/>
          <w:vanish/>
          <w:sz w:val="22"/>
          <w:szCs w:val="22"/>
          <w:shd w:val="clear" w:color="auto" w:fill="FFFF99"/>
          <w:rtl/>
        </w:rPr>
        <w:t>קו</w:t>
      </w:r>
      <w:r w:rsidRPr="008B173D">
        <w:rPr>
          <w:vanish/>
          <w:sz w:val="22"/>
          <w:szCs w:val="22"/>
          <w:shd w:val="clear" w:color="auto" w:fill="FFFF99"/>
          <w:rtl/>
        </w:rPr>
        <w:t> </w:t>
      </w:r>
      <w:r w:rsidRPr="008B173D">
        <w:rPr>
          <w:rStyle w:val="default"/>
          <w:rFonts w:cs="FrankRuehl"/>
          <w:vanish/>
          <w:sz w:val="22"/>
          <w:szCs w:val="22"/>
          <w:shd w:val="clear" w:color="auto" w:fill="FFFF99"/>
          <w:rtl/>
        </w:rPr>
        <w:t xml:space="preserve"> </w:t>
      </w:r>
      <w:r w:rsidRPr="008B173D">
        <w:rPr>
          <w:rStyle w:val="default"/>
          <w:rFonts w:cs="FrankRuehl" w:hint="cs"/>
          <w:vanish/>
          <w:sz w:val="22"/>
          <w:szCs w:val="22"/>
          <w:shd w:val="clear" w:color="auto" w:fill="FFFF99"/>
          <w:rtl/>
        </w:rPr>
        <w:t>ניירות הערך שניתנו בשלהם הודעות קיבול והתמורה המגיעה בעדם, בידי חבר הבורסה.</w:t>
      </w:r>
      <w:bookmarkEnd w:id="8"/>
    </w:p>
    <w:p w:rsidR="00C56A6A" w:rsidRDefault="00C56A6A">
      <w:pPr>
        <w:pStyle w:val="P00"/>
        <w:spacing w:before="72"/>
        <w:ind w:left="0" w:right="1134"/>
        <w:rPr>
          <w:rStyle w:val="default"/>
          <w:rFonts w:cs="FrankRuehl"/>
          <w:rtl/>
        </w:rPr>
      </w:pPr>
      <w:bookmarkStart w:id="9" w:name="Seif6"/>
      <w:bookmarkEnd w:id="9"/>
      <w:r>
        <w:rPr>
          <w:lang w:val="he-IL"/>
        </w:rPr>
        <w:pict>
          <v:rect id="_x0000_s1031" style="position:absolute;left:0;text-align:left;margin-left:464.5pt;margin-top:8.05pt;width:75.05pt;height:11.95pt;z-index:251633152" o:allowincell="f" filled="f" stroked="f" strokecolor="lime" strokeweight=".25pt">
            <v:textbox style="mso-next-textbox:#_x0000_s1031" inset="0,0,0,0">
              <w:txbxContent>
                <w:p w:rsidR="00C56A6A" w:rsidRDefault="00C56A6A">
                  <w:pPr>
                    <w:spacing w:line="160" w:lineRule="exact"/>
                    <w:jc w:val="left"/>
                    <w:rPr>
                      <w:rFonts w:cs="Miriam"/>
                      <w:noProof/>
                      <w:szCs w:val="18"/>
                      <w:rtl/>
                    </w:rPr>
                  </w:pPr>
                  <w:r>
                    <w:rPr>
                      <w:rFonts w:cs="Miriam"/>
                      <w:szCs w:val="18"/>
                      <w:rtl/>
                    </w:rPr>
                    <w:t>מ</w:t>
                  </w:r>
                  <w:r>
                    <w:rPr>
                      <w:rFonts w:cs="Miriam" w:hint="cs"/>
                      <w:szCs w:val="18"/>
                      <w:rtl/>
                    </w:rPr>
                    <w:t xml:space="preserve">ועד הקיבול </w:t>
                  </w:r>
                  <w:r>
                    <w:rPr>
                      <w:rFonts w:cs="Miriam"/>
                      <w:szCs w:val="18"/>
                      <w:rtl/>
                    </w:rPr>
                    <w:t>ה</w:t>
                  </w:r>
                  <w:r>
                    <w:rPr>
                      <w:rFonts w:cs="Miriam" w:hint="cs"/>
                      <w:szCs w:val="18"/>
                      <w:rtl/>
                    </w:rPr>
                    <w:t>אחרון</w:t>
                  </w:r>
                </w:p>
              </w:txbxContent>
            </v:textbox>
            <w10:anchorlock/>
          </v:rect>
        </w:pict>
      </w:r>
      <w:r>
        <w:rPr>
          <w:rStyle w:val="big-number"/>
          <w:rFonts w:cs="Miriam"/>
          <w:rtl/>
        </w:rPr>
        <w:t>6.</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מועד הקיבול האחרון ייקבע ביום מסחר, לא מוקדם מארבעה עשר ימים מתאריך המיפרט ובהצעת רכש מיוחדת </w:t>
      </w:r>
      <w:r>
        <w:rPr>
          <w:rStyle w:val="default"/>
          <w:rFonts w:cs="FrankRuehl"/>
          <w:rtl/>
        </w:rPr>
        <w:t>–</w:t>
      </w:r>
      <w:r>
        <w:rPr>
          <w:rStyle w:val="default"/>
          <w:rFonts w:cs="FrankRuehl" w:hint="cs"/>
          <w:rtl/>
        </w:rPr>
        <w:t xml:space="preserve"> לא מוקדם מעשרים ואחד ימים ממנו, ולא יאוחר משישים י</w:t>
      </w:r>
      <w:r>
        <w:rPr>
          <w:rStyle w:val="default"/>
          <w:rFonts w:cs="FrankRuehl"/>
          <w:rtl/>
        </w:rPr>
        <w:t>מ</w:t>
      </w:r>
      <w:r>
        <w:rPr>
          <w:rStyle w:val="default"/>
          <w:rFonts w:cs="FrankRuehl" w:hint="cs"/>
          <w:rtl/>
        </w:rPr>
        <w:t>ים ממנו.</w:t>
      </w:r>
    </w:p>
    <w:p w:rsidR="00C56A6A" w:rsidRDefault="00C56A6A">
      <w:pPr>
        <w:pStyle w:val="P00"/>
        <w:spacing w:before="72"/>
        <w:ind w:left="0" w:right="1134"/>
        <w:rPr>
          <w:rStyle w:val="default"/>
          <w:rFonts w:cs="FrankRuehl"/>
          <w:rtl/>
        </w:rPr>
      </w:pPr>
      <w:r>
        <w:rPr>
          <w:rtl/>
          <w:lang w:val="he-IL"/>
        </w:rPr>
        <w:pict>
          <v:shape id="_x0000_s1064" type="#_x0000_t202" style="position:absolute;left:0;text-align:left;margin-left:470.25pt;margin-top:7.1pt;width:1in;height:11.2pt;z-index:251664896" filled="f" stroked="f">
            <v:textbox inset="1mm,0,1mm,0">
              <w:txbxContent>
                <w:p w:rsidR="00C56A6A" w:rsidRDefault="00C56A6A">
                  <w:pPr>
                    <w:spacing w:line="160" w:lineRule="exact"/>
                    <w:jc w:val="left"/>
                    <w:rPr>
                      <w:rFonts w:cs="Miriam" w:hint="cs"/>
                      <w:szCs w:val="18"/>
                      <w:rtl/>
                    </w:rPr>
                  </w:pPr>
                  <w:r>
                    <w:rPr>
                      <w:rFonts w:cs="Miriam" w:hint="cs"/>
                      <w:szCs w:val="18"/>
                      <w:rtl/>
                    </w:rPr>
                    <w:t>תק' תשס"ה-2004</w:t>
                  </w:r>
                </w:p>
              </w:txbxContent>
            </v:textbox>
            <w10:anchorlock/>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בתקופת הקיבול, רשאי מציע לדחות את מועד הקיבול האחרון, בהודעה שתימסר כאמור בתקנה 25(א), ובלבד שההודעה נמסרה עד יום עסקים אחד לפני מועד הקיבול האחרון, ומועד הקיבול האחרון הנדחה ייקבע ליום מסחר, לא יאוחר משישים ימים מתאריך המיפרט.</w:t>
      </w:r>
    </w:p>
    <w:p w:rsidR="00C56A6A" w:rsidRDefault="00C56A6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על אף האמור בתקנת משנה (ב), הגיש בתקופת הקיבול מציע אחר הצעת רכש</w:t>
      </w:r>
      <w:r>
        <w:rPr>
          <w:rStyle w:val="default"/>
          <w:rFonts w:cs="FrankRuehl"/>
          <w:rtl/>
        </w:rPr>
        <w:t xml:space="preserve"> </w:t>
      </w:r>
      <w:r>
        <w:rPr>
          <w:rStyle w:val="default"/>
          <w:rFonts w:cs="FrankRuehl" w:hint="cs"/>
          <w:rtl/>
        </w:rPr>
        <w:t>לגבי ניירות ערך של חברת המטרה, רשאי המציע לדחות את מועד הקיבול האחרון עד מועד הקיבול האחרון בהצעת הרכש האחרת; דחיית מועד הקיבול תיעשה בהודעה שתימסר כאמור בתקנה 25(א).</w:t>
      </w:r>
    </w:p>
    <w:p w:rsidR="00C56A6A" w:rsidRDefault="00C56A6A">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על אף האמור בתקנות משנה (ב) ו-(ג), מציע לא יהיה רשאי לדחות את מועד הקיבול האחרון, א</w:t>
      </w:r>
      <w:r>
        <w:rPr>
          <w:rStyle w:val="default"/>
          <w:rFonts w:cs="FrankRuehl"/>
          <w:rtl/>
        </w:rPr>
        <w:t>ל</w:t>
      </w:r>
      <w:r>
        <w:rPr>
          <w:rStyle w:val="default"/>
          <w:rFonts w:cs="FrankRuehl" w:hint="cs"/>
          <w:rtl/>
        </w:rPr>
        <w:t>א אם כן אישר חבר הבורסה כי התחייבותו בהתאם לתקנה 5(ה) תקפה גם בתנאים החדשים, או אם המציע קיבל התחייבות מחבר בורסה אחר.</w:t>
      </w:r>
    </w:p>
    <w:p w:rsidR="00C56A6A" w:rsidRDefault="00C56A6A">
      <w:pPr>
        <w:pStyle w:val="P00"/>
        <w:spacing w:before="72"/>
        <w:ind w:left="0" w:right="1134"/>
        <w:rPr>
          <w:rStyle w:val="default"/>
          <w:rFonts w:cs="FrankRuehl" w:hint="cs"/>
          <w:rtl/>
        </w:rPr>
      </w:pPr>
      <w:r>
        <w:rPr>
          <w:rtl/>
          <w:lang w:val="he-IL"/>
        </w:rPr>
        <w:pict>
          <v:shape id="_x0000_s1065" type="#_x0000_t202" style="position:absolute;left:0;text-align:left;margin-left:470.25pt;margin-top:7.1pt;width:1in;height:11.2pt;z-index:251665920" filled="f" stroked="f">
            <v:textbox inset="1mm,0,1mm,0">
              <w:txbxContent>
                <w:p w:rsidR="00C56A6A" w:rsidRDefault="00C56A6A">
                  <w:pPr>
                    <w:spacing w:line="160" w:lineRule="exact"/>
                    <w:jc w:val="left"/>
                    <w:rPr>
                      <w:rFonts w:cs="Miriam" w:hint="cs"/>
                      <w:szCs w:val="18"/>
                      <w:rtl/>
                    </w:rPr>
                  </w:pPr>
                  <w:r>
                    <w:rPr>
                      <w:rFonts w:cs="Miriam" w:hint="cs"/>
                      <w:szCs w:val="18"/>
                      <w:rtl/>
                    </w:rPr>
                    <w:t>תק' תשס"ה-2004</w:t>
                  </w:r>
                </w:p>
              </w:txbxContent>
            </v:textbox>
            <w10:anchorlock/>
          </v:shape>
        </w:pict>
      </w:r>
      <w:r>
        <w:rPr>
          <w:rStyle w:val="default"/>
          <w:rFonts w:cs="FrankRuehl" w:hint="cs"/>
          <w:rtl/>
        </w:rPr>
        <w:tab/>
        <w:t>(ה)</w:t>
      </w:r>
      <w:r>
        <w:rPr>
          <w:rStyle w:val="default"/>
          <w:rFonts w:cs="FrankRuehl" w:hint="cs"/>
          <w:rtl/>
        </w:rPr>
        <w:tab/>
        <w:t xml:space="preserve">על אף האמור בתקנת משנה (א), בהצעת רכש מיוחדת של מציע (להלן </w:t>
      </w:r>
      <w:r>
        <w:rPr>
          <w:rStyle w:val="default"/>
          <w:rFonts w:cs="FrankRuehl"/>
          <w:rtl/>
        </w:rPr>
        <w:t>–</w:t>
      </w:r>
      <w:r>
        <w:rPr>
          <w:rStyle w:val="default"/>
          <w:rFonts w:cs="FrankRuehl" w:hint="cs"/>
          <w:rtl/>
        </w:rPr>
        <w:t xml:space="preserve"> הצעה נוספת) אשר הצעה קודמת שלו, שפורסמה במהלך שלושת החודשים האחרונים, לא נתקבלה, ובהצעה הנוספת אין שינוי מהותי בתנאי ההצעה זולת מחיר ההצעה, יהא מועד הקיבול האחרון לא מוקדם מעשרה ימים מתאריך המיפרט, ולא יאוחר משישים ימים ממנו.</w:t>
      </w:r>
    </w:p>
    <w:p w:rsidR="00C56A6A" w:rsidRDefault="00C56A6A">
      <w:pPr>
        <w:pStyle w:val="P00"/>
        <w:spacing w:before="72"/>
        <w:ind w:left="0" w:right="1134"/>
        <w:rPr>
          <w:rStyle w:val="default"/>
          <w:rFonts w:cs="FrankRuehl" w:hint="cs"/>
          <w:rtl/>
        </w:rPr>
      </w:pPr>
      <w:r>
        <w:rPr>
          <w:rtl/>
          <w:lang w:val="he-IL"/>
        </w:rPr>
        <w:pict>
          <v:shape id="_x0000_s1066" type="#_x0000_t202" style="position:absolute;left:0;text-align:left;margin-left:470.25pt;margin-top:7.1pt;width:1in;height:11.2pt;z-index:251666944" filled="f" stroked="f">
            <v:textbox inset="1mm,0,1mm,0">
              <w:txbxContent>
                <w:p w:rsidR="00C56A6A" w:rsidRDefault="00C56A6A">
                  <w:pPr>
                    <w:spacing w:line="160" w:lineRule="exact"/>
                    <w:jc w:val="left"/>
                    <w:rPr>
                      <w:rFonts w:cs="Miriam" w:hint="cs"/>
                      <w:szCs w:val="18"/>
                      <w:rtl/>
                    </w:rPr>
                  </w:pPr>
                  <w:r>
                    <w:rPr>
                      <w:rFonts w:cs="Miriam" w:hint="cs"/>
                      <w:szCs w:val="18"/>
                      <w:rtl/>
                    </w:rPr>
                    <w:t>תק' תשס"ה-2004</w:t>
                  </w:r>
                </w:p>
              </w:txbxContent>
            </v:textbox>
            <w10:anchorlock/>
          </v:shape>
        </w:pict>
      </w:r>
      <w:r>
        <w:rPr>
          <w:rStyle w:val="default"/>
          <w:rFonts w:cs="FrankRuehl" w:hint="cs"/>
          <w:rtl/>
        </w:rPr>
        <w:tab/>
        <w:t>(ו)</w:t>
      </w:r>
      <w:r>
        <w:rPr>
          <w:rStyle w:val="default"/>
          <w:rFonts w:cs="FrankRuehl" w:hint="cs"/>
          <w:rtl/>
        </w:rPr>
        <w:tab/>
        <w:t>על אף האמור בתקנה זו, בהצעת רכש מיוחדת לא יהיה רשאי מציע לקבוע מועד קיבול אחרון אשר יחול במהלך תקופה שראשיתה יום עסקים לפני מועד קיבול אחרון שקבע מציע אחר ביחס לאותה חברת מטרה, וסופה יום עסקים לאחר מועד קיבול כאמור.</w:t>
      </w:r>
    </w:p>
    <w:p w:rsidR="00C56A6A" w:rsidRPr="008B173D" w:rsidRDefault="00C56A6A">
      <w:pPr>
        <w:pStyle w:val="P00"/>
        <w:spacing w:before="0"/>
        <w:ind w:left="0" w:right="1134"/>
        <w:rPr>
          <w:rFonts w:hint="cs"/>
          <w:b/>
          <w:bCs/>
          <w:vanish/>
          <w:szCs w:val="20"/>
          <w:shd w:val="clear" w:color="auto" w:fill="FFFF99"/>
          <w:rtl/>
        </w:rPr>
      </w:pPr>
      <w:bookmarkStart w:id="10" w:name="Rov51"/>
      <w:r w:rsidRPr="008B173D">
        <w:rPr>
          <w:rFonts w:hint="cs"/>
          <w:vanish/>
          <w:color w:val="FF0000"/>
          <w:szCs w:val="20"/>
          <w:shd w:val="clear" w:color="auto" w:fill="FFFF99"/>
          <w:rtl/>
        </w:rPr>
        <w:t>מיום 13.1.2005</w:t>
      </w:r>
    </w:p>
    <w:p w:rsidR="00C56A6A" w:rsidRPr="008B173D" w:rsidRDefault="00C56A6A">
      <w:pPr>
        <w:pStyle w:val="P00"/>
        <w:spacing w:before="0"/>
        <w:ind w:left="0" w:right="1134"/>
        <w:rPr>
          <w:rFonts w:hint="cs"/>
          <w:b/>
          <w:bCs/>
          <w:vanish/>
          <w:szCs w:val="20"/>
          <w:shd w:val="clear" w:color="auto" w:fill="FFFF99"/>
          <w:rtl/>
        </w:rPr>
      </w:pPr>
      <w:r w:rsidRPr="008B173D">
        <w:rPr>
          <w:rFonts w:hint="cs"/>
          <w:b/>
          <w:bCs/>
          <w:vanish/>
          <w:szCs w:val="20"/>
          <w:shd w:val="clear" w:color="auto" w:fill="FFFF99"/>
          <w:rtl/>
        </w:rPr>
        <w:t>תק' תשס"ה-2004</w:t>
      </w:r>
    </w:p>
    <w:p w:rsidR="00C56A6A" w:rsidRPr="008B173D" w:rsidRDefault="00C56A6A">
      <w:pPr>
        <w:pStyle w:val="P00"/>
        <w:tabs>
          <w:tab w:val="clear" w:pos="6259"/>
        </w:tabs>
        <w:spacing w:before="0"/>
        <w:ind w:left="0" w:right="1134"/>
        <w:rPr>
          <w:rFonts w:hint="cs"/>
          <w:vanish/>
          <w:szCs w:val="20"/>
          <w:shd w:val="clear" w:color="auto" w:fill="FFFF99"/>
          <w:rtl/>
        </w:rPr>
      </w:pPr>
      <w:hyperlink r:id="rId10" w:history="1">
        <w:r w:rsidRPr="008B173D">
          <w:rPr>
            <w:rStyle w:val="Hyperlink"/>
            <w:rFonts w:hint="cs"/>
            <w:vanish/>
            <w:szCs w:val="20"/>
            <w:shd w:val="clear" w:color="auto" w:fill="FFFF99"/>
            <w:rtl/>
          </w:rPr>
          <w:t>ק"ת תשס"ה מס' 6352</w:t>
        </w:r>
      </w:hyperlink>
      <w:r w:rsidRPr="008B173D">
        <w:rPr>
          <w:rFonts w:hint="cs"/>
          <w:vanish/>
          <w:szCs w:val="20"/>
          <w:shd w:val="clear" w:color="auto" w:fill="FFFF99"/>
          <w:rtl/>
        </w:rPr>
        <w:t xml:space="preserve"> מיום 14.12.2004 עמ' 208</w:t>
      </w:r>
    </w:p>
    <w:p w:rsidR="00C56A6A" w:rsidRPr="008B173D" w:rsidRDefault="00C56A6A">
      <w:pPr>
        <w:pStyle w:val="P00"/>
        <w:spacing w:before="40"/>
        <w:ind w:left="0" w:right="1134"/>
        <w:rPr>
          <w:rStyle w:val="default"/>
          <w:rFonts w:cs="FrankRuehl"/>
          <w:vanish/>
          <w:sz w:val="22"/>
          <w:szCs w:val="22"/>
          <w:shd w:val="clear" w:color="auto" w:fill="FFFF99"/>
          <w:rtl/>
        </w:rPr>
      </w:pPr>
      <w:r w:rsidRPr="008B173D">
        <w:rPr>
          <w:rStyle w:val="default"/>
          <w:rFonts w:cs="FrankRuehl" w:hint="cs"/>
          <w:vanish/>
          <w:sz w:val="22"/>
          <w:szCs w:val="22"/>
          <w:shd w:val="clear" w:color="auto" w:fill="FFFF99"/>
          <w:rtl/>
        </w:rPr>
        <w:tab/>
        <w:t>(ב)</w:t>
      </w:r>
      <w:r w:rsidRPr="008B173D">
        <w:rPr>
          <w:rStyle w:val="default"/>
          <w:rFonts w:cs="FrankRuehl"/>
          <w:vanish/>
          <w:sz w:val="22"/>
          <w:szCs w:val="22"/>
          <w:shd w:val="clear" w:color="auto" w:fill="FFFF99"/>
          <w:rtl/>
        </w:rPr>
        <w:tab/>
      </w:r>
      <w:r w:rsidRPr="008B173D">
        <w:rPr>
          <w:rStyle w:val="default"/>
          <w:rFonts w:cs="FrankRuehl" w:hint="cs"/>
          <w:vanish/>
          <w:sz w:val="22"/>
          <w:szCs w:val="22"/>
          <w:shd w:val="clear" w:color="auto" w:fill="FFFF99"/>
          <w:rtl/>
        </w:rPr>
        <w:t xml:space="preserve">בתקופת הקיבול, רשאי מציע לדחות את מועד הקיבול האחרון, בהודעה שתימסר כאמור בתקנה 25(א), </w:t>
      </w:r>
      <w:r w:rsidRPr="008B173D">
        <w:rPr>
          <w:rStyle w:val="default"/>
          <w:rFonts w:cs="FrankRuehl" w:hint="cs"/>
          <w:strike/>
          <w:vanish/>
          <w:sz w:val="22"/>
          <w:szCs w:val="22"/>
          <w:shd w:val="clear" w:color="auto" w:fill="FFFF99"/>
          <w:rtl/>
        </w:rPr>
        <w:t>ובלבד שמועד</w:t>
      </w:r>
      <w:r w:rsidRPr="008B173D">
        <w:rPr>
          <w:rStyle w:val="default"/>
          <w:rFonts w:cs="FrankRuehl" w:hint="cs"/>
          <w:vanish/>
          <w:sz w:val="22"/>
          <w:szCs w:val="22"/>
          <w:shd w:val="clear" w:color="auto" w:fill="FFFF99"/>
          <w:rtl/>
        </w:rPr>
        <w:t xml:space="preserve"> </w:t>
      </w:r>
      <w:r w:rsidRPr="008B173D">
        <w:rPr>
          <w:rStyle w:val="default"/>
          <w:rFonts w:cs="FrankRuehl" w:hint="cs"/>
          <w:vanish/>
          <w:sz w:val="22"/>
          <w:szCs w:val="22"/>
          <w:u w:val="single"/>
          <w:shd w:val="clear" w:color="auto" w:fill="FFFF99"/>
          <w:rtl/>
        </w:rPr>
        <w:t>ובלבד שההודעה נמסרה עד יום עסקים אחד לפני מועד הקיבול האחרון, ומועד</w:t>
      </w:r>
      <w:r w:rsidRPr="008B173D">
        <w:rPr>
          <w:rStyle w:val="default"/>
          <w:rFonts w:cs="FrankRuehl" w:hint="cs"/>
          <w:vanish/>
          <w:sz w:val="22"/>
          <w:szCs w:val="22"/>
          <w:shd w:val="clear" w:color="auto" w:fill="FFFF99"/>
          <w:rtl/>
        </w:rPr>
        <w:t xml:space="preserve"> הקיבול האחרון הנדחה ייקבע ליום מסחר, לא יאוחר משישים ימים מתאריך המיפרט.</w:t>
      </w:r>
    </w:p>
    <w:p w:rsidR="00C56A6A" w:rsidRPr="008B173D" w:rsidRDefault="00C56A6A">
      <w:pPr>
        <w:pStyle w:val="P00"/>
        <w:spacing w:before="0"/>
        <w:ind w:left="0" w:right="1134"/>
        <w:rPr>
          <w:rStyle w:val="default"/>
          <w:rFonts w:cs="FrankRuehl"/>
          <w:vanish/>
          <w:sz w:val="22"/>
          <w:szCs w:val="22"/>
          <w:shd w:val="clear" w:color="auto" w:fill="FFFF99"/>
          <w:rtl/>
        </w:rPr>
      </w:pPr>
      <w:r w:rsidRPr="008B173D">
        <w:rPr>
          <w:vanish/>
          <w:sz w:val="22"/>
          <w:szCs w:val="22"/>
          <w:shd w:val="clear" w:color="auto" w:fill="FFFF99"/>
          <w:rtl/>
        </w:rPr>
        <w:tab/>
      </w:r>
      <w:r w:rsidRPr="008B173D">
        <w:rPr>
          <w:rStyle w:val="default"/>
          <w:rFonts w:cs="FrankRuehl"/>
          <w:vanish/>
          <w:sz w:val="22"/>
          <w:szCs w:val="22"/>
          <w:shd w:val="clear" w:color="auto" w:fill="FFFF99"/>
          <w:rtl/>
        </w:rPr>
        <w:t>(</w:t>
      </w:r>
      <w:r w:rsidRPr="008B173D">
        <w:rPr>
          <w:rStyle w:val="default"/>
          <w:rFonts w:cs="FrankRuehl" w:hint="cs"/>
          <w:vanish/>
          <w:sz w:val="22"/>
          <w:szCs w:val="22"/>
          <w:shd w:val="clear" w:color="auto" w:fill="FFFF99"/>
          <w:rtl/>
        </w:rPr>
        <w:t>ג)</w:t>
      </w:r>
      <w:r w:rsidRPr="008B173D">
        <w:rPr>
          <w:rStyle w:val="default"/>
          <w:rFonts w:cs="FrankRuehl"/>
          <w:vanish/>
          <w:sz w:val="22"/>
          <w:szCs w:val="22"/>
          <w:shd w:val="clear" w:color="auto" w:fill="FFFF99"/>
          <w:rtl/>
        </w:rPr>
        <w:tab/>
      </w:r>
      <w:r w:rsidRPr="008B173D">
        <w:rPr>
          <w:rStyle w:val="default"/>
          <w:rFonts w:cs="FrankRuehl" w:hint="cs"/>
          <w:vanish/>
          <w:sz w:val="22"/>
          <w:szCs w:val="22"/>
          <w:shd w:val="clear" w:color="auto" w:fill="FFFF99"/>
          <w:rtl/>
        </w:rPr>
        <w:t>על אף האמור בתקנת משנה (ב), הגיש בתקופת הקיבול מציע אחר הצעת רכש</w:t>
      </w:r>
      <w:r w:rsidRPr="008B173D">
        <w:rPr>
          <w:rStyle w:val="default"/>
          <w:rFonts w:cs="FrankRuehl"/>
          <w:vanish/>
          <w:sz w:val="22"/>
          <w:szCs w:val="22"/>
          <w:shd w:val="clear" w:color="auto" w:fill="FFFF99"/>
          <w:rtl/>
        </w:rPr>
        <w:t xml:space="preserve"> </w:t>
      </w:r>
      <w:r w:rsidRPr="008B173D">
        <w:rPr>
          <w:rStyle w:val="default"/>
          <w:rFonts w:cs="FrankRuehl" w:hint="cs"/>
          <w:vanish/>
          <w:sz w:val="22"/>
          <w:szCs w:val="22"/>
          <w:shd w:val="clear" w:color="auto" w:fill="FFFF99"/>
          <w:rtl/>
        </w:rPr>
        <w:t>לגבי ניירות ערך של חברת המטרה, רשאי המציע לדחות את מועד הקיבול האחרון עד מועד הקיבול האחרון בהצעת הרכש האחרת; דחיית מועד הקיבול תיעשה בהודעה שתימסר כאמור בתקנה 25(א).</w:t>
      </w:r>
    </w:p>
    <w:p w:rsidR="00C56A6A" w:rsidRPr="008B173D" w:rsidRDefault="00C56A6A">
      <w:pPr>
        <w:pStyle w:val="P00"/>
        <w:spacing w:before="0"/>
        <w:ind w:left="0" w:right="1134"/>
        <w:rPr>
          <w:rStyle w:val="default"/>
          <w:rFonts w:cs="FrankRuehl" w:hint="cs"/>
          <w:vanish/>
          <w:sz w:val="22"/>
          <w:szCs w:val="22"/>
          <w:shd w:val="clear" w:color="auto" w:fill="FFFF99"/>
          <w:rtl/>
        </w:rPr>
      </w:pPr>
      <w:r w:rsidRPr="008B173D">
        <w:rPr>
          <w:vanish/>
          <w:sz w:val="22"/>
          <w:szCs w:val="22"/>
          <w:shd w:val="clear" w:color="auto" w:fill="FFFF99"/>
          <w:rtl/>
        </w:rPr>
        <w:tab/>
      </w:r>
      <w:r w:rsidRPr="008B173D">
        <w:rPr>
          <w:rStyle w:val="default"/>
          <w:rFonts w:cs="FrankRuehl"/>
          <w:vanish/>
          <w:sz w:val="22"/>
          <w:szCs w:val="22"/>
          <w:shd w:val="clear" w:color="auto" w:fill="FFFF99"/>
          <w:rtl/>
        </w:rPr>
        <w:t>(</w:t>
      </w:r>
      <w:r w:rsidRPr="008B173D">
        <w:rPr>
          <w:rStyle w:val="default"/>
          <w:rFonts w:cs="FrankRuehl" w:hint="cs"/>
          <w:vanish/>
          <w:sz w:val="22"/>
          <w:szCs w:val="22"/>
          <w:shd w:val="clear" w:color="auto" w:fill="FFFF99"/>
          <w:rtl/>
        </w:rPr>
        <w:t>ד)</w:t>
      </w:r>
      <w:r w:rsidRPr="008B173D">
        <w:rPr>
          <w:rStyle w:val="default"/>
          <w:rFonts w:cs="FrankRuehl"/>
          <w:vanish/>
          <w:sz w:val="22"/>
          <w:szCs w:val="22"/>
          <w:shd w:val="clear" w:color="auto" w:fill="FFFF99"/>
          <w:rtl/>
        </w:rPr>
        <w:tab/>
      </w:r>
      <w:r w:rsidRPr="008B173D">
        <w:rPr>
          <w:rStyle w:val="default"/>
          <w:rFonts w:cs="FrankRuehl" w:hint="cs"/>
          <w:vanish/>
          <w:sz w:val="22"/>
          <w:szCs w:val="22"/>
          <w:shd w:val="clear" w:color="auto" w:fill="FFFF99"/>
          <w:rtl/>
        </w:rPr>
        <w:t>על אף האמור בתקנות משנה (ב) ו-(ג), מציע לא יהיה רשאי לדחות את מועד הקיבול האחרון, א</w:t>
      </w:r>
      <w:r w:rsidRPr="008B173D">
        <w:rPr>
          <w:rStyle w:val="default"/>
          <w:rFonts w:cs="FrankRuehl"/>
          <w:vanish/>
          <w:sz w:val="22"/>
          <w:szCs w:val="22"/>
          <w:shd w:val="clear" w:color="auto" w:fill="FFFF99"/>
          <w:rtl/>
        </w:rPr>
        <w:t>ל</w:t>
      </w:r>
      <w:r w:rsidRPr="008B173D">
        <w:rPr>
          <w:rStyle w:val="default"/>
          <w:rFonts w:cs="FrankRuehl" w:hint="cs"/>
          <w:vanish/>
          <w:sz w:val="22"/>
          <w:szCs w:val="22"/>
          <w:shd w:val="clear" w:color="auto" w:fill="FFFF99"/>
          <w:rtl/>
        </w:rPr>
        <w:t>א אם כן אישר חבר הבורסה כי התחייבותו בהתאם לתקנה 5(ה) תקפה גם בתנאים החדשים, או אם המציע קיבל התחייבות מחבר בורסה אחר.</w:t>
      </w:r>
    </w:p>
    <w:p w:rsidR="00C56A6A" w:rsidRPr="008B173D" w:rsidRDefault="00C56A6A">
      <w:pPr>
        <w:pStyle w:val="P00"/>
        <w:spacing w:before="0"/>
        <w:ind w:left="0" w:right="1134"/>
        <w:rPr>
          <w:rStyle w:val="default"/>
          <w:rFonts w:cs="FrankRuehl" w:hint="cs"/>
          <w:vanish/>
          <w:sz w:val="22"/>
          <w:szCs w:val="22"/>
          <w:u w:val="single"/>
          <w:shd w:val="clear" w:color="auto" w:fill="FFFF99"/>
          <w:rtl/>
        </w:rPr>
      </w:pPr>
      <w:r w:rsidRPr="008B173D">
        <w:rPr>
          <w:rStyle w:val="default"/>
          <w:rFonts w:cs="FrankRuehl" w:hint="cs"/>
          <w:vanish/>
          <w:sz w:val="22"/>
          <w:szCs w:val="22"/>
          <w:shd w:val="clear" w:color="auto" w:fill="FFFF99"/>
          <w:rtl/>
        </w:rPr>
        <w:tab/>
      </w:r>
      <w:r w:rsidRPr="008B173D">
        <w:rPr>
          <w:rStyle w:val="default"/>
          <w:rFonts w:cs="FrankRuehl" w:hint="cs"/>
          <w:vanish/>
          <w:sz w:val="22"/>
          <w:szCs w:val="22"/>
          <w:u w:val="single"/>
          <w:shd w:val="clear" w:color="auto" w:fill="FFFF99"/>
          <w:rtl/>
        </w:rPr>
        <w:t>(ה)</w:t>
      </w:r>
      <w:r w:rsidRPr="008B173D">
        <w:rPr>
          <w:rStyle w:val="default"/>
          <w:rFonts w:cs="FrankRuehl" w:hint="cs"/>
          <w:vanish/>
          <w:sz w:val="22"/>
          <w:szCs w:val="22"/>
          <w:u w:val="single"/>
          <w:shd w:val="clear" w:color="auto" w:fill="FFFF99"/>
          <w:rtl/>
        </w:rPr>
        <w:tab/>
        <w:t xml:space="preserve">על אף האמור בתקנת משנה (א), בהצעת רכש מיוחדת של מציע (להלן </w:t>
      </w:r>
      <w:r w:rsidRPr="008B173D">
        <w:rPr>
          <w:rStyle w:val="default"/>
          <w:rFonts w:cs="FrankRuehl"/>
          <w:vanish/>
          <w:sz w:val="22"/>
          <w:szCs w:val="22"/>
          <w:u w:val="single"/>
          <w:shd w:val="clear" w:color="auto" w:fill="FFFF99"/>
          <w:rtl/>
        </w:rPr>
        <w:t>–</w:t>
      </w:r>
      <w:r w:rsidRPr="008B173D">
        <w:rPr>
          <w:rStyle w:val="default"/>
          <w:rFonts w:cs="FrankRuehl" w:hint="cs"/>
          <w:vanish/>
          <w:sz w:val="22"/>
          <w:szCs w:val="22"/>
          <w:u w:val="single"/>
          <w:shd w:val="clear" w:color="auto" w:fill="FFFF99"/>
          <w:rtl/>
        </w:rPr>
        <w:t xml:space="preserve"> הצעה נוספת) אשר הצעה קודמת שלו, שפורסמה במהלך שלושת החודשים האחרונים, לא נתקבלה, ובהצעה הנוספת אין שינוי מהותי בתנאי ההצעה זולת מחיר ההצעה, יהא מועד הקיבול האחרון לא מוקדם מעשרה ימים מתאריך המיפרט, ולא יאוחר משישים ימים ממנו.</w:t>
      </w:r>
    </w:p>
    <w:p w:rsidR="00C56A6A" w:rsidRDefault="00C56A6A">
      <w:pPr>
        <w:pStyle w:val="P00"/>
        <w:spacing w:before="0"/>
        <w:ind w:left="0" w:right="1134"/>
        <w:rPr>
          <w:rStyle w:val="default"/>
          <w:rFonts w:cs="FrankRuehl" w:hint="cs"/>
          <w:sz w:val="2"/>
          <w:szCs w:val="2"/>
          <w:u w:val="single"/>
          <w:rtl/>
        </w:rPr>
      </w:pPr>
      <w:r w:rsidRPr="008B173D">
        <w:rPr>
          <w:rStyle w:val="default"/>
          <w:rFonts w:cs="FrankRuehl" w:hint="cs"/>
          <w:vanish/>
          <w:sz w:val="22"/>
          <w:szCs w:val="22"/>
          <w:shd w:val="clear" w:color="auto" w:fill="FFFF99"/>
          <w:rtl/>
        </w:rPr>
        <w:tab/>
      </w:r>
      <w:r w:rsidRPr="008B173D">
        <w:rPr>
          <w:rStyle w:val="default"/>
          <w:rFonts w:cs="FrankRuehl" w:hint="cs"/>
          <w:vanish/>
          <w:sz w:val="22"/>
          <w:szCs w:val="22"/>
          <w:u w:val="single"/>
          <w:shd w:val="clear" w:color="auto" w:fill="FFFF99"/>
          <w:rtl/>
        </w:rPr>
        <w:t>(ו)</w:t>
      </w:r>
      <w:r w:rsidRPr="008B173D">
        <w:rPr>
          <w:rStyle w:val="default"/>
          <w:rFonts w:cs="FrankRuehl" w:hint="cs"/>
          <w:vanish/>
          <w:sz w:val="22"/>
          <w:szCs w:val="22"/>
          <w:u w:val="single"/>
          <w:shd w:val="clear" w:color="auto" w:fill="FFFF99"/>
          <w:rtl/>
        </w:rPr>
        <w:tab/>
        <w:t>על אף האמור בתקנה זו, בהצעת רכש מיוחדת לא יהיה רשאי מציע לקבוע מועד קיבול אחרון אשר יחול במהלך תקופה שראשיתה יום עסקים לפני מועד קיבול אחרון שקבע מציע אחר ביחס לאותה חברת מטרה, וסופה יום עסקים לאחר מועד קיבול כאמור.</w:t>
      </w:r>
      <w:bookmarkEnd w:id="10"/>
    </w:p>
    <w:p w:rsidR="00C56A6A" w:rsidRDefault="00C56A6A">
      <w:pPr>
        <w:pStyle w:val="P00"/>
        <w:spacing w:before="72"/>
        <w:ind w:left="0" w:right="1134"/>
        <w:rPr>
          <w:rStyle w:val="default"/>
          <w:rFonts w:cs="FrankRuehl"/>
          <w:rtl/>
        </w:rPr>
      </w:pPr>
      <w:bookmarkStart w:id="11" w:name="Seif7"/>
      <w:bookmarkEnd w:id="11"/>
      <w:r>
        <w:rPr>
          <w:lang w:val="he-IL"/>
        </w:rPr>
        <w:pict>
          <v:rect id="_x0000_s1032" style="position:absolute;left:0;text-align:left;margin-left:464.5pt;margin-top:8.05pt;width:75.05pt;height:10.2pt;z-index:251634176" o:allowincell="f" filled="f" stroked="f" strokecolor="lime" strokeweight=".25pt">
            <v:textbox style="mso-next-textbox:#_x0000_s1032" inset="0,0,0,0">
              <w:txbxContent>
                <w:p w:rsidR="00C56A6A" w:rsidRDefault="00C56A6A">
                  <w:pPr>
                    <w:spacing w:line="160" w:lineRule="exact"/>
                    <w:jc w:val="left"/>
                    <w:rPr>
                      <w:rFonts w:cs="Miriam"/>
                      <w:noProof/>
                      <w:szCs w:val="18"/>
                      <w:rtl/>
                    </w:rPr>
                  </w:pPr>
                  <w:r>
                    <w:rPr>
                      <w:rFonts w:cs="Miriam"/>
                      <w:szCs w:val="18"/>
                      <w:rtl/>
                    </w:rPr>
                    <w:t>ה</w:t>
                  </w:r>
                  <w:r>
                    <w:rPr>
                      <w:rFonts w:cs="Miriam" w:hint="cs"/>
                      <w:szCs w:val="18"/>
                      <w:rtl/>
                    </w:rPr>
                    <w:t xml:space="preserve">יענות להצעת </w:t>
                  </w:r>
                  <w:r>
                    <w:rPr>
                      <w:rFonts w:cs="Miriam"/>
                      <w:szCs w:val="18"/>
                      <w:rtl/>
                    </w:rPr>
                    <w:t>ה</w:t>
                  </w:r>
                  <w:r>
                    <w:rPr>
                      <w:rFonts w:cs="Miriam" w:hint="cs"/>
                      <w:szCs w:val="18"/>
                      <w:rtl/>
                    </w:rPr>
                    <w:t>רכש</w:t>
                  </w:r>
                </w:p>
              </w:txbxContent>
            </v:textbox>
            <w10:anchorlock/>
          </v:rect>
        </w:pict>
      </w:r>
      <w:r>
        <w:rPr>
          <w:rStyle w:val="big-number"/>
          <w:rFonts w:cs="Miriam"/>
          <w:rtl/>
        </w:rPr>
        <w:t>7.</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היענות להצעת רכש מלאה או רגילה תיעשה בהודעת קיבול ערוכה לפי טופס שיצורף למיפרט; היענות להצעת רכש מיוחדת, תי</w:t>
      </w:r>
      <w:r>
        <w:rPr>
          <w:rStyle w:val="default"/>
          <w:rFonts w:cs="FrankRuehl"/>
          <w:rtl/>
        </w:rPr>
        <w:t>ע</w:t>
      </w:r>
      <w:r>
        <w:rPr>
          <w:rStyle w:val="default"/>
          <w:rFonts w:cs="FrankRuehl" w:hint="cs"/>
          <w:rtl/>
        </w:rPr>
        <w:t>שה בהודעה בדבר הסכמה או התנגדות להצעת הרכש, ערוכה לפי טופס שיצורף למיפרט.</w:t>
      </w:r>
    </w:p>
    <w:p w:rsidR="00C56A6A" w:rsidRDefault="00C56A6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ניצע יהיה רשאי לחזור בו מהודעה לפי תקנת משנה (א), עד למועד הקיבול האחרון.</w:t>
      </w:r>
    </w:p>
    <w:p w:rsidR="00C56A6A" w:rsidRDefault="00C56A6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עלתה כמות ניירות הערך שלגביה ניתנו הודעות קיבול על כמות ניירות הערך שהמציע התחייב לרכוש, ירכוש המ</w:t>
      </w:r>
      <w:r>
        <w:rPr>
          <w:rStyle w:val="default"/>
          <w:rFonts w:cs="FrankRuehl"/>
          <w:rtl/>
        </w:rPr>
        <w:t>צ</w:t>
      </w:r>
      <w:r>
        <w:rPr>
          <w:rStyle w:val="default"/>
          <w:rFonts w:cs="FrankRuehl" w:hint="cs"/>
          <w:rtl/>
        </w:rPr>
        <w:t>יע מכל ניצע שנתן הודעת קיבול, את סך כל ניירות הערך שלגביו נתן אותו ניצע הודעה כאמור, מוכפל ביחס שבין כמות ניירות הערך שהמציע התחייב לרכוש לבין סך כל ניירות הערך שניתנו לגביהם הודעות קיבול.</w:t>
      </w:r>
    </w:p>
    <w:p w:rsidR="00C56A6A" w:rsidRDefault="00C56A6A">
      <w:pPr>
        <w:pStyle w:val="medium2-header"/>
        <w:keepLines w:val="0"/>
        <w:spacing w:before="72"/>
        <w:ind w:left="0" w:right="1134"/>
        <w:rPr>
          <w:noProof/>
          <w:sz w:val="20"/>
          <w:rtl/>
        </w:rPr>
      </w:pPr>
      <w:bookmarkStart w:id="12" w:name="med1"/>
      <w:bookmarkEnd w:id="12"/>
      <w:r>
        <w:rPr>
          <w:noProof/>
          <w:sz w:val="20"/>
          <w:rtl/>
        </w:rPr>
        <w:t>פ</w:t>
      </w:r>
      <w:r>
        <w:rPr>
          <w:rFonts w:hint="cs"/>
          <w:noProof/>
          <w:sz w:val="20"/>
          <w:rtl/>
        </w:rPr>
        <w:t>רק ב': תוכן המיפרט</w:t>
      </w:r>
    </w:p>
    <w:p w:rsidR="00C56A6A" w:rsidRDefault="00C56A6A" w:rsidP="008B173D">
      <w:pPr>
        <w:pStyle w:val="P00"/>
        <w:spacing w:before="72"/>
        <w:ind w:left="0" w:right="1134"/>
        <w:rPr>
          <w:rStyle w:val="default"/>
          <w:rFonts w:cs="FrankRuehl" w:hint="cs"/>
          <w:rtl/>
        </w:rPr>
      </w:pPr>
      <w:r>
        <w:rPr>
          <w:lang w:val="he-IL"/>
        </w:rPr>
        <w:pict>
          <v:rect id="_x0000_s1033" style="position:absolute;left:0;text-align:left;margin-left:464.5pt;margin-top:8.05pt;width:75.05pt;height:10.85pt;z-index:251635200" o:allowincell="f" filled="f" stroked="f" strokecolor="lime" strokeweight=".25pt">
            <v:textbox style="mso-next-textbox:#_x0000_s1033" inset="0,0,0,0">
              <w:txbxContent>
                <w:p w:rsidR="00C56A6A" w:rsidRDefault="008B173D">
                  <w:pPr>
                    <w:spacing w:line="160" w:lineRule="exact"/>
                    <w:jc w:val="left"/>
                    <w:rPr>
                      <w:rFonts w:cs="Miriam" w:hint="cs"/>
                      <w:noProof/>
                      <w:szCs w:val="18"/>
                      <w:rtl/>
                    </w:rPr>
                  </w:pPr>
                  <w:r>
                    <w:rPr>
                      <w:rFonts w:cs="Miriam" w:hint="cs"/>
                      <w:szCs w:val="18"/>
                      <w:rtl/>
                    </w:rPr>
                    <w:t>תק' תשע"ו-2016</w:t>
                  </w:r>
                </w:p>
              </w:txbxContent>
            </v:textbox>
            <w10:anchorlock/>
          </v:rect>
        </w:pict>
      </w:r>
      <w:r>
        <w:rPr>
          <w:rStyle w:val="big-number"/>
          <w:rFonts w:cs="Miriam"/>
          <w:rtl/>
        </w:rPr>
        <w:t>8</w:t>
      </w:r>
      <w:r w:rsidRPr="008B173D">
        <w:rPr>
          <w:rStyle w:val="default"/>
          <w:rFonts w:cs="FrankRuehl"/>
          <w:rtl/>
        </w:rPr>
        <w:t>.</w:t>
      </w:r>
      <w:r w:rsidRPr="008B173D">
        <w:rPr>
          <w:rStyle w:val="default"/>
          <w:rFonts w:cs="FrankRuehl"/>
          <w:rtl/>
        </w:rPr>
        <w:tab/>
      </w:r>
      <w:r w:rsidR="008B173D">
        <w:rPr>
          <w:rStyle w:val="default"/>
          <w:rFonts w:cs="FrankRuehl" w:hint="cs"/>
          <w:rtl/>
        </w:rPr>
        <w:t>(בוטלה).</w:t>
      </w:r>
    </w:p>
    <w:p w:rsidR="00C56A6A" w:rsidRPr="008B173D" w:rsidRDefault="00C56A6A">
      <w:pPr>
        <w:pStyle w:val="P00"/>
        <w:spacing w:before="0"/>
        <w:ind w:left="624" w:right="1134"/>
        <w:rPr>
          <w:rFonts w:hint="cs"/>
          <w:b/>
          <w:bCs/>
          <w:vanish/>
          <w:szCs w:val="20"/>
          <w:shd w:val="clear" w:color="auto" w:fill="FFFF99"/>
          <w:rtl/>
        </w:rPr>
      </w:pPr>
      <w:bookmarkStart w:id="13" w:name="Rov59"/>
      <w:r w:rsidRPr="008B173D">
        <w:rPr>
          <w:rFonts w:hint="cs"/>
          <w:vanish/>
          <w:color w:val="FF0000"/>
          <w:szCs w:val="20"/>
          <w:shd w:val="clear" w:color="auto" w:fill="FFFF99"/>
          <w:rtl/>
        </w:rPr>
        <w:t>מיום 13.1.2005</w:t>
      </w:r>
    </w:p>
    <w:p w:rsidR="00C56A6A" w:rsidRPr="008B173D" w:rsidRDefault="00C56A6A">
      <w:pPr>
        <w:pStyle w:val="P00"/>
        <w:spacing w:before="0"/>
        <w:ind w:left="624" w:right="1134"/>
        <w:rPr>
          <w:rFonts w:hint="cs"/>
          <w:b/>
          <w:bCs/>
          <w:vanish/>
          <w:szCs w:val="20"/>
          <w:shd w:val="clear" w:color="auto" w:fill="FFFF99"/>
          <w:rtl/>
        </w:rPr>
      </w:pPr>
      <w:r w:rsidRPr="008B173D">
        <w:rPr>
          <w:rFonts w:hint="cs"/>
          <w:b/>
          <w:bCs/>
          <w:vanish/>
          <w:szCs w:val="20"/>
          <w:shd w:val="clear" w:color="auto" w:fill="FFFF99"/>
          <w:rtl/>
        </w:rPr>
        <w:t>תק' תשס"ה-2004</w:t>
      </w:r>
    </w:p>
    <w:p w:rsidR="00C56A6A" w:rsidRPr="008B173D" w:rsidRDefault="00C56A6A">
      <w:pPr>
        <w:pStyle w:val="P00"/>
        <w:tabs>
          <w:tab w:val="clear" w:pos="6259"/>
        </w:tabs>
        <w:spacing w:before="0"/>
        <w:ind w:left="624" w:right="1134"/>
        <w:rPr>
          <w:rFonts w:hint="cs"/>
          <w:vanish/>
          <w:szCs w:val="20"/>
          <w:shd w:val="clear" w:color="auto" w:fill="FFFF99"/>
          <w:rtl/>
        </w:rPr>
      </w:pPr>
      <w:hyperlink r:id="rId11" w:history="1">
        <w:r w:rsidRPr="008B173D">
          <w:rPr>
            <w:rStyle w:val="Hyperlink"/>
            <w:rFonts w:hint="cs"/>
            <w:vanish/>
            <w:szCs w:val="20"/>
            <w:shd w:val="clear" w:color="auto" w:fill="FFFF99"/>
            <w:rtl/>
          </w:rPr>
          <w:t>ק"ת תשס"ה מס' 6352</w:t>
        </w:r>
      </w:hyperlink>
      <w:r w:rsidRPr="008B173D">
        <w:rPr>
          <w:rFonts w:hint="cs"/>
          <w:vanish/>
          <w:szCs w:val="20"/>
          <w:shd w:val="clear" w:color="auto" w:fill="FFFF99"/>
          <w:rtl/>
        </w:rPr>
        <w:t xml:space="preserve"> מיום 14.12.2004 עמ' 208</w:t>
      </w:r>
    </w:p>
    <w:p w:rsidR="00C56A6A" w:rsidRPr="008B173D" w:rsidRDefault="00C56A6A">
      <w:pPr>
        <w:pStyle w:val="P00"/>
        <w:tabs>
          <w:tab w:val="clear" w:pos="6259"/>
        </w:tabs>
        <w:ind w:left="624" w:right="1134"/>
        <w:rPr>
          <w:rStyle w:val="default"/>
          <w:rFonts w:cs="FrankRuehl" w:hint="cs"/>
          <w:vanish/>
          <w:sz w:val="22"/>
          <w:szCs w:val="22"/>
          <w:shd w:val="clear" w:color="auto" w:fill="FFFF99"/>
          <w:rtl/>
        </w:rPr>
      </w:pPr>
      <w:r w:rsidRPr="008B173D">
        <w:rPr>
          <w:rFonts w:hint="cs"/>
          <w:vanish/>
          <w:sz w:val="22"/>
          <w:szCs w:val="22"/>
          <w:shd w:val="clear" w:color="auto" w:fill="FFFF99"/>
          <w:rtl/>
        </w:rPr>
        <w:t>(11)</w:t>
      </w:r>
      <w:r w:rsidRPr="008B173D">
        <w:rPr>
          <w:rFonts w:hint="cs"/>
          <w:vanish/>
          <w:sz w:val="22"/>
          <w:szCs w:val="22"/>
          <w:shd w:val="clear" w:color="auto" w:fill="FFFF99"/>
          <w:rtl/>
        </w:rPr>
        <w:tab/>
      </w:r>
      <w:r w:rsidRPr="008B173D">
        <w:rPr>
          <w:rStyle w:val="default"/>
          <w:rFonts w:cs="FrankRuehl" w:hint="cs"/>
          <w:vanish/>
          <w:sz w:val="22"/>
          <w:szCs w:val="22"/>
          <w:shd w:val="clear" w:color="auto" w:fill="FFFF99"/>
          <w:rtl/>
        </w:rPr>
        <w:t>תנאי</w:t>
      </w:r>
      <w:r w:rsidRPr="008B173D">
        <w:rPr>
          <w:rStyle w:val="default"/>
          <w:rFonts w:cs="FrankRuehl"/>
          <w:vanish/>
          <w:sz w:val="22"/>
          <w:szCs w:val="22"/>
          <w:shd w:val="clear" w:color="auto" w:fill="FFFF99"/>
          <w:rtl/>
        </w:rPr>
        <w:t>ם</w:t>
      </w:r>
      <w:r w:rsidRPr="008B173D">
        <w:rPr>
          <w:rStyle w:val="default"/>
          <w:rFonts w:cs="FrankRuehl" w:hint="cs"/>
          <w:vanish/>
          <w:sz w:val="22"/>
          <w:szCs w:val="22"/>
          <w:shd w:val="clear" w:color="auto" w:fill="FFFF99"/>
          <w:rtl/>
        </w:rPr>
        <w:t xml:space="preserve"> שבהם מותנית התחייבות המציע לרכוש ניירות ערך בהצעה </w:t>
      </w:r>
      <w:r w:rsidRPr="008B173D">
        <w:rPr>
          <w:rStyle w:val="default"/>
          <w:rFonts w:cs="FrankRuehl" w:hint="cs"/>
          <w:strike/>
          <w:vanish/>
          <w:sz w:val="22"/>
          <w:szCs w:val="22"/>
          <w:shd w:val="clear" w:color="auto" w:fill="FFFF99"/>
          <w:rtl/>
        </w:rPr>
        <w:t>כאמור בתקנה 4</w:t>
      </w:r>
      <w:r w:rsidRPr="008B173D">
        <w:rPr>
          <w:rStyle w:val="default"/>
          <w:rFonts w:cs="FrankRuehl" w:hint="cs"/>
          <w:vanish/>
          <w:sz w:val="22"/>
          <w:szCs w:val="22"/>
          <w:shd w:val="clear" w:color="auto" w:fill="FFFF99"/>
          <w:rtl/>
        </w:rPr>
        <w:t xml:space="preserve"> </w:t>
      </w:r>
      <w:r w:rsidRPr="008B173D">
        <w:rPr>
          <w:rStyle w:val="default"/>
          <w:rFonts w:cs="FrankRuehl" w:hint="cs"/>
          <w:vanish/>
          <w:sz w:val="22"/>
          <w:szCs w:val="22"/>
          <w:u w:val="single"/>
          <w:shd w:val="clear" w:color="auto" w:fill="FFFF99"/>
          <w:rtl/>
        </w:rPr>
        <w:t xml:space="preserve">כאמור בתקנה </w:t>
      </w:r>
      <w:r w:rsidRPr="008B173D">
        <w:rPr>
          <w:rStyle w:val="default"/>
          <w:rFonts w:cs="FrankRuehl"/>
          <w:vanish/>
          <w:sz w:val="22"/>
          <w:szCs w:val="22"/>
          <w:u w:val="single"/>
          <w:shd w:val="clear" w:color="auto" w:fill="FFFF99"/>
          <w:rtl/>
        </w:rPr>
        <w:br/>
      </w:r>
      <w:r w:rsidRPr="008B173D">
        <w:rPr>
          <w:rStyle w:val="default"/>
          <w:rFonts w:cs="FrankRuehl" w:hint="cs"/>
          <w:vanish/>
          <w:sz w:val="22"/>
          <w:szCs w:val="22"/>
          <w:u w:val="single"/>
          <w:shd w:val="clear" w:color="auto" w:fill="FFFF99"/>
          <w:rtl/>
        </w:rPr>
        <w:t>4(ב)(1) ו-(2)</w:t>
      </w:r>
      <w:r w:rsidRPr="008B173D">
        <w:rPr>
          <w:rStyle w:val="default"/>
          <w:rFonts w:cs="FrankRuehl" w:hint="cs"/>
          <w:vanish/>
          <w:sz w:val="22"/>
          <w:szCs w:val="22"/>
          <w:shd w:val="clear" w:color="auto" w:fill="FFFF99"/>
          <w:rtl/>
        </w:rPr>
        <w:t>;</w:t>
      </w:r>
    </w:p>
    <w:p w:rsidR="008B173D" w:rsidRPr="008B173D" w:rsidRDefault="008B173D" w:rsidP="008B173D">
      <w:pPr>
        <w:pStyle w:val="P00"/>
        <w:tabs>
          <w:tab w:val="clear" w:pos="6259"/>
        </w:tabs>
        <w:spacing w:before="0"/>
        <w:ind w:left="0" w:right="1134"/>
        <w:rPr>
          <w:rFonts w:hint="cs"/>
          <w:vanish/>
          <w:szCs w:val="20"/>
          <w:shd w:val="clear" w:color="auto" w:fill="FFFF99"/>
          <w:rtl/>
        </w:rPr>
      </w:pPr>
    </w:p>
    <w:p w:rsidR="008B173D" w:rsidRPr="008B173D" w:rsidRDefault="008B173D" w:rsidP="008B173D">
      <w:pPr>
        <w:pStyle w:val="P00"/>
        <w:tabs>
          <w:tab w:val="clear" w:pos="6259"/>
        </w:tabs>
        <w:spacing w:before="0"/>
        <w:ind w:left="0" w:right="1134"/>
        <w:rPr>
          <w:rFonts w:hint="cs"/>
          <w:vanish/>
          <w:color w:val="FF0000"/>
          <w:szCs w:val="20"/>
          <w:shd w:val="clear" w:color="auto" w:fill="FFFF99"/>
          <w:rtl/>
        </w:rPr>
      </w:pPr>
      <w:r w:rsidRPr="008B173D">
        <w:rPr>
          <w:rFonts w:hint="cs"/>
          <w:vanish/>
          <w:color w:val="FF0000"/>
          <w:szCs w:val="20"/>
          <w:shd w:val="clear" w:color="auto" w:fill="FFFF99"/>
          <w:rtl/>
        </w:rPr>
        <w:t>מיום 10.4.2016</w:t>
      </w:r>
    </w:p>
    <w:p w:rsidR="008B173D" w:rsidRPr="008B173D" w:rsidRDefault="008B173D" w:rsidP="008B173D">
      <w:pPr>
        <w:pStyle w:val="P00"/>
        <w:tabs>
          <w:tab w:val="clear" w:pos="6259"/>
        </w:tabs>
        <w:spacing w:before="0"/>
        <w:ind w:left="0" w:right="1134"/>
        <w:rPr>
          <w:rFonts w:hint="cs"/>
          <w:vanish/>
          <w:szCs w:val="20"/>
          <w:shd w:val="clear" w:color="auto" w:fill="FFFF99"/>
          <w:rtl/>
        </w:rPr>
      </w:pPr>
      <w:r w:rsidRPr="008B173D">
        <w:rPr>
          <w:rFonts w:hint="cs"/>
          <w:b/>
          <w:bCs/>
          <w:vanish/>
          <w:szCs w:val="20"/>
          <w:shd w:val="clear" w:color="auto" w:fill="FFFF99"/>
          <w:rtl/>
        </w:rPr>
        <w:t>תק' תשע"ו-2016</w:t>
      </w:r>
    </w:p>
    <w:p w:rsidR="008B173D" w:rsidRPr="008B173D" w:rsidRDefault="008B173D" w:rsidP="008B173D">
      <w:pPr>
        <w:pStyle w:val="P00"/>
        <w:tabs>
          <w:tab w:val="clear" w:pos="6259"/>
        </w:tabs>
        <w:spacing w:before="0"/>
        <w:ind w:left="0" w:right="1134"/>
        <w:rPr>
          <w:rFonts w:hint="cs"/>
          <w:vanish/>
          <w:szCs w:val="20"/>
          <w:shd w:val="clear" w:color="auto" w:fill="FFFF99"/>
          <w:rtl/>
        </w:rPr>
      </w:pPr>
      <w:hyperlink r:id="rId12" w:history="1">
        <w:r w:rsidRPr="008B173D">
          <w:rPr>
            <w:rStyle w:val="Hyperlink"/>
            <w:rFonts w:hint="cs"/>
            <w:vanish/>
            <w:szCs w:val="20"/>
            <w:shd w:val="clear" w:color="auto" w:fill="FFFF99"/>
            <w:rtl/>
          </w:rPr>
          <w:t>ק"ת תשע"ו מס' 7644</w:t>
        </w:r>
      </w:hyperlink>
      <w:r w:rsidRPr="008B173D">
        <w:rPr>
          <w:rFonts w:hint="cs"/>
          <w:vanish/>
          <w:szCs w:val="20"/>
          <w:shd w:val="clear" w:color="auto" w:fill="FFFF99"/>
          <w:rtl/>
        </w:rPr>
        <w:t xml:space="preserve"> מיום 10.4.2016 עמ' 990</w:t>
      </w:r>
    </w:p>
    <w:p w:rsidR="008B173D" w:rsidRPr="008B173D" w:rsidRDefault="008B173D" w:rsidP="008B173D">
      <w:pPr>
        <w:pStyle w:val="P00"/>
        <w:tabs>
          <w:tab w:val="clear" w:pos="6259"/>
        </w:tabs>
        <w:spacing w:before="0"/>
        <w:ind w:left="0" w:right="1134"/>
        <w:rPr>
          <w:rFonts w:hint="cs"/>
          <w:vanish/>
          <w:szCs w:val="20"/>
          <w:shd w:val="clear" w:color="auto" w:fill="FFFF99"/>
          <w:rtl/>
        </w:rPr>
      </w:pPr>
      <w:r w:rsidRPr="008B173D">
        <w:rPr>
          <w:rFonts w:hint="cs"/>
          <w:b/>
          <w:bCs/>
          <w:vanish/>
          <w:szCs w:val="20"/>
          <w:shd w:val="clear" w:color="auto" w:fill="FFFF99"/>
          <w:rtl/>
        </w:rPr>
        <w:t>ביטול תקנה 8</w:t>
      </w:r>
    </w:p>
    <w:p w:rsidR="008B173D" w:rsidRPr="008B173D" w:rsidRDefault="008B173D" w:rsidP="008B173D">
      <w:pPr>
        <w:pStyle w:val="P00"/>
        <w:tabs>
          <w:tab w:val="clear" w:pos="6259"/>
        </w:tabs>
        <w:ind w:left="0" w:right="1134"/>
        <w:rPr>
          <w:rFonts w:hint="cs"/>
          <w:vanish/>
          <w:szCs w:val="20"/>
          <w:shd w:val="clear" w:color="auto" w:fill="FFFF99"/>
          <w:rtl/>
        </w:rPr>
      </w:pPr>
      <w:r w:rsidRPr="008B173D">
        <w:rPr>
          <w:rFonts w:hint="cs"/>
          <w:vanish/>
          <w:szCs w:val="20"/>
          <w:shd w:val="clear" w:color="auto" w:fill="FFFF99"/>
          <w:rtl/>
        </w:rPr>
        <w:t>הנוסח הקודם:</w:t>
      </w:r>
    </w:p>
    <w:p w:rsidR="008B173D" w:rsidRPr="008B173D" w:rsidRDefault="008B173D" w:rsidP="008B173D">
      <w:pPr>
        <w:pStyle w:val="P00"/>
        <w:spacing w:before="20"/>
        <w:ind w:left="0" w:right="1134"/>
        <w:rPr>
          <w:rStyle w:val="default"/>
          <w:rFonts w:cs="Miriam" w:hint="cs"/>
          <w:strike/>
          <w:vanish/>
          <w:sz w:val="16"/>
          <w:szCs w:val="16"/>
          <w:shd w:val="clear" w:color="auto" w:fill="FFFF99"/>
          <w:rtl/>
        </w:rPr>
      </w:pPr>
      <w:r w:rsidRPr="008B173D">
        <w:rPr>
          <w:rStyle w:val="default"/>
          <w:rFonts w:cs="Miriam" w:hint="cs"/>
          <w:strike/>
          <w:vanish/>
          <w:sz w:val="16"/>
          <w:szCs w:val="16"/>
          <w:shd w:val="clear" w:color="auto" w:fill="FFFF99"/>
          <w:rtl/>
        </w:rPr>
        <w:t>עטיפת המיפרט</w:t>
      </w:r>
    </w:p>
    <w:p w:rsidR="008B173D" w:rsidRPr="008B173D" w:rsidRDefault="008B173D" w:rsidP="008B173D">
      <w:pPr>
        <w:pStyle w:val="P00"/>
        <w:spacing w:before="0"/>
        <w:ind w:left="0" w:right="1134"/>
        <w:rPr>
          <w:rStyle w:val="default"/>
          <w:rFonts w:cs="FrankRuehl"/>
          <w:strike/>
          <w:vanish/>
          <w:sz w:val="22"/>
          <w:szCs w:val="22"/>
          <w:shd w:val="clear" w:color="auto" w:fill="FFFF99"/>
          <w:rtl/>
        </w:rPr>
      </w:pPr>
      <w:r w:rsidRPr="008B173D">
        <w:rPr>
          <w:rStyle w:val="default"/>
          <w:rFonts w:cs="FrankRuehl"/>
          <w:strike/>
          <w:vanish/>
          <w:sz w:val="22"/>
          <w:szCs w:val="22"/>
          <w:shd w:val="clear" w:color="auto" w:fill="FFFF99"/>
          <w:rtl/>
        </w:rPr>
        <w:t>8.</w:t>
      </w:r>
      <w:r w:rsidRPr="008B173D">
        <w:rPr>
          <w:rStyle w:val="default"/>
          <w:rFonts w:cs="FrankRuehl"/>
          <w:strike/>
          <w:vanish/>
          <w:sz w:val="22"/>
          <w:szCs w:val="22"/>
          <w:shd w:val="clear" w:color="auto" w:fill="FFFF99"/>
          <w:rtl/>
        </w:rPr>
        <w:tab/>
        <w:t>ע</w:t>
      </w:r>
      <w:r w:rsidRPr="008B173D">
        <w:rPr>
          <w:rStyle w:val="default"/>
          <w:rFonts w:cs="FrankRuehl" w:hint="cs"/>
          <w:strike/>
          <w:vanish/>
          <w:sz w:val="22"/>
          <w:szCs w:val="22"/>
          <w:shd w:val="clear" w:color="auto" w:fill="FFFF99"/>
          <w:rtl/>
        </w:rPr>
        <w:t>ל גבי עטיפת המיפרט יובאו פרטים אלה:</w:t>
      </w:r>
    </w:p>
    <w:p w:rsidR="008B173D" w:rsidRPr="008B173D" w:rsidRDefault="008B173D" w:rsidP="008B173D">
      <w:pPr>
        <w:pStyle w:val="P11"/>
        <w:spacing w:before="0"/>
        <w:ind w:left="624" w:right="1134"/>
        <w:rPr>
          <w:rStyle w:val="default"/>
          <w:rFonts w:cs="FrankRuehl"/>
          <w:strike/>
          <w:vanish/>
          <w:sz w:val="22"/>
          <w:szCs w:val="22"/>
          <w:shd w:val="clear" w:color="auto" w:fill="FFFF99"/>
          <w:rtl/>
        </w:rPr>
      </w:pPr>
      <w:r w:rsidRPr="008B173D">
        <w:rPr>
          <w:rStyle w:val="default"/>
          <w:rFonts w:cs="FrankRuehl"/>
          <w:strike/>
          <w:vanish/>
          <w:sz w:val="22"/>
          <w:szCs w:val="22"/>
          <w:shd w:val="clear" w:color="auto" w:fill="FFFF99"/>
          <w:rtl/>
        </w:rPr>
        <w:t>(1)</w:t>
      </w:r>
      <w:r w:rsidRPr="008B173D">
        <w:rPr>
          <w:rStyle w:val="default"/>
          <w:rFonts w:cs="FrankRuehl"/>
          <w:strike/>
          <w:vanish/>
          <w:sz w:val="22"/>
          <w:szCs w:val="22"/>
          <w:shd w:val="clear" w:color="auto" w:fill="FFFF99"/>
          <w:rtl/>
        </w:rPr>
        <w:tab/>
      </w:r>
      <w:r w:rsidRPr="008B173D">
        <w:rPr>
          <w:rStyle w:val="default"/>
          <w:rFonts w:cs="FrankRuehl" w:hint="cs"/>
          <w:strike/>
          <w:vanish/>
          <w:sz w:val="22"/>
          <w:szCs w:val="22"/>
          <w:shd w:val="clear" w:color="auto" w:fill="FFFF99"/>
          <w:rtl/>
        </w:rPr>
        <w:t>שם חברת המטרה;</w:t>
      </w:r>
    </w:p>
    <w:p w:rsidR="008B173D" w:rsidRPr="008B173D" w:rsidRDefault="008B173D" w:rsidP="008B173D">
      <w:pPr>
        <w:pStyle w:val="P11"/>
        <w:spacing w:before="0"/>
        <w:ind w:left="624" w:right="1134"/>
        <w:rPr>
          <w:rStyle w:val="default"/>
          <w:rFonts w:cs="FrankRuehl"/>
          <w:strike/>
          <w:vanish/>
          <w:sz w:val="22"/>
          <w:szCs w:val="22"/>
          <w:shd w:val="clear" w:color="auto" w:fill="FFFF99"/>
          <w:rtl/>
        </w:rPr>
      </w:pPr>
      <w:r w:rsidRPr="008B173D">
        <w:rPr>
          <w:rStyle w:val="default"/>
          <w:rFonts w:cs="FrankRuehl"/>
          <w:strike/>
          <w:vanish/>
          <w:sz w:val="22"/>
          <w:szCs w:val="22"/>
          <w:shd w:val="clear" w:color="auto" w:fill="FFFF99"/>
          <w:rtl/>
        </w:rPr>
        <w:t>(2)</w:t>
      </w:r>
      <w:r w:rsidRPr="008B173D">
        <w:rPr>
          <w:rStyle w:val="default"/>
          <w:rFonts w:cs="FrankRuehl"/>
          <w:strike/>
          <w:vanish/>
          <w:sz w:val="22"/>
          <w:szCs w:val="22"/>
          <w:shd w:val="clear" w:color="auto" w:fill="FFFF99"/>
          <w:rtl/>
        </w:rPr>
        <w:tab/>
      </w:r>
      <w:r w:rsidRPr="008B173D">
        <w:rPr>
          <w:rStyle w:val="default"/>
          <w:rFonts w:cs="FrankRuehl" w:hint="cs"/>
          <w:strike/>
          <w:vanish/>
          <w:sz w:val="22"/>
          <w:szCs w:val="22"/>
          <w:shd w:val="clear" w:color="auto" w:fill="FFFF99"/>
          <w:rtl/>
        </w:rPr>
        <w:t>סוג הצעת הרכש;</w:t>
      </w:r>
    </w:p>
    <w:p w:rsidR="008B173D" w:rsidRPr="008B173D" w:rsidRDefault="008B173D" w:rsidP="008B173D">
      <w:pPr>
        <w:pStyle w:val="P11"/>
        <w:spacing w:before="0"/>
        <w:ind w:left="624" w:right="1134"/>
        <w:rPr>
          <w:rStyle w:val="default"/>
          <w:rFonts w:cs="FrankRuehl"/>
          <w:strike/>
          <w:vanish/>
          <w:sz w:val="22"/>
          <w:szCs w:val="22"/>
          <w:shd w:val="clear" w:color="auto" w:fill="FFFF99"/>
          <w:rtl/>
        </w:rPr>
      </w:pPr>
      <w:r w:rsidRPr="008B173D">
        <w:rPr>
          <w:rStyle w:val="default"/>
          <w:rFonts w:cs="FrankRuehl"/>
          <w:strike/>
          <w:vanish/>
          <w:sz w:val="22"/>
          <w:szCs w:val="22"/>
          <w:shd w:val="clear" w:color="auto" w:fill="FFFF99"/>
          <w:rtl/>
        </w:rPr>
        <w:t>(3)</w:t>
      </w:r>
      <w:r w:rsidRPr="008B173D">
        <w:rPr>
          <w:rStyle w:val="default"/>
          <w:rFonts w:cs="FrankRuehl"/>
          <w:strike/>
          <w:vanish/>
          <w:sz w:val="22"/>
          <w:szCs w:val="22"/>
          <w:shd w:val="clear" w:color="auto" w:fill="FFFF99"/>
          <w:rtl/>
        </w:rPr>
        <w:tab/>
      </w:r>
      <w:r w:rsidRPr="008B173D">
        <w:rPr>
          <w:rStyle w:val="default"/>
          <w:rFonts w:cs="FrankRuehl" w:hint="cs"/>
          <w:strike/>
          <w:vanish/>
          <w:sz w:val="22"/>
          <w:szCs w:val="22"/>
          <w:shd w:val="clear" w:color="auto" w:fill="FFFF99"/>
          <w:rtl/>
        </w:rPr>
        <w:t>סוג ניירות הערך שמוצע לרכשם;</w:t>
      </w:r>
    </w:p>
    <w:p w:rsidR="008B173D" w:rsidRPr="008B173D" w:rsidRDefault="008B173D" w:rsidP="008B173D">
      <w:pPr>
        <w:pStyle w:val="P11"/>
        <w:spacing w:before="0"/>
        <w:ind w:left="624" w:right="1134"/>
        <w:rPr>
          <w:rStyle w:val="default"/>
          <w:rFonts w:cs="FrankRuehl"/>
          <w:strike/>
          <w:vanish/>
          <w:sz w:val="22"/>
          <w:szCs w:val="22"/>
          <w:shd w:val="clear" w:color="auto" w:fill="FFFF99"/>
          <w:rtl/>
        </w:rPr>
      </w:pPr>
      <w:r w:rsidRPr="008B173D">
        <w:rPr>
          <w:rStyle w:val="default"/>
          <w:rFonts w:cs="FrankRuehl"/>
          <w:strike/>
          <w:vanish/>
          <w:sz w:val="22"/>
          <w:szCs w:val="22"/>
          <w:shd w:val="clear" w:color="auto" w:fill="FFFF99"/>
          <w:rtl/>
        </w:rPr>
        <w:t>(4)</w:t>
      </w:r>
      <w:r w:rsidRPr="008B173D">
        <w:rPr>
          <w:rStyle w:val="default"/>
          <w:rFonts w:cs="FrankRuehl"/>
          <w:strike/>
          <w:vanish/>
          <w:sz w:val="22"/>
          <w:szCs w:val="22"/>
          <w:shd w:val="clear" w:color="auto" w:fill="FFFF99"/>
          <w:rtl/>
        </w:rPr>
        <w:tab/>
      </w:r>
      <w:r w:rsidRPr="008B173D">
        <w:rPr>
          <w:rStyle w:val="default"/>
          <w:rFonts w:cs="FrankRuehl" w:hint="cs"/>
          <w:strike/>
          <w:vanish/>
          <w:sz w:val="22"/>
          <w:szCs w:val="22"/>
          <w:shd w:val="clear" w:color="auto" w:fill="FFFF99"/>
          <w:rtl/>
        </w:rPr>
        <w:t>שם המציע;</w:t>
      </w:r>
    </w:p>
    <w:p w:rsidR="008B173D" w:rsidRPr="008B173D" w:rsidRDefault="008B173D" w:rsidP="008B173D">
      <w:pPr>
        <w:pStyle w:val="P11"/>
        <w:spacing w:before="0"/>
        <w:ind w:left="624" w:right="1134"/>
        <w:rPr>
          <w:rStyle w:val="default"/>
          <w:rFonts w:cs="FrankRuehl"/>
          <w:strike/>
          <w:vanish/>
          <w:sz w:val="22"/>
          <w:szCs w:val="22"/>
          <w:shd w:val="clear" w:color="auto" w:fill="FFFF99"/>
          <w:rtl/>
        </w:rPr>
      </w:pPr>
      <w:r w:rsidRPr="008B173D">
        <w:rPr>
          <w:rStyle w:val="default"/>
          <w:rFonts w:cs="FrankRuehl"/>
          <w:strike/>
          <w:vanish/>
          <w:sz w:val="22"/>
          <w:szCs w:val="22"/>
          <w:shd w:val="clear" w:color="auto" w:fill="FFFF99"/>
          <w:rtl/>
        </w:rPr>
        <w:t>(5)</w:t>
      </w:r>
      <w:r w:rsidRPr="008B173D">
        <w:rPr>
          <w:rStyle w:val="default"/>
          <w:rFonts w:cs="FrankRuehl"/>
          <w:strike/>
          <w:vanish/>
          <w:sz w:val="22"/>
          <w:szCs w:val="22"/>
          <w:shd w:val="clear" w:color="auto" w:fill="FFFF99"/>
          <w:rtl/>
        </w:rPr>
        <w:tab/>
      </w:r>
      <w:r w:rsidRPr="008B173D">
        <w:rPr>
          <w:rStyle w:val="default"/>
          <w:rFonts w:cs="FrankRuehl" w:hint="cs"/>
          <w:strike/>
          <w:vanish/>
          <w:sz w:val="22"/>
          <w:szCs w:val="22"/>
          <w:shd w:val="clear" w:color="auto" w:fill="FFFF99"/>
          <w:rtl/>
        </w:rPr>
        <w:t>כמות ניירות הערך אשר מוצע לרכשה, ושיעורה באחוזים מזכויות ההצבעה ומההון המונפק והנפרע של חברת המטרה;</w:t>
      </w:r>
    </w:p>
    <w:p w:rsidR="008B173D" w:rsidRPr="008B173D" w:rsidRDefault="008B173D" w:rsidP="008B173D">
      <w:pPr>
        <w:pStyle w:val="P11"/>
        <w:spacing w:before="0"/>
        <w:ind w:left="624" w:right="1134"/>
        <w:rPr>
          <w:rStyle w:val="default"/>
          <w:rFonts w:cs="FrankRuehl"/>
          <w:strike/>
          <w:vanish/>
          <w:sz w:val="22"/>
          <w:szCs w:val="22"/>
          <w:shd w:val="clear" w:color="auto" w:fill="FFFF99"/>
          <w:rtl/>
        </w:rPr>
      </w:pPr>
      <w:r w:rsidRPr="008B173D">
        <w:rPr>
          <w:rStyle w:val="default"/>
          <w:rFonts w:cs="FrankRuehl"/>
          <w:strike/>
          <w:vanish/>
          <w:sz w:val="22"/>
          <w:szCs w:val="22"/>
          <w:shd w:val="clear" w:color="auto" w:fill="FFFF99"/>
          <w:rtl/>
        </w:rPr>
        <w:t>(6)</w:t>
      </w:r>
      <w:r w:rsidRPr="008B173D">
        <w:rPr>
          <w:rStyle w:val="default"/>
          <w:rFonts w:cs="FrankRuehl"/>
          <w:strike/>
          <w:vanish/>
          <w:sz w:val="22"/>
          <w:szCs w:val="22"/>
          <w:shd w:val="clear" w:color="auto" w:fill="FFFF99"/>
          <w:rtl/>
        </w:rPr>
        <w:tab/>
      </w:r>
      <w:r w:rsidRPr="008B173D">
        <w:rPr>
          <w:rStyle w:val="default"/>
          <w:rFonts w:cs="FrankRuehl" w:hint="cs"/>
          <w:strike/>
          <w:vanish/>
          <w:sz w:val="22"/>
          <w:szCs w:val="22"/>
          <w:shd w:val="clear" w:color="auto" w:fill="FFFF99"/>
          <w:rtl/>
        </w:rPr>
        <w:t>הודעות שהודיעו בעלי ני</w:t>
      </w:r>
      <w:r w:rsidRPr="008B173D">
        <w:rPr>
          <w:rStyle w:val="default"/>
          <w:rFonts w:cs="FrankRuehl"/>
          <w:strike/>
          <w:vanish/>
          <w:sz w:val="22"/>
          <w:szCs w:val="22"/>
          <w:shd w:val="clear" w:color="auto" w:fill="FFFF99"/>
          <w:rtl/>
        </w:rPr>
        <w:t>י</w:t>
      </w:r>
      <w:r w:rsidRPr="008B173D">
        <w:rPr>
          <w:rStyle w:val="default"/>
          <w:rFonts w:cs="FrankRuehl" w:hint="cs"/>
          <w:strike/>
          <w:vanish/>
          <w:sz w:val="22"/>
          <w:szCs w:val="22"/>
          <w:shd w:val="clear" w:color="auto" w:fill="FFFF99"/>
          <w:rtl/>
        </w:rPr>
        <w:t xml:space="preserve">רות ערך בחברת המטרה למציע, על כוונתם להיענות או על כוונתם שלא להיענות להצעת הרכש </w:t>
      </w:r>
      <w:r w:rsidRPr="008B173D">
        <w:rPr>
          <w:rStyle w:val="default"/>
          <w:rFonts w:cs="FrankRuehl"/>
          <w:strike/>
          <w:vanish/>
          <w:sz w:val="22"/>
          <w:szCs w:val="22"/>
          <w:shd w:val="clear" w:color="auto" w:fill="FFFF99"/>
          <w:rtl/>
        </w:rPr>
        <w:t>–</w:t>
      </w:r>
      <w:r w:rsidRPr="008B173D">
        <w:rPr>
          <w:rStyle w:val="default"/>
          <w:rFonts w:cs="FrankRuehl" w:hint="cs"/>
          <w:strike/>
          <w:vanish/>
          <w:sz w:val="22"/>
          <w:szCs w:val="22"/>
          <w:shd w:val="clear" w:color="auto" w:fill="FFFF99"/>
          <w:rtl/>
        </w:rPr>
        <w:t xml:space="preserve"> אם ניתנו הודעות כאמור;</w:t>
      </w:r>
    </w:p>
    <w:p w:rsidR="008B173D" w:rsidRPr="008B173D" w:rsidRDefault="008B173D" w:rsidP="008B173D">
      <w:pPr>
        <w:pStyle w:val="P11"/>
        <w:spacing w:before="0"/>
        <w:ind w:left="624" w:right="1134"/>
        <w:rPr>
          <w:rStyle w:val="default"/>
          <w:rFonts w:cs="FrankRuehl"/>
          <w:strike/>
          <w:vanish/>
          <w:sz w:val="22"/>
          <w:szCs w:val="22"/>
          <w:shd w:val="clear" w:color="auto" w:fill="FFFF99"/>
          <w:rtl/>
        </w:rPr>
      </w:pPr>
      <w:r w:rsidRPr="008B173D">
        <w:rPr>
          <w:rStyle w:val="default"/>
          <w:rFonts w:cs="FrankRuehl"/>
          <w:strike/>
          <w:vanish/>
          <w:sz w:val="22"/>
          <w:szCs w:val="22"/>
          <w:shd w:val="clear" w:color="auto" w:fill="FFFF99"/>
          <w:rtl/>
        </w:rPr>
        <w:t>(7)</w:t>
      </w:r>
      <w:r w:rsidRPr="008B173D">
        <w:rPr>
          <w:rStyle w:val="default"/>
          <w:rFonts w:cs="FrankRuehl"/>
          <w:strike/>
          <w:vanish/>
          <w:sz w:val="22"/>
          <w:szCs w:val="22"/>
          <w:shd w:val="clear" w:color="auto" w:fill="FFFF99"/>
          <w:rtl/>
        </w:rPr>
        <w:tab/>
      </w:r>
      <w:r w:rsidRPr="008B173D">
        <w:rPr>
          <w:rStyle w:val="default"/>
          <w:rFonts w:cs="FrankRuehl" w:hint="cs"/>
          <w:strike/>
          <w:vanish/>
          <w:sz w:val="22"/>
          <w:szCs w:val="22"/>
          <w:shd w:val="clear" w:color="auto" w:fill="FFFF99"/>
          <w:rtl/>
        </w:rPr>
        <w:t>התמורה המוצעת;</w:t>
      </w:r>
    </w:p>
    <w:p w:rsidR="008B173D" w:rsidRPr="008B173D" w:rsidRDefault="008B173D" w:rsidP="008B173D">
      <w:pPr>
        <w:pStyle w:val="P11"/>
        <w:spacing w:before="0"/>
        <w:ind w:left="624" w:right="1134"/>
        <w:rPr>
          <w:rStyle w:val="default"/>
          <w:rFonts w:cs="FrankRuehl"/>
          <w:strike/>
          <w:vanish/>
          <w:sz w:val="22"/>
          <w:szCs w:val="22"/>
          <w:shd w:val="clear" w:color="auto" w:fill="FFFF99"/>
          <w:rtl/>
        </w:rPr>
      </w:pPr>
      <w:r w:rsidRPr="008B173D">
        <w:rPr>
          <w:rStyle w:val="default"/>
          <w:rFonts w:cs="FrankRuehl"/>
          <w:strike/>
          <w:vanish/>
          <w:sz w:val="22"/>
          <w:szCs w:val="22"/>
          <w:shd w:val="clear" w:color="auto" w:fill="FFFF99"/>
          <w:rtl/>
        </w:rPr>
        <w:t>(8)</w:t>
      </w:r>
      <w:r w:rsidRPr="008B173D">
        <w:rPr>
          <w:rStyle w:val="default"/>
          <w:rFonts w:cs="FrankRuehl"/>
          <w:strike/>
          <w:vanish/>
          <w:sz w:val="22"/>
          <w:szCs w:val="22"/>
          <w:shd w:val="clear" w:color="auto" w:fill="FFFF99"/>
          <w:rtl/>
        </w:rPr>
        <w:tab/>
      </w:r>
      <w:r w:rsidRPr="008B173D">
        <w:rPr>
          <w:rStyle w:val="default"/>
          <w:rFonts w:cs="FrankRuehl" w:hint="cs"/>
          <w:strike/>
          <w:vanish/>
          <w:sz w:val="22"/>
          <w:szCs w:val="22"/>
          <w:shd w:val="clear" w:color="auto" w:fill="FFFF99"/>
          <w:rtl/>
        </w:rPr>
        <w:t>אחזקותיו של המציע בניירות הערך של חברת המטרה;</w:t>
      </w:r>
    </w:p>
    <w:p w:rsidR="008B173D" w:rsidRPr="008B173D" w:rsidRDefault="008B173D" w:rsidP="008B173D">
      <w:pPr>
        <w:pStyle w:val="P11"/>
        <w:spacing w:before="0"/>
        <w:ind w:left="624" w:right="1134"/>
        <w:rPr>
          <w:rStyle w:val="default"/>
          <w:rFonts w:cs="FrankRuehl"/>
          <w:strike/>
          <w:vanish/>
          <w:sz w:val="22"/>
          <w:szCs w:val="22"/>
          <w:shd w:val="clear" w:color="auto" w:fill="FFFF99"/>
          <w:rtl/>
        </w:rPr>
      </w:pPr>
      <w:r w:rsidRPr="008B173D">
        <w:rPr>
          <w:rStyle w:val="default"/>
          <w:rFonts w:cs="FrankRuehl"/>
          <w:strike/>
          <w:vanish/>
          <w:sz w:val="22"/>
          <w:szCs w:val="22"/>
          <w:shd w:val="clear" w:color="auto" w:fill="FFFF99"/>
          <w:rtl/>
        </w:rPr>
        <w:t>(9)</w:t>
      </w:r>
      <w:r w:rsidRPr="008B173D">
        <w:rPr>
          <w:rStyle w:val="default"/>
          <w:rFonts w:cs="FrankRuehl"/>
          <w:strike/>
          <w:vanish/>
          <w:sz w:val="22"/>
          <w:szCs w:val="22"/>
          <w:shd w:val="clear" w:color="auto" w:fill="FFFF99"/>
          <w:rtl/>
        </w:rPr>
        <w:tab/>
      </w:r>
      <w:r w:rsidRPr="008B173D">
        <w:rPr>
          <w:rStyle w:val="default"/>
          <w:rFonts w:cs="FrankRuehl" w:hint="cs"/>
          <w:strike/>
          <w:vanish/>
          <w:sz w:val="22"/>
          <w:szCs w:val="22"/>
          <w:shd w:val="clear" w:color="auto" w:fill="FFFF99"/>
          <w:rtl/>
        </w:rPr>
        <w:t>מועד הקיבול האחרון;</w:t>
      </w:r>
    </w:p>
    <w:p w:rsidR="008B173D" w:rsidRPr="008B173D" w:rsidRDefault="008B173D" w:rsidP="008B173D">
      <w:pPr>
        <w:pStyle w:val="P11"/>
        <w:spacing w:before="0"/>
        <w:ind w:left="624" w:right="1134"/>
        <w:rPr>
          <w:rStyle w:val="default"/>
          <w:rFonts w:cs="FrankRuehl"/>
          <w:strike/>
          <w:vanish/>
          <w:sz w:val="22"/>
          <w:szCs w:val="22"/>
          <w:shd w:val="clear" w:color="auto" w:fill="FFFF99"/>
          <w:rtl/>
        </w:rPr>
      </w:pPr>
      <w:r w:rsidRPr="008B173D">
        <w:rPr>
          <w:rStyle w:val="default"/>
          <w:rFonts w:cs="FrankRuehl"/>
          <w:strike/>
          <w:vanish/>
          <w:sz w:val="22"/>
          <w:szCs w:val="22"/>
          <w:shd w:val="clear" w:color="auto" w:fill="FFFF99"/>
          <w:rtl/>
        </w:rPr>
        <w:t>(10)</w:t>
      </w:r>
      <w:r w:rsidRPr="008B173D">
        <w:rPr>
          <w:rStyle w:val="default"/>
          <w:rFonts w:cs="FrankRuehl"/>
          <w:strike/>
          <w:vanish/>
          <w:sz w:val="22"/>
          <w:szCs w:val="22"/>
          <w:shd w:val="clear" w:color="auto" w:fill="FFFF99"/>
          <w:rtl/>
        </w:rPr>
        <w:tab/>
      </w:r>
      <w:r w:rsidRPr="008B173D">
        <w:rPr>
          <w:rStyle w:val="default"/>
          <w:rFonts w:cs="FrankRuehl" w:hint="cs"/>
          <w:strike/>
          <w:vanish/>
          <w:sz w:val="22"/>
          <w:szCs w:val="22"/>
          <w:shd w:val="clear" w:color="auto" w:fill="FFFF99"/>
          <w:rtl/>
        </w:rPr>
        <w:t>המקומות שבהם ניתן להגיש הודעות קיבול;</w:t>
      </w:r>
    </w:p>
    <w:p w:rsidR="008B173D" w:rsidRPr="008B173D" w:rsidRDefault="008B173D" w:rsidP="008B173D">
      <w:pPr>
        <w:pStyle w:val="P11"/>
        <w:spacing w:before="0"/>
        <w:ind w:left="624" w:right="1134"/>
        <w:rPr>
          <w:rStyle w:val="default"/>
          <w:rFonts w:cs="FrankRuehl"/>
          <w:strike/>
          <w:vanish/>
          <w:sz w:val="22"/>
          <w:szCs w:val="22"/>
          <w:shd w:val="clear" w:color="auto" w:fill="FFFF99"/>
          <w:rtl/>
        </w:rPr>
      </w:pPr>
      <w:r w:rsidRPr="008B173D">
        <w:rPr>
          <w:rStyle w:val="default"/>
          <w:rFonts w:cs="FrankRuehl"/>
          <w:strike/>
          <w:vanish/>
          <w:sz w:val="22"/>
          <w:szCs w:val="22"/>
          <w:shd w:val="clear" w:color="auto" w:fill="FFFF99"/>
          <w:rtl/>
        </w:rPr>
        <w:t>(11)</w:t>
      </w:r>
      <w:r w:rsidRPr="008B173D">
        <w:rPr>
          <w:rStyle w:val="default"/>
          <w:rFonts w:cs="FrankRuehl"/>
          <w:strike/>
          <w:vanish/>
          <w:sz w:val="22"/>
          <w:szCs w:val="22"/>
          <w:shd w:val="clear" w:color="auto" w:fill="FFFF99"/>
          <w:rtl/>
        </w:rPr>
        <w:tab/>
      </w:r>
      <w:r w:rsidRPr="008B173D">
        <w:rPr>
          <w:rStyle w:val="default"/>
          <w:rFonts w:cs="FrankRuehl" w:hint="cs"/>
          <w:strike/>
          <w:vanish/>
          <w:sz w:val="22"/>
          <w:szCs w:val="22"/>
          <w:shd w:val="clear" w:color="auto" w:fill="FFFF99"/>
          <w:rtl/>
        </w:rPr>
        <w:t>תנאי</w:t>
      </w:r>
      <w:r w:rsidRPr="008B173D">
        <w:rPr>
          <w:rStyle w:val="default"/>
          <w:rFonts w:cs="FrankRuehl"/>
          <w:strike/>
          <w:vanish/>
          <w:sz w:val="22"/>
          <w:szCs w:val="22"/>
          <w:shd w:val="clear" w:color="auto" w:fill="FFFF99"/>
          <w:rtl/>
        </w:rPr>
        <w:t>ם</w:t>
      </w:r>
      <w:r w:rsidRPr="008B173D">
        <w:rPr>
          <w:rStyle w:val="default"/>
          <w:rFonts w:cs="FrankRuehl" w:hint="cs"/>
          <w:strike/>
          <w:vanish/>
          <w:sz w:val="22"/>
          <w:szCs w:val="22"/>
          <w:shd w:val="clear" w:color="auto" w:fill="FFFF99"/>
          <w:rtl/>
        </w:rPr>
        <w:t xml:space="preserve"> שבהם מותנית התחייבות המציע לרכוש ניירות ערך בהצעה כאמור בתקנה 4(ב)(1) ו-(2); </w:t>
      </w:r>
    </w:p>
    <w:p w:rsidR="008B173D" w:rsidRPr="008B173D" w:rsidRDefault="008B173D" w:rsidP="008B173D">
      <w:pPr>
        <w:pStyle w:val="P11"/>
        <w:spacing w:before="0"/>
        <w:ind w:left="624" w:right="1134"/>
        <w:rPr>
          <w:rStyle w:val="default"/>
          <w:rFonts w:cs="FrankRuehl"/>
          <w:strike/>
          <w:vanish/>
          <w:sz w:val="22"/>
          <w:szCs w:val="22"/>
          <w:shd w:val="clear" w:color="auto" w:fill="FFFF99"/>
          <w:rtl/>
        </w:rPr>
      </w:pPr>
      <w:r w:rsidRPr="008B173D">
        <w:rPr>
          <w:rStyle w:val="default"/>
          <w:rFonts w:cs="FrankRuehl"/>
          <w:strike/>
          <w:vanish/>
          <w:sz w:val="22"/>
          <w:szCs w:val="22"/>
          <w:shd w:val="clear" w:color="auto" w:fill="FFFF99"/>
          <w:rtl/>
        </w:rPr>
        <w:t>(12)</w:t>
      </w:r>
      <w:r w:rsidRPr="008B173D">
        <w:rPr>
          <w:rStyle w:val="default"/>
          <w:rFonts w:cs="FrankRuehl"/>
          <w:strike/>
          <w:vanish/>
          <w:sz w:val="22"/>
          <w:szCs w:val="22"/>
          <w:shd w:val="clear" w:color="auto" w:fill="FFFF99"/>
          <w:rtl/>
        </w:rPr>
        <w:tab/>
      </w:r>
      <w:r w:rsidRPr="008B173D">
        <w:rPr>
          <w:rStyle w:val="default"/>
          <w:rFonts w:cs="FrankRuehl" w:hint="cs"/>
          <w:strike/>
          <w:vanish/>
          <w:sz w:val="22"/>
          <w:szCs w:val="22"/>
          <w:shd w:val="clear" w:color="auto" w:fill="FFFF99"/>
          <w:rtl/>
        </w:rPr>
        <w:t>בהצעת רכש מיוחדת או הצעת רכש מלאה, יפנה המציע להוראות סעיפים 331, 337 ו-338 לחוק החברות, לפי הענין;</w:t>
      </w:r>
    </w:p>
    <w:p w:rsidR="008B173D" w:rsidRPr="008B173D" w:rsidRDefault="008B173D" w:rsidP="008B173D">
      <w:pPr>
        <w:pStyle w:val="P11"/>
        <w:spacing w:before="0"/>
        <w:ind w:left="624" w:right="1134"/>
        <w:rPr>
          <w:rStyle w:val="default"/>
          <w:rFonts w:cs="FrankRuehl" w:hint="cs"/>
          <w:sz w:val="2"/>
          <w:szCs w:val="2"/>
          <w:rtl/>
        </w:rPr>
      </w:pPr>
      <w:r w:rsidRPr="008B173D">
        <w:rPr>
          <w:rStyle w:val="default"/>
          <w:rFonts w:cs="FrankRuehl"/>
          <w:strike/>
          <w:vanish/>
          <w:sz w:val="22"/>
          <w:szCs w:val="22"/>
          <w:shd w:val="clear" w:color="auto" w:fill="FFFF99"/>
          <w:rtl/>
        </w:rPr>
        <w:t>(13)</w:t>
      </w:r>
      <w:r w:rsidRPr="008B173D">
        <w:rPr>
          <w:rStyle w:val="default"/>
          <w:rFonts w:cs="FrankRuehl"/>
          <w:strike/>
          <w:vanish/>
          <w:sz w:val="22"/>
          <w:szCs w:val="22"/>
          <w:shd w:val="clear" w:color="auto" w:fill="FFFF99"/>
          <w:rtl/>
        </w:rPr>
        <w:tab/>
      </w:r>
      <w:r w:rsidRPr="008B173D">
        <w:rPr>
          <w:rStyle w:val="default"/>
          <w:rFonts w:cs="FrankRuehl" w:hint="cs"/>
          <w:strike/>
          <w:vanish/>
          <w:sz w:val="22"/>
          <w:szCs w:val="22"/>
          <w:shd w:val="clear" w:color="auto" w:fill="FFFF99"/>
          <w:rtl/>
        </w:rPr>
        <w:t>תאריך המיפרט.</w:t>
      </w:r>
      <w:bookmarkEnd w:id="13"/>
    </w:p>
    <w:p w:rsidR="00C56A6A" w:rsidRDefault="00C56A6A">
      <w:pPr>
        <w:pStyle w:val="P00"/>
        <w:spacing w:before="72"/>
        <w:ind w:left="0" w:right="1134"/>
        <w:rPr>
          <w:rStyle w:val="default"/>
          <w:rFonts w:cs="FrankRuehl"/>
          <w:rtl/>
        </w:rPr>
      </w:pPr>
      <w:bookmarkStart w:id="14" w:name="Seif8"/>
      <w:bookmarkEnd w:id="14"/>
      <w:r>
        <w:rPr>
          <w:lang w:val="he-IL"/>
        </w:rPr>
        <w:pict>
          <v:rect id="_x0000_s1034" style="position:absolute;left:0;text-align:left;margin-left:464.5pt;margin-top:8.05pt;width:75.05pt;height:8pt;z-index:251636224" o:allowincell="f" filled="f" stroked="f" strokecolor="lime" strokeweight=".25pt">
            <v:textbox style="mso-next-textbox:#_x0000_s1034" inset="0,0,0,0">
              <w:txbxContent>
                <w:p w:rsidR="00C56A6A" w:rsidRDefault="00C56A6A">
                  <w:pPr>
                    <w:spacing w:line="160" w:lineRule="exact"/>
                    <w:jc w:val="left"/>
                    <w:rPr>
                      <w:rFonts w:cs="Miriam"/>
                      <w:noProof/>
                      <w:szCs w:val="18"/>
                      <w:rtl/>
                    </w:rPr>
                  </w:pPr>
                  <w:r>
                    <w:rPr>
                      <w:rFonts w:cs="Miriam"/>
                      <w:szCs w:val="18"/>
                      <w:rtl/>
                    </w:rPr>
                    <w:t>פ</w:t>
                  </w:r>
                  <w:r>
                    <w:rPr>
                      <w:rFonts w:cs="Miriam" w:hint="cs"/>
                      <w:szCs w:val="18"/>
                      <w:rtl/>
                    </w:rPr>
                    <w:t>רטי המיפ</w:t>
                  </w:r>
                  <w:r>
                    <w:rPr>
                      <w:rFonts w:cs="Miriam"/>
                      <w:szCs w:val="18"/>
                      <w:rtl/>
                    </w:rPr>
                    <w:t>ר</w:t>
                  </w:r>
                  <w:r>
                    <w:rPr>
                      <w:rFonts w:cs="Miriam" w:hint="cs"/>
                      <w:szCs w:val="18"/>
                      <w:rtl/>
                    </w:rPr>
                    <w:t>ט</w:t>
                  </w:r>
                </w:p>
              </w:txbxContent>
            </v:textbox>
            <w10:anchorlock/>
          </v:rect>
        </w:pict>
      </w:r>
      <w:r>
        <w:rPr>
          <w:rStyle w:val="big-number"/>
          <w:rFonts w:cs="Miriam"/>
          <w:rtl/>
        </w:rPr>
        <w:t>9.</w:t>
      </w:r>
      <w:r>
        <w:rPr>
          <w:rStyle w:val="big-number"/>
          <w:rFonts w:cs="Miriam"/>
          <w:rtl/>
        </w:rPr>
        <w:tab/>
      </w:r>
      <w:r>
        <w:rPr>
          <w:rStyle w:val="default"/>
          <w:rFonts w:cs="FrankRuehl"/>
          <w:rtl/>
        </w:rPr>
        <w:t>ה</w:t>
      </w:r>
      <w:r>
        <w:rPr>
          <w:rStyle w:val="default"/>
          <w:rFonts w:cs="FrankRuehl" w:hint="cs"/>
          <w:rtl/>
        </w:rPr>
        <w:t>מיפרט יכלול כל פרט המצוי ידיעת המציע, העשוי</w:t>
      </w:r>
      <w:r>
        <w:rPr>
          <w:rStyle w:val="default"/>
          <w:rFonts w:cs="FrankRuehl"/>
          <w:rtl/>
        </w:rPr>
        <w:t xml:space="preserve"> </w:t>
      </w:r>
      <w:r>
        <w:rPr>
          <w:rStyle w:val="default"/>
          <w:rFonts w:cs="FrankRuehl" w:hint="cs"/>
          <w:rtl/>
        </w:rPr>
        <w:t>להיות חשוב למחזיק סביר השוקל היענות להצעה על פיו ולא יהיה במיפרט פרט מטעה; בלי לגרוע מכלליות האמור, יכלול המיפרט פרטים אלה:</w:t>
      </w:r>
    </w:p>
    <w:p w:rsidR="00C56A6A" w:rsidRDefault="00C56A6A">
      <w:pPr>
        <w:pStyle w:val="P11"/>
        <w:spacing w:before="72"/>
        <w:ind w:left="624" w:right="1134"/>
        <w:rPr>
          <w:rStyle w:val="default"/>
          <w:rFonts w:cs="FrankRuehl"/>
          <w:rtl/>
        </w:rPr>
      </w:pPr>
      <w:r>
        <w:rPr>
          <w:rtl/>
          <w:lang w:val="he-IL"/>
        </w:rPr>
        <w:pict>
          <v:shape id="_x0000_s1068" type="#_x0000_t202" style="position:absolute;left:0;text-align:left;margin-left:470.25pt;margin-top:7.1pt;width:1in;height:11.2pt;z-index:251667968" filled="f" stroked="f">
            <v:textbox inset="1mm,0,1mm,0">
              <w:txbxContent>
                <w:p w:rsidR="00C56A6A" w:rsidRDefault="00C56A6A">
                  <w:pPr>
                    <w:spacing w:line="160" w:lineRule="exact"/>
                    <w:jc w:val="left"/>
                    <w:rPr>
                      <w:rFonts w:cs="Miriam" w:hint="cs"/>
                      <w:szCs w:val="18"/>
                      <w:rtl/>
                    </w:rPr>
                  </w:pPr>
                  <w:r>
                    <w:rPr>
                      <w:rFonts w:cs="Miriam" w:hint="cs"/>
                      <w:szCs w:val="18"/>
                      <w:rtl/>
                    </w:rPr>
                    <w:t>תק' תשס"ה-2004</w:t>
                  </w:r>
                </w:p>
              </w:txbxContent>
            </v:textbox>
            <w10:anchorlock/>
          </v:shape>
        </w:pict>
      </w:r>
      <w:r>
        <w:rPr>
          <w:rStyle w:val="default"/>
          <w:rFonts w:cs="FrankRuehl"/>
          <w:rtl/>
        </w:rPr>
        <w:t>(1)</w:t>
      </w:r>
      <w:r>
        <w:rPr>
          <w:rStyle w:val="default"/>
          <w:rFonts w:cs="FrankRuehl"/>
          <w:rtl/>
        </w:rPr>
        <w:tab/>
      </w:r>
      <w:r>
        <w:rPr>
          <w:rStyle w:val="default"/>
          <w:rFonts w:cs="FrankRuehl" w:hint="cs"/>
          <w:rtl/>
        </w:rPr>
        <w:t xml:space="preserve">בהצעת רכש מלאה שתוקפה מותנה בכך שלאחריה יחזיק המציע בכלל המניות שלגביהן הוצעה הצעת הרכש, כאמור בסעיף 337(א) לחוק החברות </w:t>
      </w:r>
      <w:r>
        <w:rPr>
          <w:rStyle w:val="default"/>
          <w:rFonts w:cs="FrankRuehl"/>
          <w:rtl/>
        </w:rPr>
        <w:t>–</w:t>
      </w:r>
      <w:r>
        <w:rPr>
          <w:rStyle w:val="default"/>
          <w:rFonts w:cs="FrankRuehl" w:hint="cs"/>
          <w:rtl/>
        </w:rPr>
        <w:t xml:space="preserve"> הפרטי</w:t>
      </w:r>
      <w:r>
        <w:rPr>
          <w:rStyle w:val="default"/>
          <w:rFonts w:cs="FrankRuehl"/>
          <w:rtl/>
        </w:rPr>
        <w:t>ם</w:t>
      </w:r>
      <w:r>
        <w:rPr>
          <w:rStyle w:val="default"/>
          <w:rFonts w:cs="FrankRuehl" w:hint="cs"/>
          <w:rtl/>
        </w:rPr>
        <w:t xml:space="preserve"> האמורים בתקנות 10, 11, 12, 13(א)(1) ו-(ג), 14, 17 ו-18; </w:t>
      </w:r>
    </w:p>
    <w:p w:rsidR="00C56A6A" w:rsidRDefault="00C56A6A">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בהצעת רכש מלאה שתוקפה אינו מותנה כאמור בפסקה (1) </w:t>
      </w:r>
      <w:r>
        <w:rPr>
          <w:rStyle w:val="default"/>
          <w:rFonts w:cs="FrankRuehl"/>
          <w:rtl/>
        </w:rPr>
        <w:t>–</w:t>
      </w:r>
      <w:r>
        <w:rPr>
          <w:rStyle w:val="default"/>
          <w:rFonts w:cs="FrankRuehl" w:hint="cs"/>
          <w:rtl/>
        </w:rPr>
        <w:t xml:space="preserve"> הפרטים האמורים בתקנות 10, 11, 12, 13(א) ו-(ג), 14, 15, 16(ב) ו-(ג), 17 ו-18; </w:t>
      </w:r>
    </w:p>
    <w:p w:rsidR="00C56A6A" w:rsidRDefault="00C56A6A">
      <w:pPr>
        <w:pStyle w:val="P11"/>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בהצעת רכש מיוחדת </w:t>
      </w:r>
      <w:r>
        <w:rPr>
          <w:rStyle w:val="default"/>
          <w:rFonts w:cs="FrankRuehl"/>
          <w:rtl/>
        </w:rPr>
        <w:t>–</w:t>
      </w:r>
      <w:r>
        <w:rPr>
          <w:rStyle w:val="default"/>
          <w:rFonts w:cs="FrankRuehl" w:hint="cs"/>
          <w:rtl/>
        </w:rPr>
        <w:t xml:space="preserve"> הפרטים האמורים בתקנו</w:t>
      </w:r>
      <w:r>
        <w:rPr>
          <w:rStyle w:val="default"/>
          <w:rFonts w:cs="FrankRuehl"/>
          <w:rtl/>
        </w:rPr>
        <w:t>ת</w:t>
      </w:r>
      <w:r>
        <w:rPr>
          <w:rStyle w:val="default"/>
          <w:rFonts w:cs="FrankRuehl" w:hint="cs"/>
          <w:rtl/>
        </w:rPr>
        <w:t xml:space="preserve"> 10 עד 15, 16(א) ו-(ג), 17 ו-18;</w:t>
      </w:r>
    </w:p>
    <w:p w:rsidR="00C56A6A" w:rsidRDefault="00C56A6A">
      <w:pPr>
        <w:pStyle w:val="P11"/>
        <w:spacing w:before="72"/>
        <w:ind w:left="624" w:right="1134"/>
        <w:rPr>
          <w:rStyle w:val="default"/>
          <w:rFonts w:cs="FrankRuehl" w:hint="cs"/>
          <w:rtl/>
        </w:rPr>
      </w:pPr>
      <w:r>
        <w:rPr>
          <w:rStyle w:val="default"/>
          <w:rFonts w:cs="FrankRuehl"/>
          <w:rtl/>
        </w:rPr>
        <w:t>(4)</w:t>
      </w:r>
      <w:r>
        <w:rPr>
          <w:rStyle w:val="default"/>
          <w:rFonts w:cs="FrankRuehl"/>
          <w:rtl/>
        </w:rPr>
        <w:tab/>
      </w:r>
      <w:r>
        <w:rPr>
          <w:rStyle w:val="default"/>
          <w:rFonts w:cs="FrankRuehl" w:hint="cs"/>
          <w:rtl/>
        </w:rPr>
        <w:t xml:space="preserve">בהצעת רכש רגילה </w:t>
      </w:r>
      <w:r>
        <w:rPr>
          <w:rStyle w:val="default"/>
          <w:rFonts w:cs="FrankRuehl"/>
          <w:rtl/>
        </w:rPr>
        <w:t>–</w:t>
      </w:r>
      <w:r>
        <w:rPr>
          <w:rStyle w:val="default"/>
          <w:rFonts w:cs="FrankRuehl" w:hint="cs"/>
          <w:rtl/>
        </w:rPr>
        <w:t xml:space="preserve"> הפרטים האמורים בתקנות 10, 11, 12, 13(א) ו-(ג), 14, 15(א) ו-(ב)(1), (3) ו-(4), 16(ג), 17(1), (2), (4) ו-(5) ו-18. </w:t>
      </w:r>
    </w:p>
    <w:p w:rsidR="00C56A6A" w:rsidRPr="008B173D" w:rsidRDefault="00C56A6A">
      <w:pPr>
        <w:pStyle w:val="P00"/>
        <w:spacing w:before="0"/>
        <w:ind w:left="624" w:right="1134"/>
        <w:rPr>
          <w:rFonts w:hint="cs"/>
          <w:b/>
          <w:bCs/>
          <w:vanish/>
          <w:szCs w:val="20"/>
          <w:shd w:val="clear" w:color="auto" w:fill="FFFF99"/>
          <w:rtl/>
        </w:rPr>
      </w:pPr>
      <w:bookmarkStart w:id="15" w:name="Rov55"/>
      <w:r w:rsidRPr="008B173D">
        <w:rPr>
          <w:rFonts w:hint="cs"/>
          <w:vanish/>
          <w:color w:val="FF0000"/>
          <w:szCs w:val="20"/>
          <w:shd w:val="clear" w:color="auto" w:fill="FFFF99"/>
          <w:rtl/>
        </w:rPr>
        <w:t>מיום 13.1.2005</w:t>
      </w:r>
    </w:p>
    <w:p w:rsidR="00C56A6A" w:rsidRPr="008B173D" w:rsidRDefault="00C56A6A">
      <w:pPr>
        <w:pStyle w:val="P00"/>
        <w:spacing w:before="0"/>
        <w:ind w:left="624" w:right="1134"/>
        <w:rPr>
          <w:rFonts w:hint="cs"/>
          <w:b/>
          <w:bCs/>
          <w:vanish/>
          <w:szCs w:val="20"/>
          <w:shd w:val="clear" w:color="auto" w:fill="FFFF99"/>
          <w:rtl/>
        </w:rPr>
      </w:pPr>
      <w:r w:rsidRPr="008B173D">
        <w:rPr>
          <w:rFonts w:hint="cs"/>
          <w:b/>
          <w:bCs/>
          <w:vanish/>
          <w:szCs w:val="20"/>
          <w:shd w:val="clear" w:color="auto" w:fill="FFFF99"/>
          <w:rtl/>
        </w:rPr>
        <w:t>תק' תשס"ה-2004</w:t>
      </w:r>
    </w:p>
    <w:p w:rsidR="00C56A6A" w:rsidRPr="008B173D" w:rsidRDefault="00C56A6A">
      <w:pPr>
        <w:pStyle w:val="P00"/>
        <w:tabs>
          <w:tab w:val="clear" w:pos="6259"/>
        </w:tabs>
        <w:spacing w:before="0"/>
        <w:ind w:left="624" w:right="1134"/>
        <w:rPr>
          <w:rFonts w:hint="cs"/>
          <w:vanish/>
          <w:szCs w:val="20"/>
          <w:shd w:val="clear" w:color="auto" w:fill="FFFF99"/>
          <w:rtl/>
        </w:rPr>
      </w:pPr>
      <w:hyperlink r:id="rId13" w:history="1">
        <w:r w:rsidRPr="008B173D">
          <w:rPr>
            <w:rStyle w:val="Hyperlink"/>
            <w:rFonts w:hint="cs"/>
            <w:vanish/>
            <w:szCs w:val="20"/>
            <w:shd w:val="clear" w:color="auto" w:fill="FFFF99"/>
            <w:rtl/>
          </w:rPr>
          <w:t>ק"ת תשס"ה מס' 6352</w:t>
        </w:r>
      </w:hyperlink>
      <w:r w:rsidRPr="008B173D">
        <w:rPr>
          <w:rFonts w:hint="cs"/>
          <w:vanish/>
          <w:szCs w:val="20"/>
          <w:shd w:val="clear" w:color="auto" w:fill="FFFF99"/>
          <w:rtl/>
        </w:rPr>
        <w:t xml:space="preserve"> מיום 14.12.2004 עמ' 208</w:t>
      </w:r>
    </w:p>
    <w:p w:rsidR="00C56A6A" w:rsidRDefault="00C56A6A">
      <w:pPr>
        <w:pStyle w:val="P11"/>
        <w:ind w:left="624" w:right="1134"/>
        <w:rPr>
          <w:rStyle w:val="default"/>
          <w:rFonts w:cs="FrankRuehl"/>
          <w:sz w:val="2"/>
          <w:szCs w:val="2"/>
          <w:rtl/>
        </w:rPr>
      </w:pPr>
      <w:r w:rsidRPr="008B173D">
        <w:rPr>
          <w:rStyle w:val="default"/>
          <w:rFonts w:cs="FrankRuehl"/>
          <w:vanish/>
          <w:sz w:val="22"/>
          <w:szCs w:val="22"/>
          <w:shd w:val="clear" w:color="auto" w:fill="FFFF99"/>
          <w:rtl/>
        </w:rPr>
        <w:t>(1)</w:t>
      </w:r>
      <w:r w:rsidRPr="008B173D">
        <w:rPr>
          <w:rStyle w:val="default"/>
          <w:rFonts w:cs="FrankRuehl"/>
          <w:vanish/>
          <w:sz w:val="22"/>
          <w:szCs w:val="22"/>
          <w:shd w:val="clear" w:color="auto" w:fill="FFFF99"/>
          <w:rtl/>
        </w:rPr>
        <w:tab/>
      </w:r>
      <w:r w:rsidRPr="008B173D">
        <w:rPr>
          <w:rStyle w:val="default"/>
          <w:rFonts w:cs="FrankRuehl" w:hint="cs"/>
          <w:vanish/>
          <w:sz w:val="22"/>
          <w:szCs w:val="22"/>
          <w:shd w:val="clear" w:color="auto" w:fill="FFFF99"/>
          <w:rtl/>
        </w:rPr>
        <w:t xml:space="preserve">בהצעת רכש מלאה שתוקפה מותנה בכך שלאחריה יחזיק המציע בכלל המניות שלגביהן הוצעה הצעת הרכש, כאמור בסעיף 337(א) לחוק החברות </w:t>
      </w:r>
      <w:r w:rsidRPr="008B173D">
        <w:rPr>
          <w:rStyle w:val="default"/>
          <w:rFonts w:cs="FrankRuehl"/>
          <w:vanish/>
          <w:sz w:val="22"/>
          <w:szCs w:val="22"/>
          <w:shd w:val="clear" w:color="auto" w:fill="FFFF99"/>
          <w:rtl/>
        </w:rPr>
        <w:t>–</w:t>
      </w:r>
      <w:r w:rsidRPr="008B173D">
        <w:rPr>
          <w:rStyle w:val="default"/>
          <w:rFonts w:cs="FrankRuehl" w:hint="cs"/>
          <w:vanish/>
          <w:sz w:val="22"/>
          <w:szCs w:val="22"/>
          <w:shd w:val="clear" w:color="auto" w:fill="FFFF99"/>
          <w:rtl/>
        </w:rPr>
        <w:t xml:space="preserve"> הפרטי</w:t>
      </w:r>
      <w:r w:rsidRPr="008B173D">
        <w:rPr>
          <w:rStyle w:val="default"/>
          <w:rFonts w:cs="FrankRuehl"/>
          <w:vanish/>
          <w:sz w:val="22"/>
          <w:szCs w:val="22"/>
          <w:shd w:val="clear" w:color="auto" w:fill="FFFF99"/>
          <w:rtl/>
        </w:rPr>
        <w:t>ם</w:t>
      </w:r>
      <w:r w:rsidRPr="008B173D">
        <w:rPr>
          <w:rStyle w:val="default"/>
          <w:rFonts w:cs="FrankRuehl" w:hint="cs"/>
          <w:vanish/>
          <w:sz w:val="22"/>
          <w:szCs w:val="22"/>
          <w:shd w:val="clear" w:color="auto" w:fill="FFFF99"/>
          <w:rtl/>
        </w:rPr>
        <w:t xml:space="preserve"> האמורים בתקנות 10, 11, 12, </w:t>
      </w:r>
      <w:r w:rsidRPr="008B173D">
        <w:rPr>
          <w:rStyle w:val="default"/>
          <w:rFonts w:cs="FrankRuehl" w:hint="cs"/>
          <w:strike/>
          <w:vanish/>
          <w:sz w:val="22"/>
          <w:szCs w:val="22"/>
          <w:shd w:val="clear" w:color="auto" w:fill="FFFF99"/>
          <w:rtl/>
        </w:rPr>
        <w:t>13(א)(1)</w:t>
      </w:r>
      <w:r w:rsidRPr="008B173D">
        <w:rPr>
          <w:rStyle w:val="default"/>
          <w:rFonts w:cs="FrankRuehl" w:hint="cs"/>
          <w:vanish/>
          <w:sz w:val="22"/>
          <w:szCs w:val="22"/>
          <w:shd w:val="clear" w:color="auto" w:fill="FFFF99"/>
          <w:rtl/>
        </w:rPr>
        <w:t xml:space="preserve"> </w:t>
      </w:r>
      <w:r w:rsidRPr="008B173D">
        <w:rPr>
          <w:rStyle w:val="default"/>
          <w:rFonts w:cs="FrankRuehl"/>
          <w:vanish/>
          <w:sz w:val="22"/>
          <w:szCs w:val="22"/>
          <w:shd w:val="clear" w:color="auto" w:fill="FFFF99"/>
          <w:rtl/>
        </w:rPr>
        <w:br/>
      </w:r>
      <w:r w:rsidRPr="008B173D">
        <w:rPr>
          <w:rStyle w:val="default"/>
          <w:rFonts w:cs="FrankRuehl" w:hint="cs"/>
          <w:vanish/>
          <w:sz w:val="22"/>
          <w:szCs w:val="22"/>
          <w:u w:val="single"/>
          <w:shd w:val="clear" w:color="auto" w:fill="FFFF99"/>
          <w:rtl/>
        </w:rPr>
        <w:t>13(א)(1) ו-(ג)</w:t>
      </w:r>
      <w:r w:rsidRPr="008B173D">
        <w:rPr>
          <w:rStyle w:val="default"/>
          <w:rFonts w:cs="FrankRuehl" w:hint="cs"/>
          <w:vanish/>
          <w:sz w:val="22"/>
          <w:szCs w:val="22"/>
          <w:shd w:val="clear" w:color="auto" w:fill="FFFF99"/>
          <w:rtl/>
        </w:rPr>
        <w:t xml:space="preserve">, 14, 17 ו-18; </w:t>
      </w:r>
      <w:bookmarkEnd w:id="15"/>
    </w:p>
    <w:p w:rsidR="00C56A6A" w:rsidRDefault="00C56A6A">
      <w:pPr>
        <w:pStyle w:val="P00"/>
        <w:spacing w:before="72"/>
        <w:ind w:left="0" w:right="1134"/>
        <w:rPr>
          <w:rStyle w:val="default"/>
          <w:rFonts w:cs="FrankRuehl"/>
          <w:rtl/>
        </w:rPr>
      </w:pPr>
      <w:bookmarkStart w:id="16" w:name="Seif9"/>
      <w:bookmarkEnd w:id="16"/>
      <w:r>
        <w:rPr>
          <w:lang w:val="he-IL"/>
        </w:rPr>
        <w:pict>
          <v:rect id="_x0000_s1035" style="position:absolute;left:0;text-align:left;margin-left:464.5pt;margin-top:8.05pt;width:75.05pt;height:25.05pt;z-index:251637248" o:allowincell="f" filled="f" stroked="f" strokecolor="lime" strokeweight=".25pt">
            <v:textbox style="mso-next-textbox:#_x0000_s1035" inset="0,0,0,0">
              <w:txbxContent>
                <w:p w:rsidR="00C56A6A" w:rsidRDefault="00C56A6A">
                  <w:pPr>
                    <w:spacing w:line="160" w:lineRule="exact"/>
                    <w:jc w:val="left"/>
                    <w:rPr>
                      <w:rFonts w:cs="Miriam"/>
                      <w:noProof/>
                      <w:szCs w:val="18"/>
                      <w:rtl/>
                    </w:rPr>
                  </w:pPr>
                  <w:r>
                    <w:rPr>
                      <w:rFonts w:cs="Miriam"/>
                      <w:szCs w:val="18"/>
                      <w:rtl/>
                    </w:rPr>
                    <w:t>פ</w:t>
                  </w:r>
                  <w:r>
                    <w:rPr>
                      <w:rFonts w:cs="Miriam" w:hint="cs"/>
                      <w:szCs w:val="18"/>
                      <w:rtl/>
                    </w:rPr>
                    <w:t xml:space="preserve">רטים על אודות ניירות הערך </w:t>
                  </w:r>
                  <w:r>
                    <w:rPr>
                      <w:rFonts w:cs="Miriam"/>
                      <w:szCs w:val="18"/>
                      <w:rtl/>
                    </w:rPr>
                    <w:t>ש</w:t>
                  </w:r>
                  <w:r>
                    <w:rPr>
                      <w:rFonts w:cs="Miriam" w:hint="cs"/>
                      <w:szCs w:val="18"/>
                      <w:rtl/>
                    </w:rPr>
                    <w:t>מוצע לרכשם</w:t>
                  </w:r>
                </w:p>
              </w:txbxContent>
            </v:textbox>
            <w10:anchorlock/>
          </v:rect>
        </w:pict>
      </w:r>
      <w:r>
        <w:rPr>
          <w:rStyle w:val="big-number"/>
          <w:rFonts w:cs="Miriam"/>
          <w:rtl/>
        </w:rPr>
        <w:t>1</w:t>
      </w:r>
      <w:r>
        <w:rPr>
          <w:rStyle w:val="big-number"/>
          <w:rFonts w:cs="Miriam" w:hint="cs"/>
          <w:rtl/>
        </w:rPr>
        <w:t>0.</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במיפרט יפורטו הסוג וכן הכמות של ניי</w:t>
      </w:r>
      <w:r>
        <w:rPr>
          <w:rStyle w:val="default"/>
          <w:rFonts w:cs="FrankRuehl"/>
          <w:rtl/>
        </w:rPr>
        <w:t>ר</w:t>
      </w:r>
      <w:r>
        <w:rPr>
          <w:rStyle w:val="default"/>
          <w:rFonts w:cs="FrankRuehl" w:hint="cs"/>
          <w:rtl/>
        </w:rPr>
        <w:t>ות הערך שאותם התחייב המציע לרכוש והשיעור באחוזים של הכמות, מזכויות ההצבעה ומההון המונפק והנפרע של חברת המטרה.</w:t>
      </w:r>
    </w:p>
    <w:p w:rsidR="00C56A6A" w:rsidRDefault="00C56A6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בהצעה לרכישת מניות יפורטו:</w:t>
      </w:r>
    </w:p>
    <w:p w:rsidR="00C56A6A" w:rsidRDefault="00C56A6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מחיר המניה הגבוה ביותר ומחיר המניה הנמוך ביותר בכל אחד משנים עשר החודשים שקדמו לתאריך המיפרט, בהתחשב בכל חלוק</w:t>
      </w:r>
      <w:r>
        <w:rPr>
          <w:rStyle w:val="default"/>
          <w:rFonts w:cs="FrankRuehl"/>
          <w:rtl/>
        </w:rPr>
        <w:t>ת</w:t>
      </w:r>
      <w:r>
        <w:rPr>
          <w:rStyle w:val="default"/>
          <w:rFonts w:cs="FrankRuehl" w:hint="cs"/>
          <w:rtl/>
        </w:rPr>
        <w:t xml:space="preserve"> דיבידנד או מניות הטבה, פיצול, איחוד הון או הצעה בדרך של זכויות לבעלי ניירות הערך של חברת המטרה;</w:t>
      </w:r>
    </w:p>
    <w:p w:rsidR="00C56A6A" w:rsidRDefault="00C56A6A">
      <w:pPr>
        <w:pStyle w:val="P22"/>
        <w:spacing w:before="72"/>
        <w:ind w:left="1021" w:right="1134"/>
        <w:rPr>
          <w:rStyle w:val="default"/>
          <w:rFonts w:cs="FrankRuehl"/>
          <w:rtl/>
        </w:rPr>
      </w:pPr>
      <w:r>
        <w:rPr>
          <w:rtl/>
          <w:lang w:val="he-IL"/>
        </w:rPr>
        <w:pict>
          <v:shape id="_x0000_s1069" type="#_x0000_t202" style="position:absolute;left:0;text-align:left;margin-left:470.25pt;margin-top:7.1pt;width:1in;height:11.2pt;z-index:251668992" filled="f" stroked="f">
            <v:textbox inset="1mm,0,1mm,0">
              <w:txbxContent>
                <w:p w:rsidR="00C56A6A" w:rsidRDefault="00C56A6A">
                  <w:pPr>
                    <w:rPr>
                      <w:rFonts w:cs="Miriam" w:hint="cs"/>
                      <w:szCs w:val="18"/>
                      <w:rtl/>
                    </w:rPr>
                  </w:pPr>
                  <w:r>
                    <w:rPr>
                      <w:rFonts w:cs="Miriam" w:hint="cs"/>
                      <w:szCs w:val="18"/>
                      <w:rtl/>
                    </w:rPr>
                    <w:t>תק' תשס"ה-2004</w:t>
                  </w:r>
                </w:p>
              </w:txbxContent>
            </v:textbox>
            <w10:anchorlock/>
          </v:shape>
        </w:pict>
      </w:r>
      <w:r>
        <w:rPr>
          <w:rStyle w:val="default"/>
          <w:rFonts w:cs="FrankRuehl"/>
          <w:rtl/>
        </w:rPr>
        <w:t>(2)</w:t>
      </w:r>
      <w:r>
        <w:rPr>
          <w:rStyle w:val="default"/>
          <w:rFonts w:cs="FrankRuehl"/>
          <w:rtl/>
        </w:rPr>
        <w:tab/>
      </w:r>
      <w:r>
        <w:rPr>
          <w:rStyle w:val="default"/>
          <w:rFonts w:cs="FrankRuehl" w:hint="cs"/>
          <w:rtl/>
        </w:rPr>
        <w:t>ממוצע מחירי המניה בששת החודשים שקדמו לתאריך המיפרט, בהתחשב בכל חלוקת דיבידנד או מניות הטבה, פיצול, איחוד הון או הצעה בדרך של זכויות לבעלי ניירות הערך של ח</w:t>
      </w:r>
      <w:r>
        <w:rPr>
          <w:rStyle w:val="default"/>
          <w:rFonts w:cs="FrankRuehl"/>
          <w:rtl/>
        </w:rPr>
        <w:t>ב</w:t>
      </w:r>
      <w:r>
        <w:rPr>
          <w:rStyle w:val="default"/>
          <w:rFonts w:cs="FrankRuehl" w:hint="cs"/>
          <w:rtl/>
        </w:rPr>
        <w:t>רת המטרה; כמו כן יפורט היחס באחוזים בין ממוצע מחירי המניה כאמור לבין התמורה המוצעת למניה;</w:t>
      </w:r>
    </w:p>
    <w:p w:rsidR="00C56A6A" w:rsidRDefault="00C56A6A">
      <w:pPr>
        <w:pStyle w:val="P22"/>
        <w:spacing w:before="72"/>
        <w:ind w:left="1021" w:right="1134"/>
        <w:rPr>
          <w:rStyle w:val="default"/>
          <w:rFonts w:cs="FrankRuehl" w:hint="cs"/>
          <w:rtl/>
        </w:rPr>
      </w:pPr>
      <w:r>
        <w:rPr>
          <w:rtl/>
          <w:lang w:val="he-IL"/>
        </w:rPr>
        <w:pict>
          <v:shape id="_x0000_s1070" type="#_x0000_t202" style="position:absolute;left:0;text-align:left;margin-left:470.25pt;margin-top:7.1pt;width:1in;height:11.2pt;z-index:251670016" filled="f" stroked="f">
            <v:textbox inset="1mm,0,1mm,0">
              <w:txbxContent>
                <w:p w:rsidR="00C56A6A" w:rsidRDefault="00C56A6A">
                  <w:pPr>
                    <w:rPr>
                      <w:rFonts w:cs="Miriam" w:hint="cs"/>
                      <w:szCs w:val="18"/>
                      <w:rtl/>
                    </w:rPr>
                  </w:pPr>
                  <w:r>
                    <w:rPr>
                      <w:rFonts w:cs="Miriam" w:hint="cs"/>
                      <w:szCs w:val="18"/>
                      <w:rtl/>
                    </w:rPr>
                    <w:t>תק' תשס"ה-2004</w:t>
                  </w:r>
                </w:p>
              </w:txbxContent>
            </v:textbox>
            <w10:anchorlock/>
          </v:shape>
        </w:pict>
      </w:r>
      <w:r>
        <w:rPr>
          <w:rStyle w:val="default"/>
          <w:rFonts w:cs="FrankRuehl"/>
          <w:rtl/>
        </w:rPr>
        <w:t>(3)</w:t>
      </w:r>
      <w:r>
        <w:rPr>
          <w:rStyle w:val="default"/>
          <w:rFonts w:cs="FrankRuehl"/>
          <w:rtl/>
        </w:rPr>
        <w:tab/>
      </w:r>
      <w:r>
        <w:rPr>
          <w:rStyle w:val="default"/>
          <w:rFonts w:cs="FrankRuehl" w:hint="cs"/>
          <w:rtl/>
        </w:rPr>
        <w:t>מחיר המניה סמוך לפני תאריך המיפרט והיחס באחוזים בין מחיר זה לבין התמורה המוצעת למניה;</w:t>
      </w:r>
    </w:p>
    <w:p w:rsidR="00C56A6A" w:rsidRDefault="00C56A6A">
      <w:pPr>
        <w:pStyle w:val="P22"/>
        <w:spacing w:before="72"/>
        <w:ind w:left="1021" w:right="1134"/>
        <w:rPr>
          <w:rStyle w:val="default"/>
          <w:rFonts w:cs="FrankRuehl"/>
          <w:rtl/>
        </w:rPr>
      </w:pPr>
      <w:r>
        <w:rPr>
          <w:rtl/>
          <w:lang w:val="he-IL"/>
        </w:rPr>
        <w:pict>
          <v:shape id="_x0000_s1071" type="#_x0000_t202" style="position:absolute;left:0;text-align:left;margin-left:470.25pt;margin-top:7.1pt;width:1in;height:11.2pt;z-index:251671040" filled="f" stroked="f">
            <v:textbox inset="1mm,0,1mm,0">
              <w:txbxContent>
                <w:p w:rsidR="00C56A6A" w:rsidRDefault="00C56A6A">
                  <w:pPr>
                    <w:rPr>
                      <w:rFonts w:cs="Miriam" w:hint="cs"/>
                      <w:szCs w:val="18"/>
                      <w:rtl/>
                    </w:rPr>
                  </w:pPr>
                  <w:r>
                    <w:rPr>
                      <w:rFonts w:cs="Miriam" w:hint="cs"/>
                      <w:szCs w:val="18"/>
                      <w:rtl/>
                    </w:rPr>
                    <w:t>תק' תשס"ה-2004</w:t>
                  </w:r>
                </w:p>
              </w:txbxContent>
            </v:textbox>
            <w10:anchorlock/>
          </v:shape>
        </w:pict>
      </w:r>
      <w:r>
        <w:rPr>
          <w:rStyle w:val="default"/>
          <w:rFonts w:cs="FrankRuehl" w:hint="cs"/>
          <w:rtl/>
        </w:rPr>
        <w:t>(4)</w:t>
      </w:r>
      <w:r>
        <w:rPr>
          <w:rStyle w:val="default"/>
          <w:rFonts w:cs="FrankRuehl" w:hint="cs"/>
          <w:rtl/>
        </w:rPr>
        <w:tab/>
        <w:t>ההון העצמי וההון העצמי למניה של חברת המטרה בהתאם לדוחות הכספיים האחרונים שפרסמה.</w:t>
      </w:r>
    </w:p>
    <w:p w:rsidR="00C56A6A" w:rsidRDefault="00C56A6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בהצעה לרכישת כתבי אופציה, ואופציות רכישה (להלן </w:t>
      </w:r>
      <w:r>
        <w:rPr>
          <w:rStyle w:val="default"/>
          <w:rFonts w:cs="FrankRuehl"/>
          <w:rtl/>
        </w:rPr>
        <w:t>–</w:t>
      </w:r>
      <w:r>
        <w:rPr>
          <w:rStyle w:val="default"/>
          <w:rFonts w:cs="FrankRuehl" w:hint="cs"/>
          <w:rtl/>
        </w:rPr>
        <w:t xml:space="preserve"> אופציות) יפורטו:</w:t>
      </w:r>
    </w:p>
    <w:p w:rsidR="00C56A6A" w:rsidRDefault="00C56A6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התנאים העיקריים של האופציות ומחיר המימוש</w:t>
      </w:r>
      <w:r>
        <w:rPr>
          <w:rStyle w:val="default"/>
          <w:rFonts w:cs="FrankRuehl"/>
          <w:rtl/>
        </w:rPr>
        <w:t xml:space="preserve"> </w:t>
      </w:r>
      <w:r>
        <w:rPr>
          <w:rStyle w:val="default"/>
          <w:rFonts w:cs="FrankRuehl" w:hint="cs"/>
          <w:rtl/>
        </w:rPr>
        <w:t xml:space="preserve">המתואם סמוך לפני תאריך המיפרט; </w:t>
      </w:r>
    </w:p>
    <w:p w:rsidR="00C56A6A" w:rsidRDefault="00C56A6A">
      <w:pPr>
        <w:pStyle w:val="P22"/>
        <w:spacing w:before="72"/>
        <w:ind w:left="1021" w:right="1134"/>
        <w:rPr>
          <w:rStyle w:val="default"/>
          <w:rFonts w:cs="FrankRuehl"/>
          <w:rtl/>
        </w:rPr>
      </w:pPr>
      <w:r>
        <w:rPr>
          <w:rtl/>
          <w:lang w:val="he-IL"/>
        </w:rPr>
        <w:pict>
          <v:shape id="_x0000_s1072" type="#_x0000_t202" style="position:absolute;left:0;text-align:left;margin-left:470.25pt;margin-top:7.1pt;width:1in;height:11.2pt;z-index:251672064" filled="f" stroked="f">
            <v:textbox inset="1mm,0,1mm,0">
              <w:txbxContent>
                <w:p w:rsidR="00C56A6A" w:rsidRDefault="00C56A6A">
                  <w:pPr>
                    <w:spacing w:line="160" w:lineRule="exact"/>
                    <w:jc w:val="left"/>
                    <w:rPr>
                      <w:rFonts w:cs="Miriam" w:hint="cs"/>
                      <w:szCs w:val="18"/>
                      <w:rtl/>
                    </w:rPr>
                  </w:pPr>
                  <w:r>
                    <w:rPr>
                      <w:rFonts w:cs="Miriam" w:hint="cs"/>
                      <w:szCs w:val="18"/>
                      <w:rtl/>
                    </w:rPr>
                    <w:t>תק' תשס"ה-2004</w:t>
                  </w:r>
                </w:p>
              </w:txbxContent>
            </v:textbox>
            <w10:anchorlock/>
          </v:shape>
        </w:pict>
      </w:r>
      <w:r>
        <w:rPr>
          <w:rStyle w:val="default"/>
          <w:rFonts w:cs="FrankRuehl"/>
          <w:rtl/>
        </w:rPr>
        <w:t>(2)</w:t>
      </w:r>
      <w:r>
        <w:rPr>
          <w:rStyle w:val="default"/>
          <w:rFonts w:cs="FrankRuehl"/>
          <w:rtl/>
        </w:rPr>
        <w:tab/>
      </w:r>
      <w:r>
        <w:rPr>
          <w:rStyle w:val="default"/>
          <w:rFonts w:cs="FrankRuehl" w:hint="cs"/>
          <w:rtl/>
        </w:rPr>
        <w:t>מחיר האופציות ומחיר המניה סמוך לפני תאריך</w:t>
      </w:r>
      <w:r>
        <w:rPr>
          <w:rStyle w:val="default"/>
          <w:rFonts w:cs="FrankRuehl"/>
          <w:rtl/>
        </w:rPr>
        <w:t xml:space="preserve"> </w:t>
      </w:r>
      <w:r>
        <w:rPr>
          <w:rStyle w:val="default"/>
          <w:rFonts w:cs="FrankRuehl" w:hint="cs"/>
          <w:rtl/>
        </w:rPr>
        <w:t>המיפרט והיחס באחוזים בין מחיר האופציות לבין התמורה המוצעת לאופציה.</w:t>
      </w:r>
    </w:p>
    <w:p w:rsidR="00C56A6A" w:rsidRDefault="00C56A6A">
      <w:pPr>
        <w:pStyle w:val="P00"/>
        <w:spacing w:before="72"/>
        <w:ind w:left="0" w:right="1134"/>
        <w:rPr>
          <w:rStyle w:val="default"/>
          <w:rFonts w:cs="FrankRuehl"/>
          <w:rtl/>
        </w:rPr>
      </w:pPr>
      <w:r>
        <w:rPr>
          <w:rtl/>
        </w:rPr>
        <w:tab/>
      </w: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בהצעה לרכישת תעודות התחייבות המירות למניות החברה יפורטו:</w:t>
      </w:r>
    </w:p>
    <w:p w:rsidR="00C56A6A" w:rsidRDefault="00C56A6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התנאים העיקריים של תעודות ההתחייבות;</w:t>
      </w:r>
    </w:p>
    <w:p w:rsidR="00C56A6A" w:rsidRDefault="00C56A6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מחיר תעודת ההתחייבות הגבוה ביותר ומחיר תעודת ההתחייבות הנמוך ביותר בכל אחד מששת החודשים אשר קדמו לתאריך המיפרט;</w:t>
      </w:r>
    </w:p>
    <w:p w:rsidR="00C56A6A" w:rsidRDefault="00C56A6A">
      <w:pPr>
        <w:pStyle w:val="P22"/>
        <w:spacing w:before="72"/>
        <w:ind w:left="1021" w:right="1134"/>
        <w:rPr>
          <w:rStyle w:val="default"/>
          <w:rFonts w:cs="FrankRuehl"/>
          <w:rtl/>
        </w:rPr>
      </w:pPr>
      <w:r>
        <w:rPr>
          <w:rtl/>
          <w:lang w:val="he-IL"/>
        </w:rPr>
        <w:pict>
          <v:shape id="_x0000_s1073" type="#_x0000_t202" style="position:absolute;left:0;text-align:left;margin-left:470.25pt;margin-top:7.1pt;width:1in;height:11.2pt;z-index:251673088" filled="f" stroked="f">
            <v:textbox inset="1mm,0,1mm,0">
              <w:txbxContent>
                <w:p w:rsidR="00C56A6A" w:rsidRDefault="00C56A6A">
                  <w:pPr>
                    <w:spacing w:line="160" w:lineRule="exact"/>
                    <w:jc w:val="left"/>
                    <w:rPr>
                      <w:rFonts w:cs="Miriam" w:hint="cs"/>
                      <w:szCs w:val="18"/>
                      <w:rtl/>
                    </w:rPr>
                  </w:pPr>
                  <w:r>
                    <w:rPr>
                      <w:rFonts w:cs="Miriam" w:hint="cs"/>
                      <w:szCs w:val="18"/>
                      <w:rtl/>
                    </w:rPr>
                    <w:t>תק' תשס"ה-2004</w:t>
                  </w:r>
                </w:p>
              </w:txbxContent>
            </v:textbox>
            <w10:anchorlock/>
          </v:shape>
        </w:pict>
      </w:r>
      <w:r>
        <w:rPr>
          <w:rStyle w:val="default"/>
          <w:rFonts w:cs="FrankRuehl"/>
          <w:rtl/>
        </w:rPr>
        <w:t>(</w:t>
      </w:r>
      <w:r>
        <w:rPr>
          <w:rStyle w:val="default"/>
          <w:rFonts w:cs="FrankRuehl" w:hint="cs"/>
          <w:rtl/>
        </w:rPr>
        <w:t>3)</w:t>
      </w:r>
      <w:r>
        <w:rPr>
          <w:rStyle w:val="default"/>
          <w:rFonts w:cs="FrankRuehl"/>
          <w:rtl/>
        </w:rPr>
        <w:tab/>
      </w:r>
      <w:r>
        <w:rPr>
          <w:rStyle w:val="default"/>
          <w:rFonts w:cs="FrankRuehl" w:hint="cs"/>
          <w:rtl/>
        </w:rPr>
        <w:t xml:space="preserve">ממוצע המחירים בשלושת החודשים שקדמו </w:t>
      </w:r>
      <w:r>
        <w:rPr>
          <w:rStyle w:val="default"/>
          <w:rFonts w:cs="FrankRuehl"/>
          <w:rtl/>
        </w:rPr>
        <w:t>ל</w:t>
      </w:r>
      <w:r>
        <w:rPr>
          <w:rStyle w:val="default"/>
          <w:rFonts w:cs="FrankRuehl" w:hint="cs"/>
          <w:rtl/>
        </w:rPr>
        <w:t>תאריך המיפרט והיחס באחוזים בין ממוצע זה לבין התמורה המוצעת לתעודת התחייבות;</w:t>
      </w:r>
    </w:p>
    <w:p w:rsidR="00C56A6A" w:rsidRDefault="00C56A6A">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שווי מתואם של תעודות ההתחייבות סמוך לפני תאריך המיפרט;</w:t>
      </w:r>
    </w:p>
    <w:p w:rsidR="00C56A6A" w:rsidRDefault="00C56A6A">
      <w:pPr>
        <w:pStyle w:val="P22"/>
        <w:spacing w:before="72"/>
        <w:ind w:left="1021" w:right="1134"/>
        <w:rPr>
          <w:rStyle w:val="default"/>
          <w:rFonts w:cs="FrankRuehl" w:hint="cs"/>
          <w:rtl/>
        </w:rPr>
      </w:pPr>
      <w:r>
        <w:rPr>
          <w:rtl/>
          <w:lang w:val="he-IL"/>
        </w:rPr>
        <w:pict>
          <v:shape id="_x0000_s1074" type="#_x0000_t202" style="position:absolute;left:0;text-align:left;margin-left:470.25pt;margin-top:7.1pt;width:1in;height:11.2pt;z-index:251674112" filled="f" stroked="f">
            <v:textbox inset="1mm,0,1mm,0">
              <w:txbxContent>
                <w:p w:rsidR="00C56A6A" w:rsidRDefault="00C56A6A">
                  <w:pPr>
                    <w:spacing w:line="160" w:lineRule="exact"/>
                    <w:jc w:val="left"/>
                    <w:rPr>
                      <w:rFonts w:cs="Miriam" w:hint="cs"/>
                      <w:szCs w:val="18"/>
                      <w:rtl/>
                    </w:rPr>
                  </w:pPr>
                  <w:r>
                    <w:rPr>
                      <w:rFonts w:cs="Miriam" w:hint="cs"/>
                      <w:szCs w:val="18"/>
                      <w:rtl/>
                    </w:rPr>
                    <w:t>תק' תשס"ה-2004</w:t>
                  </w:r>
                </w:p>
              </w:txbxContent>
            </v:textbox>
            <w10:anchorlock/>
          </v:shape>
        </w:pict>
      </w:r>
      <w:r>
        <w:rPr>
          <w:rStyle w:val="default"/>
          <w:rFonts w:cs="FrankRuehl"/>
          <w:rtl/>
        </w:rPr>
        <w:t>(5)</w:t>
      </w:r>
      <w:r>
        <w:rPr>
          <w:rStyle w:val="default"/>
          <w:rFonts w:cs="FrankRuehl"/>
          <w:rtl/>
        </w:rPr>
        <w:tab/>
      </w:r>
      <w:r>
        <w:rPr>
          <w:rStyle w:val="default"/>
          <w:rFonts w:cs="FrankRuehl" w:hint="cs"/>
          <w:rtl/>
        </w:rPr>
        <w:t>מחיר תעודת ההתחייבות ומחיר המניה סמוך לפני תאריך המיפרט והיחס באחוזים בין מחיר תעודת ההתחייבות כאמור לבין התמורה המוצעת לתעודת התחייבות.</w:t>
      </w:r>
    </w:p>
    <w:p w:rsidR="00C56A6A" w:rsidRPr="008B173D" w:rsidRDefault="00C56A6A">
      <w:pPr>
        <w:pStyle w:val="P00"/>
        <w:spacing w:before="0"/>
        <w:ind w:left="0" w:right="1134"/>
        <w:rPr>
          <w:rFonts w:hint="cs"/>
          <w:b/>
          <w:bCs/>
          <w:vanish/>
          <w:szCs w:val="20"/>
          <w:shd w:val="clear" w:color="auto" w:fill="FFFF99"/>
          <w:rtl/>
        </w:rPr>
      </w:pPr>
      <w:bookmarkStart w:id="17" w:name="Rov49"/>
      <w:r w:rsidRPr="008B173D">
        <w:rPr>
          <w:rFonts w:hint="cs"/>
          <w:vanish/>
          <w:color w:val="FF0000"/>
          <w:szCs w:val="20"/>
          <w:shd w:val="clear" w:color="auto" w:fill="FFFF99"/>
          <w:rtl/>
        </w:rPr>
        <w:t>מיום 13.1.2005</w:t>
      </w:r>
    </w:p>
    <w:p w:rsidR="00C56A6A" w:rsidRPr="008B173D" w:rsidRDefault="00C56A6A">
      <w:pPr>
        <w:pStyle w:val="P00"/>
        <w:spacing w:before="0"/>
        <w:ind w:left="0" w:right="1134"/>
        <w:rPr>
          <w:rFonts w:hint="cs"/>
          <w:b/>
          <w:bCs/>
          <w:vanish/>
          <w:szCs w:val="20"/>
          <w:shd w:val="clear" w:color="auto" w:fill="FFFF99"/>
          <w:rtl/>
        </w:rPr>
      </w:pPr>
      <w:r w:rsidRPr="008B173D">
        <w:rPr>
          <w:rFonts w:hint="cs"/>
          <w:b/>
          <w:bCs/>
          <w:vanish/>
          <w:szCs w:val="20"/>
          <w:shd w:val="clear" w:color="auto" w:fill="FFFF99"/>
          <w:rtl/>
        </w:rPr>
        <w:t>תק' תשס"ה-2004</w:t>
      </w:r>
    </w:p>
    <w:p w:rsidR="00C56A6A" w:rsidRPr="008B173D" w:rsidRDefault="00C56A6A">
      <w:pPr>
        <w:pStyle w:val="P00"/>
        <w:tabs>
          <w:tab w:val="clear" w:pos="6259"/>
        </w:tabs>
        <w:spacing w:before="0"/>
        <w:ind w:left="0" w:right="1134"/>
        <w:rPr>
          <w:rFonts w:hint="cs"/>
          <w:vanish/>
          <w:szCs w:val="20"/>
          <w:shd w:val="clear" w:color="auto" w:fill="FFFF99"/>
          <w:rtl/>
        </w:rPr>
      </w:pPr>
      <w:hyperlink r:id="rId14" w:history="1">
        <w:r w:rsidRPr="008B173D">
          <w:rPr>
            <w:rStyle w:val="Hyperlink"/>
            <w:rFonts w:hint="cs"/>
            <w:vanish/>
            <w:szCs w:val="20"/>
            <w:shd w:val="clear" w:color="auto" w:fill="FFFF99"/>
            <w:rtl/>
          </w:rPr>
          <w:t>ק"ת תשס"ה מס' 6352</w:t>
        </w:r>
      </w:hyperlink>
      <w:r w:rsidRPr="008B173D">
        <w:rPr>
          <w:rFonts w:hint="cs"/>
          <w:vanish/>
          <w:szCs w:val="20"/>
          <w:shd w:val="clear" w:color="auto" w:fill="FFFF99"/>
          <w:rtl/>
        </w:rPr>
        <w:t xml:space="preserve"> מיום 14.12.2004 עמ' 208</w:t>
      </w:r>
    </w:p>
    <w:p w:rsidR="00C56A6A" w:rsidRPr="008B173D" w:rsidRDefault="00C56A6A">
      <w:pPr>
        <w:pStyle w:val="P00"/>
        <w:ind w:left="0" w:right="1134"/>
        <w:rPr>
          <w:rStyle w:val="default"/>
          <w:rFonts w:cs="FrankRuehl"/>
          <w:vanish/>
          <w:sz w:val="22"/>
          <w:szCs w:val="22"/>
          <w:shd w:val="clear" w:color="auto" w:fill="FFFF99"/>
          <w:rtl/>
        </w:rPr>
      </w:pPr>
      <w:r w:rsidRPr="008B173D">
        <w:rPr>
          <w:rStyle w:val="default"/>
          <w:rFonts w:cs="FrankRuehl" w:hint="cs"/>
          <w:vanish/>
          <w:sz w:val="22"/>
          <w:szCs w:val="22"/>
          <w:shd w:val="clear" w:color="auto" w:fill="FFFF99"/>
          <w:rtl/>
        </w:rPr>
        <w:tab/>
      </w:r>
      <w:r w:rsidRPr="008B173D">
        <w:rPr>
          <w:rStyle w:val="default"/>
          <w:rFonts w:cs="FrankRuehl"/>
          <w:vanish/>
          <w:sz w:val="22"/>
          <w:szCs w:val="22"/>
          <w:shd w:val="clear" w:color="auto" w:fill="FFFF99"/>
          <w:rtl/>
        </w:rPr>
        <w:t>(</w:t>
      </w:r>
      <w:r w:rsidRPr="008B173D">
        <w:rPr>
          <w:rStyle w:val="default"/>
          <w:rFonts w:cs="FrankRuehl" w:hint="cs"/>
          <w:vanish/>
          <w:sz w:val="22"/>
          <w:szCs w:val="22"/>
          <w:shd w:val="clear" w:color="auto" w:fill="FFFF99"/>
          <w:rtl/>
        </w:rPr>
        <w:t>ב)</w:t>
      </w:r>
      <w:r w:rsidRPr="008B173D">
        <w:rPr>
          <w:rStyle w:val="default"/>
          <w:rFonts w:cs="FrankRuehl"/>
          <w:vanish/>
          <w:sz w:val="22"/>
          <w:szCs w:val="22"/>
          <w:shd w:val="clear" w:color="auto" w:fill="FFFF99"/>
          <w:rtl/>
        </w:rPr>
        <w:tab/>
      </w:r>
      <w:r w:rsidRPr="008B173D">
        <w:rPr>
          <w:rStyle w:val="default"/>
          <w:rFonts w:cs="FrankRuehl" w:hint="cs"/>
          <w:vanish/>
          <w:sz w:val="22"/>
          <w:szCs w:val="22"/>
          <w:shd w:val="clear" w:color="auto" w:fill="FFFF99"/>
          <w:rtl/>
        </w:rPr>
        <w:t>בהצעה לרכישת מניות יפורטו:</w:t>
      </w:r>
    </w:p>
    <w:p w:rsidR="00C56A6A" w:rsidRPr="008B173D" w:rsidRDefault="00C56A6A">
      <w:pPr>
        <w:pStyle w:val="P22"/>
        <w:spacing w:before="0"/>
        <w:ind w:left="1021" w:right="1134"/>
        <w:rPr>
          <w:rStyle w:val="default"/>
          <w:rFonts w:cs="FrankRuehl"/>
          <w:vanish/>
          <w:sz w:val="22"/>
          <w:szCs w:val="22"/>
          <w:shd w:val="clear" w:color="auto" w:fill="FFFF99"/>
          <w:rtl/>
        </w:rPr>
      </w:pPr>
      <w:r w:rsidRPr="008B173D">
        <w:rPr>
          <w:rStyle w:val="default"/>
          <w:rFonts w:cs="FrankRuehl"/>
          <w:vanish/>
          <w:sz w:val="22"/>
          <w:szCs w:val="22"/>
          <w:shd w:val="clear" w:color="auto" w:fill="FFFF99"/>
          <w:rtl/>
        </w:rPr>
        <w:t>(1)</w:t>
      </w:r>
      <w:r w:rsidRPr="008B173D">
        <w:rPr>
          <w:rStyle w:val="default"/>
          <w:rFonts w:cs="FrankRuehl"/>
          <w:vanish/>
          <w:sz w:val="22"/>
          <w:szCs w:val="22"/>
          <w:shd w:val="clear" w:color="auto" w:fill="FFFF99"/>
          <w:rtl/>
        </w:rPr>
        <w:tab/>
      </w:r>
      <w:r w:rsidRPr="008B173D">
        <w:rPr>
          <w:rStyle w:val="default"/>
          <w:rFonts w:cs="FrankRuehl" w:hint="cs"/>
          <w:vanish/>
          <w:sz w:val="22"/>
          <w:szCs w:val="22"/>
          <w:shd w:val="clear" w:color="auto" w:fill="FFFF99"/>
          <w:rtl/>
        </w:rPr>
        <w:t>מחיר המניה הגבוה ביותר ומחיר המניה הנמוך ביותר בכל אחד משנים עשר החודשים שקדמו לתאריך המיפרט, בהתחשב בכל חלוק</w:t>
      </w:r>
      <w:r w:rsidRPr="008B173D">
        <w:rPr>
          <w:rStyle w:val="default"/>
          <w:rFonts w:cs="FrankRuehl"/>
          <w:vanish/>
          <w:sz w:val="22"/>
          <w:szCs w:val="22"/>
          <w:shd w:val="clear" w:color="auto" w:fill="FFFF99"/>
          <w:rtl/>
        </w:rPr>
        <w:t>ת</w:t>
      </w:r>
      <w:r w:rsidRPr="008B173D">
        <w:rPr>
          <w:rStyle w:val="default"/>
          <w:rFonts w:cs="FrankRuehl" w:hint="cs"/>
          <w:vanish/>
          <w:sz w:val="22"/>
          <w:szCs w:val="22"/>
          <w:shd w:val="clear" w:color="auto" w:fill="FFFF99"/>
          <w:rtl/>
        </w:rPr>
        <w:t xml:space="preserve"> דיבידנד או מניות הטבה, פיצול, איחוד הון או הצעה בדרך של זכויות לבעלי ניירות הערך של חברת המטרה;</w:t>
      </w:r>
    </w:p>
    <w:p w:rsidR="00C56A6A" w:rsidRPr="008B173D" w:rsidRDefault="00C56A6A">
      <w:pPr>
        <w:pStyle w:val="P22"/>
        <w:spacing w:before="0"/>
        <w:ind w:left="1021" w:right="1134"/>
        <w:rPr>
          <w:rStyle w:val="default"/>
          <w:rFonts w:cs="FrankRuehl"/>
          <w:vanish/>
          <w:sz w:val="22"/>
          <w:szCs w:val="22"/>
          <w:shd w:val="clear" w:color="auto" w:fill="FFFF99"/>
          <w:rtl/>
        </w:rPr>
      </w:pPr>
      <w:r w:rsidRPr="008B173D">
        <w:rPr>
          <w:rStyle w:val="default"/>
          <w:rFonts w:cs="FrankRuehl"/>
          <w:vanish/>
          <w:sz w:val="22"/>
          <w:szCs w:val="22"/>
          <w:shd w:val="clear" w:color="auto" w:fill="FFFF99"/>
          <w:rtl/>
        </w:rPr>
        <w:t>(2)</w:t>
      </w:r>
      <w:r w:rsidRPr="008B173D">
        <w:rPr>
          <w:rStyle w:val="default"/>
          <w:rFonts w:cs="FrankRuehl"/>
          <w:vanish/>
          <w:sz w:val="22"/>
          <w:szCs w:val="22"/>
          <w:shd w:val="clear" w:color="auto" w:fill="FFFF99"/>
          <w:rtl/>
        </w:rPr>
        <w:tab/>
      </w:r>
      <w:r w:rsidRPr="008B173D">
        <w:rPr>
          <w:rStyle w:val="default"/>
          <w:rFonts w:cs="FrankRuehl" w:hint="cs"/>
          <w:vanish/>
          <w:sz w:val="22"/>
          <w:szCs w:val="22"/>
          <w:shd w:val="clear" w:color="auto" w:fill="FFFF99"/>
          <w:rtl/>
        </w:rPr>
        <w:t>ממוצע מחירי המניה בששת החודשים שקדמו לתאריך המיפרט, בהתחשב בכל חלוקת דיבידנד או מניות הטבה, פיצול, איחוד הון או הצעה בדרך של זכויות לבעלי ניירות הערך של ח</w:t>
      </w:r>
      <w:r w:rsidRPr="008B173D">
        <w:rPr>
          <w:rStyle w:val="default"/>
          <w:rFonts w:cs="FrankRuehl"/>
          <w:vanish/>
          <w:sz w:val="22"/>
          <w:szCs w:val="22"/>
          <w:shd w:val="clear" w:color="auto" w:fill="FFFF99"/>
          <w:rtl/>
        </w:rPr>
        <w:t>ב</w:t>
      </w:r>
      <w:r w:rsidRPr="008B173D">
        <w:rPr>
          <w:rStyle w:val="default"/>
          <w:rFonts w:cs="FrankRuehl" w:hint="cs"/>
          <w:vanish/>
          <w:sz w:val="22"/>
          <w:szCs w:val="22"/>
          <w:shd w:val="clear" w:color="auto" w:fill="FFFF99"/>
          <w:rtl/>
        </w:rPr>
        <w:t xml:space="preserve">רת המטרה; </w:t>
      </w:r>
      <w:r w:rsidRPr="008B173D">
        <w:rPr>
          <w:rStyle w:val="default"/>
          <w:rFonts w:cs="FrankRuehl" w:hint="cs"/>
          <w:vanish/>
          <w:sz w:val="22"/>
          <w:szCs w:val="22"/>
          <w:u w:val="single"/>
          <w:shd w:val="clear" w:color="auto" w:fill="FFFF99"/>
          <w:rtl/>
        </w:rPr>
        <w:t>כמו כן יפורט היחס באחוזים בין ממוצע מחירי המניה כאמור לבין התמורה המוצעת למניה;</w:t>
      </w:r>
    </w:p>
    <w:p w:rsidR="00C56A6A" w:rsidRPr="008B173D" w:rsidRDefault="00C56A6A">
      <w:pPr>
        <w:pStyle w:val="P22"/>
        <w:spacing w:before="0"/>
        <w:ind w:left="1021" w:right="1134"/>
        <w:rPr>
          <w:rStyle w:val="default"/>
          <w:rFonts w:cs="FrankRuehl" w:hint="cs"/>
          <w:vanish/>
          <w:sz w:val="22"/>
          <w:szCs w:val="22"/>
          <w:shd w:val="clear" w:color="auto" w:fill="FFFF99"/>
          <w:rtl/>
        </w:rPr>
      </w:pPr>
      <w:r w:rsidRPr="008B173D">
        <w:rPr>
          <w:rStyle w:val="default"/>
          <w:rFonts w:cs="FrankRuehl"/>
          <w:vanish/>
          <w:sz w:val="22"/>
          <w:szCs w:val="22"/>
          <w:shd w:val="clear" w:color="auto" w:fill="FFFF99"/>
          <w:rtl/>
        </w:rPr>
        <w:t>(3)</w:t>
      </w:r>
      <w:r w:rsidRPr="008B173D">
        <w:rPr>
          <w:rStyle w:val="default"/>
          <w:rFonts w:cs="FrankRuehl"/>
          <w:vanish/>
          <w:sz w:val="22"/>
          <w:szCs w:val="22"/>
          <w:shd w:val="clear" w:color="auto" w:fill="FFFF99"/>
          <w:rtl/>
        </w:rPr>
        <w:tab/>
      </w:r>
      <w:r w:rsidRPr="008B173D">
        <w:rPr>
          <w:rStyle w:val="default"/>
          <w:rFonts w:cs="FrankRuehl" w:hint="cs"/>
          <w:vanish/>
          <w:sz w:val="22"/>
          <w:szCs w:val="22"/>
          <w:shd w:val="clear" w:color="auto" w:fill="FFFF99"/>
          <w:rtl/>
        </w:rPr>
        <w:t xml:space="preserve">מחיר המניה סמוך לפני תאריך המיפרט </w:t>
      </w:r>
      <w:r w:rsidRPr="008B173D">
        <w:rPr>
          <w:rStyle w:val="default"/>
          <w:rFonts w:cs="FrankRuehl" w:hint="cs"/>
          <w:vanish/>
          <w:sz w:val="22"/>
          <w:szCs w:val="22"/>
          <w:u w:val="single"/>
          <w:shd w:val="clear" w:color="auto" w:fill="FFFF99"/>
          <w:rtl/>
        </w:rPr>
        <w:t>והיחס באחוזים בין מחיר זה לבין התמורה המוצעת למניה</w:t>
      </w:r>
      <w:r w:rsidRPr="008B173D">
        <w:rPr>
          <w:rStyle w:val="default"/>
          <w:rFonts w:cs="FrankRuehl" w:hint="cs"/>
          <w:vanish/>
          <w:sz w:val="22"/>
          <w:szCs w:val="22"/>
          <w:shd w:val="clear" w:color="auto" w:fill="FFFF99"/>
          <w:rtl/>
        </w:rPr>
        <w:t>;</w:t>
      </w:r>
    </w:p>
    <w:p w:rsidR="00C56A6A" w:rsidRPr="008B173D" w:rsidRDefault="00C56A6A">
      <w:pPr>
        <w:pStyle w:val="P22"/>
        <w:spacing w:before="0"/>
        <w:ind w:left="1021" w:right="1134"/>
        <w:rPr>
          <w:rStyle w:val="default"/>
          <w:rFonts w:cs="FrankRuehl"/>
          <w:vanish/>
          <w:sz w:val="22"/>
          <w:szCs w:val="22"/>
          <w:u w:val="single"/>
          <w:shd w:val="clear" w:color="auto" w:fill="FFFF99"/>
          <w:rtl/>
        </w:rPr>
      </w:pPr>
      <w:r w:rsidRPr="008B173D">
        <w:rPr>
          <w:rStyle w:val="default"/>
          <w:rFonts w:cs="FrankRuehl" w:hint="cs"/>
          <w:vanish/>
          <w:sz w:val="22"/>
          <w:szCs w:val="22"/>
          <w:u w:val="single"/>
          <w:shd w:val="clear" w:color="auto" w:fill="FFFF99"/>
          <w:rtl/>
        </w:rPr>
        <w:t>(4)</w:t>
      </w:r>
      <w:r w:rsidRPr="008B173D">
        <w:rPr>
          <w:rStyle w:val="default"/>
          <w:rFonts w:cs="FrankRuehl" w:hint="cs"/>
          <w:vanish/>
          <w:sz w:val="22"/>
          <w:szCs w:val="22"/>
          <w:u w:val="single"/>
          <w:shd w:val="clear" w:color="auto" w:fill="FFFF99"/>
          <w:rtl/>
        </w:rPr>
        <w:tab/>
        <w:t>ההון העצמי וההון העצמי למניה של חברת המטרה בהתאם לדוחות הכספיים האחרונים שפרסמה.</w:t>
      </w:r>
    </w:p>
    <w:p w:rsidR="00C56A6A" w:rsidRPr="008B173D" w:rsidRDefault="00C56A6A">
      <w:pPr>
        <w:pStyle w:val="P00"/>
        <w:spacing w:before="0"/>
        <w:ind w:left="0" w:right="1134"/>
        <w:rPr>
          <w:rStyle w:val="default"/>
          <w:rFonts w:cs="FrankRuehl"/>
          <w:vanish/>
          <w:sz w:val="22"/>
          <w:szCs w:val="22"/>
          <w:shd w:val="clear" w:color="auto" w:fill="FFFF99"/>
          <w:rtl/>
        </w:rPr>
      </w:pPr>
      <w:r w:rsidRPr="008B173D">
        <w:rPr>
          <w:vanish/>
          <w:sz w:val="22"/>
          <w:szCs w:val="22"/>
          <w:shd w:val="clear" w:color="auto" w:fill="FFFF99"/>
          <w:rtl/>
        </w:rPr>
        <w:tab/>
      </w:r>
      <w:r w:rsidRPr="008B173D">
        <w:rPr>
          <w:rStyle w:val="default"/>
          <w:rFonts w:cs="FrankRuehl"/>
          <w:vanish/>
          <w:sz w:val="22"/>
          <w:szCs w:val="22"/>
          <w:shd w:val="clear" w:color="auto" w:fill="FFFF99"/>
          <w:rtl/>
        </w:rPr>
        <w:t>(</w:t>
      </w:r>
      <w:r w:rsidRPr="008B173D">
        <w:rPr>
          <w:rStyle w:val="default"/>
          <w:rFonts w:cs="FrankRuehl" w:hint="cs"/>
          <w:vanish/>
          <w:sz w:val="22"/>
          <w:szCs w:val="22"/>
          <w:shd w:val="clear" w:color="auto" w:fill="FFFF99"/>
          <w:rtl/>
        </w:rPr>
        <w:t>ג)</w:t>
      </w:r>
      <w:r w:rsidRPr="008B173D">
        <w:rPr>
          <w:rStyle w:val="default"/>
          <w:rFonts w:cs="FrankRuehl"/>
          <w:vanish/>
          <w:sz w:val="22"/>
          <w:szCs w:val="22"/>
          <w:shd w:val="clear" w:color="auto" w:fill="FFFF99"/>
          <w:rtl/>
        </w:rPr>
        <w:tab/>
      </w:r>
      <w:r w:rsidRPr="008B173D">
        <w:rPr>
          <w:rStyle w:val="default"/>
          <w:rFonts w:cs="FrankRuehl" w:hint="cs"/>
          <w:vanish/>
          <w:sz w:val="22"/>
          <w:szCs w:val="22"/>
          <w:shd w:val="clear" w:color="auto" w:fill="FFFF99"/>
          <w:rtl/>
        </w:rPr>
        <w:t xml:space="preserve">בהצעה לרכישת כתבי אופציה, ואופציות רכישה (להלן </w:t>
      </w:r>
      <w:r w:rsidRPr="008B173D">
        <w:rPr>
          <w:rStyle w:val="default"/>
          <w:rFonts w:cs="FrankRuehl"/>
          <w:vanish/>
          <w:sz w:val="22"/>
          <w:szCs w:val="22"/>
          <w:shd w:val="clear" w:color="auto" w:fill="FFFF99"/>
          <w:rtl/>
        </w:rPr>
        <w:t>–</w:t>
      </w:r>
      <w:r w:rsidRPr="008B173D">
        <w:rPr>
          <w:rStyle w:val="default"/>
          <w:rFonts w:cs="FrankRuehl" w:hint="cs"/>
          <w:vanish/>
          <w:sz w:val="22"/>
          <w:szCs w:val="22"/>
          <w:shd w:val="clear" w:color="auto" w:fill="FFFF99"/>
          <w:rtl/>
        </w:rPr>
        <w:t xml:space="preserve"> אופציות) יפורטו:</w:t>
      </w:r>
    </w:p>
    <w:p w:rsidR="00C56A6A" w:rsidRPr="008B173D" w:rsidRDefault="00C56A6A">
      <w:pPr>
        <w:pStyle w:val="P22"/>
        <w:spacing w:before="0"/>
        <w:ind w:left="1021" w:right="1134"/>
        <w:rPr>
          <w:rStyle w:val="default"/>
          <w:rFonts w:cs="FrankRuehl"/>
          <w:vanish/>
          <w:sz w:val="22"/>
          <w:szCs w:val="22"/>
          <w:shd w:val="clear" w:color="auto" w:fill="FFFF99"/>
          <w:rtl/>
        </w:rPr>
      </w:pPr>
      <w:r w:rsidRPr="008B173D">
        <w:rPr>
          <w:rStyle w:val="default"/>
          <w:rFonts w:cs="FrankRuehl"/>
          <w:vanish/>
          <w:sz w:val="22"/>
          <w:szCs w:val="22"/>
          <w:shd w:val="clear" w:color="auto" w:fill="FFFF99"/>
          <w:rtl/>
        </w:rPr>
        <w:t>(1)</w:t>
      </w:r>
      <w:r w:rsidRPr="008B173D">
        <w:rPr>
          <w:rStyle w:val="default"/>
          <w:rFonts w:cs="FrankRuehl"/>
          <w:vanish/>
          <w:sz w:val="22"/>
          <w:szCs w:val="22"/>
          <w:shd w:val="clear" w:color="auto" w:fill="FFFF99"/>
          <w:rtl/>
        </w:rPr>
        <w:tab/>
      </w:r>
      <w:r w:rsidRPr="008B173D">
        <w:rPr>
          <w:rStyle w:val="default"/>
          <w:rFonts w:cs="FrankRuehl" w:hint="cs"/>
          <w:vanish/>
          <w:sz w:val="22"/>
          <w:szCs w:val="22"/>
          <w:shd w:val="clear" w:color="auto" w:fill="FFFF99"/>
          <w:rtl/>
        </w:rPr>
        <w:t>התנאים העיקריים של האופציות ומחיר המימוש</w:t>
      </w:r>
      <w:r w:rsidRPr="008B173D">
        <w:rPr>
          <w:rStyle w:val="default"/>
          <w:rFonts w:cs="FrankRuehl"/>
          <w:vanish/>
          <w:sz w:val="22"/>
          <w:szCs w:val="22"/>
          <w:shd w:val="clear" w:color="auto" w:fill="FFFF99"/>
          <w:rtl/>
        </w:rPr>
        <w:t xml:space="preserve"> </w:t>
      </w:r>
      <w:r w:rsidRPr="008B173D">
        <w:rPr>
          <w:rStyle w:val="default"/>
          <w:rFonts w:cs="FrankRuehl" w:hint="cs"/>
          <w:vanish/>
          <w:sz w:val="22"/>
          <w:szCs w:val="22"/>
          <w:shd w:val="clear" w:color="auto" w:fill="FFFF99"/>
          <w:rtl/>
        </w:rPr>
        <w:t xml:space="preserve">המתואם סמוך לפני תאריך המיפרט; </w:t>
      </w:r>
    </w:p>
    <w:p w:rsidR="00C56A6A" w:rsidRPr="008B173D" w:rsidRDefault="00C56A6A">
      <w:pPr>
        <w:pStyle w:val="P22"/>
        <w:spacing w:before="0"/>
        <w:ind w:left="1021" w:right="1134"/>
        <w:rPr>
          <w:rStyle w:val="default"/>
          <w:rFonts w:cs="FrankRuehl"/>
          <w:vanish/>
          <w:sz w:val="22"/>
          <w:szCs w:val="22"/>
          <w:shd w:val="clear" w:color="auto" w:fill="FFFF99"/>
          <w:rtl/>
        </w:rPr>
      </w:pPr>
      <w:r w:rsidRPr="008B173D">
        <w:rPr>
          <w:rStyle w:val="default"/>
          <w:rFonts w:cs="FrankRuehl"/>
          <w:vanish/>
          <w:sz w:val="22"/>
          <w:szCs w:val="22"/>
          <w:shd w:val="clear" w:color="auto" w:fill="FFFF99"/>
          <w:rtl/>
        </w:rPr>
        <w:t>(2)</w:t>
      </w:r>
      <w:r w:rsidRPr="008B173D">
        <w:rPr>
          <w:rStyle w:val="default"/>
          <w:rFonts w:cs="FrankRuehl"/>
          <w:vanish/>
          <w:sz w:val="22"/>
          <w:szCs w:val="22"/>
          <w:shd w:val="clear" w:color="auto" w:fill="FFFF99"/>
          <w:rtl/>
        </w:rPr>
        <w:tab/>
      </w:r>
      <w:r w:rsidRPr="008B173D">
        <w:rPr>
          <w:rStyle w:val="default"/>
          <w:rFonts w:cs="FrankRuehl" w:hint="cs"/>
          <w:vanish/>
          <w:sz w:val="22"/>
          <w:szCs w:val="22"/>
          <w:shd w:val="clear" w:color="auto" w:fill="FFFF99"/>
          <w:rtl/>
        </w:rPr>
        <w:t>מחיר האופציות ומחיר המניה סמוך לפני תאריך</w:t>
      </w:r>
      <w:r w:rsidRPr="008B173D">
        <w:rPr>
          <w:rStyle w:val="default"/>
          <w:rFonts w:cs="FrankRuehl"/>
          <w:vanish/>
          <w:sz w:val="22"/>
          <w:szCs w:val="22"/>
          <w:shd w:val="clear" w:color="auto" w:fill="FFFF99"/>
          <w:rtl/>
        </w:rPr>
        <w:t xml:space="preserve"> </w:t>
      </w:r>
      <w:r w:rsidRPr="008B173D">
        <w:rPr>
          <w:rStyle w:val="default"/>
          <w:rFonts w:cs="FrankRuehl" w:hint="cs"/>
          <w:vanish/>
          <w:sz w:val="22"/>
          <w:szCs w:val="22"/>
          <w:shd w:val="clear" w:color="auto" w:fill="FFFF99"/>
          <w:rtl/>
        </w:rPr>
        <w:t xml:space="preserve">המיפרט </w:t>
      </w:r>
      <w:r w:rsidRPr="008B173D">
        <w:rPr>
          <w:rStyle w:val="default"/>
          <w:rFonts w:cs="FrankRuehl" w:hint="cs"/>
          <w:vanish/>
          <w:sz w:val="22"/>
          <w:szCs w:val="22"/>
          <w:u w:val="single"/>
          <w:shd w:val="clear" w:color="auto" w:fill="FFFF99"/>
          <w:rtl/>
        </w:rPr>
        <w:t>והיחס באחוזים בין מחיר האופציות לבין התמורה המוצעת לאופציה.</w:t>
      </w:r>
    </w:p>
    <w:p w:rsidR="00C56A6A" w:rsidRPr="008B173D" w:rsidRDefault="00C56A6A">
      <w:pPr>
        <w:pStyle w:val="P00"/>
        <w:spacing w:before="0"/>
        <w:ind w:left="0" w:right="1134"/>
        <w:rPr>
          <w:rStyle w:val="default"/>
          <w:rFonts w:cs="FrankRuehl"/>
          <w:vanish/>
          <w:sz w:val="22"/>
          <w:szCs w:val="22"/>
          <w:shd w:val="clear" w:color="auto" w:fill="FFFF99"/>
          <w:rtl/>
        </w:rPr>
      </w:pPr>
      <w:r w:rsidRPr="008B173D">
        <w:rPr>
          <w:vanish/>
          <w:sz w:val="22"/>
          <w:szCs w:val="22"/>
          <w:shd w:val="clear" w:color="auto" w:fill="FFFF99"/>
          <w:rtl/>
        </w:rPr>
        <w:tab/>
      </w:r>
      <w:r w:rsidRPr="008B173D">
        <w:rPr>
          <w:rStyle w:val="default"/>
          <w:rFonts w:cs="FrankRuehl"/>
          <w:vanish/>
          <w:sz w:val="22"/>
          <w:szCs w:val="22"/>
          <w:shd w:val="clear" w:color="auto" w:fill="FFFF99"/>
          <w:rtl/>
        </w:rPr>
        <w:t>(ד</w:t>
      </w:r>
      <w:r w:rsidRPr="008B173D">
        <w:rPr>
          <w:rStyle w:val="default"/>
          <w:rFonts w:cs="FrankRuehl" w:hint="cs"/>
          <w:vanish/>
          <w:sz w:val="22"/>
          <w:szCs w:val="22"/>
          <w:shd w:val="clear" w:color="auto" w:fill="FFFF99"/>
          <w:rtl/>
        </w:rPr>
        <w:t>)</w:t>
      </w:r>
      <w:r w:rsidRPr="008B173D">
        <w:rPr>
          <w:rStyle w:val="default"/>
          <w:rFonts w:cs="FrankRuehl"/>
          <w:vanish/>
          <w:sz w:val="22"/>
          <w:szCs w:val="22"/>
          <w:shd w:val="clear" w:color="auto" w:fill="FFFF99"/>
          <w:rtl/>
        </w:rPr>
        <w:tab/>
      </w:r>
      <w:r w:rsidRPr="008B173D">
        <w:rPr>
          <w:rStyle w:val="default"/>
          <w:rFonts w:cs="FrankRuehl" w:hint="cs"/>
          <w:vanish/>
          <w:sz w:val="22"/>
          <w:szCs w:val="22"/>
          <w:shd w:val="clear" w:color="auto" w:fill="FFFF99"/>
          <w:rtl/>
        </w:rPr>
        <w:t>בהצעה לרכישת תעודות התחייבות המירות למניות החברה יפורטו:</w:t>
      </w:r>
    </w:p>
    <w:p w:rsidR="00C56A6A" w:rsidRPr="008B173D" w:rsidRDefault="00C56A6A">
      <w:pPr>
        <w:pStyle w:val="P22"/>
        <w:spacing w:before="0"/>
        <w:ind w:left="1021" w:right="1134"/>
        <w:rPr>
          <w:rStyle w:val="default"/>
          <w:rFonts w:cs="FrankRuehl"/>
          <w:vanish/>
          <w:sz w:val="22"/>
          <w:szCs w:val="22"/>
          <w:shd w:val="clear" w:color="auto" w:fill="FFFF99"/>
          <w:rtl/>
        </w:rPr>
      </w:pPr>
      <w:r w:rsidRPr="008B173D">
        <w:rPr>
          <w:rStyle w:val="default"/>
          <w:rFonts w:cs="FrankRuehl"/>
          <w:vanish/>
          <w:sz w:val="22"/>
          <w:szCs w:val="22"/>
          <w:shd w:val="clear" w:color="auto" w:fill="FFFF99"/>
          <w:rtl/>
        </w:rPr>
        <w:t>(1)</w:t>
      </w:r>
      <w:r w:rsidRPr="008B173D">
        <w:rPr>
          <w:rStyle w:val="default"/>
          <w:rFonts w:cs="FrankRuehl"/>
          <w:vanish/>
          <w:sz w:val="22"/>
          <w:szCs w:val="22"/>
          <w:shd w:val="clear" w:color="auto" w:fill="FFFF99"/>
          <w:rtl/>
        </w:rPr>
        <w:tab/>
      </w:r>
      <w:r w:rsidRPr="008B173D">
        <w:rPr>
          <w:rStyle w:val="default"/>
          <w:rFonts w:cs="FrankRuehl" w:hint="cs"/>
          <w:vanish/>
          <w:sz w:val="22"/>
          <w:szCs w:val="22"/>
          <w:shd w:val="clear" w:color="auto" w:fill="FFFF99"/>
          <w:rtl/>
        </w:rPr>
        <w:t>התנאים העיקריים של תעודות ההתחייבות;</w:t>
      </w:r>
    </w:p>
    <w:p w:rsidR="00C56A6A" w:rsidRPr="008B173D" w:rsidRDefault="00C56A6A">
      <w:pPr>
        <w:pStyle w:val="P22"/>
        <w:spacing w:before="0"/>
        <w:ind w:left="1021" w:right="1134"/>
        <w:rPr>
          <w:rStyle w:val="default"/>
          <w:rFonts w:cs="FrankRuehl"/>
          <w:vanish/>
          <w:sz w:val="22"/>
          <w:szCs w:val="22"/>
          <w:shd w:val="clear" w:color="auto" w:fill="FFFF99"/>
          <w:rtl/>
        </w:rPr>
      </w:pPr>
      <w:r w:rsidRPr="008B173D">
        <w:rPr>
          <w:rStyle w:val="default"/>
          <w:rFonts w:cs="FrankRuehl"/>
          <w:vanish/>
          <w:sz w:val="22"/>
          <w:szCs w:val="22"/>
          <w:shd w:val="clear" w:color="auto" w:fill="FFFF99"/>
          <w:rtl/>
        </w:rPr>
        <w:t>(2)</w:t>
      </w:r>
      <w:r w:rsidRPr="008B173D">
        <w:rPr>
          <w:rStyle w:val="default"/>
          <w:rFonts w:cs="FrankRuehl"/>
          <w:vanish/>
          <w:sz w:val="22"/>
          <w:szCs w:val="22"/>
          <w:shd w:val="clear" w:color="auto" w:fill="FFFF99"/>
          <w:rtl/>
        </w:rPr>
        <w:tab/>
      </w:r>
      <w:r w:rsidRPr="008B173D">
        <w:rPr>
          <w:rStyle w:val="default"/>
          <w:rFonts w:cs="FrankRuehl" w:hint="cs"/>
          <w:vanish/>
          <w:sz w:val="22"/>
          <w:szCs w:val="22"/>
          <w:shd w:val="clear" w:color="auto" w:fill="FFFF99"/>
          <w:rtl/>
        </w:rPr>
        <w:t>מחיר תעודת ההתחייבות הגבוה ביותר ומחיר תעודת ההתחייבות הנמוך ביותר בכל אחד מששת החודשים אשר קדמו לתאריך המיפרט;</w:t>
      </w:r>
    </w:p>
    <w:p w:rsidR="00C56A6A" w:rsidRPr="008B173D" w:rsidRDefault="00C56A6A">
      <w:pPr>
        <w:pStyle w:val="P22"/>
        <w:spacing w:before="0"/>
        <w:ind w:left="1021" w:right="1134"/>
        <w:rPr>
          <w:rStyle w:val="default"/>
          <w:rFonts w:cs="FrankRuehl"/>
          <w:vanish/>
          <w:sz w:val="22"/>
          <w:szCs w:val="22"/>
          <w:shd w:val="clear" w:color="auto" w:fill="FFFF99"/>
          <w:rtl/>
        </w:rPr>
      </w:pPr>
      <w:r w:rsidRPr="008B173D">
        <w:rPr>
          <w:rStyle w:val="default"/>
          <w:rFonts w:cs="FrankRuehl"/>
          <w:vanish/>
          <w:sz w:val="22"/>
          <w:szCs w:val="22"/>
          <w:shd w:val="clear" w:color="auto" w:fill="FFFF99"/>
          <w:rtl/>
        </w:rPr>
        <w:t>(</w:t>
      </w:r>
      <w:r w:rsidRPr="008B173D">
        <w:rPr>
          <w:rStyle w:val="default"/>
          <w:rFonts w:cs="FrankRuehl" w:hint="cs"/>
          <w:vanish/>
          <w:sz w:val="22"/>
          <w:szCs w:val="22"/>
          <w:shd w:val="clear" w:color="auto" w:fill="FFFF99"/>
          <w:rtl/>
        </w:rPr>
        <w:t>3)</w:t>
      </w:r>
      <w:r w:rsidRPr="008B173D">
        <w:rPr>
          <w:rStyle w:val="default"/>
          <w:rFonts w:cs="FrankRuehl"/>
          <w:vanish/>
          <w:sz w:val="22"/>
          <w:szCs w:val="22"/>
          <w:shd w:val="clear" w:color="auto" w:fill="FFFF99"/>
          <w:rtl/>
        </w:rPr>
        <w:tab/>
      </w:r>
      <w:r w:rsidRPr="008B173D">
        <w:rPr>
          <w:rStyle w:val="default"/>
          <w:rFonts w:cs="FrankRuehl" w:hint="cs"/>
          <w:vanish/>
          <w:sz w:val="22"/>
          <w:szCs w:val="22"/>
          <w:shd w:val="clear" w:color="auto" w:fill="FFFF99"/>
          <w:rtl/>
        </w:rPr>
        <w:t xml:space="preserve">ממוצע המחירים בשלושת החודשים שקדמו </w:t>
      </w:r>
      <w:r w:rsidRPr="008B173D">
        <w:rPr>
          <w:rStyle w:val="default"/>
          <w:rFonts w:cs="FrankRuehl"/>
          <w:vanish/>
          <w:sz w:val="22"/>
          <w:szCs w:val="22"/>
          <w:shd w:val="clear" w:color="auto" w:fill="FFFF99"/>
          <w:rtl/>
        </w:rPr>
        <w:t>ל</w:t>
      </w:r>
      <w:r w:rsidRPr="008B173D">
        <w:rPr>
          <w:rStyle w:val="default"/>
          <w:rFonts w:cs="FrankRuehl" w:hint="cs"/>
          <w:vanish/>
          <w:sz w:val="22"/>
          <w:szCs w:val="22"/>
          <w:shd w:val="clear" w:color="auto" w:fill="FFFF99"/>
          <w:rtl/>
        </w:rPr>
        <w:t xml:space="preserve">תאריך המיפרט </w:t>
      </w:r>
      <w:r w:rsidRPr="008B173D">
        <w:rPr>
          <w:rStyle w:val="default"/>
          <w:rFonts w:cs="FrankRuehl" w:hint="cs"/>
          <w:vanish/>
          <w:sz w:val="22"/>
          <w:szCs w:val="22"/>
          <w:u w:val="single"/>
          <w:shd w:val="clear" w:color="auto" w:fill="FFFF99"/>
          <w:rtl/>
        </w:rPr>
        <w:t>והיחס באחוזים בין ממוצע זה לבין התמורה המוצעת לתעודת התחייבות</w:t>
      </w:r>
      <w:r w:rsidRPr="008B173D">
        <w:rPr>
          <w:rStyle w:val="default"/>
          <w:rFonts w:cs="FrankRuehl" w:hint="cs"/>
          <w:vanish/>
          <w:sz w:val="22"/>
          <w:szCs w:val="22"/>
          <w:shd w:val="clear" w:color="auto" w:fill="FFFF99"/>
          <w:rtl/>
        </w:rPr>
        <w:t>;</w:t>
      </w:r>
    </w:p>
    <w:p w:rsidR="00C56A6A" w:rsidRPr="008B173D" w:rsidRDefault="00C56A6A">
      <w:pPr>
        <w:pStyle w:val="P22"/>
        <w:spacing w:before="0"/>
        <w:ind w:left="1021" w:right="1134"/>
        <w:rPr>
          <w:rStyle w:val="default"/>
          <w:rFonts w:cs="FrankRuehl"/>
          <w:vanish/>
          <w:sz w:val="22"/>
          <w:szCs w:val="22"/>
          <w:shd w:val="clear" w:color="auto" w:fill="FFFF99"/>
          <w:rtl/>
        </w:rPr>
      </w:pPr>
      <w:r w:rsidRPr="008B173D">
        <w:rPr>
          <w:rStyle w:val="default"/>
          <w:rFonts w:cs="FrankRuehl"/>
          <w:vanish/>
          <w:sz w:val="22"/>
          <w:szCs w:val="22"/>
          <w:shd w:val="clear" w:color="auto" w:fill="FFFF99"/>
          <w:rtl/>
        </w:rPr>
        <w:t>(4)</w:t>
      </w:r>
      <w:r w:rsidRPr="008B173D">
        <w:rPr>
          <w:rStyle w:val="default"/>
          <w:rFonts w:cs="FrankRuehl"/>
          <w:vanish/>
          <w:sz w:val="22"/>
          <w:szCs w:val="22"/>
          <w:shd w:val="clear" w:color="auto" w:fill="FFFF99"/>
          <w:rtl/>
        </w:rPr>
        <w:tab/>
      </w:r>
      <w:r w:rsidRPr="008B173D">
        <w:rPr>
          <w:rStyle w:val="default"/>
          <w:rFonts w:cs="FrankRuehl" w:hint="cs"/>
          <w:vanish/>
          <w:sz w:val="22"/>
          <w:szCs w:val="22"/>
          <w:shd w:val="clear" w:color="auto" w:fill="FFFF99"/>
          <w:rtl/>
        </w:rPr>
        <w:t>שווי מתואם של תעודות ההתחייבות סמוך לפני תאריך המיפרט;</w:t>
      </w:r>
    </w:p>
    <w:p w:rsidR="00C56A6A" w:rsidRDefault="00C56A6A">
      <w:pPr>
        <w:pStyle w:val="P22"/>
        <w:spacing w:before="0"/>
        <w:ind w:left="1021" w:right="1134"/>
        <w:rPr>
          <w:rStyle w:val="default"/>
          <w:rFonts w:cs="FrankRuehl" w:hint="cs"/>
          <w:sz w:val="2"/>
          <w:szCs w:val="2"/>
          <w:rtl/>
        </w:rPr>
      </w:pPr>
      <w:r w:rsidRPr="008B173D">
        <w:rPr>
          <w:rStyle w:val="default"/>
          <w:rFonts w:cs="FrankRuehl"/>
          <w:vanish/>
          <w:sz w:val="22"/>
          <w:szCs w:val="22"/>
          <w:shd w:val="clear" w:color="auto" w:fill="FFFF99"/>
          <w:rtl/>
        </w:rPr>
        <w:t>(5)</w:t>
      </w:r>
      <w:r w:rsidRPr="008B173D">
        <w:rPr>
          <w:rStyle w:val="default"/>
          <w:rFonts w:cs="FrankRuehl"/>
          <w:vanish/>
          <w:sz w:val="22"/>
          <w:szCs w:val="22"/>
          <w:shd w:val="clear" w:color="auto" w:fill="FFFF99"/>
          <w:rtl/>
        </w:rPr>
        <w:tab/>
      </w:r>
      <w:r w:rsidRPr="008B173D">
        <w:rPr>
          <w:rStyle w:val="default"/>
          <w:rFonts w:cs="FrankRuehl" w:hint="cs"/>
          <w:vanish/>
          <w:sz w:val="22"/>
          <w:szCs w:val="22"/>
          <w:shd w:val="clear" w:color="auto" w:fill="FFFF99"/>
          <w:rtl/>
        </w:rPr>
        <w:t xml:space="preserve">מחיר תעודת ההתחייבות ומחיר המניה סמוך לפני תאריך המיפרט </w:t>
      </w:r>
      <w:r w:rsidRPr="008B173D">
        <w:rPr>
          <w:rStyle w:val="default"/>
          <w:rFonts w:cs="FrankRuehl" w:hint="cs"/>
          <w:vanish/>
          <w:sz w:val="22"/>
          <w:szCs w:val="22"/>
          <w:u w:val="single"/>
          <w:shd w:val="clear" w:color="auto" w:fill="FFFF99"/>
          <w:rtl/>
        </w:rPr>
        <w:t>והיחס באחוזים בין מחיר תעודת ההתחייבות כאמור לבין התמורה המוצעת לתעודת התחייבות</w:t>
      </w:r>
      <w:r w:rsidRPr="008B173D">
        <w:rPr>
          <w:rStyle w:val="default"/>
          <w:rFonts w:cs="FrankRuehl" w:hint="cs"/>
          <w:vanish/>
          <w:sz w:val="22"/>
          <w:szCs w:val="22"/>
          <w:shd w:val="clear" w:color="auto" w:fill="FFFF99"/>
          <w:rtl/>
        </w:rPr>
        <w:t>.</w:t>
      </w:r>
      <w:bookmarkEnd w:id="17"/>
    </w:p>
    <w:p w:rsidR="00C56A6A" w:rsidRDefault="00C56A6A">
      <w:pPr>
        <w:pStyle w:val="P00"/>
        <w:spacing w:before="72"/>
        <w:ind w:left="0" w:right="1134"/>
        <w:rPr>
          <w:rStyle w:val="default"/>
          <w:rFonts w:cs="FrankRuehl"/>
          <w:rtl/>
        </w:rPr>
      </w:pPr>
      <w:bookmarkStart w:id="18" w:name="Seif10"/>
      <w:bookmarkEnd w:id="18"/>
      <w:r>
        <w:rPr>
          <w:lang w:val="he-IL"/>
        </w:rPr>
        <w:pict>
          <v:rect id="_x0000_s1036" style="position:absolute;left:0;text-align:left;margin-left:464.5pt;margin-top:8.05pt;width:75.05pt;height:17pt;z-index:251638272" o:allowincell="f" filled="f" stroked="f" strokecolor="lime" strokeweight=".25pt">
            <v:textbox style="mso-next-textbox:#_x0000_s1036" inset="0,0,0,0">
              <w:txbxContent>
                <w:p w:rsidR="00C56A6A" w:rsidRDefault="00C56A6A">
                  <w:pPr>
                    <w:spacing w:line="160" w:lineRule="exact"/>
                    <w:jc w:val="left"/>
                    <w:rPr>
                      <w:rFonts w:cs="Miriam"/>
                      <w:noProof/>
                      <w:szCs w:val="18"/>
                      <w:rtl/>
                    </w:rPr>
                  </w:pPr>
                  <w:r>
                    <w:rPr>
                      <w:rFonts w:cs="Miriam"/>
                      <w:szCs w:val="18"/>
                      <w:rtl/>
                    </w:rPr>
                    <w:t>פ</w:t>
                  </w:r>
                  <w:r>
                    <w:rPr>
                      <w:rFonts w:cs="Miriam" w:hint="cs"/>
                      <w:szCs w:val="18"/>
                      <w:rtl/>
                    </w:rPr>
                    <w:t>רטים על אודות התמורה</w:t>
                  </w:r>
                </w:p>
              </w:txbxContent>
            </v:textbox>
            <w10:anchorlock/>
          </v:rect>
        </w:pict>
      </w:r>
      <w:r>
        <w:rPr>
          <w:rStyle w:val="big-number"/>
          <w:rFonts w:cs="Miriam"/>
          <w:rtl/>
        </w:rPr>
        <w:t>11.</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במיפרט יפורטו התמורה המוצעת ומועד ואופן תשלומה.</w:t>
      </w:r>
    </w:p>
    <w:p w:rsidR="00C56A6A" w:rsidRDefault="00C56A6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היתה התמ</w:t>
      </w:r>
      <w:r>
        <w:rPr>
          <w:rStyle w:val="default"/>
          <w:rFonts w:cs="FrankRuehl"/>
          <w:rtl/>
        </w:rPr>
        <w:t>ו</w:t>
      </w:r>
      <w:r>
        <w:rPr>
          <w:rStyle w:val="default"/>
          <w:rFonts w:cs="FrankRuehl" w:hint="cs"/>
          <w:rtl/>
        </w:rPr>
        <w:t>רה המוצעת, בנכס אשר אינו מזומן ואינו נייר ערך או תעודת התחייבות אשר בגין הצעתם נדרש תשקיף, יתואר הנכס, לרבות הזכויות וההתחייבויות הנלוות לו או הכרוכות בהעברתו וכן יתוארו, למיטב ידיעת המציע, פרטי עסקאות שנעשו בנכס בשלוש השנים שקדמו לתאריך המיפרט.</w:t>
      </w:r>
    </w:p>
    <w:p w:rsidR="00C56A6A" w:rsidRDefault="00C56A6A">
      <w:pPr>
        <w:pStyle w:val="P00"/>
        <w:spacing w:before="72"/>
        <w:ind w:left="0" w:right="1134"/>
        <w:rPr>
          <w:rStyle w:val="default"/>
          <w:rFonts w:cs="FrankRuehl"/>
          <w:rtl/>
        </w:rPr>
      </w:pPr>
      <w:bookmarkStart w:id="19" w:name="Seif11"/>
      <w:bookmarkEnd w:id="19"/>
      <w:r>
        <w:rPr>
          <w:lang w:val="he-IL"/>
        </w:rPr>
        <w:pict>
          <v:rect id="_x0000_s1037" style="position:absolute;left:0;text-align:left;margin-left:462pt;margin-top:8.05pt;width:77.55pt;height:23.65pt;z-index:251639296" o:allowincell="f" filled="f" stroked="f" strokecolor="lime" strokeweight=".25pt">
            <v:textbox style="mso-next-textbox:#_x0000_s1037" inset="0,0,0,0">
              <w:txbxContent>
                <w:p w:rsidR="00C56A6A" w:rsidRDefault="00C56A6A">
                  <w:pPr>
                    <w:spacing w:line="160" w:lineRule="exact"/>
                    <w:jc w:val="left"/>
                    <w:rPr>
                      <w:rFonts w:cs="Miriam"/>
                      <w:noProof/>
                      <w:szCs w:val="18"/>
                      <w:rtl/>
                    </w:rPr>
                  </w:pPr>
                  <w:r>
                    <w:rPr>
                      <w:rFonts w:cs="Miriam"/>
                      <w:szCs w:val="18"/>
                      <w:rtl/>
                    </w:rPr>
                    <w:t>ת</w:t>
                  </w:r>
                  <w:r>
                    <w:rPr>
                      <w:rFonts w:cs="Miriam" w:hint="cs"/>
                      <w:szCs w:val="18"/>
                      <w:rtl/>
                    </w:rPr>
                    <w:t>נאים שבה</w:t>
                  </w:r>
                  <w:r>
                    <w:rPr>
                      <w:rFonts w:cs="Miriam"/>
                      <w:szCs w:val="18"/>
                      <w:rtl/>
                    </w:rPr>
                    <w:t>ם</w:t>
                  </w:r>
                  <w:r>
                    <w:rPr>
                      <w:rFonts w:cs="Miriam" w:hint="cs"/>
                      <w:szCs w:val="18"/>
                      <w:rtl/>
                    </w:rPr>
                    <w:t xml:space="preserve"> מותנית התחייבות המציע בהצעת הרכש</w:t>
                  </w:r>
                </w:p>
              </w:txbxContent>
            </v:textbox>
            <w10:anchorlock/>
          </v:rect>
        </w:pict>
      </w:r>
      <w:r>
        <w:rPr>
          <w:rStyle w:val="big-number"/>
          <w:rFonts w:cs="Miriam"/>
          <w:rtl/>
        </w:rPr>
        <w:t>12.</w:t>
      </w:r>
      <w:r>
        <w:rPr>
          <w:rStyle w:val="big-number"/>
          <w:rFonts w:cs="Miriam"/>
          <w:rtl/>
        </w:rPr>
        <w:tab/>
      </w:r>
      <w:r>
        <w:rPr>
          <w:rStyle w:val="default"/>
          <w:rFonts w:cs="FrankRuehl"/>
          <w:rtl/>
        </w:rPr>
        <w:t>ב</w:t>
      </w:r>
      <w:r>
        <w:rPr>
          <w:rStyle w:val="default"/>
          <w:rFonts w:cs="FrankRuehl" w:hint="cs"/>
          <w:rtl/>
        </w:rPr>
        <w:t>מיפרט יצוינו תנאים שבהם מותנית התחייבות המציע לרכוש ניירות ערך בהצעת הרכש, כאמור בתקנה 4(ב).</w:t>
      </w:r>
    </w:p>
    <w:p w:rsidR="00C56A6A" w:rsidRDefault="00C56A6A">
      <w:pPr>
        <w:pStyle w:val="P00"/>
        <w:spacing w:before="72"/>
        <w:ind w:left="0" w:right="1134"/>
        <w:rPr>
          <w:rStyle w:val="default"/>
          <w:rFonts w:cs="FrankRuehl"/>
          <w:rtl/>
        </w:rPr>
      </w:pPr>
      <w:bookmarkStart w:id="20" w:name="Seif12"/>
      <w:bookmarkEnd w:id="20"/>
      <w:r>
        <w:rPr>
          <w:lang w:val="he-IL"/>
        </w:rPr>
        <w:pict>
          <v:rect id="_x0000_s1038" style="position:absolute;left:0;text-align:left;margin-left:464.5pt;margin-top:8.05pt;width:75.05pt;height:20.4pt;z-index:251640320" o:allowincell="f" filled="f" stroked="f" strokecolor="lime" strokeweight=".25pt">
            <v:textbox style="mso-next-textbox:#_x0000_s1038" inset="0,0,0,0">
              <w:txbxContent>
                <w:p w:rsidR="00C56A6A" w:rsidRDefault="00C56A6A">
                  <w:pPr>
                    <w:spacing w:line="160" w:lineRule="exact"/>
                    <w:jc w:val="left"/>
                    <w:rPr>
                      <w:rFonts w:cs="Miriam"/>
                      <w:noProof/>
                      <w:szCs w:val="18"/>
                      <w:rtl/>
                    </w:rPr>
                  </w:pPr>
                  <w:r>
                    <w:rPr>
                      <w:rFonts w:cs="Miriam"/>
                      <w:szCs w:val="18"/>
                      <w:rtl/>
                    </w:rPr>
                    <w:t>פ</w:t>
                  </w:r>
                  <w:r>
                    <w:rPr>
                      <w:rFonts w:cs="Miriam" w:hint="cs"/>
                      <w:szCs w:val="18"/>
                      <w:rtl/>
                    </w:rPr>
                    <w:t>רטים על אודות המציע</w:t>
                  </w:r>
                </w:p>
              </w:txbxContent>
            </v:textbox>
            <w10:anchorlock/>
          </v:rect>
        </w:pict>
      </w:r>
      <w:r>
        <w:rPr>
          <w:rStyle w:val="big-number"/>
          <w:rFonts w:cs="Miriam"/>
          <w:rtl/>
        </w:rPr>
        <w:t>13.</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במיפרט יצוינו פרטי המציע כלהלן:</w:t>
      </w:r>
    </w:p>
    <w:p w:rsidR="00C56A6A" w:rsidRDefault="00C56A6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שם המציע ומענו: היה המציע תאגיד, יפורטו צורת</w:t>
      </w:r>
      <w:r>
        <w:rPr>
          <w:rtl/>
        </w:rPr>
        <w:t> </w:t>
      </w:r>
      <w:r>
        <w:rPr>
          <w:rStyle w:val="default"/>
          <w:rFonts w:cs="FrankRuehl"/>
          <w:rtl/>
        </w:rPr>
        <w:t xml:space="preserve"> </w:t>
      </w:r>
      <w:r>
        <w:rPr>
          <w:rStyle w:val="default"/>
          <w:rFonts w:cs="FrankRuehl" w:hint="cs"/>
          <w:rtl/>
        </w:rPr>
        <w:t>התאגדו</w:t>
      </w:r>
      <w:r>
        <w:rPr>
          <w:rStyle w:val="default"/>
          <w:rFonts w:cs="FrankRuehl"/>
          <w:rtl/>
        </w:rPr>
        <w:t>ת</w:t>
      </w:r>
      <w:r>
        <w:rPr>
          <w:rStyle w:val="default"/>
          <w:rFonts w:cs="FrankRuehl" w:hint="cs"/>
          <w:rtl/>
        </w:rPr>
        <w:t>ו, החוק שלפיו הוא הואגד, תאריך ההתאגדות, ומען משרדו הראשי;</w:t>
      </w:r>
    </w:p>
    <w:p w:rsidR="00C56A6A" w:rsidRDefault="00C56A6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לגבי מציע שאינו תאגיד </w:t>
      </w:r>
      <w:r>
        <w:rPr>
          <w:rStyle w:val="default"/>
          <w:rFonts w:cs="FrankRuehl"/>
          <w:rtl/>
        </w:rPr>
        <w:t>–</w:t>
      </w:r>
      <w:r>
        <w:rPr>
          <w:rStyle w:val="default"/>
          <w:rFonts w:cs="FrankRuehl" w:hint="cs"/>
          <w:rtl/>
        </w:rPr>
        <w:t xml:space="preserve"> תחומי העיסוק שבהם פעל המציע בחמש השנים שקדמו לתאריך המיפרט.</w:t>
      </w:r>
    </w:p>
    <w:p w:rsidR="00C56A6A" w:rsidRDefault="00C56A6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הורשעו המציע או בעל השליטה בו בעבירה, וטרם חלפה לגבי ההרשעה תקופת ההתיישנות לפי חוק המרשם הפלילי ותקנת </w:t>
      </w:r>
      <w:r>
        <w:rPr>
          <w:rStyle w:val="default"/>
          <w:rFonts w:cs="FrankRuehl"/>
          <w:rtl/>
        </w:rPr>
        <w:t>ה</w:t>
      </w:r>
      <w:r>
        <w:rPr>
          <w:rStyle w:val="default"/>
          <w:rFonts w:cs="FrankRuehl" w:hint="cs"/>
          <w:rtl/>
        </w:rPr>
        <w:t>שבים, תשמ"א</w:t>
      </w:r>
      <w:r>
        <w:rPr>
          <w:rStyle w:val="default"/>
          <w:rFonts w:cs="FrankRuehl"/>
          <w:rtl/>
        </w:rPr>
        <w:t>–</w:t>
      </w:r>
      <w:r>
        <w:rPr>
          <w:rStyle w:val="default"/>
          <w:rFonts w:cs="FrankRuehl" w:hint="cs"/>
          <w:rtl/>
        </w:rPr>
        <w:t>1981, יובאו פרטי ההרשעה, לרבות מועדה והעונש שהוטל.</w:t>
      </w:r>
    </w:p>
    <w:p w:rsidR="00C56A6A" w:rsidRDefault="00C56A6A">
      <w:pPr>
        <w:pStyle w:val="P00"/>
        <w:spacing w:before="72"/>
        <w:ind w:left="0" w:right="1134"/>
        <w:rPr>
          <w:rStyle w:val="default"/>
          <w:rFonts w:cs="FrankRuehl"/>
          <w:rtl/>
        </w:rPr>
      </w:pPr>
      <w:r>
        <w:rPr>
          <w:rtl/>
          <w:lang w:val="he-IL"/>
        </w:rPr>
        <w:pict>
          <v:shape id="_x0000_s1075" type="#_x0000_t202" style="position:absolute;left:0;text-align:left;margin-left:470.25pt;margin-top:7.1pt;width:1in;height:11.2pt;z-index:251675136" filled="f" stroked="f">
            <v:textbox inset="1mm,0,1mm,0">
              <w:txbxContent>
                <w:p w:rsidR="00C56A6A" w:rsidRDefault="00C56A6A">
                  <w:pPr>
                    <w:spacing w:line="160" w:lineRule="exact"/>
                    <w:jc w:val="left"/>
                    <w:rPr>
                      <w:rFonts w:cs="Miriam" w:hint="cs"/>
                      <w:szCs w:val="18"/>
                      <w:rtl/>
                    </w:rPr>
                  </w:pPr>
                  <w:r>
                    <w:rPr>
                      <w:rFonts w:cs="Miriam" w:hint="cs"/>
                      <w:szCs w:val="18"/>
                      <w:rtl/>
                    </w:rPr>
                    <w:t>תק' תשס"ה-2004</w:t>
                  </w:r>
                </w:p>
              </w:txbxContent>
            </v:textbox>
            <w10:anchorlock/>
          </v:shape>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במיפרט יובאו, לפי מיטב ידיעת המציע, שמות בעלי הענין במציע ואחזקותיהם בו בתאריך המיפרט ובהנחה של דילול מלא, ופירוט קשרים עסקיים או משפחתיים, שאינם זניחים, בין המציע ובעלי ענין בו לבין בעלי ניירות ערך בחברת המטרה.</w:t>
      </w:r>
    </w:p>
    <w:p w:rsidR="00C56A6A" w:rsidRDefault="00C56A6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לגבי כל אחד מן הדירקטורים, הדירקטורים החליפיים ונושאי המשרה הבכירה במציע, י</w:t>
      </w:r>
      <w:r>
        <w:rPr>
          <w:rStyle w:val="default"/>
          <w:rFonts w:cs="FrankRuehl"/>
          <w:rtl/>
        </w:rPr>
        <w:t>ו</w:t>
      </w:r>
      <w:r>
        <w:rPr>
          <w:rStyle w:val="default"/>
          <w:rFonts w:cs="FrankRuehl" w:hint="cs"/>
          <w:rtl/>
        </w:rPr>
        <w:t>באו פרטים אלה:</w:t>
      </w:r>
    </w:p>
    <w:p w:rsidR="00C56A6A" w:rsidRDefault="00C56A6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שמו;</w:t>
      </w:r>
    </w:p>
    <w:p w:rsidR="00C56A6A" w:rsidRDefault="00C56A6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גילו;</w:t>
      </w:r>
    </w:p>
    <w:p w:rsidR="00C56A6A" w:rsidRDefault="00C56A6A">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התפקיד שהוא ממלא במציע, בחברה בת של המציע או בעל ענין בו;</w:t>
      </w:r>
    </w:p>
    <w:p w:rsidR="00C56A6A" w:rsidRDefault="00C56A6A">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אם הוא בן משפחה של נושא משרה בכירה אחר או של בעל ענין במציע;</w:t>
      </w:r>
    </w:p>
    <w:p w:rsidR="00C56A6A" w:rsidRDefault="00C56A6A">
      <w:pPr>
        <w:pStyle w:val="P22"/>
        <w:spacing w:before="72"/>
        <w:ind w:left="1021" w:right="1134"/>
        <w:rPr>
          <w:rStyle w:val="default"/>
          <w:rFonts w:cs="FrankRuehl" w:hint="cs"/>
          <w:rtl/>
        </w:rPr>
      </w:pPr>
      <w:r>
        <w:rPr>
          <w:rStyle w:val="default"/>
          <w:rFonts w:cs="FrankRuehl"/>
          <w:rtl/>
        </w:rPr>
        <w:t>(5)</w:t>
      </w:r>
      <w:r>
        <w:rPr>
          <w:rStyle w:val="default"/>
          <w:rFonts w:cs="FrankRuehl"/>
          <w:rtl/>
        </w:rPr>
        <w:tab/>
      </w:r>
      <w:r>
        <w:rPr>
          <w:rStyle w:val="default"/>
          <w:rFonts w:cs="FrankRuehl" w:hint="cs"/>
          <w:rtl/>
        </w:rPr>
        <w:t>ניסיונו העסקי בחמש השנים אחרונות.</w:t>
      </w:r>
    </w:p>
    <w:p w:rsidR="00C56A6A" w:rsidRPr="008B173D" w:rsidRDefault="00C56A6A">
      <w:pPr>
        <w:pStyle w:val="P00"/>
        <w:spacing w:before="0"/>
        <w:ind w:left="0" w:right="1134"/>
        <w:rPr>
          <w:rFonts w:hint="cs"/>
          <w:b/>
          <w:bCs/>
          <w:vanish/>
          <w:szCs w:val="20"/>
          <w:shd w:val="clear" w:color="auto" w:fill="FFFF99"/>
          <w:rtl/>
        </w:rPr>
      </w:pPr>
      <w:bookmarkStart w:id="21" w:name="Rov48"/>
      <w:r w:rsidRPr="008B173D">
        <w:rPr>
          <w:rFonts w:hint="cs"/>
          <w:vanish/>
          <w:color w:val="FF0000"/>
          <w:szCs w:val="20"/>
          <w:shd w:val="clear" w:color="auto" w:fill="FFFF99"/>
          <w:rtl/>
        </w:rPr>
        <w:t>מיום 13.1.2005</w:t>
      </w:r>
    </w:p>
    <w:p w:rsidR="00C56A6A" w:rsidRPr="008B173D" w:rsidRDefault="00C56A6A">
      <w:pPr>
        <w:pStyle w:val="P00"/>
        <w:spacing w:before="0"/>
        <w:ind w:left="0" w:right="1134"/>
        <w:rPr>
          <w:rFonts w:hint="cs"/>
          <w:b/>
          <w:bCs/>
          <w:vanish/>
          <w:szCs w:val="20"/>
          <w:shd w:val="clear" w:color="auto" w:fill="FFFF99"/>
          <w:rtl/>
        </w:rPr>
      </w:pPr>
      <w:r w:rsidRPr="008B173D">
        <w:rPr>
          <w:rFonts w:hint="cs"/>
          <w:b/>
          <w:bCs/>
          <w:vanish/>
          <w:szCs w:val="20"/>
          <w:shd w:val="clear" w:color="auto" w:fill="FFFF99"/>
          <w:rtl/>
        </w:rPr>
        <w:t>תק' תשס"ה-2004</w:t>
      </w:r>
    </w:p>
    <w:p w:rsidR="00C56A6A" w:rsidRPr="008B173D" w:rsidRDefault="00C56A6A">
      <w:pPr>
        <w:pStyle w:val="P00"/>
        <w:tabs>
          <w:tab w:val="clear" w:pos="6259"/>
        </w:tabs>
        <w:spacing w:before="0"/>
        <w:ind w:left="0" w:right="1134"/>
        <w:rPr>
          <w:rFonts w:hint="cs"/>
          <w:vanish/>
          <w:szCs w:val="20"/>
          <w:shd w:val="clear" w:color="auto" w:fill="FFFF99"/>
          <w:rtl/>
        </w:rPr>
      </w:pPr>
      <w:hyperlink r:id="rId15" w:history="1">
        <w:r w:rsidRPr="008B173D">
          <w:rPr>
            <w:rStyle w:val="Hyperlink"/>
            <w:rFonts w:hint="cs"/>
            <w:vanish/>
            <w:szCs w:val="20"/>
            <w:shd w:val="clear" w:color="auto" w:fill="FFFF99"/>
            <w:rtl/>
          </w:rPr>
          <w:t>ק"ת תשס"ה מס' 6352</w:t>
        </w:r>
      </w:hyperlink>
      <w:r w:rsidRPr="008B173D">
        <w:rPr>
          <w:rFonts w:hint="cs"/>
          <w:vanish/>
          <w:szCs w:val="20"/>
          <w:shd w:val="clear" w:color="auto" w:fill="FFFF99"/>
          <w:rtl/>
        </w:rPr>
        <w:t xml:space="preserve"> מיום 14.12.2004 עמ' 209</w:t>
      </w:r>
    </w:p>
    <w:p w:rsidR="00C56A6A" w:rsidRDefault="00C56A6A">
      <w:pPr>
        <w:pStyle w:val="P00"/>
        <w:ind w:left="0" w:right="1134"/>
        <w:rPr>
          <w:rStyle w:val="default"/>
          <w:rFonts w:cs="FrankRuehl"/>
          <w:sz w:val="2"/>
          <w:szCs w:val="2"/>
          <w:rtl/>
        </w:rPr>
      </w:pPr>
      <w:r w:rsidRPr="008B173D">
        <w:rPr>
          <w:rStyle w:val="default"/>
          <w:rFonts w:cs="FrankRuehl" w:hint="cs"/>
          <w:vanish/>
          <w:sz w:val="22"/>
          <w:szCs w:val="22"/>
          <w:shd w:val="clear" w:color="auto" w:fill="FFFF99"/>
          <w:rtl/>
        </w:rPr>
        <w:tab/>
        <w:t>(ג)</w:t>
      </w:r>
      <w:r w:rsidRPr="008B173D">
        <w:rPr>
          <w:rStyle w:val="default"/>
          <w:rFonts w:cs="FrankRuehl"/>
          <w:vanish/>
          <w:sz w:val="22"/>
          <w:szCs w:val="22"/>
          <w:shd w:val="clear" w:color="auto" w:fill="FFFF99"/>
          <w:rtl/>
        </w:rPr>
        <w:tab/>
      </w:r>
      <w:r w:rsidRPr="008B173D">
        <w:rPr>
          <w:rStyle w:val="default"/>
          <w:rFonts w:cs="FrankRuehl" w:hint="cs"/>
          <w:vanish/>
          <w:sz w:val="22"/>
          <w:szCs w:val="22"/>
          <w:shd w:val="clear" w:color="auto" w:fill="FFFF99"/>
          <w:rtl/>
        </w:rPr>
        <w:t xml:space="preserve">במיפרט יובאו, לפי מיטב ידיעת המציע, שמות בעלי הענין במציע ואחזקותיהם בו בתאריך המיפרט ובהנחה של דילול מלא, </w:t>
      </w:r>
      <w:r w:rsidRPr="008B173D">
        <w:rPr>
          <w:rStyle w:val="default"/>
          <w:rFonts w:cs="FrankRuehl" w:hint="cs"/>
          <w:vanish/>
          <w:sz w:val="22"/>
          <w:szCs w:val="22"/>
          <w:u w:val="single"/>
          <w:shd w:val="clear" w:color="auto" w:fill="FFFF99"/>
          <w:rtl/>
        </w:rPr>
        <w:t>ופירוט קשרים עסקיים או משפחתיים, שאינם זניחים, בין המציע ובעלי ענין בו לבין בעלי ניירות ערך בחברת המטרה</w:t>
      </w:r>
      <w:r w:rsidRPr="008B173D">
        <w:rPr>
          <w:rStyle w:val="default"/>
          <w:rFonts w:cs="FrankRuehl" w:hint="cs"/>
          <w:vanish/>
          <w:sz w:val="22"/>
          <w:szCs w:val="22"/>
          <w:shd w:val="clear" w:color="auto" w:fill="FFFF99"/>
          <w:rtl/>
        </w:rPr>
        <w:t>.</w:t>
      </w:r>
      <w:bookmarkEnd w:id="21"/>
    </w:p>
    <w:p w:rsidR="00C56A6A" w:rsidRDefault="00C56A6A">
      <w:pPr>
        <w:pStyle w:val="P00"/>
        <w:spacing w:before="72"/>
        <w:ind w:left="0" w:right="1134"/>
        <w:rPr>
          <w:rStyle w:val="default"/>
          <w:rFonts w:cs="FrankRuehl"/>
          <w:rtl/>
        </w:rPr>
      </w:pPr>
      <w:bookmarkStart w:id="22" w:name="Seif13"/>
      <w:bookmarkEnd w:id="22"/>
      <w:r>
        <w:rPr>
          <w:lang w:val="he-IL"/>
        </w:rPr>
        <w:pict>
          <v:rect id="_x0000_s1039" style="position:absolute;left:0;text-align:left;margin-left:464.5pt;margin-top:8.05pt;width:75.05pt;height:15.45pt;z-index:251641344" o:allowincell="f" filled="f" stroked="f" strokecolor="lime" strokeweight=".25pt">
            <v:textbox style="mso-next-textbox:#_x0000_s1039" inset="0,0,0,0">
              <w:txbxContent>
                <w:p w:rsidR="00C56A6A" w:rsidRDefault="00C56A6A">
                  <w:pPr>
                    <w:spacing w:line="160" w:lineRule="exact"/>
                    <w:jc w:val="left"/>
                    <w:rPr>
                      <w:rFonts w:cs="Miriam"/>
                      <w:noProof/>
                      <w:szCs w:val="18"/>
                      <w:rtl/>
                    </w:rPr>
                  </w:pPr>
                  <w:r>
                    <w:rPr>
                      <w:rFonts w:cs="Miriam"/>
                      <w:szCs w:val="18"/>
                      <w:rtl/>
                    </w:rPr>
                    <w:t>פ</w:t>
                  </w:r>
                  <w:r>
                    <w:rPr>
                      <w:rFonts w:cs="Miriam" w:hint="cs"/>
                      <w:szCs w:val="18"/>
                      <w:rtl/>
                    </w:rPr>
                    <w:t>רטים על אודות הקיבול</w:t>
                  </w:r>
                </w:p>
              </w:txbxContent>
            </v:textbox>
            <w10:anchorlock/>
          </v:rect>
        </w:pict>
      </w:r>
      <w:r>
        <w:rPr>
          <w:rStyle w:val="big-number"/>
          <w:rFonts w:cs="Miriam"/>
          <w:rtl/>
        </w:rPr>
        <w:t>14.</w:t>
      </w:r>
      <w:r>
        <w:rPr>
          <w:rStyle w:val="big-number"/>
          <w:rFonts w:cs="Miriam"/>
          <w:rtl/>
        </w:rPr>
        <w:tab/>
      </w:r>
      <w:r>
        <w:rPr>
          <w:rStyle w:val="default"/>
          <w:rFonts w:cs="FrankRuehl"/>
          <w:rtl/>
        </w:rPr>
        <w:t>ב</w:t>
      </w:r>
      <w:r>
        <w:rPr>
          <w:rStyle w:val="default"/>
          <w:rFonts w:cs="FrankRuehl" w:hint="cs"/>
          <w:rtl/>
        </w:rPr>
        <w:t>מיפרט יצוינו מועד הקיבול האחרון וכן האופן והמקומות שבהם ניתן להגיש הודעות קיבול.</w:t>
      </w:r>
    </w:p>
    <w:p w:rsidR="00C56A6A" w:rsidRDefault="00C56A6A">
      <w:pPr>
        <w:pStyle w:val="P00"/>
        <w:spacing w:before="72"/>
        <w:ind w:left="0" w:right="1134"/>
        <w:rPr>
          <w:rStyle w:val="default"/>
          <w:rFonts w:cs="FrankRuehl"/>
          <w:rtl/>
        </w:rPr>
      </w:pPr>
      <w:bookmarkStart w:id="23" w:name="Seif14"/>
      <w:bookmarkEnd w:id="23"/>
      <w:r>
        <w:rPr>
          <w:lang w:val="he-IL"/>
        </w:rPr>
        <w:pict>
          <v:rect id="_x0000_s1040" style="position:absolute;left:0;text-align:left;margin-left:462pt;margin-top:8.05pt;width:77.55pt;height:39.5pt;z-index:251642368" o:allowincell="f" filled="f" stroked="f" strokecolor="lime" strokeweight=".25pt">
            <v:textbox style="mso-next-textbox:#_x0000_s1040" inset="0,0,0,0">
              <w:txbxContent>
                <w:p w:rsidR="00C56A6A" w:rsidRDefault="00C56A6A">
                  <w:pPr>
                    <w:spacing w:line="160" w:lineRule="exact"/>
                    <w:jc w:val="left"/>
                    <w:rPr>
                      <w:rFonts w:cs="Miriam" w:hint="cs"/>
                      <w:szCs w:val="18"/>
                      <w:rtl/>
                    </w:rPr>
                  </w:pPr>
                  <w:r>
                    <w:rPr>
                      <w:rFonts w:cs="Miriam"/>
                      <w:szCs w:val="18"/>
                      <w:rtl/>
                    </w:rPr>
                    <w:t>פ</w:t>
                  </w:r>
                  <w:r>
                    <w:rPr>
                      <w:rFonts w:cs="Miriam" w:hint="cs"/>
                      <w:szCs w:val="18"/>
                      <w:rtl/>
                    </w:rPr>
                    <w:t>רטים על אודות הסכמים של המציע ומקורות מימון הצעת הרכש</w:t>
                  </w:r>
                </w:p>
                <w:p w:rsidR="00C56A6A" w:rsidRDefault="00C56A6A">
                  <w:pPr>
                    <w:spacing w:line="160" w:lineRule="exact"/>
                    <w:jc w:val="left"/>
                    <w:rPr>
                      <w:rFonts w:cs="Miriam"/>
                      <w:noProof/>
                      <w:szCs w:val="18"/>
                      <w:rtl/>
                    </w:rPr>
                  </w:pPr>
                  <w:r>
                    <w:rPr>
                      <w:rFonts w:cs="Miriam" w:hint="cs"/>
                      <w:szCs w:val="18"/>
                      <w:rtl/>
                    </w:rPr>
                    <w:t>תק' תשס"ה-2004</w:t>
                  </w:r>
                </w:p>
              </w:txbxContent>
            </v:textbox>
            <w10:anchorlock/>
          </v:rect>
        </w:pict>
      </w:r>
      <w:r>
        <w:rPr>
          <w:rStyle w:val="big-number"/>
          <w:rFonts w:cs="Miriam"/>
          <w:rtl/>
        </w:rPr>
        <w:t>15.</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בתקנות 15 ו-16, "מציע" </w:t>
      </w:r>
      <w:r>
        <w:rPr>
          <w:rStyle w:val="default"/>
          <w:rFonts w:cs="FrankRuehl"/>
          <w:rtl/>
        </w:rPr>
        <w:t>–</w:t>
      </w:r>
      <w:r>
        <w:rPr>
          <w:rStyle w:val="default"/>
          <w:rFonts w:cs="FrankRuehl" w:hint="cs"/>
          <w:rtl/>
        </w:rPr>
        <w:t xml:space="preserve"> לרבות בעל שליטה בו או תאגיד בשליטת כל אחד מהם.</w:t>
      </w:r>
    </w:p>
    <w:p w:rsidR="00C56A6A" w:rsidRDefault="00C56A6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במיפרט יפורטו כל הסכם, הסדר או הבנה שיש למציע עם אחר, הנוגעים</w:t>
      </w:r>
      <w:r>
        <w:rPr>
          <w:rStyle w:val="default"/>
          <w:rFonts w:cs="FrankRuehl"/>
          <w:rtl/>
        </w:rPr>
        <w:t xml:space="preserve"> </w:t>
      </w:r>
      <w:r>
        <w:rPr>
          <w:rStyle w:val="default"/>
          <w:rFonts w:cs="FrankRuehl" w:hint="cs"/>
          <w:rtl/>
        </w:rPr>
        <w:t>לניירות הערך בחברת המטרה, לרבות זהות הצד האחר ואחזקותיו במניות חברת המטרה; בלי לגרוע מכלליות האמור, יפורטו פרטי כל הסכם, הסדר או הבנה שיש למציע עם אחר, הנוגעים לענינים אלה:</w:t>
      </w:r>
    </w:p>
    <w:p w:rsidR="00C56A6A" w:rsidRDefault="00C56A6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העברת המניות הנרכשות או זכויות בהן, כולן או מקצתן; לענין פסקה זו תהיה זו ראיה </w:t>
      </w:r>
      <w:r>
        <w:rPr>
          <w:rStyle w:val="default"/>
          <w:rFonts w:cs="FrankRuehl"/>
          <w:rtl/>
        </w:rPr>
        <w:t>ל</w:t>
      </w:r>
      <w:r>
        <w:rPr>
          <w:rStyle w:val="default"/>
          <w:rFonts w:cs="FrankRuehl" w:hint="cs"/>
          <w:rtl/>
        </w:rPr>
        <w:t>כאורה על קיומו של הסכם, הסדר או הבנה כאמור, אם הועברו ניירות הערך לאחר בתוך 90 ימים ממועד הקיבול האחרון;</w:t>
      </w:r>
    </w:p>
    <w:p w:rsidR="00C56A6A" w:rsidRDefault="00C56A6A">
      <w:pPr>
        <w:pStyle w:val="P22"/>
        <w:spacing w:before="72"/>
        <w:ind w:left="1021" w:right="1134"/>
        <w:rPr>
          <w:rStyle w:val="default"/>
          <w:rFonts w:cs="FrankRuehl"/>
          <w:rtl/>
        </w:rPr>
      </w:pPr>
      <w:r>
        <w:rPr>
          <w:rtl/>
          <w:lang w:val="he-IL"/>
        </w:rPr>
        <w:pict>
          <v:shape id="_x0000_s1076" type="#_x0000_t202" style="position:absolute;left:0;text-align:left;margin-left:470.25pt;margin-top:7.1pt;width:1in;height:11.2pt;z-index:251676160" filled="f" stroked="f">
            <v:textbox inset="1mm,0,1mm,0">
              <w:txbxContent>
                <w:p w:rsidR="00C56A6A" w:rsidRDefault="00C56A6A">
                  <w:pPr>
                    <w:spacing w:line="160" w:lineRule="exact"/>
                    <w:jc w:val="left"/>
                    <w:rPr>
                      <w:rFonts w:cs="Miriam" w:hint="cs"/>
                      <w:szCs w:val="18"/>
                      <w:rtl/>
                    </w:rPr>
                  </w:pPr>
                  <w:r>
                    <w:rPr>
                      <w:rFonts w:cs="Miriam" w:hint="cs"/>
                      <w:szCs w:val="18"/>
                      <w:rtl/>
                    </w:rPr>
                    <w:t>תק' תשס"ה-2004</w:t>
                  </w:r>
                </w:p>
              </w:txbxContent>
            </v:textbox>
            <w10:anchorlock/>
          </v:shape>
        </w:pict>
      </w:r>
      <w:r>
        <w:rPr>
          <w:rStyle w:val="default"/>
          <w:rFonts w:cs="FrankRuehl"/>
          <w:rtl/>
        </w:rPr>
        <w:t>(2)</w:t>
      </w:r>
      <w:r>
        <w:rPr>
          <w:rStyle w:val="default"/>
          <w:rFonts w:cs="FrankRuehl"/>
          <w:rtl/>
        </w:rPr>
        <w:tab/>
      </w:r>
      <w:r>
        <w:rPr>
          <w:rStyle w:val="default"/>
          <w:rFonts w:cs="FrankRuehl" w:hint="cs"/>
          <w:rtl/>
        </w:rPr>
        <w:t>הלוואה שקיבל המציע לשם מימון ההצעה ובכלל זה, זהות המלווה, תקופת ההלוואה ותנאיה, הריבית האפקטיבית, בטוחות שנתן המציע למלווה בנכסי חברת המטרה או בניירות ערך שלה, אמות מידה פיננסיות שעל המציע לעמוד בהן בהתאם לתנאי ההלוואה,</w:t>
      </w:r>
      <w:r>
        <w:rPr>
          <w:rStyle w:val="default"/>
          <w:rFonts w:cs="FrankRuehl"/>
          <w:rtl/>
        </w:rPr>
        <w:t xml:space="preserve"> </w:t>
      </w:r>
      <w:r>
        <w:rPr>
          <w:rStyle w:val="default"/>
          <w:rFonts w:cs="FrankRuehl" w:hint="cs"/>
          <w:rtl/>
        </w:rPr>
        <w:t>וכן תכניות המציע למימון החזר ההלוואה, ואם אין כאלה יצהיר על כך;</w:t>
      </w:r>
    </w:p>
    <w:p w:rsidR="00C56A6A" w:rsidRDefault="00C56A6A">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אופציות לרכישה או למכירה שנתן המציע ביחס לניירות ערך של חברת המטרה;</w:t>
      </w:r>
    </w:p>
    <w:p w:rsidR="00C56A6A" w:rsidRDefault="00C56A6A">
      <w:pPr>
        <w:pStyle w:val="P22"/>
        <w:spacing w:before="72"/>
        <w:ind w:left="1021" w:right="1134"/>
        <w:rPr>
          <w:rStyle w:val="default"/>
          <w:rFonts w:cs="FrankRuehl" w:hint="cs"/>
          <w:rtl/>
        </w:rPr>
      </w:pPr>
      <w:r>
        <w:rPr>
          <w:rStyle w:val="default"/>
          <w:rFonts w:cs="FrankRuehl"/>
          <w:rtl/>
        </w:rPr>
        <w:t>(4)</w:t>
      </w:r>
      <w:r>
        <w:rPr>
          <w:rStyle w:val="default"/>
          <w:rFonts w:cs="FrankRuehl"/>
          <w:rtl/>
        </w:rPr>
        <w:tab/>
      </w:r>
      <w:r>
        <w:rPr>
          <w:rStyle w:val="default"/>
          <w:rFonts w:cs="FrankRuehl" w:hint="cs"/>
          <w:rtl/>
        </w:rPr>
        <w:t>התחייבות של המציע לשעבד את המניות הנרכשות,</w:t>
      </w:r>
      <w:r>
        <w:rPr>
          <w:rStyle w:val="default"/>
          <w:rFonts w:cs="FrankRuehl"/>
          <w:rtl/>
        </w:rPr>
        <w:t xml:space="preserve"> </w:t>
      </w:r>
      <w:r>
        <w:rPr>
          <w:rStyle w:val="default"/>
          <w:rFonts w:cs="FrankRuehl" w:hint="cs"/>
          <w:rtl/>
        </w:rPr>
        <w:t>כולן או מקצתן.</w:t>
      </w:r>
    </w:p>
    <w:p w:rsidR="00C56A6A" w:rsidRDefault="00C56A6A">
      <w:pPr>
        <w:pStyle w:val="P00"/>
        <w:spacing w:before="72"/>
        <w:ind w:left="0" w:right="1134"/>
        <w:rPr>
          <w:rStyle w:val="default"/>
          <w:rFonts w:cs="FrankRuehl" w:hint="cs"/>
          <w:rtl/>
        </w:rPr>
      </w:pPr>
      <w:r>
        <w:rPr>
          <w:rtl/>
          <w:lang w:val="he-IL"/>
        </w:rPr>
        <w:pict>
          <v:shape id="_x0000_s1077" type="#_x0000_t202" style="position:absolute;left:0;text-align:left;margin-left:470.25pt;margin-top:7.1pt;width:1in;height:11.2pt;z-index:251677184" filled="f" stroked="f">
            <v:textbox inset="1mm,0,1mm,0">
              <w:txbxContent>
                <w:p w:rsidR="00C56A6A" w:rsidRDefault="00C56A6A">
                  <w:pPr>
                    <w:spacing w:line="160" w:lineRule="exact"/>
                    <w:jc w:val="left"/>
                    <w:rPr>
                      <w:rFonts w:cs="Miriam" w:hint="cs"/>
                      <w:szCs w:val="18"/>
                      <w:rtl/>
                    </w:rPr>
                  </w:pPr>
                  <w:r>
                    <w:rPr>
                      <w:rFonts w:cs="Miriam" w:hint="cs"/>
                      <w:szCs w:val="18"/>
                      <w:rtl/>
                    </w:rPr>
                    <w:t>תק' תשס"ה-2004</w:t>
                  </w:r>
                </w:p>
              </w:txbxContent>
            </v:textbox>
            <w10:anchorlock/>
          </v:shape>
        </w:pict>
      </w:r>
      <w:r>
        <w:rPr>
          <w:rStyle w:val="default"/>
          <w:rFonts w:cs="FrankRuehl" w:hint="cs"/>
          <w:rtl/>
        </w:rPr>
        <w:tab/>
        <w:t>(ג)</w:t>
      </w:r>
      <w:r>
        <w:rPr>
          <w:rStyle w:val="default"/>
          <w:rFonts w:cs="FrankRuehl" w:hint="cs"/>
          <w:rtl/>
        </w:rPr>
        <w:tab/>
        <w:t>במיפרט יפורטו מקורות המימון הייחודיים שבאמצעותם מתכוון המציע לממן את רכישת מניות חברת המטרה; בלי לגרוע מכלליות האמור, יפורטו מגעים למכירת נכסים של המציע, תוך פירוט אותם מגעים, לרבות התייחסות למועדי המימוש הצפויים והתמורה הצפויה, וכן כוונה לבצע גיוס הון על ידי המציע, תוך פירוט המועד המתוכנן וסכום הגיוס הצפוי.</w:t>
      </w:r>
    </w:p>
    <w:p w:rsidR="00C56A6A" w:rsidRPr="008B173D" w:rsidRDefault="00C56A6A">
      <w:pPr>
        <w:pStyle w:val="P00"/>
        <w:spacing w:before="0"/>
        <w:ind w:left="0" w:right="1134"/>
        <w:rPr>
          <w:rFonts w:hint="cs"/>
          <w:b/>
          <w:bCs/>
          <w:vanish/>
          <w:szCs w:val="20"/>
          <w:shd w:val="clear" w:color="auto" w:fill="FFFF99"/>
          <w:rtl/>
        </w:rPr>
      </w:pPr>
      <w:bookmarkStart w:id="24" w:name="Rov47"/>
      <w:r w:rsidRPr="008B173D">
        <w:rPr>
          <w:rFonts w:hint="cs"/>
          <w:vanish/>
          <w:color w:val="FF0000"/>
          <w:szCs w:val="20"/>
          <w:shd w:val="clear" w:color="auto" w:fill="FFFF99"/>
          <w:rtl/>
        </w:rPr>
        <w:t>מיום 13.1.2005</w:t>
      </w:r>
    </w:p>
    <w:p w:rsidR="00C56A6A" w:rsidRPr="008B173D" w:rsidRDefault="00C56A6A">
      <w:pPr>
        <w:pStyle w:val="P00"/>
        <w:spacing w:before="0"/>
        <w:ind w:left="0" w:right="1134"/>
        <w:rPr>
          <w:rFonts w:hint="cs"/>
          <w:b/>
          <w:bCs/>
          <w:vanish/>
          <w:szCs w:val="20"/>
          <w:shd w:val="clear" w:color="auto" w:fill="FFFF99"/>
          <w:rtl/>
        </w:rPr>
      </w:pPr>
      <w:r w:rsidRPr="008B173D">
        <w:rPr>
          <w:rFonts w:hint="cs"/>
          <w:b/>
          <w:bCs/>
          <w:vanish/>
          <w:szCs w:val="20"/>
          <w:shd w:val="clear" w:color="auto" w:fill="FFFF99"/>
          <w:rtl/>
        </w:rPr>
        <w:t>תק' תשס"ה-2004</w:t>
      </w:r>
    </w:p>
    <w:p w:rsidR="00C56A6A" w:rsidRPr="008B173D" w:rsidRDefault="00C56A6A">
      <w:pPr>
        <w:pStyle w:val="P00"/>
        <w:tabs>
          <w:tab w:val="clear" w:pos="6259"/>
        </w:tabs>
        <w:spacing w:before="0"/>
        <w:ind w:left="0" w:right="1134"/>
        <w:rPr>
          <w:rFonts w:hint="cs"/>
          <w:vanish/>
          <w:szCs w:val="20"/>
          <w:shd w:val="clear" w:color="auto" w:fill="FFFF99"/>
          <w:rtl/>
        </w:rPr>
      </w:pPr>
      <w:hyperlink r:id="rId16" w:history="1">
        <w:r w:rsidRPr="008B173D">
          <w:rPr>
            <w:rStyle w:val="Hyperlink"/>
            <w:rFonts w:hint="cs"/>
            <w:vanish/>
            <w:szCs w:val="20"/>
            <w:shd w:val="clear" w:color="auto" w:fill="FFFF99"/>
            <w:rtl/>
          </w:rPr>
          <w:t>ק"ת תשס"ה מס' 6352</w:t>
        </w:r>
      </w:hyperlink>
      <w:r w:rsidRPr="008B173D">
        <w:rPr>
          <w:rFonts w:hint="cs"/>
          <w:vanish/>
          <w:szCs w:val="20"/>
          <w:shd w:val="clear" w:color="auto" w:fill="FFFF99"/>
          <w:rtl/>
        </w:rPr>
        <w:t xml:space="preserve"> מיום 14.12.2004 עמ' 209</w:t>
      </w:r>
    </w:p>
    <w:p w:rsidR="00C56A6A" w:rsidRPr="008B173D" w:rsidRDefault="00C56A6A">
      <w:pPr>
        <w:pStyle w:val="P00"/>
        <w:tabs>
          <w:tab w:val="clear" w:pos="6259"/>
        </w:tabs>
        <w:ind w:left="0" w:right="1134"/>
        <w:rPr>
          <w:rFonts w:cs="Miriam" w:hint="cs"/>
          <w:vanish/>
          <w:sz w:val="16"/>
          <w:szCs w:val="16"/>
          <w:u w:val="single"/>
          <w:shd w:val="clear" w:color="auto" w:fill="FFFF99"/>
          <w:rtl/>
        </w:rPr>
      </w:pPr>
      <w:r w:rsidRPr="008B173D">
        <w:rPr>
          <w:rFonts w:cs="Miriam" w:hint="cs"/>
          <w:vanish/>
          <w:sz w:val="16"/>
          <w:szCs w:val="16"/>
          <w:shd w:val="clear" w:color="auto" w:fill="FFFF99"/>
          <w:rtl/>
        </w:rPr>
        <w:t xml:space="preserve">פרטים על אודות הסכמים של המציע </w:t>
      </w:r>
      <w:r w:rsidRPr="008B173D">
        <w:rPr>
          <w:rFonts w:cs="Miriam" w:hint="cs"/>
          <w:vanish/>
          <w:sz w:val="16"/>
          <w:szCs w:val="16"/>
          <w:u w:val="single"/>
          <w:shd w:val="clear" w:color="auto" w:fill="FFFF99"/>
          <w:rtl/>
        </w:rPr>
        <w:t>ומקורות מימון הצעת הרכש</w:t>
      </w:r>
    </w:p>
    <w:p w:rsidR="00C56A6A" w:rsidRPr="008B173D" w:rsidRDefault="00C56A6A">
      <w:pPr>
        <w:pStyle w:val="P00"/>
        <w:spacing w:before="0"/>
        <w:ind w:left="0" w:right="1134"/>
        <w:rPr>
          <w:rStyle w:val="default"/>
          <w:rFonts w:cs="FrankRuehl"/>
          <w:vanish/>
          <w:sz w:val="22"/>
          <w:szCs w:val="22"/>
          <w:shd w:val="clear" w:color="auto" w:fill="FFFF99"/>
          <w:rtl/>
        </w:rPr>
      </w:pPr>
      <w:r w:rsidRPr="008B173D">
        <w:rPr>
          <w:rStyle w:val="big-number"/>
          <w:rFonts w:cs="FrankRuehl"/>
          <w:vanish/>
          <w:sz w:val="22"/>
          <w:szCs w:val="22"/>
          <w:shd w:val="clear" w:color="auto" w:fill="FFFF99"/>
          <w:rtl/>
        </w:rPr>
        <w:t>15.</w:t>
      </w:r>
      <w:r w:rsidRPr="008B173D">
        <w:rPr>
          <w:rStyle w:val="big-number"/>
          <w:rFonts w:cs="FrankRuehl"/>
          <w:vanish/>
          <w:sz w:val="22"/>
          <w:szCs w:val="22"/>
          <w:shd w:val="clear" w:color="auto" w:fill="FFFF99"/>
          <w:rtl/>
        </w:rPr>
        <w:tab/>
      </w:r>
      <w:r w:rsidRPr="008B173D">
        <w:rPr>
          <w:rStyle w:val="default"/>
          <w:rFonts w:cs="FrankRuehl"/>
          <w:vanish/>
          <w:sz w:val="22"/>
          <w:szCs w:val="22"/>
          <w:shd w:val="clear" w:color="auto" w:fill="FFFF99"/>
          <w:rtl/>
        </w:rPr>
        <w:t>(</w:t>
      </w:r>
      <w:r w:rsidRPr="008B173D">
        <w:rPr>
          <w:rStyle w:val="default"/>
          <w:rFonts w:cs="FrankRuehl" w:hint="cs"/>
          <w:vanish/>
          <w:sz w:val="22"/>
          <w:szCs w:val="22"/>
          <w:shd w:val="clear" w:color="auto" w:fill="FFFF99"/>
          <w:rtl/>
        </w:rPr>
        <w:t>א)</w:t>
      </w:r>
      <w:r w:rsidRPr="008B173D">
        <w:rPr>
          <w:rStyle w:val="default"/>
          <w:rFonts w:cs="FrankRuehl" w:hint="cs"/>
          <w:vanish/>
          <w:sz w:val="22"/>
          <w:szCs w:val="22"/>
          <w:shd w:val="clear" w:color="auto" w:fill="FFFF99"/>
          <w:rtl/>
        </w:rPr>
        <w:tab/>
      </w:r>
      <w:r w:rsidRPr="008B173D">
        <w:rPr>
          <w:rStyle w:val="default"/>
          <w:rFonts w:cs="FrankRuehl" w:hint="cs"/>
          <w:strike/>
          <w:vanish/>
          <w:sz w:val="22"/>
          <w:szCs w:val="22"/>
          <w:shd w:val="clear" w:color="auto" w:fill="FFFF99"/>
          <w:rtl/>
        </w:rPr>
        <w:t>בתקנה זו</w:t>
      </w:r>
      <w:r w:rsidRPr="008B173D">
        <w:rPr>
          <w:rStyle w:val="default"/>
          <w:rFonts w:cs="FrankRuehl" w:hint="cs"/>
          <w:vanish/>
          <w:sz w:val="22"/>
          <w:szCs w:val="22"/>
          <w:shd w:val="clear" w:color="auto" w:fill="FFFF99"/>
          <w:rtl/>
        </w:rPr>
        <w:t xml:space="preserve"> </w:t>
      </w:r>
      <w:r w:rsidRPr="008B173D">
        <w:rPr>
          <w:rStyle w:val="default"/>
          <w:rFonts w:cs="FrankRuehl" w:hint="cs"/>
          <w:vanish/>
          <w:sz w:val="22"/>
          <w:szCs w:val="22"/>
          <w:u w:val="single"/>
          <w:shd w:val="clear" w:color="auto" w:fill="FFFF99"/>
          <w:rtl/>
        </w:rPr>
        <w:t>בתקנות 15 ו-16</w:t>
      </w:r>
      <w:r w:rsidRPr="008B173D">
        <w:rPr>
          <w:rStyle w:val="default"/>
          <w:rFonts w:cs="FrankRuehl" w:hint="cs"/>
          <w:vanish/>
          <w:sz w:val="22"/>
          <w:szCs w:val="22"/>
          <w:shd w:val="clear" w:color="auto" w:fill="FFFF99"/>
          <w:rtl/>
        </w:rPr>
        <w:t xml:space="preserve">, "מציע" </w:t>
      </w:r>
      <w:r w:rsidRPr="008B173D">
        <w:rPr>
          <w:rStyle w:val="default"/>
          <w:rFonts w:cs="FrankRuehl"/>
          <w:vanish/>
          <w:sz w:val="22"/>
          <w:szCs w:val="22"/>
          <w:shd w:val="clear" w:color="auto" w:fill="FFFF99"/>
          <w:rtl/>
        </w:rPr>
        <w:t>–</w:t>
      </w:r>
      <w:r w:rsidRPr="008B173D">
        <w:rPr>
          <w:rStyle w:val="default"/>
          <w:rFonts w:cs="FrankRuehl" w:hint="cs"/>
          <w:vanish/>
          <w:sz w:val="22"/>
          <w:szCs w:val="22"/>
          <w:shd w:val="clear" w:color="auto" w:fill="FFFF99"/>
          <w:rtl/>
        </w:rPr>
        <w:t xml:space="preserve"> לרבות בעל שליטה בו או תאגיד בשליטת כל אחד מהם.</w:t>
      </w:r>
    </w:p>
    <w:p w:rsidR="00C56A6A" w:rsidRPr="008B173D" w:rsidRDefault="00C56A6A">
      <w:pPr>
        <w:pStyle w:val="P00"/>
        <w:spacing w:before="0"/>
        <w:ind w:left="0" w:right="1134"/>
        <w:rPr>
          <w:rStyle w:val="default"/>
          <w:rFonts w:cs="FrankRuehl"/>
          <w:vanish/>
          <w:sz w:val="22"/>
          <w:szCs w:val="22"/>
          <w:shd w:val="clear" w:color="auto" w:fill="FFFF99"/>
          <w:rtl/>
        </w:rPr>
      </w:pPr>
      <w:r w:rsidRPr="008B173D">
        <w:rPr>
          <w:vanish/>
          <w:sz w:val="22"/>
          <w:szCs w:val="22"/>
          <w:shd w:val="clear" w:color="auto" w:fill="FFFF99"/>
          <w:rtl/>
        </w:rPr>
        <w:tab/>
      </w:r>
      <w:r w:rsidRPr="008B173D">
        <w:rPr>
          <w:rStyle w:val="default"/>
          <w:rFonts w:cs="FrankRuehl"/>
          <w:vanish/>
          <w:sz w:val="22"/>
          <w:szCs w:val="22"/>
          <w:shd w:val="clear" w:color="auto" w:fill="FFFF99"/>
          <w:rtl/>
        </w:rPr>
        <w:t>(</w:t>
      </w:r>
      <w:r w:rsidRPr="008B173D">
        <w:rPr>
          <w:rStyle w:val="default"/>
          <w:rFonts w:cs="FrankRuehl" w:hint="cs"/>
          <w:vanish/>
          <w:sz w:val="22"/>
          <w:szCs w:val="22"/>
          <w:shd w:val="clear" w:color="auto" w:fill="FFFF99"/>
          <w:rtl/>
        </w:rPr>
        <w:t>ב)</w:t>
      </w:r>
      <w:r w:rsidRPr="008B173D">
        <w:rPr>
          <w:rStyle w:val="default"/>
          <w:rFonts w:cs="FrankRuehl"/>
          <w:vanish/>
          <w:sz w:val="22"/>
          <w:szCs w:val="22"/>
          <w:shd w:val="clear" w:color="auto" w:fill="FFFF99"/>
          <w:rtl/>
        </w:rPr>
        <w:tab/>
      </w:r>
      <w:r w:rsidRPr="008B173D">
        <w:rPr>
          <w:rStyle w:val="default"/>
          <w:rFonts w:cs="FrankRuehl" w:hint="cs"/>
          <w:vanish/>
          <w:sz w:val="22"/>
          <w:szCs w:val="22"/>
          <w:shd w:val="clear" w:color="auto" w:fill="FFFF99"/>
          <w:rtl/>
        </w:rPr>
        <w:t>במיפרט יפורטו כל הסכם, הסדר או הבנה שיש למציע עם אחר, הנוגעים</w:t>
      </w:r>
      <w:r w:rsidRPr="008B173D">
        <w:rPr>
          <w:rStyle w:val="default"/>
          <w:rFonts w:cs="FrankRuehl"/>
          <w:vanish/>
          <w:sz w:val="22"/>
          <w:szCs w:val="22"/>
          <w:shd w:val="clear" w:color="auto" w:fill="FFFF99"/>
          <w:rtl/>
        </w:rPr>
        <w:t xml:space="preserve"> </w:t>
      </w:r>
      <w:r w:rsidRPr="008B173D">
        <w:rPr>
          <w:rStyle w:val="default"/>
          <w:rFonts w:cs="FrankRuehl" w:hint="cs"/>
          <w:vanish/>
          <w:sz w:val="22"/>
          <w:szCs w:val="22"/>
          <w:shd w:val="clear" w:color="auto" w:fill="FFFF99"/>
          <w:rtl/>
        </w:rPr>
        <w:t>לניירות הערך בחברת המטרה, לרבות זהות הצד האחר ואחזקותיו במניות חברת המטרה; בלי לגרוע מכלליות האמור, יפורטו פרטי כל הסכם, הסדר או הבנה שיש למציע עם אחר, הנוגעים לענינים אלה:</w:t>
      </w:r>
    </w:p>
    <w:p w:rsidR="00C56A6A" w:rsidRPr="008B173D" w:rsidRDefault="00C56A6A">
      <w:pPr>
        <w:pStyle w:val="P22"/>
        <w:spacing w:before="0"/>
        <w:ind w:left="1021" w:right="1134"/>
        <w:rPr>
          <w:rStyle w:val="default"/>
          <w:rFonts w:cs="FrankRuehl"/>
          <w:vanish/>
          <w:sz w:val="22"/>
          <w:szCs w:val="22"/>
          <w:shd w:val="clear" w:color="auto" w:fill="FFFF99"/>
          <w:rtl/>
        </w:rPr>
      </w:pPr>
      <w:r w:rsidRPr="008B173D">
        <w:rPr>
          <w:rStyle w:val="default"/>
          <w:rFonts w:cs="FrankRuehl"/>
          <w:vanish/>
          <w:sz w:val="22"/>
          <w:szCs w:val="22"/>
          <w:shd w:val="clear" w:color="auto" w:fill="FFFF99"/>
          <w:rtl/>
        </w:rPr>
        <w:t>(1)</w:t>
      </w:r>
      <w:r w:rsidRPr="008B173D">
        <w:rPr>
          <w:rStyle w:val="default"/>
          <w:rFonts w:cs="FrankRuehl"/>
          <w:vanish/>
          <w:sz w:val="22"/>
          <w:szCs w:val="22"/>
          <w:shd w:val="clear" w:color="auto" w:fill="FFFF99"/>
          <w:rtl/>
        </w:rPr>
        <w:tab/>
      </w:r>
      <w:r w:rsidRPr="008B173D">
        <w:rPr>
          <w:rStyle w:val="default"/>
          <w:rFonts w:cs="FrankRuehl" w:hint="cs"/>
          <w:vanish/>
          <w:sz w:val="22"/>
          <w:szCs w:val="22"/>
          <w:shd w:val="clear" w:color="auto" w:fill="FFFF99"/>
          <w:rtl/>
        </w:rPr>
        <w:t xml:space="preserve">העברת המניות הנרכשות או זכויות בהן, כולן או מקצתן; לענין פסקה זו תהיה זו ראיה </w:t>
      </w:r>
      <w:r w:rsidRPr="008B173D">
        <w:rPr>
          <w:rStyle w:val="default"/>
          <w:rFonts w:cs="FrankRuehl"/>
          <w:vanish/>
          <w:sz w:val="22"/>
          <w:szCs w:val="22"/>
          <w:shd w:val="clear" w:color="auto" w:fill="FFFF99"/>
          <w:rtl/>
        </w:rPr>
        <w:t>ל</w:t>
      </w:r>
      <w:r w:rsidRPr="008B173D">
        <w:rPr>
          <w:rStyle w:val="default"/>
          <w:rFonts w:cs="FrankRuehl" w:hint="cs"/>
          <w:vanish/>
          <w:sz w:val="22"/>
          <w:szCs w:val="22"/>
          <w:shd w:val="clear" w:color="auto" w:fill="FFFF99"/>
          <w:rtl/>
        </w:rPr>
        <w:t>כאורה על קיומו של הסכם, הסדר או הבנה כאמור, אם הועברו ניירות הערך לאחר בתוך 90 ימים ממועד הקיבול האחרון;</w:t>
      </w:r>
    </w:p>
    <w:p w:rsidR="00C56A6A" w:rsidRPr="008B173D" w:rsidRDefault="00C56A6A">
      <w:pPr>
        <w:pStyle w:val="P22"/>
        <w:spacing w:before="0"/>
        <w:ind w:left="1021" w:right="1134"/>
        <w:rPr>
          <w:rStyle w:val="default"/>
          <w:rFonts w:cs="FrankRuehl"/>
          <w:vanish/>
          <w:sz w:val="22"/>
          <w:szCs w:val="22"/>
          <w:shd w:val="clear" w:color="auto" w:fill="FFFF99"/>
          <w:rtl/>
        </w:rPr>
      </w:pPr>
      <w:r w:rsidRPr="008B173D">
        <w:rPr>
          <w:rStyle w:val="default"/>
          <w:rFonts w:cs="FrankRuehl"/>
          <w:vanish/>
          <w:sz w:val="22"/>
          <w:szCs w:val="22"/>
          <w:shd w:val="clear" w:color="auto" w:fill="FFFF99"/>
          <w:rtl/>
        </w:rPr>
        <w:t>(2)</w:t>
      </w:r>
      <w:r w:rsidRPr="008B173D">
        <w:rPr>
          <w:rStyle w:val="default"/>
          <w:rFonts w:cs="FrankRuehl"/>
          <w:vanish/>
          <w:sz w:val="22"/>
          <w:szCs w:val="22"/>
          <w:shd w:val="clear" w:color="auto" w:fill="FFFF99"/>
          <w:rtl/>
        </w:rPr>
        <w:tab/>
      </w:r>
      <w:r w:rsidRPr="008B173D">
        <w:rPr>
          <w:rStyle w:val="default"/>
          <w:rFonts w:cs="FrankRuehl" w:hint="cs"/>
          <w:vanish/>
          <w:sz w:val="22"/>
          <w:szCs w:val="22"/>
          <w:shd w:val="clear" w:color="auto" w:fill="FFFF99"/>
          <w:rtl/>
        </w:rPr>
        <w:t xml:space="preserve">הלוואה שקיבל המציע לשם מימון ההצעה ובכלל זה, </w:t>
      </w:r>
      <w:r w:rsidRPr="008B173D">
        <w:rPr>
          <w:rStyle w:val="default"/>
          <w:rFonts w:cs="FrankRuehl" w:hint="cs"/>
          <w:vanish/>
          <w:sz w:val="22"/>
          <w:szCs w:val="22"/>
          <w:u w:val="single"/>
          <w:shd w:val="clear" w:color="auto" w:fill="FFFF99"/>
          <w:rtl/>
        </w:rPr>
        <w:t>זהות המלווה</w:t>
      </w:r>
      <w:r w:rsidRPr="008B173D">
        <w:rPr>
          <w:rStyle w:val="default"/>
          <w:rFonts w:cs="FrankRuehl" w:hint="cs"/>
          <w:vanish/>
          <w:sz w:val="22"/>
          <w:szCs w:val="22"/>
          <w:shd w:val="clear" w:color="auto" w:fill="FFFF99"/>
          <w:rtl/>
        </w:rPr>
        <w:t xml:space="preserve">, תקופת ההלוואה ותנאיה, הריבית האפקטיבית, בטוחות שנתן המציע למלווה בנכסי חברת המטרה או בניירות ערך שלה, </w:t>
      </w:r>
      <w:r w:rsidRPr="008B173D">
        <w:rPr>
          <w:rStyle w:val="default"/>
          <w:rFonts w:cs="FrankRuehl" w:hint="cs"/>
          <w:vanish/>
          <w:sz w:val="22"/>
          <w:szCs w:val="22"/>
          <w:u w:val="single"/>
          <w:shd w:val="clear" w:color="auto" w:fill="FFFF99"/>
          <w:rtl/>
        </w:rPr>
        <w:t>אמות מידה פיננסיות שעל המציע לעמוד בהן בהתאם לתנאי ההלוואה</w:t>
      </w:r>
      <w:r w:rsidRPr="008B173D">
        <w:rPr>
          <w:rStyle w:val="default"/>
          <w:rFonts w:cs="FrankRuehl" w:hint="cs"/>
          <w:vanish/>
          <w:sz w:val="22"/>
          <w:szCs w:val="22"/>
          <w:shd w:val="clear" w:color="auto" w:fill="FFFF99"/>
          <w:rtl/>
        </w:rPr>
        <w:t>,</w:t>
      </w:r>
      <w:r w:rsidRPr="008B173D">
        <w:rPr>
          <w:rStyle w:val="default"/>
          <w:rFonts w:cs="FrankRuehl"/>
          <w:vanish/>
          <w:sz w:val="22"/>
          <w:szCs w:val="22"/>
          <w:shd w:val="clear" w:color="auto" w:fill="FFFF99"/>
          <w:rtl/>
        </w:rPr>
        <w:t xml:space="preserve"> </w:t>
      </w:r>
      <w:r w:rsidRPr="008B173D">
        <w:rPr>
          <w:rStyle w:val="default"/>
          <w:rFonts w:cs="FrankRuehl" w:hint="cs"/>
          <w:vanish/>
          <w:sz w:val="22"/>
          <w:szCs w:val="22"/>
          <w:shd w:val="clear" w:color="auto" w:fill="FFFF99"/>
          <w:rtl/>
        </w:rPr>
        <w:t>וכן תכניות המציע למימון החזר ההלוואה, ואם אין כאלה יצהיר על כך;</w:t>
      </w:r>
    </w:p>
    <w:p w:rsidR="00C56A6A" w:rsidRPr="008B173D" w:rsidRDefault="00C56A6A">
      <w:pPr>
        <w:pStyle w:val="P22"/>
        <w:spacing w:before="0"/>
        <w:ind w:left="1021" w:right="1134"/>
        <w:rPr>
          <w:rStyle w:val="default"/>
          <w:rFonts w:cs="FrankRuehl"/>
          <w:vanish/>
          <w:sz w:val="22"/>
          <w:szCs w:val="22"/>
          <w:shd w:val="clear" w:color="auto" w:fill="FFFF99"/>
          <w:rtl/>
        </w:rPr>
      </w:pPr>
      <w:r w:rsidRPr="008B173D">
        <w:rPr>
          <w:rStyle w:val="default"/>
          <w:rFonts w:cs="FrankRuehl"/>
          <w:vanish/>
          <w:sz w:val="22"/>
          <w:szCs w:val="22"/>
          <w:shd w:val="clear" w:color="auto" w:fill="FFFF99"/>
          <w:rtl/>
        </w:rPr>
        <w:t>(3)</w:t>
      </w:r>
      <w:r w:rsidRPr="008B173D">
        <w:rPr>
          <w:rStyle w:val="default"/>
          <w:rFonts w:cs="FrankRuehl"/>
          <w:vanish/>
          <w:sz w:val="22"/>
          <w:szCs w:val="22"/>
          <w:shd w:val="clear" w:color="auto" w:fill="FFFF99"/>
          <w:rtl/>
        </w:rPr>
        <w:tab/>
      </w:r>
      <w:r w:rsidRPr="008B173D">
        <w:rPr>
          <w:rStyle w:val="default"/>
          <w:rFonts w:cs="FrankRuehl" w:hint="cs"/>
          <w:vanish/>
          <w:sz w:val="22"/>
          <w:szCs w:val="22"/>
          <w:shd w:val="clear" w:color="auto" w:fill="FFFF99"/>
          <w:rtl/>
        </w:rPr>
        <w:t>אופציות לרכישה או למכירה שנתן המציע ביחס לניירות ערך של חברת המטרה;</w:t>
      </w:r>
    </w:p>
    <w:p w:rsidR="00C56A6A" w:rsidRPr="008B173D" w:rsidRDefault="00C56A6A">
      <w:pPr>
        <w:pStyle w:val="P22"/>
        <w:spacing w:before="0"/>
        <w:ind w:left="1021" w:right="1134"/>
        <w:rPr>
          <w:rStyle w:val="default"/>
          <w:rFonts w:cs="FrankRuehl" w:hint="cs"/>
          <w:vanish/>
          <w:sz w:val="22"/>
          <w:szCs w:val="22"/>
          <w:shd w:val="clear" w:color="auto" w:fill="FFFF99"/>
          <w:rtl/>
        </w:rPr>
      </w:pPr>
      <w:r w:rsidRPr="008B173D">
        <w:rPr>
          <w:rStyle w:val="default"/>
          <w:rFonts w:cs="FrankRuehl"/>
          <w:vanish/>
          <w:sz w:val="22"/>
          <w:szCs w:val="22"/>
          <w:shd w:val="clear" w:color="auto" w:fill="FFFF99"/>
          <w:rtl/>
        </w:rPr>
        <w:t>(4)</w:t>
      </w:r>
      <w:r w:rsidRPr="008B173D">
        <w:rPr>
          <w:rStyle w:val="default"/>
          <w:rFonts w:cs="FrankRuehl"/>
          <w:vanish/>
          <w:sz w:val="22"/>
          <w:szCs w:val="22"/>
          <w:shd w:val="clear" w:color="auto" w:fill="FFFF99"/>
          <w:rtl/>
        </w:rPr>
        <w:tab/>
      </w:r>
      <w:r w:rsidRPr="008B173D">
        <w:rPr>
          <w:rStyle w:val="default"/>
          <w:rFonts w:cs="FrankRuehl" w:hint="cs"/>
          <w:vanish/>
          <w:sz w:val="22"/>
          <w:szCs w:val="22"/>
          <w:shd w:val="clear" w:color="auto" w:fill="FFFF99"/>
          <w:rtl/>
        </w:rPr>
        <w:t>התחייבות של המציע לשעבד את המניות הנרכשות,</w:t>
      </w:r>
      <w:r w:rsidRPr="008B173D">
        <w:rPr>
          <w:rStyle w:val="default"/>
          <w:rFonts w:cs="FrankRuehl"/>
          <w:vanish/>
          <w:sz w:val="22"/>
          <w:szCs w:val="22"/>
          <w:shd w:val="clear" w:color="auto" w:fill="FFFF99"/>
          <w:rtl/>
        </w:rPr>
        <w:t xml:space="preserve"> </w:t>
      </w:r>
      <w:r w:rsidRPr="008B173D">
        <w:rPr>
          <w:rStyle w:val="default"/>
          <w:rFonts w:cs="FrankRuehl" w:hint="cs"/>
          <w:vanish/>
          <w:sz w:val="22"/>
          <w:szCs w:val="22"/>
          <w:shd w:val="clear" w:color="auto" w:fill="FFFF99"/>
          <w:rtl/>
        </w:rPr>
        <w:t>כולן או מקצתן.</w:t>
      </w:r>
    </w:p>
    <w:p w:rsidR="00C56A6A" w:rsidRDefault="00C56A6A">
      <w:pPr>
        <w:pStyle w:val="P00"/>
        <w:spacing w:before="0"/>
        <w:ind w:left="0" w:right="1134"/>
        <w:rPr>
          <w:rStyle w:val="default"/>
          <w:rFonts w:cs="FrankRuehl" w:hint="cs"/>
          <w:sz w:val="2"/>
          <w:szCs w:val="2"/>
          <w:u w:val="single"/>
          <w:rtl/>
        </w:rPr>
      </w:pPr>
      <w:r w:rsidRPr="008B173D">
        <w:rPr>
          <w:rStyle w:val="default"/>
          <w:rFonts w:cs="FrankRuehl" w:hint="cs"/>
          <w:vanish/>
          <w:sz w:val="22"/>
          <w:szCs w:val="22"/>
          <w:shd w:val="clear" w:color="auto" w:fill="FFFF99"/>
          <w:rtl/>
        </w:rPr>
        <w:tab/>
      </w:r>
      <w:r w:rsidRPr="008B173D">
        <w:rPr>
          <w:rStyle w:val="default"/>
          <w:rFonts w:cs="FrankRuehl" w:hint="cs"/>
          <w:vanish/>
          <w:sz w:val="22"/>
          <w:szCs w:val="22"/>
          <w:u w:val="single"/>
          <w:shd w:val="clear" w:color="auto" w:fill="FFFF99"/>
          <w:rtl/>
        </w:rPr>
        <w:t>(ג)</w:t>
      </w:r>
      <w:r w:rsidRPr="008B173D">
        <w:rPr>
          <w:rStyle w:val="default"/>
          <w:rFonts w:cs="FrankRuehl" w:hint="cs"/>
          <w:vanish/>
          <w:sz w:val="22"/>
          <w:szCs w:val="22"/>
          <w:u w:val="single"/>
          <w:shd w:val="clear" w:color="auto" w:fill="FFFF99"/>
          <w:rtl/>
        </w:rPr>
        <w:tab/>
        <w:t>במיפרט יפורטו מקורות המימון הייחודיים שבאמצעותם מתכוון המציע לממן את רכישת מניות חברת המטרה; בלי לגרוע מכלליות האמור, יפורטו מגעים למכירת נכסים של המציע, תוך פירוט אותם מגעים, לרבות התייחסות למועדי המימוש הצפויים והתמורה הצפויה, וכן כוונה לבצע גיוס הון על ידי המציע, תוך פירוט המועד המתוכנן וסכום הגיוס הצפוי.</w:t>
      </w:r>
      <w:bookmarkEnd w:id="24"/>
    </w:p>
    <w:p w:rsidR="00C56A6A" w:rsidRDefault="00C56A6A">
      <w:pPr>
        <w:pStyle w:val="P00"/>
        <w:spacing w:before="72"/>
        <w:ind w:left="0" w:right="1134"/>
        <w:rPr>
          <w:rStyle w:val="default"/>
          <w:rFonts w:cs="FrankRuehl" w:hint="cs"/>
          <w:rtl/>
        </w:rPr>
      </w:pPr>
      <w:bookmarkStart w:id="25" w:name="Seif15"/>
      <w:bookmarkEnd w:id="25"/>
      <w:r>
        <w:rPr>
          <w:lang w:val="he-IL"/>
        </w:rPr>
        <w:pict>
          <v:rect id="_x0000_s1041" style="position:absolute;left:0;text-align:left;margin-left:462pt;margin-top:8.05pt;width:77.55pt;height:26.7pt;z-index:251643392" o:allowincell="f" filled="f" stroked="f" strokecolor="lime" strokeweight=".25pt">
            <v:textbox style="mso-next-textbox:#_x0000_s1041" inset="0,0,0,0">
              <w:txbxContent>
                <w:p w:rsidR="00C56A6A" w:rsidRDefault="00C56A6A">
                  <w:pPr>
                    <w:spacing w:line="160" w:lineRule="exact"/>
                    <w:jc w:val="left"/>
                    <w:rPr>
                      <w:rFonts w:cs="Miriam"/>
                      <w:noProof/>
                      <w:szCs w:val="18"/>
                      <w:rtl/>
                    </w:rPr>
                  </w:pPr>
                  <w:r>
                    <w:rPr>
                      <w:rFonts w:cs="Miriam"/>
                      <w:szCs w:val="18"/>
                      <w:rtl/>
                    </w:rPr>
                    <w:t>פ</w:t>
                  </w:r>
                  <w:r>
                    <w:rPr>
                      <w:rFonts w:cs="Miriam" w:hint="cs"/>
                      <w:szCs w:val="18"/>
                      <w:rtl/>
                    </w:rPr>
                    <w:t>רטים על אודות התחייבויות המציע וכוונותיו</w:t>
                  </w:r>
                </w:p>
              </w:txbxContent>
            </v:textbox>
            <w10:anchorlock/>
          </v:rect>
        </w:pict>
      </w:r>
      <w:r>
        <w:rPr>
          <w:rStyle w:val="big-number"/>
          <w:rFonts w:cs="Miriam"/>
          <w:rtl/>
        </w:rPr>
        <w:t>16.</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התח</w:t>
      </w:r>
      <w:r>
        <w:rPr>
          <w:rStyle w:val="default"/>
          <w:rFonts w:cs="FrankRuehl"/>
          <w:rtl/>
        </w:rPr>
        <w:t>י</w:t>
      </w:r>
      <w:r>
        <w:rPr>
          <w:rStyle w:val="default"/>
          <w:rFonts w:cs="FrankRuehl" w:hint="cs"/>
          <w:rtl/>
        </w:rPr>
        <w:t xml:space="preserve">יב המציע </w:t>
      </w:r>
      <w:r>
        <w:rPr>
          <w:rStyle w:val="default"/>
          <w:rFonts w:cs="FrankRuehl"/>
          <w:rtl/>
        </w:rPr>
        <w:t>–</w:t>
      </w:r>
    </w:p>
    <w:p w:rsidR="00C56A6A" w:rsidRDefault="00C56A6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לרכוש מניות נוספות בחברת המטרה באמצעות הצעת רכש נוספת, שתתבצע בתוך שנה מתאריך המיפרט, יציין במיפרט את הסוג והכמות של המניות שבכוונתו לרכוש בהצעת הרכש הנוספת ואת התמורה שבכוונתו להציע; המציע רשאי לקבוע כי התמורה בהצעת הרכש הנוספת תהיה צמודה </w:t>
      </w:r>
      <w:r>
        <w:rPr>
          <w:rStyle w:val="default"/>
          <w:rFonts w:cs="FrankRuehl"/>
          <w:rtl/>
        </w:rPr>
        <w:t>ל</w:t>
      </w:r>
      <w:r>
        <w:rPr>
          <w:rStyle w:val="default"/>
          <w:rFonts w:cs="FrankRuehl" w:hint="cs"/>
          <w:rtl/>
        </w:rPr>
        <w:t>מדד או לשער מטבע;</w:t>
      </w:r>
    </w:p>
    <w:p w:rsidR="00C56A6A" w:rsidRDefault="00C56A6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לבצע מיזוג של חברת המטרה בתוך שנה מתאריך</w:t>
      </w:r>
      <w:r>
        <w:rPr>
          <w:rStyle w:val="default"/>
          <w:rFonts w:cs="FrankRuehl"/>
          <w:rtl/>
        </w:rPr>
        <w:t xml:space="preserve"> </w:t>
      </w:r>
      <w:r>
        <w:rPr>
          <w:rStyle w:val="default"/>
          <w:rFonts w:cs="FrankRuehl" w:hint="cs"/>
          <w:rtl/>
        </w:rPr>
        <w:t>המיפרט, יפרט את תנאי המיזוג לרבות יחס ההחלפה.</w:t>
      </w:r>
    </w:p>
    <w:p w:rsidR="00C56A6A" w:rsidRDefault="00C56A6A">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מתכוון המציע </w:t>
      </w:r>
      <w:r>
        <w:rPr>
          <w:rStyle w:val="default"/>
          <w:rFonts w:cs="FrankRuehl"/>
          <w:rtl/>
        </w:rPr>
        <w:t>–</w:t>
      </w:r>
    </w:p>
    <w:p w:rsidR="00C56A6A" w:rsidRDefault="00C56A6A">
      <w:pPr>
        <w:pStyle w:val="P22"/>
        <w:spacing w:before="72"/>
        <w:ind w:left="1021" w:right="1134"/>
        <w:rPr>
          <w:rStyle w:val="default"/>
          <w:rFonts w:cs="FrankRuehl" w:hint="cs"/>
          <w:rtl/>
        </w:rPr>
      </w:pPr>
      <w:r>
        <w:rPr>
          <w:rtl/>
          <w:lang w:val="he-IL"/>
        </w:rPr>
        <w:pict>
          <v:shape id="_x0000_s1078" type="#_x0000_t202" style="position:absolute;left:0;text-align:left;margin-left:470.25pt;margin-top:7.1pt;width:1in;height:10.4pt;z-index:251678208" filled="f" stroked="f">
            <v:textbox inset="1mm,0,1mm,0">
              <w:txbxContent>
                <w:p w:rsidR="00C56A6A" w:rsidRDefault="00C56A6A">
                  <w:pPr>
                    <w:spacing w:line="160" w:lineRule="exact"/>
                    <w:jc w:val="left"/>
                    <w:rPr>
                      <w:rFonts w:cs="Miriam" w:hint="cs"/>
                      <w:szCs w:val="18"/>
                      <w:rtl/>
                    </w:rPr>
                  </w:pPr>
                  <w:r>
                    <w:rPr>
                      <w:rFonts w:cs="Miriam" w:hint="cs"/>
                      <w:szCs w:val="18"/>
                      <w:rtl/>
                    </w:rPr>
                    <w:t>תק' תשס"ה-2004</w:t>
                  </w:r>
                </w:p>
              </w:txbxContent>
            </v:textbox>
            <w10:anchorlock/>
          </v:shape>
        </w:pict>
      </w:r>
      <w:r>
        <w:rPr>
          <w:rStyle w:val="default"/>
          <w:rFonts w:cs="FrankRuehl"/>
          <w:rtl/>
        </w:rPr>
        <w:t>(1)</w:t>
      </w:r>
      <w:r>
        <w:rPr>
          <w:rStyle w:val="default"/>
          <w:rFonts w:cs="FrankRuehl"/>
          <w:rtl/>
        </w:rPr>
        <w:tab/>
      </w:r>
      <w:r>
        <w:rPr>
          <w:rStyle w:val="default"/>
          <w:rFonts w:cs="FrankRuehl" w:hint="cs"/>
          <w:rtl/>
        </w:rPr>
        <w:t>לרכוש ניירות ערך נוספים בחברת המטרה באמצעות הצעת רכש נוספת, שתתבצע בתוך שישה חודשים מתאריך המי</w:t>
      </w:r>
      <w:r>
        <w:rPr>
          <w:rStyle w:val="default"/>
          <w:rFonts w:cs="FrankRuehl"/>
          <w:rtl/>
        </w:rPr>
        <w:t>פ</w:t>
      </w:r>
      <w:r>
        <w:rPr>
          <w:rStyle w:val="default"/>
          <w:rFonts w:cs="FrankRuehl" w:hint="cs"/>
          <w:rtl/>
        </w:rPr>
        <w:t>רט, יודיע על כוונתו וכן יציין את הסוג והכמות של ניירות הערך שבכוונתו לרכוש בהצעת הרכש הנוספת ואת התמורה שבכוונתו להציע; המציע רשאי לקבוע כי התמורה בהצעת הרכש הנוספת תהיה צמודה למדד או לשער מטבע לפי הענין; לענין זה, תהיה זו ראיה לכאורה כי היתה למציע כוונה</w:t>
      </w:r>
      <w:r>
        <w:rPr>
          <w:rStyle w:val="default"/>
          <w:rFonts w:cs="FrankRuehl"/>
          <w:rtl/>
        </w:rPr>
        <w:t xml:space="preserve"> ל</w:t>
      </w:r>
      <w:r>
        <w:rPr>
          <w:rStyle w:val="default"/>
          <w:rFonts w:cs="FrankRuehl" w:hint="cs"/>
          <w:rtl/>
        </w:rPr>
        <w:t>בצע הצעת רכש נוספת, אם הוצעה הצעה כאמור, בתוך שישה</w:t>
      </w:r>
      <w:r>
        <w:rPr>
          <w:rtl/>
        </w:rPr>
        <w:t> </w:t>
      </w:r>
      <w:r>
        <w:rPr>
          <w:rStyle w:val="default"/>
          <w:rFonts w:cs="FrankRuehl"/>
          <w:rtl/>
        </w:rPr>
        <w:t xml:space="preserve"> </w:t>
      </w:r>
      <w:r>
        <w:rPr>
          <w:rStyle w:val="default"/>
          <w:rFonts w:cs="FrankRuehl" w:hint="cs"/>
          <w:rtl/>
        </w:rPr>
        <w:t>חודשים מתאריך המיפרט; ואולם ניתן יהיה לבצע הצעת רכש נוספת בתוך שישה חודשים מתאריך המיפרט גם אם המציע לא הודיע על כוונתו, ובלבד שהתקיימו שני אלה:</w:t>
      </w:r>
    </w:p>
    <w:p w:rsidR="00C56A6A" w:rsidRDefault="00C56A6A">
      <w:pPr>
        <w:pStyle w:val="P22"/>
        <w:spacing w:before="72"/>
        <w:ind w:left="1474" w:right="1134"/>
        <w:rPr>
          <w:rStyle w:val="default"/>
          <w:rFonts w:cs="FrankRuehl" w:hint="cs"/>
          <w:rtl/>
        </w:rPr>
      </w:pPr>
      <w:r>
        <w:rPr>
          <w:rStyle w:val="default"/>
          <w:rFonts w:cs="FrankRuehl" w:hint="cs"/>
          <w:rtl/>
        </w:rPr>
        <w:t>(א)</w:t>
      </w:r>
      <w:r>
        <w:rPr>
          <w:rStyle w:val="default"/>
          <w:rFonts w:cs="FrankRuehl" w:hint="cs"/>
          <w:rtl/>
        </w:rPr>
        <w:tab/>
        <w:t>מחיר הצעת הרכש הנוספת שווה או גבוה מהמחיר בהצעת הרכש הראשונה;</w:t>
      </w:r>
    </w:p>
    <w:p w:rsidR="00C56A6A" w:rsidRDefault="00C56A6A">
      <w:pPr>
        <w:pStyle w:val="P22"/>
        <w:spacing w:before="72"/>
        <w:ind w:left="1474" w:right="1134"/>
        <w:rPr>
          <w:rStyle w:val="default"/>
          <w:rFonts w:cs="FrankRuehl"/>
          <w:rtl/>
        </w:rPr>
      </w:pPr>
      <w:r>
        <w:rPr>
          <w:rStyle w:val="default"/>
          <w:rFonts w:cs="FrankRuehl" w:hint="cs"/>
          <w:rtl/>
        </w:rPr>
        <w:t>(ב)</w:t>
      </w:r>
      <w:r>
        <w:rPr>
          <w:rStyle w:val="default"/>
          <w:rFonts w:cs="FrankRuehl" w:hint="cs"/>
          <w:rtl/>
        </w:rPr>
        <w:tab/>
        <w:t>המציע התחייב לשלם לניצעים שנענו להצעת הרכש הראשונה את ההפרש בין מחיר ההצעה הנוספת לבין מחיר ההצעה הראשונה.</w:t>
      </w:r>
    </w:p>
    <w:p w:rsidR="00C56A6A" w:rsidRDefault="00C56A6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למזג את חברת המטרה בתוך שישה חודשים מתאריך המיפרט, יודיע על כוונתו ויפרט את תנאי המיזוג לרבות יחס ההחלפה; לענין זה, תהיה זו ראיה לכאורה כי היתה למציע כוונה למזג, אם נתקבלה החלטה</w:t>
      </w:r>
      <w:r>
        <w:rPr>
          <w:rStyle w:val="default"/>
          <w:rFonts w:cs="FrankRuehl"/>
          <w:rtl/>
        </w:rPr>
        <w:t xml:space="preserve"> </w:t>
      </w:r>
      <w:r>
        <w:rPr>
          <w:rStyle w:val="default"/>
          <w:rFonts w:cs="FrankRuehl" w:hint="cs"/>
          <w:rtl/>
        </w:rPr>
        <w:t>על מיזוג כאמור, בתוך שישה חודשים מתאריך המיפרט.</w:t>
      </w:r>
    </w:p>
    <w:p w:rsidR="00C56A6A" w:rsidRDefault="00C56A6A">
      <w:pPr>
        <w:pStyle w:val="P00"/>
        <w:spacing w:before="72"/>
        <w:ind w:left="0" w:right="1134"/>
        <w:rPr>
          <w:rStyle w:val="default"/>
          <w:rFonts w:cs="FrankRuehl" w:hint="cs"/>
          <w:rtl/>
        </w:rPr>
      </w:pPr>
      <w:r>
        <w:rPr>
          <w:rtl/>
          <w:lang w:val="he-IL"/>
        </w:rPr>
        <w:pict>
          <v:shape id="_x0000_s1079" type="#_x0000_t202" style="position:absolute;left:0;text-align:left;margin-left:470.25pt;margin-top:7.1pt;width:1in;height:11.2pt;z-index:251679232" filled="f" stroked="f">
            <v:textbox inset="1mm,0,1mm,0">
              <w:txbxContent>
                <w:p w:rsidR="00C56A6A" w:rsidRDefault="00C56A6A">
                  <w:pPr>
                    <w:spacing w:line="160" w:lineRule="exact"/>
                    <w:jc w:val="left"/>
                    <w:rPr>
                      <w:rFonts w:cs="Miriam" w:hint="cs"/>
                      <w:szCs w:val="18"/>
                      <w:rtl/>
                    </w:rPr>
                  </w:pPr>
                  <w:r>
                    <w:rPr>
                      <w:rFonts w:cs="Miriam" w:hint="cs"/>
                      <w:szCs w:val="18"/>
                      <w:rtl/>
                    </w:rPr>
                    <w:t>תק' תשס"ה-2004</w:t>
                  </w:r>
                </w:p>
              </w:txbxContent>
            </v:textbox>
            <w10:anchorlock/>
          </v:shape>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היו למציע תכניות ביחס לחברת המטרה בכל תחום שעשוי להיות חשוב למחזיק סביר, ובכלל זה כוונות למחיקת ניירות ערך של חברת המטרה מהמסחר, התקשרות לפי סעיף 275 לחוק החברות, מדיניות עסקית, הרכב הדירקטוריון וההנהלה המוצעים, מבנה ההון והרכב הנכסים, </w:t>
      </w:r>
      <w:r>
        <w:rPr>
          <w:rStyle w:val="default"/>
          <w:rFonts w:cs="FrankRuehl"/>
          <w:rtl/>
        </w:rPr>
        <w:t>ת</w:t>
      </w:r>
      <w:r>
        <w:rPr>
          <w:rStyle w:val="default"/>
          <w:rFonts w:cs="FrankRuehl" w:hint="cs"/>
          <w:rtl/>
        </w:rPr>
        <w:t>כניות פירוק או מימוש נכסים ומדיניות חלוקת רווחים, יובאו במיפרט תכניות אלה.</w:t>
      </w:r>
    </w:p>
    <w:p w:rsidR="00C56A6A" w:rsidRPr="008B173D" w:rsidRDefault="00C56A6A">
      <w:pPr>
        <w:pStyle w:val="P00"/>
        <w:spacing w:before="0"/>
        <w:ind w:left="0" w:right="1134"/>
        <w:rPr>
          <w:rFonts w:hint="cs"/>
          <w:b/>
          <w:bCs/>
          <w:vanish/>
          <w:szCs w:val="20"/>
          <w:shd w:val="clear" w:color="auto" w:fill="FFFF99"/>
          <w:rtl/>
        </w:rPr>
      </w:pPr>
      <w:bookmarkStart w:id="26" w:name="Rov46"/>
      <w:r w:rsidRPr="008B173D">
        <w:rPr>
          <w:rFonts w:hint="cs"/>
          <w:vanish/>
          <w:color w:val="FF0000"/>
          <w:szCs w:val="20"/>
          <w:shd w:val="clear" w:color="auto" w:fill="FFFF99"/>
          <w:rtl/>
        </w:rPr>
        <w:t>מיום 13.1.2005</w:t>
      </w:r>
    </w:p>
    <w:p w:rsidR="00C56A6A" w:rsidRPr="008B173D" w:rsidRDefault="00C56A6A">
      <w:pPr>
        <w:pStyle w:val="P00"/>
        <w:spacing w:before="0"/>
        <w:ind w:left="0" w:right="1134"/>
        <w:rPr>
          <w:rFonts w:hint="cs"/>
          <w:b/>
          <w:bCs/>
          <w:vanish/>
          <w:szCs w:val="20"/>
          <w:shd w:val="clear" w:color="auto" w:fill="FFFF99"/>
          <w:rtl/>
        </w:rPr>
      </w:pPr>
      <w:r w:rsidRPr="008B173D">
        <w:rPr>
          <w:rFonts w:hint="cs"/>
          <w:b/>
          <w:bCs/>
          <w:vanish/>
          <w:szCs w:val="20"/>
          <w:shd w:val="clear" w:color="auto" w:fill="FFFF99"/>
          <w:rtl/>
        </w:rPr>
        <w:t>תק' תשס"ה-2004</w:t>
      </w:r>
    </w:p>
    <w:p w:rsidR="00C56A6A" w:rsidRPr="008B173D" w:rsidRDefault="00C56A6A">
      <w:pPr>
        <w:pStyle w:val="P00"/>
        <w:tabs>
          <w:tab w:val="clear" w:pos="6259"/>
        </w:tabs>
        <w:spacing w:before="0"/>
        <w:ind w:left="0" w:right="1134"/>
        <w:rPr>
          <w:rFonts w:hint="cs"/>
          <w:vanish/>
          <w:szCs w:val="20"/>
          <w:shd w:val="clear" w:color="auto" w:fill="FFFF99"/>
          <w:rtl/>
        </w:rPr>
      </w:pPr>
      <w:hyperlink r:id="rId17" w:history="1">
        <w:r w:rsidRPr="008B173D">
          <w:rPr>
            <w:rStyle w:val="Hyperlink"/>
            <w:rFonts w:hint="cs"/>
            <w:vanish/>
            <w:szCs w:val="20"/>
            <w:shd w:val="clear" w:color="auto" w:fill="FFFF99"/>
            <w:rtl/>
          </w:rPr>
          <w:t>ק"ת תשס"ה מס' 6352</w:t>
        </w:r>
      </w:hyperlink>
      <w:r w:rsidRPr="008B173D">
        <w:rPr>
          <w:rFonts w:hint="cs"/>
          <w:vanish/>
          <w:szCs w:val="20"/>
          <w:shd w:val="clear" w:color="auto" w:fill="FFFF99"/>
          <w:rtl/>
        </w:rPr>
        <w:t xml:space="preserve"> מיום 14.12.2004 עמ' 209</w:t>
      </w:r>
    </w:p>
    <w:p w:rsidR="00C56A6A" w:rsidRPr="008B173D" w:rsidRDefault="00C56A6A">
      <w:pPr>
        <w:pStyle w:val="P00"/>
        <w:ind w:left="0" w:right="1134"/>
        <w:rPr>
          <w:rStyle w:val="default"/>
          <w:rFonts w:cs="FrankRuehl" w:hint="cs"/>
          <w:vanish/>
          <w:sz w:val="22"/>
          <w:szCs w:val="22"/>
          <w:shd w:val="clear" w:color="auto" w:fill="FFFF99"/>
          <w:rtl/>
        </w:rPr>
      </w:pPr>
      <w:r w:rsidRPr="008B173D">
        <w:rPr>
          <w:rStyle w:val="default"/>
          <w:rFonts w:cs="FrankRuehl" w:hint="cs"/>
          <w:vanish/>
          <w:sz w:val="22"/>
          <w:szCs w:val="22"/>
          <w:shd w:val="clear" w:color="auto" w:fill="FFFF99"/>
          <w:rtl/>
        </w:rPr>
        <w:tab/>
        <w:t>(ב)</w:t>
      </w:r>
      <w:r w:rsidRPr="008B173D">
        <w:rPr>
          <w:rStyle w:val="default"/>
          <w:rFonts w:cs="FrankRuehl"/>
          <w:vanish/>
          <w:sz w:val="22"/>
          <w:szCs w:val="22"/>
          <w:shd w:val="clear" w:color="auto" w:fill="FFFF99"/>
          <w:rtl/>
        </w:rPr>
        <w:tab/>
      </w:r>
      <w:r w:rsidRPr="008B173D">
        <w:rPr>
          <w:rStyle w:val="default"/>
          <w:rFonts w:cs="FrankRuehl" w:hint="cs"/>
          <w:vanish/>
          <w:sz w:val="22"/>
          <w:szCs w:val="22"/>
          <w:shd w:val="clear" w:color="auto" w:fill="FFFF99"/>
          <w:rtl/>
        </w:rPr>
        <w:t xml:space="preserve">מתכוון המציע </w:t>
      </w:r>
      <w:r w:rsidRPr="008B173D">
        <w:rPr>
          <w:rStyle w:val="default"/>
          <w:rFonts w:cs="FrankRuehl"/>
          <w:vanish/>
          <w:sz w:val="22"/>
          <w:szCs w:val="22"/>
          <w:shd w:val="clear" w:color="auto" w:fill="FFFF99"/>
          <w:rtl/>
        </w:rPr>
        <w:t>–</w:t>
      </w:r>
    </w:p>
    <w:p w:rsidR="00C56A6A" w:rsidRPr="008B173D" w:rsidRDefault="00C56A6A">
      <w:pPr>
        <w:pStyle w:val="P22"/>
        <w:spacing w:before="0"/>
        <w:ind w:left="1021" w:right="1134"/>
        <w:rPr>
          <w:rStyle w:val="default"/>
          <w:rFonts w:cs="FrankRuehl" w:hint="cs"/>
          <w:vanish/>
          <w:sz w:val="22"/>
          <w:szCs w:val="22"/>
          <w:u w:val="single"/>
          <w:shd w:val="clear" w:color="auto" w:fill="FFFF99"/>
          <w:rtl/>
        </w:rPr>
      </w:pPr>
      <w:r w:rsidRPr="008B173D">
        <w:rPr>
          <w:rStyle w:val="default"/>
          <w:rFonts w:cs="FrankRuehl"/>
          <w:vanish/>
          <w:sz w:val="22"/>
          <w:szCs w:val="22"/>
          <w:shd w:val="clear" w:color="auto" w:fill="FFFF99"/>
          <w:rtl/>
        </w:rPr>
        <w:t>(1)</w:t>
      </w:r>
      <w:r w:rsidRPr="008B173D">
        <w:rPr>
          <w:rStyle w:val="default"/>
          <w:rFonts w:cs="FrankRuehl"/>
          <w:vanish/>
          <w:sz w:val="22"/>
          <w:szCs w:val="22"/>
          <w:shd w:val="clear" w:color="auto" w:fill="FFFF99"/>
          <w:rtl/>
        </w:rPr>
        <w:tab/>
      </w:r>
      <w:r w:rsidRPr="008B173D">
        <w:rPr>
          <w:rStyle w:val="default"/>
          <w:rFonts w:cs="FrankRuehl" w:hint="cs"/>
          <w:vanish/>
          <w:sz w:val="22"/>
          <w:szCs w:val="22"/>
          <w:shd w:val="clear" w:color="auto" w:fill="FFFF99"/>
          <w:rtl/>
        </w:rPr>
        <w:t>לרכוש ניירות ערך נוספים בחברת המטרה באמצעות הצעת רכש נוספת, שתתבצע בתוך שישה חודשים מתאריך המי</w:t>
      </w:r>
      <w:r w:rsidRPr="008B173D">
        <w:rPr>
          <w:rStyle w:val="default"/>
          <w:rFonts w:cs="FrankRuehl"/>
          <w:vanish/>
          <w:sz w:val="22"/>
          <w:szCs w:val="22"/>
          <w:shd w:val="clear" w:color="auto" w:fill="FFFF99"/>
          <w:rtl/>
        </w:rPr>
        <w:t>פ</w:t>
      </w:r>
      <w:r w:rsidRPr="008B173D">
        <w:rPr>
          <w:rStyle w:val="default"/>
          <w:rFonts w:cs="FrankRuehl" w:hint="cs"/>
          <w:vanish/>
          <w:sz w:val="22"/>
          <w:szCs w:val="22"/>
          <w:shd w:val="clear" w:color="auto" w:fill="FFFF99"/>
          <w:rtl/>
        </w:rPr>
        <w:t>רט, יודיע על כוונתו וכן יציין את הסוג והכמות של ניירות הערך שבכוונתו לרכוש בהצעת הרכש הנוספת ואת התמורה שבכוונתו להציע; המציע רשאי לקבוע כי התמורה בהצעת הרכש הנוספת תהיה צמודה למדד או לשער מטבע לפי הענין; לענין זה, תהיה זו ראיה לכאורה כי היתה למציע כוונה</w:t>
      </w:r>
      <w:r w:rsidRPr="008B173D">
        <w:rPr>
          <w:rStyle w:val="default"/>
          <w:rFonts w:cs="FrankRuehl"/>
          <w:vanish/>
          <w:sz w:val="22"/>
          <w:szCs w:val="22"/>
          <w:shd w:val="clear" w:color="auto" w:fill="FFFF99"/>
          <w:rtl/>
        </w:rPr>
        <w:t xml:space="preserve"> ל</w:t>
      </w:r>
      <w:r w:rsidRPr="008B173D">
        <w:rPr>
          <w:rStyle w:val="default"/>
          <w:rFonts w:cs="FrankRuehl" w:hint="cs"/>
          <w:vanish/>
          <w:sz w:val="22"/>
          <w:szCs w:val="22"/>
          <w:shd w:val="clear" w:color="auto" w:fill="FFFF99"/>
          <w:rtl/>
        </w:rPr>
        <w:t>בצע הצעת רכש נוספת, אם הוצעה הצעה כאמור, בתוך שישה</w:t>
      </w:r>
      <w:r w:rsidRPr="008B173D">
        <w:rPr>
          <w:vanish/>
          <w:sz w:val="22"/>
          <w:szCs w:val="22"/>
          <w:shd w:val="clear" w:color="auto" w:fill="FFFF99"/>
          <w:rtl/>
        </w:rPr>
        <w:t> </w:t>
      </w:r>
      <w:r w:rsidRPr="008B173D">
        <w:rPr>
          <w:rStyle w:val="default"/>
          <w:rFonts w:cs="FrankRuehl"/>
          <w:vanish/>
          <w:sz w:val="22"/>
          <w:szCs w:val="22"/>
          <w:shd w:val="clear" w:color="auto" w:fill="FFFF99"/>
          <w:rtl/>
        </w:rPr>
        <w:t xml:space="preserve"> </w:t>
      </w:r>
      <w:r w:rsidRPr="008B173D">
        <w:rPr>
          <w:rStyle w:val="default"/>
          <w:rFonts w:cs="FrankRuehl" w:hint="cs"/>
          <w:vanish/>
          <w:sz w:val="22"/>
          <w:szCs w:val="22"/>
          <w:shd w:val="clear" w:color="auto" w:fill="FFFF99"/>
          <w:rtl/>
        </w:rPr>
        <w:t xml:space="preserve">חודשים מתאריך המיפרט; </w:t>
      </w:r>
      <w:r w:rsidRPr="008B173D">
        <w:rPr>
          <w:rStyle w:val="default"/>
          <w:rFonts w:cs="FrankRuehl" w:hint="cs"/>
          <w:vanish/>
          <w:sz w:val="22"/>
          <w:szCs w:val="22"/>
          <w:u w:val="single"/>
          <w:shd w:val="clear" w:color="auto" w:fill="FFFF99"/>
          <w:rtl/>
        </w:rPr>
        <w:t>ואולם ניתן יהיה לבצע הצעת רכש נוספת בתוך שישה חודשים מתאריך המיפרט גם אם המציע לא הודיע על כוונתו, ובלבד שהתקיימו שני אלה:</w:t>
      </w:r>
    </w:p>
    <w:p w:rsidR="00C56A6A" w:rsidRPr="008B173D" w:rsidRDefault="00C56A6A">
      <w:pPr>
        <w:pStyle w:val="P22"/>
        <w:spacing w:before="0"/>
        <w:ind w:left="1474" w:right="1134"/>
        <w:rPr>
          <w:rStyle w:val="default"/>
          <w:rFonts w:cs="FrankRuehl" w:hint="cs"/>
          <w:vanish/>
          <w:sz w:val="22"/>
          <w:szCs w:val="22"/>
          <w:u w:val="single"/>
          <w:shd w:val="clear" w:color="auto" w:fill="FFFF99"/>
          <w:rtl/>
        </w:rPr>
      </w:pPr>
      <w:r w:rsidRPr="008B173D">
        <w:rPr>
          <w:rStyle w:val="default"/>
          <w:rFonts w:cs="FrankRuehl" w:hint="cs"/>
          <w:vanish/>
          <w:sz w:val="22"/>
          <w:szCs w:val="22"/>
          <w:u w:val="single"/>
          <w:shd w:val="clear" w:color="auto" w:fill="FFFF99"/>
          <w:rtl/>
        </w:rPr>
        <w:t>(א)</w:t>
      </w:r>
      <w:r w:rsidRPr="008B173D">
        <w:rPr>
          <w:rStyle w:val="default"/>
          <w:rFonts w:cs="FrankRuehl" w:hint="cs"/>
          <w:vanish/>
          <w:sz w:val="22"/>
          <w:szCs w:val="22"/>
          <w:u w:val="single"/>
          <w:shd w:val="clear" w:color="auto" w:fill="FFFF99"/>
          <w:rtl/>
        </w:rPr>
        <w:tab/>
        <w:t>מחיר הצעת הרכש הנוספת שווה או גבוה מהמחיר בהצעת הרכש הראשונה;</w:t>
      </w:r>
    </w:p>
    <w:p w:rsidR="00C56A6A" w:rsidRPr="008B173D" w:rsidRDefault="00C56A6A">
      <w:pPr>
        <w:pStyle w:val="P22"/>
        <w:spacing w:before="0"/>
        <w:ind w:left="1474" w:right="1134"/>
        <w:rPr>
          <w:rStyle w:val="default"/>
          <w:rFonts w:cs="FrankRuehl"/>
          <w:vanish/>
          <w:sz w:val="22"/>
          <w:szCs w:val="22"/>
          <w:u w:val="single"/>
          <w:shd w:val="clear" w:color="auto" w:fill="FFFF99"/>
          <w:rtl/>
        </w:rPr>
      </w:pPr>
      <w:r w:rsidRPr="008B173D">
        <w:rPr>
          <w:rStyle w:val="default"/>
          <w:rFonts w:cs="FrankRuehl" w:hint="cs"/>
          <w:vanish/>
          <w:sz w:val="22"/>
          <w:szCs w:val="22"/>
          <w:u w:val="single"/>
          <w:shd w:val="clear" w:color="auto" w:fill="FFFF99"/>
          <w:rtl/>
        </w:rPr>
        <w:t>(ב)</w:t>
      </w:r>
      <w:r w:rsidRPr="008B173D">
        <w:rPr>
          <w:rStyle w:val="default"/>
          <w:rFonts w:cs="FrankRuehl" w:hint="cs"/>
          <w:vanish/>
          <w:sz w:val="22"/>
          <w:szCs w:val="22"/>
          <w:u w:val="single"/>
          <w:shd w:val="clear" w:color="auto" w:fill="FFFF99"/>
          <w:rtl/>
        </w:rPr>
        <w:tab/>
        <w:t>המציע התחייב לשלם לניצעים שנענו להצעת הרכש הראשונה את ההפרש בין מחיר ההצעה הנוספת לבין מחיר ההצעה הראשונה.</w:t>
      </w:r>
    </w:p>
    <w:p w:rsidR="00C56A6A" w:rsidRPr="008B173D" w:rsidRDefault="00C56A6A">
      <w:pPr>
        <w:pStyle w:val="P22"/>
        <w:spacing w:before="0"/>
        <w:ind w:left="1021" w:right="1134"/>
        <w:rPr>
          <w:rStyle w:val="default"/>
          <w:rFonts w:cs="FrankRuehl"/>
          <w:vanish/>
          <w:sz w:val="22"/>
          <w:szCs w:val="22"/>
          <w:shd w:val="clear" w:color="auto" w:fill="FFFF99"/>
          <w:rtl/>
        </w:rPr>
      </w:pPr>
      <w:r w:rsidRPr="008B173D">
        <w:rPr>
          <w:rStyle w:val="default"/>
          <w:rFonts w:cs="FrankRuehl"/>
          <w:vanish/>
          <w:sz w:val="22"/>
          <w:szCs w:val="22"/>
          <w:shd w:val="clear" w:color="auto" w:fill="FFFF99"/>
          <w:rtl/>
        </w:rPr>
        <w:t>(2)</w:t>
      </w:r>
      <w:r w:rsidRPr="008B173D">
        <w:rPr>
          <w:rStyle w:val="default"/>
          <w:rFonts w:cs="FrankRuehl"/>
          <w:vanish/>
          <w:sz w:val="22"/>
          <w:szCs w:val="22"/>
          <w:shd w:val="clear" w:color="auto" w:fill="FFFF99"/>
          <w:rtl/>
        </w:rPr>
        <w:tab/>
      </w:r>
      <w:r w:rsidRPr="008B173D">
        <w:rPr>
          <w:rStyle w:val="default"/>
          <w:rFonts w:cs="FrankRuehl" w:hint="cs"/>
          <w:vanish/>
          <w:sz w:val="22"/>
          <w:szCs w:val="22"/>
          <w:shd w:val="clear" w:color="auto" w:fill="FFFF99"/>
          <w:rtl/>
        </w:rPr>
        <w:t>למזג את חברת המטרה בתוך שישה חודשים מתאריך המיפרט, יודיע על כוונתו ויפרט את תנאי המיזוג לרבות יחס ההחלפה; לענין זה, תהיה זו ראיה לכאורה כי היתה למציע כוונה למזג, אם נתקבלה החלטה</w:t>
      </w:r>
      <w:r w:rsidRPr="008B173D">
        <w:rPr>
          <w:rStyle w:val="default"/>
          <w:rFonts w:cs="FrankRuehl"/>
          <w:vanish/>
          <w:sz w:val="22"/>
          <w:szCs w:val="22"/>
          <w:shd w:val="clear" w:color="auto" w:fill="FFFF99"/>
          <w:rtl/>
        </w:rPr>
        <w:t xml:space="preserve"> </w:t>
      </w:r>
      <w:r w:rsidRPr="008B173D">
        <w:rPr>
          <w:rStyle w:val="default"/>
          <w:rFonts w:cs="FrankRuehl" w:hint="cs"/>
          <w:vanish/>
          <w:sz w:val="22"/>
          <w:szCs w:val="22"/>
          <w:shd w:val="clear" w:color="auto" w:fill="FFFF99"/>
          <w:rtl/>
        </w:rPr>
        <w:t>על מיזוג כאמור, בתוך שישה חודשים מתאריך המיפרט.</w:t>
      </w:r>
    </w:p>
    <w:p w:rsidR="00C56A6A" w:rsidRDefault="00C56A6A">
      <w:pPr>
        <w:pStyle w:val="P00"/>
        <w:spacing w:before="0"/>
        <w:ind w:left="0" w:right="1134"/>
        <w:rPr>
          <w:rStyle w:val="default"/>
          <w:rFonts w:cs="FrankRuehl" w:hint="cs"/>
          <w:sz w:val="2"/>
          <w:szCs w:val="2"/>
          <w:rtl/>
        </w:rPr>
      </w:pPr>
      <w:r w:rsidRPr="008B173D">
        <w:rPr>
          <w:vanish/>
          <w:sz w:val="22"/>
          <w:szCs w:val="22"/>
          <w:shd w:val="clear" w:color="auto" w:fill="FFFF99"/>
          <w:rtl/>
        </w:rPr>
        <w:tab/>
      </w:r>
      <w:r w:rsidRPr="008B173D">
        <w:rPr>
          <w:rStyle w:val="default"/>
          <w:rFonts w:cs="FrankRuehl"/>
          <w:vanish/>
          <w:sz w:val="22"/>
          <w:szCs w:val="22"/>
          <w:shd w:val="clear" w:color="auto" w:fill="FFFF99"/>
          <w:rtl/>
        </w:rPr>
        <w:t>(</w:t>
      </w:r>
      <w:r w:rsidRPr="008B173D">
        <w:rPr>
          <w:rStyle w:val="default"/>
          <w:rFonts w:cs="FrankRuehl" w:hint="cs"/>
          <w:vanish/>
          <w:sz w:val="22"/>
          <w:szCs w:val="22"/>
          <w:shd w:val="clear" w:color="auto" w:fill="FFFF99"/>
          <w:rtl/>
        </w:rPr>
        <w:t>ג)</w:t>
      </w:r>
      <w:r w:rsidRPr="008B173D">
        <w:rPr>
          <w:rStyle w:val="default"/>
          <w:rFonts w:cs="FrankRuehl"/>
          <w:vanish/>
          <w:sz w:val="22"/>
          <w:szCs w:val="22"/>
          <w:shd w:val="clear" w:color="auto" w:fill="FFFF99"/>
          <w:rtl/>
        </w:rPr>
        <w:tab/>
      </w:r>
      <w:r w:rsidRPr="008B173D">
        <w:rPr>
          <w:rStyle w:val="default"/>
          <w:rFonts w:cs="FrankRuehl" w:hint="cs"/>
          <w:vanish/>
          <w:sz w:val="22"/>
          <w:szCs w:val="22"/>
          <w:shd w:val="clear" w:color="auto" w:fill="FFFF99"/>
          <w:rtl/>
        </w:rPr>
        <w:t xml:space="preserve">היו למציע תכניות ביחס לחברת המטרה בכל תחום שעשוי להיות חשוב למחזיק סביר, ובכלל זה כוונות למחיקת ניירות ערך של חברת המטרה מהמסחר, </w:t>
      </w:r>
      <w:r w:rsidRPr="008B173D">
        <w:rPr>
          <w:rStyle w:val="default"/>
          <w:rFonts w:cs="FrankRuehl" w:hint="cs"/>
          <w:vanish/>
          <w:sz w:val="22"/>
          <w:szCs w:val="22"/>
          <w:u w:val="single"/>
          <w:shd w:val="clear" w:color="auto" w:fill="FFFF99"/>
          <w:rtl/>
        </w:rPr>
        <w:t>התקשרות לפי סעיף 275 לחוק החברות</w:t>
      </w:r>
      <w:r w:rsidRPr="008B173D">
        <w:rPr>
          <w:rStyle w:val="default"/>
          <w:rFonts w:cs="FrankRuehl" w:hint="cs"/>
          <w:vanish/>
          <w:sz w:val="22"/>
          <w:szCs w:val="22"/>
          <w:shd w:val="clear" w:color="auto" w:fill="FFFF99"/>
          <w:rtl/>
        </w:rPr>
        <w:t xml:space="preserve">, מדיניות עסקית, הרכב הדירקטוריון וההנהלה המוצעים, מבנה ההון והרכב הנכסים, </w:t>
      </w:r>
      <w:r w:rsidRPr="008B173D">
        <w:rPr>
          <w:rStyle w:val="default"/>
          <w:rFonts w:cs="FrankRuehl"/>
          <w:vanish/>
          <w:sz w:val="22"/>
          <w:szCs w:val="22"/>
          <w:shd w:val="clear" w:color="auto" w:fill="FFFF99"/>
          <w:rtl/>
        </w:rPr>
        <w:t>ת</w:t>
      </w:r>
      <w:r w:rsidRPr="008B173D">
        <w:rPr>
          <w:rStyle w:val="default"/>
          <w:rFonts w:cs="FrankRuehl" w:hint="cs"/>
          <w:vanish/>
          <w:sz w:val="22"/>
          <w:szCs w:val="22"/>
          <w:shd w:val="clear" w:color="auto" w:fill="FFFF99"/>
          <w:rtl/>
        </w:rPr>
        <w:t>כניות פירוק או מימוש נכסים ומדיניות חלוקת רווחים, יובאו במיפרט תכניות אלה.</w:t>
      </w:r>
      <w:bookmarkEnd w:id="26"/>
    </w:p>
    <w:p w:rsidR="00C56A6A" w:rsidRDefault="00C56A6A">
      <w:pPr>
        <w:pStyle w:val="P00"/>
        <w:spacing w:before="72"/>
        <w:ind w:left="0" w:right="1134"/>
        <w:rPr>
          <w:rStyle w:val="default"/>
          <w:rFonts w:cs="FrankRuehl" w:hint="cs"/>
          <w:rtl/>
        </w:rPr>
      </w:pPr>
      <w:bookmarkStart w:id="27" w:name="Seif31"/>
      <w:bookmarkEnd w:id="27"/>
      <w:r>
        <w:rPr>
          <w:lang w:val="he-IL"/>
        </w:rPr>
        <w:pict>
          <v:rect id="_x0000_s1084" style="position:absolute;left:0;text-align:left;margin-left:475.65pt;margin-top:8.05pt;width:63.9pt;height:20.2pt;z-index:251684352" o:allowincell="f" filled="f" stroked="f" strokecolor="lime" strokeweight=".25pt">
            <v:textbox style="mso-next-textbox:#_x0000_s1084" inset="0,0,0,0">
              <w:txbxContent>
                <w:p w:rsidR="00C56A6A" w:rsidRDefault="00C56A6A">
                  <w:pPr>
                    <w:spacing w:line="160" w:lineRule="exact"/>
                    <w:jc w:val="left"/>
                    <w:rPr>
                      <w:rFonts w:cs="Miriam" w:hint="cs"/>
                      <w:szCs w:val="18"/>
                      <w:rtl/>
                    </w:rPr>
                  </w:pPr>
                  <w:r>
                    <w:rPr>
                      <w:rFonts w:cs="Miriam" w:hint="cs"/>
                      <w:szCs w:val="18"/>
                      <w:rtl/>
                    </w:rPr>
                    <w:t>הערכות שווי</w:t>
                  </w:r>
                </w:p>
                <w:p w:rsidR="00C56A6A" w:rsidRDefault="00C56A6A">
                  <w:pPr>
                    <w:spacing w:line="160" w:lineRule="exact"/>
                    <w:jc w:val="left"/>
                    <w:rPr>
                      <w:rFonts w:cs="Miriam" w:hint="cs"/>
                      <w:noProof/>
                      <w:szCs w:val="18"/>
                      <w:rtl/>
                    </w:rPr>
                  </w:pPr>
                  <w:r>
                    <w:rPr>
                      <w:rFonts w:cs="Miriam" w:hint="cs"/>
                      <w:szCs w:val="18"/>
                      <w:rtl/>
                    </w:rPr>
                    <w:t>תק' תשס"ו-2006</w:t>
                  </w:r>
                </w:p>
              </w:txbxContent>
            </v:textbox>
            <w10:anchorlock/>
          </v:rect>
        </w:pict>
      </w:r>
      <w:r>
        <w:rPr>
          <w:rStyle w:val="big-number"/>
          <w:rFonts w:cs="Miriam"/>
          <w:rtl/>
        </w:rPr>
        <w:t>16</w:t>
      </w:r>
      <w:r>
        <w:rPr>
          <w:rStyle w:val="default"/>
          <w:rFonts w:cs="FrankRuehl" w:hint="cs"/>
          <w:rtl/>
        </w:rPr>
        <w:t>א</w:t>
      </w:r>
      <w:r>
        <w:rPr>
          <w:rStyle w:val="default"/>
          <w:rFonts w:cs="FrankRuehl"/>
          <w:rtl/>
        </w:rPr>
        <w:t>.</w:t>
      </w:r>
      <w:r>
        <w:rPr>
          <w:rStyle w:val="default"/>
          <w:rFonts w:cs="FrankRuehl"/>
          <w:rtl/>
        </w:rPr>
        <w:tab/>
        <w:t>צירף המציע למפרט הערכת שווי, תיערך הערכת השווי לפי תקנה</w:t>
      </w:r>
      <w:r>
        <w:rPr>
          <w:rStyle w:val="default"/>
          <w:rFonts w:cs="FrankRuehl" w:hint="cs"/>
          <w:rtl/>
        </w:rPr>
        <w:t xml:space="preserve"> </w:t>
      </w:r>
      <w:r>
        <w:rPr>
          <w:rStyle w:val="default"/>
          <w:rFonts w:cs="FrankRuehl"/>
          <w:rtl/>
        </w:rPr>
        <w:t>8ב לתקנות ניירות ערך (דוחות תקופתיים ומיידיים), התש"ל</w:t>
      </w:r>
      <w:r>
        <w:rPr>
          <w:rStyle w:val="default"/>
          <w:rFonts w:cs="FrankRuehl" w:hint="cs"/>
          <w:rtl/>
        </w:rPr>
        <w:t>-1970</w:t>
      </w:r>
      <w:r>
        <w:rPr>
          <w:rStyle w:val="default"/>
          <w:rFonts w:cs="FrankRuehl"/>
          <w:rtl/>
        </w:rPr>
        <w:t>, בשינויים המחוייבים.</w:t>
      </w:r>
    </w:p>
    <w:p w:rsidR="00C56A6A" w:rsidRPr="008B173D" w:rsidRDefault="00C56A6A">
      <w:pPr>
        <w:pStyle w:val="P00"/>
        <w:spacing w:before="0"/>
        <w:ind w:left="0" w:right="1134"/>
        <w:rPr>
          <w:rStyle w:val="default"/>
          <w:rFonts w:cs="FrankRuehl" w:hint="cs"/>
          <w:vanish/>
          <w:color w:val="FF0000"/>
          <w:szCs w:val="20"/>
          <w:shd w:val="clear" w:color="auto" w:fill="FFFF99"/>
          <w:rtl/>
        </w:rPr>
      </w:pPr>
      <w:bookmarkStart w:id="28" w:name="Rov37"/>
      <w:r w:rsidRPr="008B173D">
        <w:rPr>
          <w:rStyle w:val="default"/>
          <w:rFonts w:cs="FrankRuehl" w:hint="cs"/>
          <w:vanish/>
          <w:color w:val="FF0000"/>
          <w:szCs w:val="20"/>
          <w:shd w:val="clear" w:color="auto" w:fill="FFFF99"/>
          <w:rtl/>
        </w:rPr>
        <w:t>מיום 12.3.2006</w:t>
      </w:r>
    </w:p>
    <w:p w:rsidR="00C56A6A" w:rsidRPr="008B173D" w:rsidRDefault="00C56A6A">
      <w:pPr>
        <w:pStyle w:val="P00"/>
        <w:spacing w:before="0"/>
        <w:ind w:left="0" w:right="1134"/>
        <w:rPr>
          <w:rStyle w:val="default"/>
          <w:rFonts w:cs="FrankRuehl" w:hint="cs"/>
          <w:b/>
          <w:bCs/>
          <w:vanish/>
          <w:szCs w:val="20"/>
          <w:shd w:val="clear" w:color="auto" w:fill="FFFF99"/>
          <w:rtl/>
        </w:rPr>
      </w:pPr>
      <w:r w:rsidRPr="008B173D">
        <w:rPr>
          <w:rStyle w:val="default"/>
          <w:rFonts w:cs="FrankRuehl" w:hint="cs"/>
          <w:b/>
          <w:bCs/>
          <w:vanish/>
          <w:szCs w:val="20"/>
          <w:shd w:val="clear" w:color="auto" w:fill="FFFF99"/>
          <w:rtl/>
        </w:rPr>
        <w:t>תק' תשס"ו-2006</w:t>
      </w:r>
    </w:p>
    <w:p w:rsidR="00C56A6A" w:rsidRPr="008B173D" w:rsidRDefault="00C56A6A">
      <w:pPr>
        <w:pStyle w:val="P00"/>
        <w:spacing w:before="0"/>
        <w:ind w:left="0" w:right="1134"/>
        <w:rPr>
          <w:rStyle w:val="default"/>
          <w:rFonts w:cs="FrankRuehl" w:hint="cs"/>
          <w:vanish/>
          <w:szCs w:val="20"/>
          <w:shd w:val="clear" w:color="auto" w:fill="FFFF99"/>
          <w:rtl/>
        </w:rPr>
      </w:pPr>
      <w:hyperlink r:id="rId18" w:history="1">
        <w:r w:rsidRPr="008B173D">
          <w:rPr>
            <w:rStyle w:val="Hyperlink"/>
            <w:rFonts w:hint="cs"/>
            <w:vanish/>
            <w:szCs w:val="20"/>
            <w:shd w:val="clear" w:color="auto" w:fill="FFFF99"/>
            <w:rtl/>
          </w:rPr>
          <w:t>ק"ת תשס"ו מס' 6467</w:t>
        </w:r>
      </w:hyperlink>
      <w:r w:rsidRPr="008B173D">
        <w:rPr>
          <w:rStyle w:val="default"/>
          <w:rFonts w:cs="FrankRuehl" w:hint="cs"/>
          <w:vanish/>
          <w:szCs w:val="20"/>
          <w:shd w:val="clear" w:color="auto" w:fill="FFFF99"/>
          <w:rtl/>
        </w:rPr>
        <w:t xml:space="preserve"> מיום 12.3.2006 עמ' 578</w:t>
      </w:r>
    </w:p>
    <w:p w:rsidR="00C56A6A" w:rsidRDefault="00C56A6A">
      <w:pPr>
        <w:pStyle w:val="P00"/>
        <w:spacing w:before="0"/>
        <w:ind w:left="0" w:right="1134"/>
        <w:rPr>
          <w:rStyle w:val="default"/>
          <w:rFonts w:cs="FrankRuehl" w:hint="cs"/>
          <w:b/>
          <w:bCs/>
          <w:sz w:val="2"/>
          <w:szCs w:val="2"/>
          <w:rtl/>
        </w:rPr>
      </w:pPr>
      <w:r w:rsidRPr="008B173D">
        <w:rPr>
          <w:rStyle w:val="default"/>
          <w:rFonts w:cs="FrankRuehl" w:hint="cs"/>
          <w:b/>
          <w:bCs/>
          <w:vanish/>
          <w:szCs w:val="20"/>
          <w:shd w:val="clear" w:color="auto" w:fill="FFFF99"/>
          <w:rtl/>
        </w:rPr>
        <w:t>הוספת תקנה 16א</w:t>
      </w:r>
      <w:bookmarkEnd w:id="28"/>
    </w:p>
    <w:p w:rsidR="00C56A6A" w:rsidRDefault="00C56A6A">
      <w:pPr>
        <w:pStyle w:val="P00"/>
        <w:spacing w:before="72"/>
        <w:ind w:left="0" w:right="1134"/>
        <w:rPr>
          <w:rStyle w:val="default"/>
          <w:rFonts w:cs="FrankRuehl" w:hint="cs"/>
          <w:rtl/>
        </w:rPr>
      </w:pPr>
      <w:bookmarkStart w:id="29" w:name="Seif16"/>
      <w:bookmarkEnd w:id="29"/>
      <w:r>
        <w:rPr>
          <w:lang w:val="he-IL"/>
        </w:rPr>
        <w:pict>
          <v:rect id="_x0000_s1042" style="position:absolute;left:0;text-align:left;margin-left:464.5pt;margin-top:8.05pt;width:75.05pt;height:8pt;z-index:251644416" o:allowincell="f" filled="f" stroked="f" strokecolor="lime" strokeweight=".25pt">
            <v:textbox style="mso-next-textbox:#_x0000_s1042" inset="0,0,0,0">
              <w:txbxContent>
                <w:p w:rsidR="00C56A6A" w:rsidRDefault="00C56A6A">
                  <w:pPr>
                    <w:spacing w:line="160" w:lineRule="exact"/>
                    <w:jc w:val="left"/>
                    <w:rPr>
                      <w:rFonts w:cs="Miriam"/>
                      <w:noProof/>
                      <w:szCs w:val="18"/>
                      <w:rtl/>
                    </w:rPr>
                  </w:pPr>
                  <w:r>
                    <w:rPr>
                      <w:rFonts w:cs="Miriam"/>
                      <w:szCs w:val="18"/>
                      <w:rtl/>
                    </w:rPr>
                    <w:t>פ</w:t>
                  </w:r>
                  <w:r>
                    <w:rPr>
                      <w:rFonts w:cs="Miriam" w:hint="cs"/>
                      <w:szCs w:val="18"/>
                      <w:rtl/>
                    </w:rPr>
                    <w:t>רטים נוספים</w:t>
                  </w:r>
                </w:p>
              </w:txbxContent>
            </v:textbox>
            <w10:anchorlock/>
          </v:rect>
        </w:pict>
      </w:r>
      <w:r>
        <w:rPr>
          <w:rStyle w:val="big-number"/>
          <w:rFonts w:cs="Miriam"/>
          <w:rtl/>
        </w:rPr>
        <w:t>17.</w:t>
      </w:r>
      <w:r>
        <w:rPr>
          <w:rStyle w:val="big-number"/>
          <w:rFonts w:cs="Miriam"/>
          <w:rtl/>
        </w:rPr>
        <w:tab/>
      </w:r>
      <w:r>
        <w:rPr>
          <w:rStyle w:val="default"/>
          <w:rFonts w:cs="FrankRuehl"/>
          <w:rtl/>
        </w:rPr>
        <w:t>ב</w:t>
      </w:r>
      <w:r>
        <w:rPr>
          <w:rStyle w:val="default"/>
          <w:rFonts w:cs="FrankRuehl" w:hint="cs"/>
          <w:rtl/>
        </w:rPr>
        <w:t xml:space="preserve">מיפרט יפורטו נוסף על האמור לעיל </w:t>
      </w:r>
      <w:r>
        <w:rPr>
          <w:rStyle w:val="default"/>
          <w:rFonts w:cs="FrankRuehl"/>
          <w:rtl/>
        </w:rPr>
        <w:t>–</w:t>
      </w:r>
    </w:p>
    <w:p w:rsidR="00C56A6A" w:rsidRDefault="00C56A6A">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הודעות שהודיעו בעלי ניירות ערך בחברת המטרה למציע, על כוונתם להיענות או שלא להיענות להצעת הרכש </w:t>
      </w:r>
      <w:r>
        <w:rPr>
          <w:rStyle w:val="default"/>
          <w:rFonts w:cs="FrankRuehl"/>
          <w:rtl/>
        </w:rPr>
        <w:t>–</w:t>
      </w:r>
      <w:r>
        <w:rPr>
          <w:rStyle w:val="default"/>
          <w:rFonts w:cs="FrankRuehl" w:hint="cs"/>
          <w:rtl/>
        </w:rPr>
        <w:t xml:space="preserve"> אם ניתנו הודעות כאמור;</w:t>
      </w:r>
    </w:p>
    <w:p w:rsidR="00C56A6A" w:rsidRDefault="00C56A6A">
      <w:pPr>
        <w:pStyle w:val="P00"/>
        <w:spacing w:before="72"/>
        <w:ind w:left="0" w:right="1134"/>
        <w:rPr>
          <w:rStyle w:val="default"/>
          <w:rFonts w:cs="FrankRuehl"/>
          <w:rtl/>
        </w:rPr>
      </w:pPr>
      <w:r>
        <w:rPr>
          <w:rtl/>
        </w:rPr>
        <w:tab/>
      </w:r>
      <w:r>
        <w:rPr>
          <w:rStyle w:val="default"/>
          <w:rFonts w:cs="FrankRuehl"/>
          <w:rtl/>
        </w:rPr>
        <w:t>(2)</w:t>
      </w:r>
      <w:r>
        <w:rPr>
          <w:rStyle w:val="default"/>
          <w:rFonts w:cs="FrankRuehl"/>
          <w:rtl/>
        </w:rPr>
        <w:tab/>
      </w:r>
      <w:r>
        <w:rPr>
          <w:rStyle w:val="default"/>
          <w:rFonts w:cs="FrankRuehl" w:hint="cs"/>
          <w:rtl/>
        </w:rPr>
        <w:t>ההתחייבות של חבר הבורסה לפי תקנה 5(ה);</w:t>
      </w:r>
    </w:p>
    <w:p w:rsidR="00C56A6A" w:rsidRDefault="00C56A6A">
      <w:pPr>
        <w:pStyle w:val="P11"/>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בהצעת רכש מיוחדת או הצעת רכש מלאה </w:t>
      </w:r>
      <w:r>
        <w:rPr>
          <w:rStyle w:val="default"/>
          <w:rFonts w:cs="FrankRuehl"/>
          <w:rtl/>
        </w:rPr>
        <w:t>–</w:t>
      </w:r>
      <w:r>
        <w:rPr>
          <w:rStyle w:val="default"/>
          <w:rFonts w:cs="FrankRuehl" w:hint="cs"/>
          <w:rtl/>
        </w:rPr>
        <w:t xml:space="preserve"> הוראות סעיפים 331, 337 ו-338 לחוק החברות, לפי הענין;</w:t>
      </w:r>
    </w:p>
    <w:p w:rsidR="00C56A6A" w:rsidRDefault="00C56A6A">
      <w:pPr>
        <w:pStyle w:val="P11"/>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 xml:space="preserve">היתה תוצאה מסתברת של הצעת הרכש, מחיקה מהמסחר של ניירות הערך שמוצע לרכשם </w:t>
      </w:r>
      <w:r>
        <w:rPr>
          <w:rStyle w:val="default"/>
          <w:rFonts w:cs="FrankRuehl"/>
          <w:rtl/>
        </w:rPr>
        <w:t>–</w:t>
      </w:r>
      <w:r>
        <w:rPr>
          <w:rStyle w:val="default"/>
          <w:rFonts w:cs="FrankRuehl" w:hint="cs"/>
          <w:rtl/>
        </w:rPr>
        <w:t xml:space="preserve"> הוראות תקנון הבורסה והנחיותיה לענין זה, והש</w:t>
      </w:r>
      <w:r>
        <w:rPr>
          <w:rStyle w:val="default"/>
          <w:rFonts w:cs="FrankRuehl"/>
          <w:rtl/>
        </w:rPr>
        <w:t>ל</w:t>
      </w:r>
      <w:r>
        <w:rPr>
          <w:rStyle w:val="default"/>
          <w:rFonts w:cs="FrankRuehl" w:hint="cs"/>
          <w:rtl/>
        </w:rPr>
        <w:t>כות המחיקה מהמסחר על ניירות הערך של החברה, אם ישנן;</w:t>
      </w:r>
    </w:p>
    <w:p w:rsidR="00C56A6A" w:rsidRDefault="00C56A6A">
      <w:pPr>
        <w:pStyle w:val="P11"/>
        <w:spacing w:before="72"/>
        <w:ind w:left="624"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פרטים על נציגו של המציע לענין הטיפול במיפרט, לרבות מען משרדו ומספרי הטלפון והפקסימילה שלו.</w:t>
      </w:r>
    </w:p>
    <w:p w:rsidR="00C56A6A" w:rsidRDefault="00C56A6A">
      <w:pPr>
        <w:pStyle w:val="P00"/>
        <w:spacing w:before="72"/>
        <w:ind w:left="0" w:right="1134"/>
        <w:rPr>
          <w:rStyle w:val="default"/>
          <w:rFonts w:cs="FrankRuehl"/>
          <w:rtl/>
        </w:rPr>
      </w:pPr>
      <w:bookmarkStart w:id="30" w:name="Seif17"/>
      <w:bookmarkEnd w:id="30"/>
      <w:r>
        <w:rPr>
          <w:lang w:val="he-IL"/>
        </w:rPr>
        <w:pict>
          <v:rect id="_x0000_s1043" style="position:absolute;left:0;text-align:left;margin-left:464.5pt;margin-top:8.05pt;width:75.05pt;height:10.05pt;z-index:251645440" o:allowincell="f" filled="f" stroked="f" strokecolor="lime" strokeweight=".25pt">
            <v:textbox style="mso-next-textbox:#_x0000_s1043" inset="0,0,0,0">
              <w:txbxContent>
                <w:p w:rsidR="00C56A6A" w:rsidRDefault="00C56A6A">
                  <w:pPr>
                    <w:spacing w:line="160" w:lineRule="exact"/>
                    <w:jc w:val="left"/>
                    <w:rPr>
                      <w:rFonts w:cs="Miriam"/>
                      <w:noProof/>
                      <w:szCs w:val="18"/>
                      <w:rtl/>
                    </w:rPr>
                  </w:pPr>
                  <w:r>
                    <w:rPr>
                      <w:rFonts w:cs="Miriam"/>
                      <w:szCs w:val="18"/>
                      <w:rtl/>
                    </w:rPr>
                    <w:t>ח</w:t>
                  </w:r>
                  <w:r>
                    <w:rPr>
                      <w:rFonts w:cs="Miriam" w:hint="cs"/>
                      <w:szCs w:val="18"/>
                      <w:rtl/>
                    </w:rPr>
                    <w:t xml:space="preserve">תימה על </w:t>
                  </w:r>
                  <w:r>
                    <w:rPr>
                      <w:rFonts w:cs="Miriam"/>
                      <w:szCs w:val="18"/>
                      <w:rtl/>
                    </w:rPr>
                    <w:t>ה</w:t>
                  </w:r>
                  <w:r>
                    <w:rPr>
                      <w:rFonts w:cs="Miriam" w:hint="cs"/>
                      <w:szCs w:val="18"/>
                      <w:rtl/>
                    </w:rPr>
                    <w:t>מיפרט</w:t>
                  </w:r>
                </w:p>
              </w:txbxContent>
            </v:textbox>
            <w10:anchorlock/>
          </v:rect>
        </w:pict>
      </w:r>
      <w:r>
        <w:rPr>
          <w:rStyle w:val="big-number"/>
          <w:rFonts w:cs="Miriam"/>
          <w:rtl/>
        </w:rPr>
        <w:t>18.</w:t>
      </w:r>
      <w:r>
        <w:rPr>
          <w:rStyle w:val="big-number"/>
          <w:rFonts w:cs="Miriam"/>
          <w:rtl/>
        </w:rPr>
        <w:tab/>
      </w:r>
      <w:r>
        <w:rPr>
          <w:rStyle w:val="default"/>
          <w:rFonts w:cs="FrankRuehl"/>
          <w:rtl/>
        </w:rPr>
        <w:t>ע</w:t>
      </w:r>
      <w:r>
        <w:rPr>
          <w:rStyle w:val="default"/>
          <w:rFonts w:cs="FrankRuehl" w:hint="cs"/>
          <w:rtl/>
        </w:rPr>
        <w:t>ל המיפרט יחתום המציע ויציין את תאריך החתימה; היה המציע תא</w:t>
      </w:r>
      <w:r>
        <w:rPr>
          <w:rStyle w:val="default"/>
          <w:rFonts w:cs="FrankRuehl"/>
          <w:rtl/>
        </w:rPr>
        <w:t>ג</w:t>
      </w:r>
      <w:r>
        <w:rPr>
          <w:rStyle w:val="default"/>
          <w:rFonts w:cs="FrankRuehl" w:hint="cs"/>
          <w:rtl/>
        </w:rPr>
        <w:t>יד, ייחתם המיפרט בידי המורשים לחתום בשם התאגיד ולצד כל חתימה יצוין שם החותם ותפקידו בתאגיד.</w:t>
      </w:r>
    </w:p>
    <w:p w:rsidR="00C56A6A" w:rsidRDefault="00C56A6A">
      <w:pPr>
        <w:pStyle w:val="medium2-header"/>
        <w:keepLines w:val="0"/>
        <w:spacing w:before="72"/>
        <w:ind w:left="0" w:right="1134"/>
        <w:rPr>
          <w:rFonts w:hint="cs"/>
          <w:noProof/>
          <w:sz w:val="20"/>
          <w:rtl/>
        </w:rPr>
      </w:pPr>
      <w:bookmarkStart w:id="31" w:name="med2"/>
      <w:bookmarkEnd w:id="31"/>
      <w:r>
        <w:rPr>
          <w:noProof/>
          <w:sz w:val="20"/>
          <w:rtl/>
          <w:lang w:val="he-IL"/>
        </w:rPr>
        <w:pict>
          <v:shape id="_x0000_s1080" type="#_x0000_t202" style="position:absolute;left:0;text-align:left;margin-left:470.25pt;margin-top:7.1pt;width:1in;height:11.2pt;z-index:251680256" filled="f" stroked="f">
            <v:textbox inset="1mm,0,1mm,0">
              <w:txbxContent>
                <w:p w:rsidR="00C56A6A" w:rsidRDefault="00C56A6A">
                  <w:pPr>
                    <w:spacing w:line="160" w:lineRule="exact"/>
                    <w:jc w:val="left"/>
                    <w:rPr>
                      <w:rFonts w:cs="Miriam" w:hint="cs"/>
                      <w:szCs w:val="18"/>
                      <w:rtl/>
                    </w:rPr>
                  </w:pPr>
                  <w:r>
                    <w:rPr>
                      <w:rFonts w:cs="Miriam" w:hint="cs"/>
                      <w:szCs w:val="18"/>
                      <w:rtl/>
                    </w:rPr>
                    <w:t>תק' תשס"ה-2004</w:t>
                  </w:r>
                </w:p>
              </w:txbxContent>
            </v:textbox>
            <w10:anchorlock/>
          </v:shape>
        </w:pict>
      </w:r>
      <w:r>
        <w:rPr>
          <w:noProof/>
          <w:sz w:val="20"/>
          <w:rtl/>
        </w:rPr>
        <w:t>פ</w:t>
      </w:r>
      <w:r>
        <w:rPr>
          <w:rFonts w:hint="cs"/>
          <w:noProof/>
          <w:sz w:val="20"/>
          <w:rtl/>
        </w:rPr>
        <w:t>רק ג': הצעת רכש חליפין והצעת רכש עצמית</w:t>
      </w:r>
    </w:p>
    <w:p w:rsidR="00C56A6A" w:rsidRPr="008B173D" w:rsidRDefault="00C56A6A">
      <w:pPr>
        <w:pStyle w:val="P00"/>
        <w:spacing w:before="0"/>
        <w:ind w:left="0" w:right="1134"/>
        <w:rPr>
          <w:rFonts w:hint="cs"/>
          <w:b/>
          <w:bCs/>
          <w:vanish/>
          <w:szCs w:val="20"/>
          <w:shd w:val="clear" w:color="auto" w:fill="FFFF99"/>
          <w:rtl/>
        </w:rPr>
      </w:pPr>
      <w:bookmarkStart w:id="32" w:name="Rov45"/>
      <w:r w:rsidRPr="008B173D">
        <w:rPr>
          <w:rFonts w:hint="cs"/>
          <w:vanish/>
          <w:color w:val="FF0000"/>
          <w:szCs w:val="20"/>
          <w:shd w:val="clear" w:color="auto" w:fill="FFFF99"/>
          <w:rtl/>
        </w:rPr>
        <w:t>מיום 13.1.2005</w:t>
      </w:r>
    </w:p>
    <w:p w:rsidR="00C56A6A" w:rsidRPr="008B173D" w:rsidRDefault="00C56A6A">
      <w:pPr>
        <w:pStyle w:val="P00"/>
        <w:spacing w:before="0"/>
        <w:ind w:left="0" w:right="1134"/>
        <w:rPr>
          <w:rFonts w:hint="cs"/>
          <w:b/>
          <w:bCs/>
          <w:vanish/>
          <w:szCs w:val="20"/>
          <w:shd w:val="clear" w:color="auto" w:fill="FFFF99"/>
          <w:rtl/>
        </w:rPr>
      </w:pPr>
      <w:r w:rsidRPr="008B173D">
        <w:rPr>
          <w:rFonts w:hint="cs"/>
          <w:b/>
          <w:bCs/>
          <w:vanish/>
          <w:szCs w:val="20"/>
          <w:shd w:val="clear" w:color="auto" w:fill="FFFF99"/>
          <w:rtl/>
        </w:rPr>
        <w:t>תק' תשס"ה-2004</w:t>
      </w:r>
    </w:p>
    <w:p w:rsidR="00C56A6A" w:rsidRPr="008B173D" w:rsidRDefault="00C56A6A">
      <w:pPr>
        <w:pStyle w:val="P00"/>
        <w:tabs>
          <w:tab w:val="clear" w:pos="6259"/>
        </w:tabs>
        <w:spacing w:before="0"/>
        <w:ind w:left="0" w:right="1134"/>
        <w:rPr>
          <w:rFonts w:hint="cs"/>
          <w:vanish/>
          <w:szCs w:val="20"/>
          <w:shd w:val="clear" w:color="auto" w:fill="FFFF99"/>
          <w:rtl/>
        </w:rPr>
      </w:pPr>
      <w:hyperlink r:id="rId19" w:history="1">
        <w:r w:rsidRPr="008B173D">
          <w:rPr>
            <w:rStyle w:val="Hyperlink"/>
            <w:rFonts w:hint="cs"/>
            <w:vanish/>
            <w:szCs w:val="20"/>
            <w:shd w:val="clear" w:color="auto" w:fill="FFFF99"/>
            <w:rtl/>
          </w:rPr>
          <w:t>ק"ת תשס"ה מס' 6352</w:t>
        </w:r>
      </w:hyperlink>
      <w:r w:rsidRPr="008B173D">
        <w:rPr>
          <w:rFonts w:hint="cs"/>
          <w:vanish/>
          <w:szCs w:val="20"/>
          <w:shd w:val="clear" w:color="auto" w:fill="FFFF99"/>
          <w:rtl/>
        </w:rPr>
        <w:t xml:space="preserve"> מיום 14.12.2004 עמ' 210</w:t>
      </w:r>
    </w:p>
    <w:p w:rsidR="00C56A6A" w:rsidRDefault="00C56A6A">
      <w:pPr>
        <w:pStyle w:val="medium2-header"/>
        <w:keepLines w:val="0"/>
        <w:spacing w:before="60"/>
        <w:ind w:left="0" w:right="1134"/>
        <w:jc w:val="left"/>
        <w:rPr>
          <w:rFonts w:hint="cs"/>
          <w:b/>
          <w:bCs w:val="0"/>
          <w:noProof/>
          <w:sz w:val="2"/>
          <w:szCs w:val="2"/>
          <w:rtl/>
        </w:rPr>
      </w:pPr>
      <w:r w:rsidRPr="008B173D">
        <w:rPr>
          <w:b/>
          <w:bCs w:val="0"/>
          <w:noProof/>
          <w:vanish/>
          <w:sz w:val="22"/>
          <w:szCs w:val="22"/>
          <w:shd w:val="clear" w:color="auto" w:fill="FFFF99"/>
          <w:rtl/>
        </w:rPr>
        <w:t>פ</w:t>
      </w:r>
      <w:r w:rsidRPr="008B173D">
        <w:rPr>
          <w:rFonts w:hint="cs"/>
          <w:b/>
          <w:bCs w:val="0"/>
          <w:noProof/>
          <w:vanish/>
          <w:sz w:val="22"/>
          <w:szCs w:val="22"/>
          <w:shd w:val="clear" w:color="auto" w:fill="FFFF99"/>
          <w:rtl/>
        </w:rPr>
        <w:t xml:space="preserve">רק ג': הצעת רכש חליפין </w:t>
      </w:r>
      <w:r w:rsidRPr="008B173D">
        <w:rPr>
          <w:rFonts w:hint="cs"/>
          <w:b/>
          <w:bCs w:val="0"/>
          <w:noProof/>
          <w:vanish/>
          <w:sz w:val="22"/>
          <w:szCs w:val="22"/>
          <w:u w:val="single"/>
          <w:shd w:val="clear" w:color="auto" w:fill="FFFF99"/>
          <w:rtl/>
        </w:rPr>
        <w:t>והצעת רכש עצמית</w:t>
      </w:r>
      <w:bookmarkEnd w:id="32"/>
    </w:p>
    <w:p w:rsidR="00C56A6A" w:rsidRDefault="00C56A6A">
      <w:pPr>
        <w:pStyle w:val="P00"/>
        <w:spacing w:before="72"/>
        <w:ind w:left="0" w:right="1134"/>
        <w:rPr>
          <w:rStyle w:val="default"/>
          <w:rFonts w:cs="FrankRuehl"/>
          <w:rtl/>
        </w:rPr>
      </w:pPr>
      <w:bookmarkStart w:id="33" w:name="Seif18"/>
      <w:bookmarkEnd w:id="33"/>
      <w:r>
        <w:rPr>
          <w:lang w:val="he-IL"/>
        </w:rPr>
        <w:pict>
          <v:rect id="_x0000_s1044" style="position:absolute;left:0;text-align:left;margin-left:464.5pt;margin-top:8.05pt;width:75.05pt;height:16pt;z-index:251646464" o:allowincell="f" filled="f" stroked="f" strokecolor="lime" strokeweight=".25pt">
            <v:textbox style="mso-next-textbox:#_x0000_s1044" inset="0,0,0,0">
              <w:txbxContent>
                <w:p w:rsidR="00C56A6A" w:rsidRDefault="00C56A6A">
                  <w:pPr>
                    <w:spacing w:line="160" w:lineRule="exact"/>
                    <w:jc w:val="left"/>
                    <w:rPr>
                      <w:rFonts w:cs="Miriam"/>
                      <w:noProof/>
                      <w:szCs w:val="18"/>
                      <w:rtl/>
                    </w:rPr>
                  </w:pPr>
                  <w:r>
                    <w:rPr>
                      <w:rFonts w:cs="Miriam"/>
                      <w:szCs w:val="18"/>
                      <w:rtl/>
                    </w:rPr>
                    <w:t>ה</w:t>
                  </w:r>
                  <w:r>
                    <w:rPr>
                      <w:rFonts w:cs="Miriam" w:hint="cs"/>
                      <w:szCs w:val="18"/>
                      <w:rtl/>
                    </w:rPr>
                    <w:t xml:space="preserve">צעת רכש </w:t>
                  </w:r>
                  <w:r>
                    <w:rPr>
                      <w:rFonts w:cs="Miriam"/>
                      <w:szCs w:val="18"/>
                      <w:rtl/>
                    </w:rPr>
                    <w:t>ח</w:t>
                  </w:r>
                  <w:r>
                    <w:rPr>
                      <w:rFonts w:cs="Miriam" w:hint="cs"/>
                      <w:szCs w:val="18"/>
                      <w:rtl/>
                    </w:rPr>
                    <w:t>ליפין</w:t>
                  </w:r>
                </w:p>
              </w:txbxContent>
            </v:textbox>
            <w10:anchorlock/>
          </v:rect>
        </w:pict>
      </w:r>
      <w:r>
        <w:rPr>
          <w:rStyle w:val="big-number"/>
          <w:rFonts w:cs="Miriam"/>
          <w:rtl/>
        </w:rPr>
        <w:t>19.</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הצעת רכש חליפין תיעשה על פי מיפרט אשר יכלול תשקיף שהרשות התירה את פרסומו לצורך הצעת ניירות הערך לציבור במסגרת הצ</w:t>
      </w:r>
      <w:r>
        <w:rPr>
          <w:rStyle w:val="default"/>
          <w:rFonts w:cs="FrankRuehl"/>
          <w:rtl/>
        </w:rPr>
        <w:t>ע</w:t>
      </w:r>
      <w:r>
        <w:rPr>
          <w:rStyle w:val="default"/>
          <w:rFonts w:cs="FrankRuehl" w:hint="cs"/>
          <w:rtl/>
        </w:rPr>
        <w:t xml:space="preserve">ת הרכש (להלן </w:t>
      </w:r>
      <w:r>
        <w:rPr>
          <w:rStyle w:val="default"/>
          <w:rFonts w:cs="FrankRuehl"/>
          <w:rtl/>
        </w:rPr>
        <w:t>–</w:t>
      </w:r>
      <w:r>
        <w:rPr>
          <w:rStyle w:val="default"/>
          <w:rFonts w:cs="FrankRuehl" w:hint="cs"/>
          <w:rtl/>
        </w:rPr>
        <w:t xml:space="preserve"> תשקיף הצעת רכש).</w:t>
      </w:r>
    </w:p>
    <w:p w:rsidR="00C56A6A" w:rsidRDefault="00C56A6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דין תשקיף הצעת רכש כדין כל תשקיף ויחולו עליו, נוסף על הוראות תקנות אלה, גם הוראות החוק והתקנות לפיו, הנוגעות לתשקיף, בשינויים המחויבים.</w:t>
      </w:r>
    </w:p>
    <w:p w:rsidR="00C56A6A" w:rsidRDefault="00C56A6A">
      <w:pPr>
        <w:pStyle w:val="P00"/>
        <w:spacing w:before="72"/>
        <w:ind w:left="0" w:right="1134"/>
        <w:rPr>
          <w:rStyle w:val="default"/>
          <w:rFonts w:cs="FrankRuehl" w:hint="cs"/>
          <w:rtl/>
        </w:rPr>
      </w:pPr>
      <w:bookmarkStart w:id="34" w:name="Seif30"/>
      <w:bookmarkEnd w:id="34"/>
      <w:r>
        <w:rPr>
          <w:lang w:val="he-IL"/>
        </w:rPr>
        <w:pict>
          <v:rect id="_x0000_s1081" style="position:absolute;left:0;text-align:left;margin-left:464.5pt;margin-top:8.05pt;width:75.05pt;height:16.35pt;z-index:251681280" o:allowincell="f" filled="f" stroked="f" strokecolor="lime" strokeweight=".25pt">
            <v:textbox style="mso-next-textbox:#_x0000_s1081" inset="0,0,0,0">
              <w:txbxContent>
                <w:p w:rsidR="00C56A6A" w:rsidRDefault="00C56A6A">
                  <w:pPr>
                    <w:spacing w:line="160" w:lineRule="exact"/>
                    <w:jc w:val="left"/>
                    <w:rPr>
                      <w:rFonts w:cs="Miriam" w:hint="cs"/>
                      <w:szCs w:val="18"/>
                      <w:rtl/>
                    </w:rPr>
                  </w:pPr>
                  <w:r>
                    <w:rPr>
                      <w:rFonts w:cs="Miriam" w:hint="cs"/>
                      <w:szCs w:val="18"/>
                      <w:rtl/>
                    </w:rPr>
                    <w:t>הצעת רכש עצמית</w:t>
                  </w:r>
                </w:p>
                <w:p w:rsidR="00C56A6A" w:rsidRDefault="00C56A6A">
                  <w:pPr>
                    <w:spacing w:line="160" w:lineRule="exact"/>
                    <w:jc w:val="left"/>
                    <w:rPr>
                      <w:rFonts w:cs="Miriam" w:hint="cs"/>
                      <w:noProof/>
                      <w:szCs w:val="18"/>
                      <w:rtl/>
                    </w:rPr>
                  </w:pPr>
                  <w:r>
                    <w:rPr>
                      <w:rFonts w:cs="Miriam" w:hint="cs"/>
                      <w:szCs w:val="18"/>
                      <w:rtl/>
                    </w:rPr>
                    <w:t>תק' תשס"ה-2004</w:t>
                  </w:r>
                </w:p>
              </w:txbxContent>
            </v:textbox>
            <w10:anchorlock/>
          </v:rect>
        </w:pict>
      </w:r>
      <w:r>
        <w:rPr>
          <w:rStyle w:val="big-number"/>
          <w:rFonts w:cs="Miriam" w:hint="cs"/>
          <w:rtl/>
        </w:rPr>
        <w:t>19</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היה המציע בהצעת הרכש חברת המטרה או תאגיד בשליטתה יפורטו במיפרט גם אלה:</w:t>
      </w:r>
    </w:p>
    <w:p w:rsidR="00C56A6A" w:rsidRDefault="00C56A6A">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מקורות המימון לביצוע הצעת הרכש ותנאיהם לרבות הצמדה, ריבית ותנאי תשלום; אם המימון אינו ספציפי, יפורטו תנאי מקורות המימון היקרים ביותר של החברה;</w:t>
      </w:r>
    </w:p>
    <w:p w:rsidR="00C56A6A" w:rsidRDefault="00C56A6A">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יתרת העודפים הראויים לחלוקה הקיימת בחברה, היקף החלוקה המתבצעת במסגרת הצעת הרכש ומועד אישורה בידי הדירקטוריון;</w:t>
      </w:r>
    </w:p>
    <w:p w:rsidR="00C56A6A" w:rsidRDefault="00C56A6A">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נימוקי הדירקטוריון לביצוע הצעת הרכש.</w:t>
      </w:r>
    </w:p>
    <w:p w:rsidR="00C56A6A" w:rsidRPr="008B173D" w:rsidRDefault="00C56A6A">
      <w:pPr>
        <w:pStyle w:val="P00"/>
        <w:spacing w:before="0"/>
        <w:ind w:left="0" w:right="1134"/>
        <w:rPr>
          <w:rFonts w:hint="cs"/>
          <w:b/>
          <w:bCs/>
          <w:vanish/>
          <w:szCs w:val="20"/>
          <w:shd w:val="clear" w:color="auto" w:fill="FFFF99"/>
          <w:rtl/>
        </w:rPr>
      </w:pPr>
      <w:bookmarkStart w:id="35" w:name="Rov44"/>
      <w:r w:rsidRPr="008B173D">
        <w:rPr>
          <w:rFonts w:hint="cs"/>
          <w:vanish/>
          <w:color w:val="FF0000"/>
          <w:szCs w:val="20"/>
          <w:shd w:val="clear" w:color="auto" w:fill="FFFF99"/>
          <w:rtl/>
        </w:rPr>
        <w:t>מיום 13.1.2005</w:t>
      </w:r>
    </w:p>
    <w:p w:rsidR="00C56A6A" w:rsidRPr="008B173D" w:rsidRDefault="00C56A6A">
      <w:pPr>
        <w:pStyle w:val="P00"/>
        <w:spacing w:before="0"/>
        <w:ind w:left="0" w:right="1134"/>
        <w:rPr>
          <w:rFonts w:hint="cs"/>
          <w:b/>
          <w:bCs/>
          <w:vanish/>
          <w:szCs w:val="20"/>
          <w:shd w:val="clear" w:color="auto" w:fill="FFFF99"/>
          <w:rtl/>
        </w:rPr>
      </w:pPr>
      <w:r w:rsidRPr="008B173D">
        <w:rPr>
          <w:rFonts w:hint="cs"/>
          <w:b/>
          <w:bCs/>
          <w:vanish/>
          <w:szCs w:val="20"/>
          <w:shd w:val="clear" w:color="auto" w:fill="FFFF99"/>
          <w:rtl/>
        </w:rPr>
        <w:t>תק' תשס"ה-2004</w:t>
      </w:r>
    </w:p>
    <w:p w:rsidR="00C56A6A" w:rsidRPr="008B173D" w:rsidRDefault="00C56A6A">
      <w:pPr>
        <w:pStyle w:val="P00"/>
        <w:tabs>
          <w:tab w:val="clear" w:pos="6259"/>
        </w:tabs>
        <w:spacing w:before="0"/>
        <w:ind w:left="0" w:right="1134"/>
        <w:rPr>
          <w:rFonts w:hint="cs"/>
          <w:vanish/>
          <w:szCs w:val="20"/>
          <w:shd w:val="clear" w:color="auto" w:fill="FFFF99"/>
          <w:rtl/>
        </w:rPr>
      </w:pPr>
      <w:hyperlink r:id="rId20" w:history="1">
        <w:r w:rsidRPr="008B173D">
          <w:rPr>
            <w:rStyle w:val="Hyperlink"/>
            <w:rFonts w:hint="cs"/>
            <w:vanish/>
            <w:szCs w:val="20"/>
            <w:shd w:val="clear" w:color="auto" w:fill="FFFF99"/>
            <w:rtl/>
          </w:rPr>
          <w:t>ק"ת תשס"ה מס' 6352</w:t>
        </w:r>
      </w:hyperlink>
      <w:r w:rsidRPr="008B173D">
        <w:rPr>
          <w:rFonts w:hint="cs"/>
          <w:vanish/>
          <w:szCs w:val="20"/>
          <w:shd w:val="clear" w:color="auto" w:fill="FFFF99"/>
          <w:rtl/>
        </w:rPr>
        <w:t xml:space="preserve"> מיום 14.12.2004 עמ' 210</w:t>
      </w:r>
    </w:p>
    <w:p w:rsidR="00C56A6A" w:rsidRDefault="00C56A6A">
      <w:pPr>
        <w:pStyle w:val="P00"/>
        <w:tabs>
          <w:tab w:val="clear" w:pos="6259"/>
        </w:tabs>
        <w:spacing w:before="0"/>
        <w:ind w:left="0" w:right="1134"/>
        <w:rPr>
          <w:rFonts w:hint="cs"/>
          <w:b/>
          <w:bCs/>
          <w:sz w:val="2"/>
          <w:szCs w:val="2"/>
          <w:rtl/>
        </w:rPr>
      </w:pPr>
      <w:r w:rsidRPr="008B173D">
        <w:rPr>
          <w:rFonts w:hint="cs"/>
          <w:b/>
          <w:bCs/>
          <w:vanish/>
          <w:szCs w:val="20"/>
          <w:shd w:val="clear" w:color="auto" w:fill="FFFF99"/>
          <w:rtl/>
        </w:rPr>
        <w:t>הוספת תקנה 19א</w:t>
      </w:r>
      <w:bookmarkEnd w:id="35"/>
    </w:p>
    <w:p w:rsidR="00C56A6A" w:rsidRDefault="00C56A6A">
      <w:pPr>
        <w:pStyle w:val="medium2-header"/>
        <w:keepLines w:val="0"/>
        <w:spacing w:before="72"/>
        <w:ind w:left="0" w:right="1134"/>
        <w:rPr>
          <w:noProof/>
          <w:sz w:val="20"/>
          <w:rtl/>
        </w:rPr>
      </w:pPr>
      <w:bookmarkStart w:id="36" w:name="med3"/>
      <w:bookmarkEnd w:id="36"/>
      <w:r>
        <w:rPr>
          <w:noProof/>
          <w:sz w:val="20"/>
          <w:rtl/>
        </w:rPr>
        <w:t>פ</w:t>
      </w:r>
      <w:r>
        <w:rPr>
          <w:rFonts w:hint="cs"/>
          <w:noProof/>
          <w:sz w:val="20"/>
          <w:rtl/>
        </w:rPr>
        <w:t>רק ד': שונות</w:t>
      </w:r>
    </w:p>
    <w:p w:rsidR="00C56A6A" w:rsidRDefault="00C56A6A">
      <w:pPr>
        <w:pStyle w:val="P00"/>
        <w:spacing w:before="72"/>
        <w:ind w:left="0" w:right="1134"/>
        <w:rPr>
          <w:rStyle w:val="default"/>
          <w:rFonts w:cs="FrankRuehl"/>
          <w:rtl/>
        </w:rPr>
      </w:pPr>
      <w:bookmarkStart w:id="37" w:name="Seif19"/>
      <w:bookmarkEnd w:id="37"/>
      <w:r>
        <w:rPr>
          <w:lang w:val="he-IL"/>
        </w:rPr>
        <w:pict>
          <v:rect id="_x0000_s1045" style="position:absolute;left:0;text-align:left;margin-left:464.5pt;margin-top:8.05pt;width:75.05pt;height:16.35pt;z-index:251647488" o:allowincell="f" filled="f" stroked="f" strokecolor="lime" strokeweight=".25pt">
            <v:textbox style="mso-next-textbox:#_x0000_s1045" inset="0,0,0,0">
              <w:txbxContent>
                <w:p w:rsidR="00C56A6A" w:rsidRDefault="00C56A6A">
                  <w:pPr>
                    <w:spacing w:line="160" w:lineRule="exact"/>
                    <w:jc w:val="left"/>
                    <w:rPr>
                      <w:rFonts w:cs="Miriam" w:hint="cs"/>
                      <w:szCs w:val="18"/>
                      <w:rtl/>
                    </w:rPr>
                  </w:pPr>
                  <w:r>
                    <w:rPr>
                      <w:rFonts w:cs="Miriam"/>
                      <w:szCs w:val="18"/>
                      <w:rtl/>
                    </w:rPr>
                    <w:t>ה</w:t>
                  </w:r>
                  <w:r>
                    <w:rPr>
                      <w:rFonts w:cs="Miriam" w:hint="cs"/>
                      <w:szCs w:val="18"/>
                      <w:rtl/>
                    </w:rPr>
                    <w:t>גשה ופרסום</w:t>
                  </w:r>
                </w:p>
                <w:p w:rsidR="00C56A6A" w:rsidRDefault="00C56A6A">
                  <w:pPr>
                    <w:spacing w:line="160" w:lineRule="exact"/>
                    <w:jc w:val="left"/>
                    <w:rPr>
                      <w:rFonts w:cs="Miriam"/>
                      <w:noProof/>
                      <w:szCs w:val="18"/>
                      <w:rtl/>
                    </w:rPr>
                  </w:pPr>
                  <w:r>
                    <w:rPr>
                      <w:rFonts w:cs="Miriam" w:hint="cs"/>
                      <w:szCs w:val="18"/>
                      <w:rtl/>
                    </w:rPr>
                    <w:t>תק' תשס"ג-2003</w:t>
                  </w:r>
                </w:p>
              </w:txbxContent>
            </v:textbox>
            <w10:anchorlock/>
          </v:rect>
        </w:pict>
      </w:r>
      <w:r>
        <w:rPr>
          <w:rStyle w:val="big-number"/>
          <w:rFonts w:cs="Miriam"/>
          <w:rtl/>
        </w:rPr>
        <w:t>20.</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המציע יגיש את המיפרט לרשות, לבורסה ולחב</w:t>
      </w:r>
      <w:r>
        <w:rPr>
          <w:rStyle w:val="default"/>
          <w:rFonts w:cs="FrankRuehl"/>
          <w:rtl/>
        </w:rPr>
        <w:t>ר</w:t>
      </w:r>
      <w:r>
        <w:rPr>
          <w:rStyle w:val="default"/>
          <w:rFonts w:cs="FrankRuehl" w:hint="cs"/>
          <w:rtl/>
        </w:rPr>
        <w:t>ת המטרה.</w:t>
      </w:r>
    </w:p>
    <w:p w:rsidR="00C56A6A" w:rsidRDefault="001D70EC" w:rsidP="001D70EC">
      <w:pPr>
        <w:pStyle w:val="P00"/>
        <w:spacing w:before="72"/>
        <w:ind w:left="0" w:right="1134"/>
        <w:rPr>
          <w:rStyle w:val="default"/>
          <w:rFonts w:cs="FrankRuehl" w:hint="cs"/>
          <w:rtl/>
        </w:rPr>
      </w:pPr>
      <w:r>
        <w:rPr>
          <w:rtl/>
          <w:lang w:eastAsia="en-US"/>
        </w:rPr>
        <w:pict>
          <v:shape id="_x0000_s1116" type="#_x0000_t202" style="position:absolute;left:0;text-align:left;margin-left:470.25pt;margin-top:7.1pt;width:1in;height:11.2pt;z-index:251685376" filled="f" stroked="f">
            <v:textbox inset="1mm,0,1mm,0">
              <w:txbxContent>
                <w:p w:rsidR="001D70EC" w:rsidRDefault="001D70EC" w:rsidP="001D70EC">
                  <w:pPr>
                    <w:spacing w:line="160" w:lineRule="exact"/>
                    <w:jc w:val="left"/>
                    <w:rPr>
                      <w:rFonts w:cs="Miriam"/>
                      <w:noProof/>
                      <w:szCs w:val="18"/>
                      <w:rtl/>
                    </w:rPr>
                  </w:pPr>
                  <w:r>
                    <w:rPr>
                      <w:rFonts w:cs="Miriam" w:hint="cs"/>
                      <w:szCs w:val="18"/>
                      <w:rtl/>
                    </w:rPr>
                    <w:t>תק' תשס"ח-2008</w:t>
                  </w:r>
                </w:p>
              </w:txbxContent>
            </v:textbox>
          </v:shape>
        </w:pict>
      </w:r>
      <w:r w:rsidR="00C56A6A">
        <w:rPr>
          <w:rtl/>
        </w:rPr>
        <w:tab/>
      </w:r>
      <w:r w:rsidR="00C56A6A">
        <w:rPr>
          <w:rStyle w:val="default"/>
          <w:rFonts w:cs="FrankRuehl"/>
          <w:rtl/>
        </w:rPr>
        <w:t>(</w:t>
      </w:r>
      <w:r w:rsidR="00C56A6A">
        <w:rPr>
          <w:rStyle w:val="default"/>
          <w:rFonts w:cs="FrankRuehl" w:hint="cs"/>
          <w:rtl/>
        </w:rPr>
        <w:t>ב)</w:t>
      </w:r>
      <w:r w:rsidR="00C56A6A">
        <w:rPr>
          <w:rStyle w:val="default"/>
          <w:rFonts w:cs="FrankRuehl"/>
          <w:rtl/>
        </w:rPr>
        <w:tab/>
      </w:r>
      <w:r w:rsidR="00C56A6A">
        <w:rPr>
          <w:rStyle w:val="default"/>
          <w:rFonts w:cs="FrankRuehl" w:hint="cs"/>
          <w:rtl/>
        </w:rPr>
        <w:t xml:space="preserve">לא יאוחר מיום העסקים הראשון לאחר תאריך המיפרט, יפרסם המציע הודעה על הגשת המיפרט, </w:t>
      </w:r>
      <w:r w:rsidRPr="001D70EC">
        <w:rPr>
          <w:rStyle w:val="default"/>
          <w:rFonts w:cs="FrankRuehl" w:hint="cs"/>
          <w:rtl/>
        </w:rPr>
        <w:t xml:space="preserve">בעיתונים כאמור בתקנות ניירות ערך (פרסום מודעות בעיתונים), התשס"ח-2008 (להלן </w:t>
      </w:r>
      <w:r w:rsidRPr="001D70EC">
        <w:rPr>
          <w:rStyle w:val="default"/>
          <w:rFonts w:cs="FrankRuehl"/>
          <w:rtl/>
        </w:rPr>
        <w:t>–</w:t>
      </w:r>
      <w:r w:rsidRPr="001D70EC">
        <w:rPr>
          <w:rStyle w:val="default"/>
          <w:rFonts w:cs="FrankRuehl" w:hint="cs"/>
          <w:rtl/>
        </w:rPr>
        <w:t xml:space="preserve"> תקנות הפרסום)</w:t>
      </w:r>
      <w:r>
        <w:rPr>
          <w:rStyle w:val="default"/>
          <w:rFonts w:cs="FrankRuehl" w:hint="cs"/>
          <w:rtl/>
        </w:rPr>
        <w:t>.</w:t>
      </w:r>
    </w:p>
    <w:p w:rsidR="00C56A6A" w:rsidRPr="008B173D" w:rsidRDefault="00C56A6A">
      <w:pPr>
        <w:pStyle w:val="P00"/>
        <w:spacing w:before="0"/>
        <w:ind w:left="0" w:right="1134"/>
        <w:rPr>
          <w:rFonts w:hint="cs"/>
          <w:b/>
          <w:bCs/>
          <w:vanish/>
          <w:szCs w:val="20"/>
          <w:shd w:val="clear" w:color="auto" w:fill="FFFF99"/>
          <w:rtl/>
        </w:rPr>
      </w:pPr>
      <w:bookmarkStart w:id="38" w:name="Rov56"/>
      <w:r w:rsidRPr="008B173D">
        <w:rPr>
          <w:rFonts w:hint="cs"/>
          <w:vanish/>
          <w:color w:val="FF0000"/>
          <w:szCs w:val="20"/>
          <w:shd w:val="clear" w:color="auto" w:fill="FFFF99"/>
          <w:rtl/>
        </w:rPr>
        <w:t>מיום 2.11.2003</w:t>
      </w:r>
    </w:p>
    <w:p w:rsidR="00C56A6A" w:rsidRPr="008B173D" w:rsidRDefault="00C56A6A">
      <w:pPr>
        <w:pStyle w:val="P00"/>
        <w:spacing w:before="0"/>
        <w:ind w:left="0" w:right="1134"/>
        <w:rPr>
          <w:rFonts w:hint="cs"/>
          <w:b/>
          <w:bCs/>
          <w:vanish/>
          <w:szCs w:val="20"/>
          <w:shd w:val="clear" w:color="auto" w:fill="FFFF99"/>
          <w:rtl/>
        </w:rPr>
      </w:pPr>
      <w:r w:rsidRPr="008B173D">
        <w:rPr>
          <w:rFonts w:hint="cs"/>
          <w:b/>
          <w:bCs/>
          <w:vanish/>
          <w:szCs w:val="20"/>
          <w:shd w:val="clear" w:color="auto" w:fill="FFFF99"/>
          <w:rtl/>
        </w:rPr>
        <w:t>תק' תשס"ג-2003</w:t>
      </w:r>
    </w:p>
    <w:p w:rsidR="00C56A6A" w:rsidRPr="008B173D" w:rsidRDefault="00C56A6A">
      <w:pPr>
        <w:pStyle w:val="P00"/>
        <w:tabs>
          <w:tab w:val="clear" w:pos="6259"/>
        </w:tabs>
        <w:spacing w:before="0"/>
        <w:ind w:left="0" w:right="1134"/>
        <w:rPr>
          <w:rFonts w:hint="cs"/>
          <w:vanish/>
          <w:szCs w:val="20"/>
          <w:shd w:val="clear" w:color="auto" w:fill="FFFF99"/>
          <w:rtl/>
        </w:rPr>
      </w:pPr>
      <w:hyperlink r:id="rId21" w:history="1">
        <w:r w:rsidRPr="008B173D">
          <w:rPr>
            <w:rStyle w:val="Hyperlink"/>
            <w:rFonts w:hint="cs"/>
            <w:vanish/>
            <w:szCs w:val="20"/>
            <w:shd w:val="clear" w:color="auto" w:fill="FFFF99"/>
            <w:rtl/>
          </w:rPr>
          <w:t>ק"ת תשס"ג מס' 6235</w:t>
        </w:r>
      </w:hyperlink>
      <w:r w:rsidRPr="008B173D">
        <w:rPr>
          <w:rFonts w:hint="cs"/>
          <w:vanish/>
          <w:szCs w:val="20"/>
          <w:shd w:val="clear" w:color="auto" w:fill="FFFF99"/>
          <w:rtl/>
        </w:rPr>
        <w:t xml:space="preserve"> מיום 7.4.2003 עמ' 677</w:t>
      </w:r>
    </w:p>
    <w:p w:rsidR="00C56A6A" w:rsidRPr="008B173D" w:rsidRDefault="00C56A6A">
      <w:pPr>
        <w:pStyle w:val="P00"/>
        <w:ind w:left="0" w:right="1134"/>
        <w:rPr>
          <w:rStyle w:val="default"/>
          <w:rFonts w:cs="FrankRuehl" w:hint="cs"/>
          <w:vanish/>
          <w:sz w:val="22"/>
          <w:szCs w:val="22"/>
          <w:shd w:val="clear" w:color="auto" w:fill="FFFF99"/>
          <w:rtl/>
        </w:rPr>
      </w:pPr>
      <w:r w:rsidRPr="008B173D">
        <w:rPr>
          <w:rStyle w:val="default"/>
          <w:rFonts w:cs="FrankRuehl" w:hint="cs"/>
          <w:vanish/>
          <w:sz w:val="22"/>
          <w:szCs w:val="22"/>
          <w:shd w:val="clear" w:color="auto" w:fill="FFFF99"/>
          <w:rtl/>
        </w:rPr>
        <w:tab/>
      </w:r>
      <w:r w:rsidRPr="008B173D">
        <w:rPr>
          <w:rStyle w:val="default"/>
          <w:rFonts w:cs="FrankRuehl"/>
          <w:vanish/>
          <w:sz w:val="22"/>
          <w:szCs w:val="22"/>
          <w:shd w:val="clear" w:color="auto" w:fill="FFFF99"/>
          <w:rtl/>
        </w:rPr>
        <w:t>(</w:t>
      </w:r>
      <w:r w:rsidRPr="008B173D">
        <w:rPr>
          <w:rStyle w:val="default"/>
          <w:rFonts w:cs="FrankRuehl" w:hint="cs"/>
          <w:vanish/>
          <w:sz w:val="22"/>
          <w:szCs w:val="22"/>
          <w:shd w:val="clear" w:color="auto" w:fill="FFFF99"/>
          <w:rtl/>
        </w:rPr>
        <w:t>א)</w:t>
      </w:r>
      <w:r w:rsidRPr="008B173D">
        <w:rPr>
          <w:rStyle w:val="default"/>
          <w:rFonts w:cs="FrankRuehl"/>
          <w:vanish/>
          <w:sz w:val="22"/>
          <w:szCs w:val="22"/>
          <w:shd w:val="clear" w:color="auto" w:fill="FFFF99"/>
          <w:rtl/>
        </w:rPr>
        <w:tab/>
      </w:r>
      <w:r w:rsidRPr="008B173D">
        <w:rPr>
          <w:rStyle w:val="default"/>
          <w:rFonts w:cs="FrankRuehl" w:hint="cs"/>
          <w:vanish/>
          <w:sz w:val="22"/>
          <w:szCs w:val="22"/>
          <w:shd w:val="clear" w:color="auto" w:fill="FFFF99"/>
          <w:rtl/>
        </w:rPr>
        <w:t xml:space="preserve">המציע יגיש את המיפרט לרשות, </w:t>
      </w:r>
      <w:r w:rsidRPr="008B173D">
        <w:rPr>
          <w:rStyle w:val="default"/>
          <w:rFonts w:cs="FrankRuehl" w:hint="cs"/>
          <w:strike/>
          <w:vanish/>
          <w:sz w:val="22"/>
          <w:szCs w:val="22"/>
          <w:shd w:val="clear" w:color="auto" w:fill="FFFF99"/>
          <w:rtl/>
        </w:rPr>
        <w:t>לרשם,</w:t>
      </w:r>
      <w:r w:rsidRPr="008B173D">
        <w:rPr>
          <w:rStyle w:val="default"/>
          <w:rFonts w:cs="FrankRuehl" w:hint="cs"/>
          <w:vanish/>
          <w:sz w:val="22"/>
          <w:szCs w:val="22"/>
          <w:shd w:val="clear" w:color="auto" w:fill="FFFF99"/>
          <w:rtl/>
        </w:rPr>
        <w:t xml:space="preserve"> לבורסה ולחב</w:t>
      </w:r>
      <w:r w:rsidRPr="008B173D">
        <w:rPr>
          <w:rStyle w:val="default"/>
          <w:rFonts w:cs="FrankRuehl"/>
          <w:vanish/>
          <w:sz w:val="22"/>
          <w:szCs w:val="22"/>
          <w:shd w:val="clear" w:color="auto" w:fill="FFFF99"/>
          <w:rtl/>
        </w:rPr>
        <w:t>ר</w:t>
      </w:r>
      <w:r w:rsidRPr="008B173D">
        <w:rPr>
          <w:rStyle w:val="default"/>
          <w:rFonts w:cs="FrankRuehl" w:hint="cs"/>
          <w:vanish/>
          <w:sz w:val="22"/>
          <w:szCs w:val="22"/>
          <w:shd w:val="clear" w:color="auto" w:fill="FFFF99"/>
          <w:rtl/>
        </w:rPr>
        <w:t>ת המטרה.</w:t>
      </w:r>
    </w:p>
    <w:p w:rsidR="001D70EC" w:rsidRPr="008B173D" w:rsidRDefault="001D70EC" w:rsidP="001D70EC">
      <w:pPr>
        <w:pStyle w:val="P00"/>
        <w:spacing w:before="0"/>
        <w:ind w:left="0" w:right="1134"/>
        <w:rPr>
          <w:rStyle w:val="default"/>
          <w:rFonts w:cs="FrankRuehl" w:hint="cs"/>
          <w:vanish/>
          <w:szCs w:val="20"/>
          <w:shd w:val="clear" w:color="auto" w:fill="FFFF99"/>
          <w:rtl/>
        </w:rPr>
      </w:pPr>
    </w:p>
    <w:p w:rsidR="001D70EC" w:rsidRPr="008B173D" w:rsidRDefault="001D70EC" w:rsidP="001D70EC">
      <w:pPr>
        <w:pStyle w:val="P00"/>
        <w:spacing w:before="0"/>
        <w:ind w:left="0" w:right="1134"/>
        <w:rPr>
          <w:rStyle w:val="default"/>
          <w:rFonts w:cs="FrankRuehl" w:hint="cs"/>
          <w:vanish/>
          <w:color w:val="FF0000"/>
          <w:szCs w:val="20"/>
          <w:shd w:val="clear" w:color="auto" w:fill="FFFF99"/>
          <w:rtl/>
        </w:rPr>
      </w:pPr>
      <w:r w:rsidRPr="008B173D">
        <w:rPr>
          <w:rStyle w:val="default"/>
          <w:rFonts w:cs="FrankRuehl" w:hint="cs"/>
          <w:vanish/>
          <w:color w:val="FF0000"/>
          <w:szCs w:val="20"/>
          <w:shd w:val="clear" w:color="auto" w:fill="FFFF99"/>
          <w:rtl/>
        </w:rPr>
        <w:t>מיום 15.7.2008</w:t>
      </w:r>
    </w:p>
    <w:p w:rsidR="001D70EC" w:rsidRPr="008B173D" w:rsidRDefault="001D70EC" w:rsidP="001D70EC">
      <w:pPr>
        <w:pStyle w:val="P00"/>
        <w:spacing w:before="0"/>
        <w:ind w:left="0" w:right="1134"/>
        <w:rPr>
          <w:rStyle w:val="default"/>
          <w:rFonts w:cs="FrankRuehl" w:hint="cs"/>
          <w:vanish/>
          <w:szCs w:val="20"/>
          <w:shd w:val="clear" w:color="auto" w:fill="FFFF99"/>
          <w:rtl/>
        </w:rPr>
      </w:pPr>
      <w:r w:rsidRPr="008B173D">
        <w:rPr>
          <w:rStyle w:val="default"/>
          <w:rFonts w:cs="FrankRuehl" w:hint="cs"/>
          <w:b/>
          <w:bCs/>
          <w:vanish/>
          <w:szCs w:val="20"/>
          <w:shd w:val="clear" w:color="auto" w:fill="FFFF99"/>
          <w:rtl/>
        </w:rPr>
        <w:t>תק' תשס"ח-2008</w:t>
      </w:r>
    </w:p>
    <w:p w:rsidR="001D70EC" w:rsidRPr="008B173D" w:rsidRDefault="001D70EC" w:rsidP="001D70EC">
      <w:pPr>
        <w:pStyle w:val="P00"/>
        <w:spacing w:before="0"/>
        <w:ind w:left="0" w:right="1134"/>
        <w:rPr>
          <w:rStyle w:val="default"/>
          <w:rFonts w:cs="FrankRuehl" w:hint="cs"/>
          <w:vanish/>
          <w:szCs w:val="20"/>
          <w:shd w:val="clear" w:color="auto" w:fill="FFFF99"/>
          <w:rtl/>
        </w:rPr>
      </w:pPr>
      <w:hyperlink r:id="rId22" w:history="1">
        <w:r w:rsidRPr="008B173D">
          <w:rPr>
            <w:rStyle w:val="Hyperlink"/>
            <w:rFonts w:hint="cs"/>
            <w:vanish/>
            <w:szCs w:val="20"/>
            <w:shd w:val="clear" w:color="auto" w:fill="FFFF99"/>
            <w:rtl/>
          </w:rPr>
          <w:t>ק"ת תשס"ח מס' 6680</w:t>
        </w:r>
      </w:hyperlink>
      <w:r w:rsidRPr="008B173D">
        <w:rPr>
          <w:rStyle w:val="default"/>
          <w:rFonts w:cs="FrankRuehl" w:hint="cs"/>
          <w:vanish/>
          <w:szCs w:val="20"/>
          <w:shd w:val="clear" w:color="auto" w:fill="FFFF99"/>
          <w:rtl/>
        </w:rPr>
        <w:t xml:space="preserve"> מיום 15.6.2008 עמ' 993</w:t>
      </w:r>
    </w:p>
    <w:p w:rsidR="001D70EC" w:rsidRPr="001D70EC" w:rsidRDefault="001D70EC" w:rsidP="001D70EC">
      <w:pPr>
        <w:pStyle w:val="P00"/>
        <w:ind w:left="0" w:right="1134"/>
        <w:rPr>
          <w:rStyle w:val="default"/>
          <w:rFonts w:cs="FrankRuehl" w:hint="cs"/>
          <w:sz w:val="2"/>
          <w:szCs w:val="2"/>
          <w:rtl/>
        </w:rPr>
      </w:pPr>
      <w:r w:rsidRPr="008B173D">
        <w:rPr>
          <w:vanish/>
          <w:sz w:val="22"/>
          <w:szCs w:val="22"/>
          <w:shd w:val="clear" w:color="auto" w:fill="FFFF99"/>
          <w:rtl/>
        </w:rPr>
        <w:tab/>
      </w:r>
      <w:r w:rsidRPr="008B173D">
        <w:rPr>
          <w:rStyle w:val="default"/>
          <w:rFonts w:cs="FrankRuehl"/>
          <w:vanish/>
          <w:sz w:val="22"/>
          <w:szCs w:val="22"/>
          <w:shd w:val="clear" w:color="auto" w:fill="FFFF99"/>
          <w:rtl/>
        </w:rPr>
        <w:t>(</w:t>
      </w:r>
      <w:r w:rsidRPr="008B173D">
        <w:rPr>
          <w:rStyle w:val="default"/>
          <w:rFonts w:cs="FrankRuehl" w:hint="cs"/>
          <w:vanish/>
          <w:sz w:val="22"/>
          <w:szCs w:val="22"/>
          <w:shd w:val="clear" w:color="auto" w:fill="FFFF99"/>
          <w:rtl/>
        </w:rPr>
        <w:t>ב)</w:t>
      </w:r>
      <w:r w:rsidRPr="008B173D">
        <w:rPr>
          <w:rStyle w:val="default"/>
          <w:rFonts w:cs="FrankRuehl"/>
          <w:vanish/>
          <w:sz w:val="22"/>
          <w:szCs w:val="22"/>
          <w:shd w:val="clear" w:color="auto" w:fill="FFFF99"/>
          <w:rtl/>
        </w:rPr>
        <w:tab/>
      </w:r>
      <w:r w:rsidRPr="008B173D">
        <w:rPr>
          <w:rStyle w:val="default"/>
          <w:rFonts w:cs="FrankRuehl" w:hint="cs"/>
          <w:vanish/>
          <w:sz w:val="22"/>
          <w:szCs w:val="22"/>
          <w:shd w:val="clear" w:color="auto" w:fill="FFFF99"/>
          <w:rtl/>
        </w:rPr>
        <w:t xml:space="preserve">לא יאוחר מיום העסקים הראשון לאחר תאריך המיפרט, יפרסם המציע הודעה על הגשת המיפרט, </w:t>
      </w:r>
      <w:r w:rsidRPr="008B173D">
        <w:rPr>
          <w:rStyle w:val="default"/>
          <w:rFonts w:cs="FrankRuehl" w:hint="cs"/>
          <w:strike/>
          <w:vanish/>
          <w:sz w:val="22"/>
          <w:szCs w:val="22"/>
          <w:shd w:val="clear" w:color="auto" w:fill="FFFF99"/>
          <w:rtl/>
        </w:rPr>
        <w:t>בשני עיתונים יומיים, בעלי תפוצה רחבה, היוצאים לאור בישראל בשפה העברית; בהודעה על הגשת המיפרט יפורטו המקומות שבהם ניתן להשיג עותקים שלו וייכללו הפרטים האמורים בת</w:t>
      </w:r>
      <w:r w:rsidRPr="008B173D">
        <w:rPr>
          <w:rStyle w:val="default"/>
          <w:rFonts w:cs="FrankRuehl"/>
          <w:strike/>
          <w:vanish/>
          <w:sz w:val="22"/>
          <w:szCs w:val="22"/>
          <w:shd w:val="clear" w:color="auto" w:fill="FFFF99"/>
          <w:rtl/>
        </w:rPr>
        <w:t>ק</w:t>
      </w:r>
      <w:r w:rsidRPr="008B173D">
        <w:rPr>
          <w:rStyle w:val="default"/>
          <w:rFonts w:cs="FrankRuehl" w:hint="cs"/>
          <w:strike/>
          <w:vanish/>
          <w:sz w:val="22"/>
          <w:szCs w:val="22"/>
          <w:shd w:val="clear" w:color="auto" w:fill="FFFF99"/>
          <w:rtl/>
        </w:rPr>
        <w:t>נה 8</w:t>
      </w:r>
      <w:r w:rsidRPr="008B173D">
        <w:rPr>
          <w:rStyle w:val="default"/>
          <w:rFonts w:cs="FrankRuehl" w:hint="cs"/>
          <w:vanish/>
          <w:sz w:val="22"/>
          <w:szCs w:val="22"/>
          <w:shd w:val="clear" w:color="auto" w:fill="FFFF99"/>
          <w:rtl/>
        </w:rPr>
        <w:t xml:space="preserve"> </w:t>
      </w:r>
      <w:r w:rsidRPr="008B173D">
        <w:rPr>
          <w:rStyle w:val="default"/>
          <w:rFonts w:cs="FrankRuehl" w:hint="cs"/>
          <w:vanish/>
          <w:sz w:val="22"/>
          <w:szCs w:val="22"/>
          <w:u w:val="single"/>
          <w:shd w:val="clear" w:color="auto" w:fill="FFFF99"/>
          <w:rtl/>
        </w:rPr>
        <w:t xml:space="preserve">בעיתונים כאמור בתקנות ניירות ערך (פרסום מודעות בעיתונים), התשס"ח-2008 (להלן </w:t>
      </w:r>
      <w:r w:rsidRPr="008B173D">
        <w:rPr>
          <w:rStyle w:val="default"/>
          <w:rFonts w:cs="FrankRuehl"/>
          <w:vanish/>
          <w:sz w:val="22"/>
          <w:szCs w:val="22"/>
          <w:u w:val="single"/>
          <w:shd w:val="clear" w:color="auto" w:fill="FFFF99"/>
          <w:rtl/>
        </w:rPr>
        <w:t>–</w:t>
      </w:r>
      <w:r w:rsidRPr="008B173D">
        <w:rPr>
          <w:rStyle w:val="default"/>
          <w:rFonts w:cs="FrankRuehl" w:hint="cs"/>
          <w:vanish/>
          <w:sz w:val="22"/>
          <w:szCs w:val="22"/>
          <w:u w:val="single"/>
          <w:shd w:val="clear" w:color="auto" w:fill="FFFF99"/>
          <w:rtl/>
        </w:rPr>
        <w:t xml:space="preserve"> תקנות הפרסום)</w:t>
      </w:r>
      <w:r w:rsidRPr="008B173D">
        <w:rPr>
          <w:rStyle w:val="default"/>
          <w:rFonts w:cs="FrankRuehl" w:hint="cs"/>
          <w:vanish/>
          <w:sz w:val="22"/>
          <w:szCs w:val="22"/>
          <w:shd w:val="clear" w:color="auto" w:fill="FFFF99"/>
          <w:rtl/>
        </w:rPr>
        <w:t>.</w:t>
      </w:r>
      <w:bookmarkEnd w:id="38"/>
    </w:p>
    <w:p w:rsidR="00C56A6A" w:rsidRDefault="00C56A6A">
      <w:pPr>
        <w:pStyle w:val="P00"/>
        <w:spacing w:before="72"/>
        <w:ind w:left="0" w:right="1134"/>
        <w:rPr>
          <w:rStyle w:val="default"/>
          <w:rFonts w:cs="FrankRuehl"/>
          <w:rtl/>
        </w:rPr>
      </w:pPr>
      <w:bookmarkStart w:id="39" w:name="Seif20"/>
      <w:bookmarkEnd w:id="39"/>
      <w:r>
        <w:rPr>
          <w:lang w:val="he-IL"/>
        </w:rPr>
        <w:pict>
          <v:rect id="_x0000_s1046" style="position:absolute;left:0;text-align:left;margin-left:464.5pt;margin-top:8.05pt;width:75.05pt;height:35.85pt;z-index:251648512" o:allowincell="f" filled="f" stroked="f" strokecolor="lime" strokeweight=".25pt">
            <v:textbox style="mso-next-textbox:#_x0000_s1046" inset="0,0,0,0">
              <w:txbxContent>
                <w:p w:rsidR="00C56A6A" w:rsidRDefault="00C56A6A">
                  <w:pPr>
                    <w:spacing w:line="160" w:lineRule="exact"/>
                    <w:jc w:val="left"/>
                    <w:rPr>
                      <w:rFonts w:cs="Miriam" w:hint="cs"/>
                      <w:szCs w:val="18"/>
                      <w:rtl/>
                    </w:rPr>
                  </w:pPr>
                  <w:r>
                    <w:rPr>
                      <w:rFonts w:cs="Miriam"/>
                      <w:szCs w:val="18"/>
                      <w:rtl/>
                    </w:rPr>
                    <w:t>ח</w:t>
                  </w:r>
                  <w:r>
                    <w:rPr>
                      <w:rFonts w:cs="Miriam" w:hint="cs"/>
                      <w:szCs w:val="18"/>
                      <w:rtl/>
                    </w:rPr>
                    <w:t>וות דעת הדירקטוריון בהצעת רכש מיוחדת</w:t>
                  </w:r>
                </w:p>
                <w:p w:rsidR="00C56A6A" w:rsidRDefault="00C56A6A">
                  <w:pPr>
                    <w:spacing w:line="160" w:lineRule="exact"/>
                    <w:jc w:val="left"/>
                    <w:rPr>
                      <w:rFonts w:cs="Miriam"/>
                      <w:noProof/>
                      <w:szCs w:val="18"/>
                      <w:rtl/>
                    </w:rPr>
                  </w:pPr>
                  <w:r>
                    <w:rPr>
                      <w:rFonts w:cs="Miriam" w:hint="cs"/>
                      <w:szCs w:val="18"/>
                      <w:rtl/>
                    </w:rPr>
                    <w:t>תק' תשס"ה-2004</w:t>
                  </w:r>
                </w:p>
              </w:txbxContent>
            </v:textbox>
            <w10:anchorlock/>
          </v:rect>
        </w:pict>
      </w:r>
      <w:r>
        <w:rPr>
          <w:rStyle w:val="big-number"/>
          <w:rFonts w:cs="Miriam"/>
          <w:rtl/>
        </w:rPr>
        <w:t>21.</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חוות דעת הדירקטוריון בהצעת רכש מיוחדת, או הודעתו על הימנעות ממתן חוות דעת, לרבות חוות דעת דירקטוריון הניתנת לאחר פרסום תיקון למיפרט, אם נכללו בו שינויים העלולים להשפיע על כדאיות ההיענות להצעה, תינתן חמישה ימי עסקים לפחות לפני מועד הקיבול האחרון; חוות הדעת תפורסם על ידי חברת המטרה כדוח מיידי, מיד עם קבלת ההחלטה על ידי הדירקטוריון.</w:t>
      </w:r>
    </w:p>
    <w:p w:rsidR="00C56A6A" w:rsidRDefault="00C56A6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העתקים מחוות דעת הדירקטוריון, או מהודעתו על הימנעות ממתן חוות דעת, יעמדו במשרד הראשי של חברת המטרה, לעיונו של כל מחזיק בניירות ערך של חברת המטר</w:t>
      </w:r>
      <w:r>
        <w:rPr>
          <w:rStyle w:val="default"/>
          <w:rFonts w:cs="FrankRuehl"/>
          <w:rtl/>
        </w:rPr>
        <w:t>ה</w:t>
      </w:r>
      <w:r>
        <w:rPr>
          <w:rStyle w:val="default"/>
          <w:rFonts w:cs="FrankRuehl" w:hint="cs"/>
          <w:rtl/>
        </w:rPr>
        <w:t>, אשר יהיה רשאי להעתיקה, והודעה על כך תיכלל בדוח המיידי.</w:t>
      </w:r>
    </w:p>
    <w:p w:rsidR="00C56A6A" w:rsidRDefault="00C56A6A">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בתקנה זו, "חוות דעת הדירקטוריון" </w:t>
      </w:r>
      <w:r>
        <w:rPr>
          <w:rStyle w:val="default"/>
          <w:rFonts w:cs="FrankRuehl"/>
          <w:rtl/>
        </w:rPr>
        <w:t>–</w:t>
      </w:r>
      <w:r>
        <w:rPr>
          <w:rStyle w:val="default"/>
          <w:rFonts w:cs="FrankRuehl" w:hint="cs"/>
          <w:rtl/>
        </w:rPr>
        <w:t xml:space="preserve"> כמשמעותה בסעיף 329 לחוק החברות.</w:t>
      </w:r>
    </w:p>
    <w:p w:rsidR="00C56A6A" w:rsidRPr="008B173D" w:rsidRDefault="00C56A6A">
      <w:pPr>
        <w:pStyle w:val="P00"/>
        <w:spacing w:before="0"/>
        <w:ind w:left="0" w:right="1134"/>
        <w:rPr>
          <w:rFonts w:hint="cs"/>
          <w:b/>
          <w:bCs/>
          <w:vanish/>
          <w:szCs w:val="20"/>
          <w:shd w:val="clear" w:color="auto" w:fill="FFFF99"/>
          <w:rtl/>
        </w:rPr>
      </w:pPr>
      <w:bookmarkStart w:id="40" w:name="Rov42"/>
      <w:r w:rsidRPr="008B173D">
        <w:rPr>
          <w:rFonts w:hint="cs"/>
          <w:vanish/>
          <w:color w:val="FF0000"/>
          <w:szCs w:val="20"/>
          <w:shd w:val="clear" w:color="auto" w:fill="FFFF99"/>
          <w:rtl/>
        </w:rPr>
        <w:t>מיום 13.1.2005</w:t>
      </w:r>
    </w:p>
    <w:p w:rsidR="00C56A6A" w:rsidRPr="008B173D" w:rsidRDefault="00C56A6A">
      <w:pPr>
        <w:pStyle w:val="P00"/>
        <w:spacing w:before="0"/>
        <w:ind w:left="0" w:right="1134"/>
        <w:rPr>
          <w:rFonts w:hint="cs"/>
          <w:b/>
          <w:bCs/>
          <w:vanish/>
          <w:szCs w:val="20"/>
          <w:shd w:val="clear" w:color="auto" w:fill="FFFF99"/>
          <w:rtl/>
        </w:rPr>
      </w:pPr>
      <w:r w:rsidRPr="008B173D">
        <w:rPr>
          <w:rFonts w:hint="cs"/>
          <w:b/>
          <w:bCs/>
          <w:vanish/>
          <w:szCs w:val="20"/>
          <w:shd w:val="clear" w:color="auto" w:fill="FFFF99"/>
          <w:rtl/>
        </w:rPr>
        <w:t>תק' תשס"ה-2004</w:t>
      </w:r>
    </w:p>
    <w:p w:rsidR="00C56A6A" w:rsidRPr="008B173D" w:rsidRDefault="00C56A6A">
      <w:pPr>
        <w:pStyle w:val="P00"/>
        <w:tabs>
          <w:tab w:val="clear" w:pos="6259"/>
        </w:tabs>
        <w:spacing w:before="0"/>
        <w:ind w:left="0" w:right="1134"/>
        <w:rPr>
          <w:rFonts w:hint="cs"/>
          <w:vanish/>
          <w:szCs w:val="20"/>
          <w:shd w:val="clear" w:color="auto" w:fill="FFFF99"/>
          <w:rtl/>
        </w:rPr>
      </w:pPr>
      <w:hyperlink r:id="rId23" w:history="1">
        <w:r w:rsidRPr="008B173D">
          <w:rPr>
            <w:rStyle w:val="Hyperlink"/>
            <w:rFonts w:hint="cs"/>
            <w:vanish/>
            <w:szCs w:val="20"/>
            <w:shd w:val="clear" w:color="auto" w:fill="FFFF99"/>
            <w:rtl/>
          </w:rPr>
          <w:t>ק"ת תשס"ה מס' 6352</w:t>
        </w:r>
      </w:hyperlink>
      <w:r w:rsidRPr="008B173D">
        <w:rPr>
          <w:rFonts w:hint="cs"/>
          <w:vanish/>
          <w:szCs w:val="20"/>
          <w:shd w:val="clear" w:color="auto" w:fill="FFFF99"/>
          <w:rtl/>
        </w:rPr>
        <w:t xml:space="preserve"> מיום 14.12.2004 עמ' 210</w:t>
      </w:r>
    </w:p>
    <w:p w:rsidR="00C56A6A" w:rsidRDefault="00C56A6A">
      <w:pPr>
        <w:pStyle w:val="P00"/>
        <w:ind w:left="0" w:right="1134"/>
        <w:rPr>
          <w:rStyle w:val="default"/>
          <w:rFonts w:cs="FrankRuehl"/>
          <w:sz w:val="2"/>
          <w:szCs w:val="2"/>
          <w:rtl/>
        </w:rPr>
      </w:pPr>
      <w:r w:rsidRPr="008B173D">
        <w:rPr>
          <w:rStyle w:val="default"/>
          <w:rFonts w:cs="FrankRuehl" w:hint="cs"/>
          <w:vanish/>
          <w:sz w:val="22"/>
          <w:szCs w:val="22"/>
          <w:shd w:val="clear" w:color="auto" w:fill="FFFF99"/>
          <w:rtl/>
        </w:rPr>
        <w:tab/>
      </w:r>
      <w:r w:rsidRPr="008B173D">
        <w:rPr>
          <w:rStyle w:val="default"/>
          <w:rFonts w:cs="FrankRuehl"/>
          <w:vanish/>
          <w:sz w:val="22"/>
          <w:szCs w:val="22"/>
          <w:shd w:val="clear" w:color="auto" w:fill="FFFF99"/>
          <w:rtl/>
        </w:rPr>
        <w:t>(</w:t>
      </w:r>
      <w:r w:rsidRPr="008B173D">
        <w:rPr>
          <w:rStyle w:val="default"/>
          <w:rFonts w:cs="FrankRuehl" w:hint="cs"/>
          <w:vanish/>
          <w:sz w:val="22"/>
          <w:szCs w:val="22"/>
          <w:shd w:val="clear" w:color="auto" w:fill="FFFF99"/>
          <w:rtl/>
        </w:rPr>
        <w:t>א)</w:t>
      </w:r>
      <w:r w:rsidRPr="008B173D">
        <w:rPr>
          <w:rStyle w:val="default"/>
          <w:rFonts w:cs="FrankRuehl"/>
          <w:vanish/>
          <w:sz w:val="22"/>
          <w:szCs w:val="22"/>
          <w:shd w:val="clear" w:color="auto" w:fill="FFFF99"/>
          <w:rtl/>
        </w:rPr>
        <w:tab/>
      </w:r>
      <w:r w:rsidRPr="008B173D">
        <w:rPr>
          <w:rStyle w:val="default"/>
          <w:rFonts w:cs="FrankRuehl" w:hint="cs"/>
          <w:vanish/>
          <w:sz w:val="22"/>
          <w:szCs w:val="22"/>
          <w:shd w:val="clear" w:color="auto" w:fill="FFFF99"/>
          <w:rtl/>
        </w:rPr>
        <w:t xml:space="preserve">חוות דעת הדירקטוריון בהצעת רכש מיוחדת, או הודעתו על הימנעות ממתן חוות דעת, </w:t>
      </w:r>
      <w:r w:rsidRPr="008B173D">
        <w:rPr>
          <w:rStyle w:val="default"/>
          <w:rFonts w:cs="FrankRuehl" w:hint="cs"/>
          <w:strike/>
          <w:vanish/>
          <w:sz w:val="22"/>
          <w:szCs w:val="22"/>
          <w:shd w:val="clear" w:color="auto" w:fill="FFFF99"/>
          <w:rtl/>
        </w:rPr>
        <w:t>תינתן לא יאוחר מארבעה עשר ימים מתאריך המיפרט, או שבעה ימים מתאריך פרסום תיקון למפרט, אם נכללו בו שינויים העלולים להשפיע על כדאיות ההיענות להצעה;</w:t>
      </w:r>
      <w:r w:rsidRPr="008B173D">
        <w:rPr>
          <w:rStyle w:val="default"/>
          <w:rFonts w:cs="FrankRuehl" w:hint="cs"/>
          <w:vanish/>
          <w:sz w:val="22"/>
          <w:szCs w:val="22"/>
          <w:shd w:val="clear" w:color="auto" w:fill="FFFF99"/>
          <w:rtl/>
        </w:rPr>
        <w:t xml:space="preserve"> </w:t>
      </w:r>
      <w:r w:rsidRPr="008B173D">
        <w:rPr>
          <w:rStyle w:val="default"/>
          <w:rFonts w:cs="FrankRuehl" w:hint="cs"/>
          <w:vanish/>
          <w:sz w:val="22"/>
          <w:szCs w:val="22"/>
          <w:u w:val="single"/>
          <w:shd w:val="clear" w:color="auto" w:fill="FFFF99"/>
          <w:rtl/>
        </w:rPr>
        <w:t>לרבות חוות דעת דירקטוריון הניתנת לאחר פרסום תיקון למיפרט, אם נכללו בו שינויים העלולים להשפיע על כדאיות ההיענות להצעה, תינתן חמישה ימי עסקים לפחות לפני מועד הקיבול האחרון;</w:t>
      </w:r>
      <w:r w:rsidRPr="008B173D">
        <w:rPr>
          <w:rStyle w:val="default"/>
          <w:rFonts w:cs="FrankRuehl" w:hint="cs"/>
          <w:vanish/>
          <w:sz w:val="22"/>
          <w:szCs w:val="22"/>
          <w:shd w:val="clear" w:color="auto" w:fill="FFFF99"/>
          <w:rtl/>
        </w:rPr>
        <w:t xml:space="preserve"> חוות הדעת תפורסם על ידי חברת המטרה כדוח מיידי, מיד עם קבלת ההחלטה על ידי הדירקטוריון.</w:t>
      </w:r>
      <w:bookmarkEnd w:id="40"/>
    </w:p>
    <w:p w:rsidR="00C56A6A" w:rsidRDefault="00C56A6A">
      <w:pPr>
        <w:pStyle w:val="P00"/>
        <w:spacing w:before="72"/>
        <w:ind w:left="0" w:right="1134"/>
        <w:rPr>
          <w:rStyle w:val="default"/>
          <w:rFonts w:cs="FrankRuehl"/>
          <w:rtl/>
        </w:rPr>
      </w:pPr>
      <w:bookmarkStart w:id="41" w:name="Seif21"/>
      <w:bookmarkEnd w:id="41"/>
      <w:r>
        <w:rPr>
          <w:lang w:val="he-IL"/>
        </w:rPr>
        <w:pict>
          <v:rect id="_x0000_s1047" style="position:absolute;left:0;text-align:left;margin-left:464.5pt;margin-top:8.05pt;width:75.05pt;height:30.8pt;z-index:251649536" o:allowincell="f" filled="f" stroked="f" strokecolor="lime" strokeweight=".25pt">
            <v:textbox style="mso-next-textbox:#_x0000_s1047" inset="0,0,0,0">
              <w:txbxContent>
                <w:p w:rsidR="00C56A6A" w:rsidRDefault="00C56A6A">
                  <w:pPr>
                    <w:spacing w:line="160" w:lineRule="exact"/>
                    <w:jc w:val="left"/>
                    <w:rPr>
                      <w:rFonts w:cs="Miriam" w:hint="cs"/>
                      <w:szCs w:val="18"/>
                      <w:rtl/>
                    </w:rPr>
                  </w:pPr>
                  <w:r>
                    <w:rPr>
                      <w:rFonts w:cs="Miriam"/>
                      <w:szCs w:val="18"/>
                      <w:rtl/>
                    </w:rPr>
                    <w:t>ת</w:t>
                  </w:r>
                  <w:r>
                    <w:rPr>
                      <w:rFonts w:cs="Miriam" w:hint="cs"/>
                      <w:szCs w:val="18"/>
                      <w:rtl/>
                    </w:rPr>
                    <w:t xml:space="preserve">יקון מיפרט </w:t>
                  </w:r>
                  <w:r>
                    <w:rPr>
                      <w:rFonts w:cs="Miriam"/>
                      <w:szCs w:val="18"/>
                      <w:rtl/>
                    </w:rPr>
                    <w:t>ב</w:t>
                  </w:r>
                  <w:r>
                    <w:rPr>
                      <w:rFonts w:cs="Miriam" w:hint="cs"/>
                      <w:szCs w:val="18"/>
                      <w:rtl/>
                    </w:rPr>
                    <w:t>יוזמת המציע</w:t>
                  </w:r>
                </w:p>
                <w:p w:rsidR="00C56A6A" w:rsidRDefault="00C56A6A">
                  <w:pPr>
                    <w:spacing w:line="160" w:lineRule="exact"/>
                    <w:jc w:val="left"/>
                    <w:rPr>
                      <w:rFonts w:cs="Miriam" w:hint="cs"/>
                      <w:szCs w:val="18"/>
                      <w:rtl/>
                    </w:rPr>
                  </w:pPr>
                  <w:r>
                    <w:rPr>
                      <w:rFonts w:cs="Miriam" w:hint="cs"/>
                      <w:szCs w:val="18"/>
                      <w:rtl/>
                    </w:rPr>
                    <w:t>תק' תשס"ג-2003</w:t>
                  </w:r>
                </w:p>
                <w:p w:rsidR="00C56A6A" w:rsidRDefault="00C56A6A">
                  <w:pPr>
                    <w:spacing w:line="160" w:lineRule="exact"/>
                    <w:jc w:val="left"/>
                    <w:rPr>
                      <w:rFonts w:cs="Miriam"/>
                      <w:noProof/>
                      <w:szCs w:val="18"/>
                      <w:rtl/>
                    </w:rPr>
                  </w:pPr>
                  <w:r>
                    <w:rPr>
                      <w:rFonts w:cs="Miriam" w:hint="cs"/>
                      <w:szCs w:val="18"/>
                      <w:rtl/>
                    </w:rPr>
                    <w:t>תק' תשס"ה-2004</w:t>
                  </w:r>
                </w:p>
              </w:txbxContent>
            </v:textbox>
            <w10:anchorlock/>
          </v:rect>
        </w:pict>
      </w:r>
      <w:r>
        <w:rPr>
          <w:rStyle w:val="big-number"/>
          <w:rFonts w:cs="Miriam"/>
          <w:rtl/>
        </w:rPr>
        <w:t>22.</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עד יום עסקים אחד לפני מועד הקיבול האחרון רשאי המציע לתקן את ההצעה באופן המיטיב את</w:t>
      </w:r>
      <w:r>
        <w:rPr>
          <w:rStyle w:val="default"/>
          <w:rFonts w:cs="FrankRuehl"/>
          <w:rtl/>
        </w:rPr>
        <w:t xml:space="preserve"> </w:t>
      </w:r>
      <w:r>
        <w:rPr>
          <w:rStyle w:val="default"/>
          <w:rFonts w:cs="FrankRuehl" w:hint="cs"/>
          <w:rtl/>
        </w:rPr>
        <w:t xml:space="preserve">תנאיה, ובלבד שיתקן את המפרט בהתאם לכך ויגיש עותק מן התיקון לרשות, לבורסה ולחברת המטרה, ויפרסם את התיקון, כאמור בתקנה 25(א)(2) (להלן </w:t>
      </w:r>
      <w:r>
        <w:rPr>
          <w:rStyle w:val="default"/>
          <w:rFonts w:cs="FrankRuehl"/>
          <w:rtl/>
        </w:rPr>
        <w:t>–</w:t>
      </w:r>
      <w:r>
        <w:rPr>
          <w:rStyle w:val="default"/>
          <w:rFonts w:cs="FrankRuehl" w:hint="cs"/>
          <w:rtl/>
        </w:rPr>
        <w:t xml:space="preserve"> הודעת התיקון); תיקן המציע את ההצעה כאמור, במהלך שלושת ימי העסקים שקדמו למועד הקיבול האחרון, יידחה מועד הקיבול האחר</w:t>
      </w:r>
      <w:r>
        <w:rPr>
          <w:rStyle w:val="default"/>
          <w:rFonts w:cs="FrankRuehl"/>
          <w:rtl/>
        </w:rPr>
        <w:t>ון</w:t>
      </w:r>
      <w:r>
        <w:rPr>
          <w:rStyle w:val="default"/>
          <w:rFonts w:cs="FrankRuehl" w:hint="cs"/>
          <w:rtl/>
        </w:rPr>
        <w:t>, על אף האמור בתקנה 6(ב), כך שמועד הקיבול האחרון החדש יחול לא מוקדם משלושה ימי עסקים ולא יאוחר מחמישה ימי עסקים ממועד התיקון או משישים ימים מתאריך המיפרט, המאוחר שבהם; ההודעה על דחיית מועד הקיבול האחרון תיכלל בהודעת התיקון.</w:t>
      </w:r>
    </w:p>
    <w:p w:rsidR="00C56A6A" w:rsidRDefault="00C56A6A">
      <w:pPr>
        <w:pStyle w:val="P00"/>
        <w:spacing w:before="72"/>
        <w:ind w:left="0" w:right="1134"/>
        <w:rPr>
          <w:rStyle w:val="default"/>
          <w:rFonts w:cs="FrankRuehl" w:hint="cs"/>
          <w:rtl/>
        </w:rPr>
      </w:pPr>
      <w:r>
        <w:rPr>
          <w:rtl/>
          <w:lang w:val="he-IL"/>
        </w:rPr>
        <w:pict>
          <v:shape id="_x0000_s1082" type="#_x0000_t202" style="position:absolute;left:0;text-align:left;margin-left:470.25pt;margin-top:7.1pt;width:1in;height:11.2pt;z-index:251682304" filled="f" stroked="f">
            <v:textbox inset="1mm,0,1mm,0">
              <w:txbxContent>
                <w:p w:rsidR="00C56A6A" w:rsidRDefault="00C56A6A">
                  <w:pPr>
                    <w:spacing w:line="160" w:lineRule="exact"/>
                    <w:jc w:val="left"/>
                    <w:rPr>
                      <w:rFonts w:cs="Miriam" w:hint="cs"/>
                      <w:szCs w:val="18"/>
                      <w:rtl/>
                    </w:rPr>
                  </w:pPr>
                  <w:r>
                    <w:rPr>
                      <w:rFonts w:cs="Miriam" w:hint="cs"/>
                      <w:szCs w:val="18"/>
                      <w:rtl/>
                    </w:rPr>
                    <w:t>תק' תשס"ה-2004</w:t>
                  </w:r>
                </w:p>
              </w:txbxContent>
            </v:textbox>
            <w10:anchorlock/>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על אף האמור בתקנה 6(ב) ובתקנת משנה (א), בהצעת רכש מיוחדת, שדירקטוריו</w:t>
      </w:r>
      <w:r>
        <w:rPr>
          <w:rStyle w:val="default"/>
          <w:rFonts w:cs="FrankRuehl"/>
          <w:rtl/>
        </w:rPr>
        <w:t>ן</w:t>
      </w:r>
      <w:r>
        <w:rPr>
          <w:rStyle w:val="default"/>
          <w:rFonts w:cs="FrankRuehl" w:hint="cs"/>
          <w:rtl/>
        </w:rPr>
        <w:t xml:space="preserve"> חברת המטרה לא המליץ לניצעים בחוות דעתו, להיענות לה, יידחה מועד הקיבול האחרון בעקבות הטבת תנאי ההצעה כך שמועד הקיבול האחרון החדש יחול לא מוקדם מעשרה ימים ולא יאוחר משנים עשר ימים ממועד התיקון או משישים ימים מתאריך המיפרט, המאוחר שבהם; ההודעה על דחיית מועד הקיבול תיכלל בהודעת התיקון.</w:t>
      </w:r>
    </w:p>
    <w:p w:rsidR="00C56A6A" w:rsidRDefault="00C56A6A">
      <w:pPr>
        <w:pStyle w:val="P00"/>
        <w:spacing w:before="72"/>
        <w:ind w:left="0" w:right="1134"/>
        <w:rPr>
          <w:rStyle w:val="default"/>
          <w:rFonts w:cs="FrankRuehl"/>
          <w:rtl/>
        </w:rPr>
      </w:pPr>
      <w:r>
        <w:rPr>
          <w:rtl/>
          <w:lang w:val="he-IL"/>
        </w:rPr>
        <w:pict>
          <v:shape id="_x0000_s1083" type="#_x0000_t202" style="position:absolute;left:0;text-align:left;margin-left:470.25pt;margin-top:7.1pt;width:1in;height:11.2pt;z-index:251683328" filled="f" stroked="f">
            <v:textbox inset="1mm,0,1mm,0">
              <w:txbxContent>
                <w:p w:rsidR="00C56A6A" w:rsidRDefault="00C56A6A">
                  <w:pPr>
                    <w:spacing w:line="160" w:lineRule="exact"/>
                    <w:jc w:val="left"/>
                    <w:rPr>
                      <w:rFonts w:cs="Miriam" w:hint="cs"/>
                      <w:szCs w:val="18"/>
                      <w:rtl/>
                    </w:rPr>
                  </w:pPr>
                  <w:r>
                    <w:rPr>
                      <w:rFonts w:cs="Miriam" w:hint="cs"/>
                      <w:szCs w:val="18"/>
                      <w:rtl/>
                    </w:rPr>
                    <w:t>תק' תשס"ה-2004</w:t>
                  </w:r>
                </w:p>
              </w:txbxContent>
            </v:textbox>
            <w10:anchorlock/>
          </v:shape>
        </w:pict>
      </w:r>
      <w:r>
        <w:rPr>
          <w:rStyle w:val="default"/>
          <w:rFonts w:cs="FrankRuehl" w:hint="cs"/>
          <w:rtl/>
        </w:rPr>
        <w:tab/>
        <w:t>(ב1)</w:t>
      </w:r>
      <w:r>
        <w:rPr>
          <w:rStyle w:val="default"/>
          <w:rFonts w:cs="FrankRuehl" w:hint="cs"/>
          <w:rtl/>
        </w:rPr>
        <w:tab/>
        <w:t>חל מועד הקיבול האחרון החדש כאמור בתקנת משנה (א) או (ב), בסמיכות למועד קיבול אחרון שנקבע על ידי מציע אחר כאמור בתקנה 6(ו), יידחה מועד הקיבול האחרון החדש ליום העסקים הראשון לאחר התקופה הקבועה בתקנה 6(ו).</w:t>
      </w:r>
    </w:p>
    <w:p w:rsidR="00C56A6A" w:rsidRDefault="001D70EC" w:rsidP="001D70EC">
      <w:pPr>
        <w:pStyle w:val="P00"/>
        <w:spacing w:before="72"/>
        <w:ind w:left="0" w:right="1134"/>
        <w:rPr>
          <w:rStyle w:val="default"/>
          <w:rFonts w:cs="FrankRuehl"/>
          <w:rtl/>
        </w:rPr>
      </w:pPr>
      <w:r>
        <w:rPr>
          <w:rtl/>
          <w:lang w:eastAsia="en-US"/>
        </w:rPr>
        <w:pict>
          <v:shape id="_x0000_s1119" type="#_x0000_t202" style="position:absolute;left:0;text-align:left;margin-left:470.25pt;margin-top:7.1pt;width:1in;height:11.2pt;z-index:251686400" filled="f" stroked="f">
            <v:textbox inset="1mm,0,1mm,0">
              <w:txbxContent>
                <w:p w:rsidR="001D70EC" w:rsidRDefault="001D70EC" w:rsidP="001D70EC">
                  <w:pPr>
                    <w:spacing w:line="160" w:lineRule="exact"/>
                    <w:jc w:val="left"/>
                    <w:rPr>
                      <w:rFonts w:cs="Miriam" w:hint="cs"/>
                      <w:szCs w:val="18"/>
                      <w:rtl/>
                    </w:rPr>
                  </w:pPr>
                  <w:r>
                    <w:rPr>
                      <w:rFonts w:cs="Miriam" w:hint="cs"/>
                      <w:szCs w:val="18"/>
                      <w:rtl/>
                    </w:rPr>
                    <w:t>תק' תשס"ח-2008</w:t>
                  </w:r>
                </w:p>
              </w:txbxContent>
            </v:textbox>
          </v:shape>
        </w:pict>
      </w:r>
      <w:r w:rsidR="00C56A6A">
        <w:rPr>
          <w:rtl/>
        </w:rPr>
        <w:tab/>
      </w:r>
      <w:r w:rsidR="00C56A6A">
        <w:rPr>
          <w:rStyle w:val="default"/>
          <w:rFonts w:cs="FrankRuehl"/>
          <w:rtl/>
        </w:rPr>
        <w:t>(</w:t>
      </w:r>
      <w:r w:rsidR="00C56A6A">
        <w:rPr>
          <w:rStyle w:val="default"/>
          <w:rFonts w:cs="FrankRuehl" w:hint="cs"/>
          <w:rtl/>
        </w:rPr>
        <w:t>ג)</w:t>
      </w:r>
      <w:r w:rsidR="00C56A6A">
        <w:rPr>
          <w:rStyle w:val="default"/>
          <w:rFonts w:cs="FrankRuehl"/>
          <w:rtl/>
        </w:rPr>
        <w:tab/>
      </w:r>
      <w:r w:rsidR="00C56A6A">
        <w:rPr>
          <w:rStyle w:val="default"/>
          <w:rFonts w:cs="FrankRuehl" w:hint="cs"/>
          <w:rtl/>
        </w:rPr>
        <w:t>עד יום ע</w:t>
      </w:r>
      <w:r w:rsidR="00C56A6A">
        <w:rPr>
          <w:rStyle w:val="default"/>
          <w:rFonts w:cs="FrankRuehl"/>
          <w:rtl/>
        </w:rPr>
        <w:t>ס</w:t>
      </w:r>
      <w:r w:rsidR="00C56A6A">
        <w:rPr>
          <w:rStyle w:val="default"/>
          <w:rFonts w:cs="FrankRuehl" w:hint="cs"/>
          <w:rtl/>
        </w:rPr>
        <w:t>קים אחד לפני מועד הקיבול האחרון, רשאי מציע לתקן במיפרט כל תיקון אשר אין בו כדי להשפיע על שיקולי הניצעים לענין כדאיות ההצעה, ויודיע על כך כאמור בתקנה 25.</w:t>
      </w:r>
    </w:p>
    <w:p w:rsidR="00C56A6A" w:rsidRDefault="00C56A6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על אף </w:t>
      </w:r>
      <w:r>
        <w:rPr>
          <w:rStyle w:val="default"/>
          <w:rFonts w:cs="FrankRuehl"/>
          <w:rtl/>
        </w:rPr>
        <w:t>ה</w:t>
      </w:r>
      <w:r>
        <w:rPr>
          <w:rStyle w:val="default"/>
          <w:rFonts w:cs="FrankRuehl" w:hint="cs"/>
          <w:rtl/>
        </w:rPr>
        <w:t>אמור בתקנות משנה (א) ו-(ג), לא יהיה המציע רשאי לתקן מיפרט, אם לא אישר חבר הבורסה כי התחייבותו תקפה גם בתנאים המותקנים או אם לא קיבל המציע התחייבות מחבר בורסה אחר.</w:t>
      </w:r>
    </w:p>
    <w:p w:rsidR="00C56A6A" w:rsidRDefault="00C56A6A">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דין תיקון למיפרט כדין מיפרט.</w:t>
      </w:r>
    </w:p>
    <w:p w:rsidR="00C56A6A" w:rsidRPr="008B173D" w:rsidRDefault="00C56A6A">
      <w:pPr>
        <w:pStyle w:val="P00"/>
        <w:spacing w:before="0"/>
        <w:ind w:left="0" w:right="1134"/>
        <w:rPr>
          <w:rFonts w:hint="cs"/>
          <w:b/>
          <w:bCs/>
          <w:vanish/>
          <w:szCs w:val="20"/>
          <w:shd w:val="clear" w:color="auto" w:fill="FFFF99"/>
          <w:rtl/>
        </w:rPr>
      </w:pPr>
      <w:bookmarkStart w:id="42" w:name="Rov57"/>
      <w:r w:rsidRPr="008B173D">
        <w:rPr>
          <w:rFonts w:hint="cs"/>
          <w:vanish/>
          <w:color w:val="FF0000"/>
          <w:szCs w:val="20"/>
          <w:shd w:val="clear" w:color="auto" w:fill="FFFF99"/>
          <w:rtl/>
        </w:rPr>
        <w:t>מיום 2.11.2003</w:t>
      </w:r>
    </w:p>
    <w:p w:rsidR="00C56A6A" w:rsidRPr="008B173D" w:rsidRDefault="00C56A6A">
      <w:pPr>
        <w:pStyle w:val="P00"/>
        <w:spacing w:before="0"/>
        <w:ind w:left="0" w:right="1134"/>
        <w:rPr>
          <w:rFonts w:hint="cs"/>
          <w:b/>
          <w:bCs/>
          <w:vanish/>
          <w:szCs w:val="20"/>
          <w:shd w:val="clear" w:color="auto" w:fill="FFFF99"/>
          <w:rtl/>
        </w:rPr>
      </w:pPr>
      <w:r w:rsidRPr="008B173D">
        <w:rPr>
          <w:rFonts w:hint="cs"/>
          <w:b/>
          <w:bCs/>
          <w:vanish/>
          <w:szCs w:val="20"/>
          <w:shd w:val="clear" w:color="auto" w:fill="FFFF99"/>
          <w:rtl/>
        </w:rPr>
        <w:t>תק' תשס"ג-2003</w:t>
      </w:r>
    </w:p>
    <w:p w:rsidR="00C56A6A" w:rsidRPr="008B173D" w:rsidRDefault="00C56A6A">
      <w:pPr>
        <w:pStyle w:val="P00"/>
        <w:tabs>
          <w:tab w:val="clear" w:pos="6259"/>
        </w:tabs>
        <w:spacing w:before="0"/>
        <w:ind w:left="0" w:right="1134"/>
        <w:rPr>
          <w:rFonts w:hint="cs"/>
          <w:vanish/>
          <w:szCs w:val="20"/>
          <w:shd w:val="clear" w:color="auto" w:fill="FFFF99"/>
          <w:rtl/>
        </w:rPr>
      </w:pPr>
      <w:hyperlink r:id="rId24" w:history="1">
        <w:r w:rsidRPr="008B173D">
          <w:rPr>
            <w:rStyle w:val="Hyperlink"/>
            <w:rFonts w:hint="cs"/>
            <w:vanish/>
            <w:szCs w:val="20"/>
            <w:shd w:val="clear" w:color="auto" w:fill="FFFF99"/>
            <w:rtl/>
          </w:rPr>
          <w:t>ק"ת תשס"ג מס' 6235</w:t>
        </w:r>
      </w:hyperlink>
      <w:r w:rsidRPr="008B173D">
        <w:rPr>
          <w:rFonts w:hint="cs"/>
          <w:vanish/>
          <w:szCs w:val="20"/>
          <w:shd w:val="clear" w:color="auto" w:fill="FFFF99"/>
          <w:rtl/>
        </w:rPr>
        <w:t xml:space="preserve"> מיום 7.4.2003 עמ' 677</w:t>
      </w:r>
    </w:p>
    <w:p w:rsidR="00C56A6A" w:rsidRPr="008B173D" w:rsidRDefault="00C56A6A">
      <w:pPr>
        <w:pStyle w:val="P00"/>
        <w:ind w:left="0" w:right="1134"/>
        <w:rPr>
          <w:rStyle w:val="default"/>
          <w:rFonts w:cs="FrankRuehl" w:hint="cs"/>
          <w:vanish/>
          <w:sz w:val="22"/>
          <w:szCs w:val="22"/>
          <w:shd w:val="clear" w:color="auto" w:fill="FFFF99"/>
          <w:rtl/>
        </w:rPr>
      </w:pPr>
      <w:r w:rsidRPr="008B173D">
        <w:rPr>
          <w:rStyle w:val="default"/>
          <w:rFonts w:cs="FrankRuehl" w:hint="cs"/>
          <w:vanish/>
          <w:sz w:val="22"/>
          <w:szCs w:val="22"/>
          <w:shd w:val="clear" w:color="auto" w:fill="FFFF99"/>
          <w:rtl/>
        </w:rPr>
        <w:tab/>
      </w:r>
      <w:r w:rsidRPr="008B173D">
        <w:rPr>
          <w:rStyle w:val="default"/>
          <w:rFonts w:cs="FrankRuehl"/>
          <w:vanish/>
          <w:sz w:val="22"/>
          <w:szCs w:val="22"/>
          <w:shd w:val="clear" w:color="auto" w:fill="FFFF99"/>
          <w:rtl/>
        </w:rPr>
        <w:t>(</w:t>
      </w:r>
      <w:r w:rsidRPr="008B173D">
        <w:rPr>
          <w:rStyle w:val="default"/>
          <w:rFonts w:cs="FrankRuehl" w:hint="cs"/>
          <w:vanish/>
          <w:sz w:val="22"/>
          <w:szCs w:val="22"/>
          <w:shd w:val="clear" w:color="auto" w:fill="FFFF99"/>
          <w:rtl/>
        </w:rPr>
        <w:t>א)</w:t>
      </w:r>
      <w:r w:rsidRPr="008B173D">
        <w:rPr>
          <w:rStyle w:val="default"/>
          <w:rFonts w:cs="FrankRuehl"/>
          <w:vanish/>
          <w:sz w:val="22"/>
          <w:szCs w:val="22"/>
          <w:shd w:val="clear" w:color="auto" w:fill="FFFF99"/>
          <w:rtl/>
        </w:rPr>
        <w:tab/>
      </w:r>
      <w:r w:rsidRPr="008B173D">
        <w:rPr>
          <w:rStyle w:val="default"/>
          <w:rFonts w:cs="FrankRuehl" w:hint="cs"/>
          <w:vanish/>
          <w:sz w:val="22"/>
          <w:szCs w:val="22"/>
          <w:shd w:val="clear" w:color="auto" w:fill="FFFF99"/>
          <w:rtl/>
        </w:rPr>
        <w:t>עד מועד הקיבול האחרון רשאי המציע לתקן את ההצעה באופן המיטיב את</w:t>
      </w:r>
      <w:r w:rsidRPr="008B173D">
        <w:rPr>
          <w:rStyle w:val="default"/>
          <w:rFonts w:cs="FrankRuehl"/>
          <w:vanish/>
          <w:sz w:val="22"/>
          <w:szCs w:val="22"/>
          <w:shd w:val="clear" w:color="auto" w:fill="FFFF99"/>
          <w:rtl/>
        </w:rPr>
        <w:t xml:space="preserve"> </w:t>
      </w:r>
      <w:r w:rsidRPr="008B173D">
        <w:rPr>
          <w:rStyle w:val="default"/>
          <w:rFonts w:cs="FrankRuehl" w:hint="cs"/>
          <w:vanish/>
          <w:sz w:val="22"/>
          <w:szCs w:val="22"/>
          <w:shd w:val="clear" w:color="auto" w:fill="FFFF99"/>
          <w:rtl/>
        </w:rPr>
        <w:t xml:space="preserve">תנאיה, ובלבד שיתקן את המפרט בהתאם לכך ויגיש עותק מן התיקון לרשות, </w:t>
      </w:r>
      <w:r w:rsidRPr="008B173D">
        <w:rPr>
          <w:rStyle w:val="default"/>
          <w:rFonts w:cs="FrankRuehl" w:hint="cs"/>
          <w:strike/>
          <w:vanish/>
          <w:sz w:val="22"/>
          <w:szCs w:val="22"/>
          <w:shd w:val="clear" w:color="auto" w:fill="FFFF99"/>
          <w:rtl/>
        </w:rPr>
        <w:t>לרשם</w:t>
      </w:r>
      <w:r w:rsidRPr="008B173D">
        <w:rPr>
          <w:rStyle w:val="default"/>
          <w:rFonts w:cs="FrankRuehl" w:hint="cs"/>
          <w:vanish/>
          <w:sz w:val="22"/>
          <w:szCs w:val="22"/>
          <w:shd w:val="clear" w:color="auto" w:fill="FFFF99"/>
          <w:rtl/>
        </w:rPr>
        <w:t xml:space="preserve"> לבורסה ולחברת המטרה, ויפרסם את התיקון, כאמור בתקנה 25(א)(2) (להלן </w:t>
      </w:r>
      <w:r w:rsidRPr="008B173D">
        <w:rPr>
          <w:rStyle w:val="default"/>
          <w:rFonts w:cs="FrankRuehl"/>
          <w:vanish/>
          <w:sz w:val="22"/>
          <w:szCs w:val="22"/>
          <w:shd w:val="clear" w:color="auto" w:fill="FFFF99"/>
          <w:rtl/>
        </w:rPr>
        <w:t>–</w:t>
      </w:r>
      <w:r w:rsidRPr="008B173D">
        <w:rPr>
          <w:rStyle w:val="default"/>
          <w:rFonts w:cs="FrankRuehl" w:hint="cs"/>
          <w:vanish/>
          <w:sz w:val="22"/>
          <w:szCs w:val="22"/>
          <w:shd w:val="clear" w:color="auto" w:fill="FFFF99"/>
          <w:rtl/>
        </w:rPr>
        <w:t xml:space="preserve"> הודעת התיקון); תיקן המציע את ההצעה כאמור, במהלך שלושת ימי העסקים שקדמו למועד הקיבול האחרון, יידחה מועד הקיבול האחר</w:t>
      </w:r>
      <w:r w:rsidRPr="008B173D">
        <w:rPr>
          <w:rStyle w:val="default"/>
          <w:rFonts w:cs="FrankRuehl"/>
          <w:vanish/>
          <w:sz w:val="22"/>
          <w:szCs w:val="22"/>
          <w:shd w:val="clear" w:color="auto" w:fill="FFFF99"/>
          <w:rtl/>
        </w:rPr>
        <w:t>ון</w:t>
      </w:r>
      <w:r w:rsidRPr="008B173D">
        <w:rPr>
          <w:rStyle w:val="default"/>
          <w:rFonts w:cs="FrankRuehl" w:hint="cs"/>
          <w:vanish/>
          <w:sz w:val="22"/>
          <w:szCs w:val="22"/>
          <w:shd w:val="clear" w:color="auto" w:fill="FFFF99"/>
          <w:rtl/>
        </w:rPr>
        <w:t>, על אף האמור בתקנה 6(ב), כך שמועד הקיבול האחרון החדש יחול לא מוקדם משלושה ימי עסקים ולא יאוחר מחמישה ימי עסקים ממועד התיקון; ההודעה על דחיית מועד הקיבול האחרון תיכלל בהודעת התיקון.</w:t>
      </w:r>
    </w:p>
    <w:p w:rsidR="00C56A6A" w:rsidRPr="008B173D" w:rsidRDefault="00C56A6A">
      <w:pPr>
        <w:pStyle w:val="P00"/>
        <w:spacing w:before="0"/>
        <w:ind w:left="0" w:right="1134"/>
        <w:rPr>
          <w:rFonts w:hint="cs"/>
          <w:vanish/>
          <w:color w:val="FF0000"/>
          <w:szCs w:val="20"/>
          <w:shd w:val="clear" w:color="auto" w:fill="FFFF99"/>
          <w:rtl/>
        </w:rPr>
      </w:pPr>
    </w:p>
    <w:p w:rsidR="00C56A6A" w:rsidRPr="008B173D" w:rsidRDefault="00C56A6A">
      <w:pPr>
        <w:pStyle w:val="P00"/>
        <w:spacing w:before="0"/>
        <w:ind w:left="0" w:right="1134"/>
        <w:rPr>
          <w:rFonts w:hint="cs"/>
          <w:b/>
          <w:bCs/>
          <w:vanish/>
          <w:szCs w:val="20"/>
          <w:shd w:val="clear" w:color="auto" w:fill="FFFF99"/>
          <w:rtl/>
        </w:rPr>
      </w:pPr>
      <w:r w:rsidRPr="008B173D">
        <w:rPr>
          <w:rFonts w:hint="cs"/>
          <w:vanish/>
          <w:color w:val="FF0000"/>
          <w:szCs w:val="20"/>
          <w:shd w:val="clear" w:color="auto" w:fill="FFFF99"/>
          <w:rtl/>
        </w:rPr>
        <w:t>מיום 13.1.2005</w:t>
      </w:r>
    </w:p>
    <w:p w:rsidR="00C56A6A" w:rsidRPr="008B173D" w:rsidRDefault="00C56A6A">
      <w:pPr>
        <w:pStyle w:val="P00"/>
        <w:spacing w:before="0"/>
        <w:ind w:left="0" w:right="1134"/>
        <w:rPr>
          <w:rFonts w:hint="cs"/>
          <w:b/>
          <w:bCs/>
          <w:vanish/>
          <w:szCs w:val="20"/>
          <w:shd w:val="clear" w:color="auto" w:fill="FFFF99"/>
          <w:rtl/>
        </w:rPr>
      </w:pPr>
      <w:r w:rsidRPr="008B173D">
        <w:rPr>
          <w:rFonts w:hint="cs"/>
          <w:b/>
          <w:bCs/>
          <w:vanish/>
          <w:szCs w:val="20"/>
          <w:shd w:val="clear" w:color="auto" w:fill="FFFF99"/>
          <w:rtl/>
        </w:rPr>
        <w:t>תק' תשס"ה-2004</w:t>
      </w:r>
    </w:p>
    <w:p w:rsidR="00C56A6A" w:rsidRPr="008B173D" w:rsidRDefault="00C56A6A">
      <w:pPr>
        <w:pStyle w:val="P00"/>
        <w:tabs>
          <w:tab w:val="clear" w:pos="6259"/>
        </w:tabs>
        <w:spacing w:before="0"/>
        <w:ind w:left="0" w:right="1134"/>
        <w:rPr>
          <w:rFonts w:hint="cs"/>
          <w:vanish/>
          <w:szCs w:val="20"/>
          <w:shd w:val="clear" w:color="auto" w:fill="FFFF99"/>
          <w:rtl/>
        </w:rPr>
      </w:pPr>
      <w:hyperlink r:id="rId25" w:history="1">
        <w:r w:rsidRPr="008B173D">
          <w:rPr>
            <w:rStyle w:val="Hyperlink"/>
            <w:rFonts w:hint="cs"/>
            <w:vanish/>
            <w:szCs w:val="20"/>
            <w:shd w:val="clear" w:color="auto" w:fill="FFFF99"/>
            <w:rtl/>
          </w:rPr>
          <w:t>ק"ת תשס"ה מס' 6352</w:t>
        </w:r>
      </w:hyperlink>
      <w:r w:rsidRPr="008B173D">
        <w:rPr>
          <w:rFonts w:hint="cs"/>
          <w:vanish/>
          <w:szCs w:val="20"/>
          <w:shd w:val="clear" w:color="auto" w:fill="FFFF99"/>
          <w:rtl/>
        </w:rPr>
        <w:t xml:space="preserve"> מיום 14.12.2004 עמ' 210</w:t>
      </w:r>
    </w:p>
    <w:p w:rsidR="00C56A6A" w:rsidRPr="008B173D" w:rsidRDefault="00C56A6A">
      <w:pPr>
        <w:pStyle w:val="P00"/>
        <w:ind w:left="0" w:right="1134"/>
        <w:rPr>
          <w:rStyle w:val="default"/>
          <w:rFonts w:cs="FrankRuehl" w:hint="cs"/>
          <w:vanish/>
          <w:sz w:val="22"/>
          <w:szCs w:val="22"/>
          <w:shd w:val="clear" w:color="auto" w:fill="FFFF99"/>
          <w:rtl/>
        </w:rPr>
      </w:pPr>
      <w:r w:rsidRPr="008B173D">
        <w:rPr>
          <w:rStyle w:val="default"/>
          <w:rFonts w:cs="FrankRuehl" w:hint="cs"/>
          <w:vanish/>
          <w:sz w:val="22"/>
          <w:szCs w:val="22"/>
          <w:shd w:val="clear" w:color="auto" w:fill="FFFF99"/>
          <w:rtl/>
        </w:rPr>
        <w:tab/>
      </w:r>
      <w:r w:rsidRPr="008B173D">
        <w:rPr>
          <w:rStyle w:val="default"/>
          <w:rFonts w:cs="FrankRuehl"/>
          <w:vanish/>
          <w:sz w:val="22"/>
          <w:szCs w:val="22"/>
          <w:shd w:val="clear" w:color="auto" w:fill="FFFF99"/>
          <w:rtl/>
        </w:rPr>
        <w:t>(</w:t>
      </w:r>
      <w:r w:rsidRPr="008B173D">
        <w:rPr>
          <w:rStyle w:val="default"/>
          <w:rFonts w:cs="FrankRuehl" w:hint="cs"/>
          <w:vanish/>
          <w:sz w:val="22"/>
          <w:szCs w:val="22"/>
          <w:shd w:val="clear" w:color="auto" w:fill="FFFF99"/>
          <w:rtl/>
        </w:rPr>
        <w:t>א)</w:t>
      </w:r>
      <w:r w:rsidRPr="008B173D">
        <w:rPr>
          <w:rStyle w:val="default"/>
          <w:rFonts w:cs="FrankRuehl"/>
          <w:vanish/>
          <w:sz w:val="22"/>
          <w:szCs w:val="22"/>
          <w:shd w:val="clear" w:color="auto" w:fill="FFFF99"/>
          <w:rtl/>
        </w:rPr>
        <w:tab/>
      </w:r>
      <w:r w:rsidRPr="008B173D">
        <w:rPr>
          <w:rStyle w:val="default"/>
          <w:rFonts w:cs="FrankRuehl" w:hint="cs"/>
          <w:strike/>
          <w:vanish/>
          <w:sz w:val="22"/>
          <w:szCs w:val="22"/>
          <w:shd w:val="clear" w:color="auto" w:fill="FFFF99"/>
          <w:rtl/>
        </w:rPr>
        <w:t>עד מועד הקיבול האחרון</w:t>
      </w:r>
      <w:r w:rsidRPr="008B173D">
        <w:rPr>
          <w:rStyle w:val="default"/>
          <w:rFonts w:cs="FrankRuehl" w:hint="cs"/>
          <w:vanish/>
          <w:sz w:val="22"/>
          <w:szCs w:val="22"/>
          <w:shd w:val="clear" w:color="auto" w:fill="FFFF99"/>
          <w:rtl/>
        </w:rPr>
        <w:t xml:space="preserve"> </w:t>
      </w:r>
      <w:r w:rsidRPr="008B173D">
        <w:rPr>
          <w:rStyle w:val="default"/>
          <w:rFonts w:cs="FrankRuehl" w:hint="cs"/>
          <w:vanish/>
          <w:sz w:val="22"/>
          <w:szCs w:val="22"/>
          <w:u w:val="single"/>
          <w:shd w:val="clear" w:color="auto" w:fill="FFFF99"/>
          <w:rtl/>
        </w:rPr>
        <w:t>עד יום עסקים אחד לפני מועד הקיבול האחרון</w:t>
      </w:r>
      <w:r w:rsidRPr="008B173D">
        <w:rPr>
          <w:rStyle w:val="default"/>
          <w:rFonts w:cs="FrankRuehl" w:hint="cs"/>
          <w:vanish/>
          <w:sz w:val="22"/>
          <w:szCs w:val="22"/>
          <w:shd w:val="clear" w:color="auto" w:fill="FFFF99"/>
          <w:rtl/>
        </w:rPr>
        <w:t xml:space="preserve"> רשאי המציע לתקן את ההצעה באופן המיטיב את</w:t>
      </w:r>
      <w:r w:rsidRPr="008B173D">
        <w:rPr>
          <w:rStyle w:val="default"/>
          <w:rFonts w:cs="FrankRuehl"/>
          <w:vanish/>
          <w:sz w:val="22"/>
          <w:szCs w:val="22"/>
          <w:shd w:val="clear" w:color="auto" w:fill="FFFF99"/>
          <w:rtl/>
        </w:rPr>
        <w:t xml:space="preserve"> </w:t>
      </w:r>
      <w:r w:rsidRPr="008B173D">
        <w:rPr>
          <w:rStyle w:val="default"/>
          <w:rFonts w:cs="FrankRuehl" w:hint="cs"/>
          <w:vanish/>
          <w:sz w:val="22"/>
          <w:szCs w:val="22"/>
          <w:shd w:val="clear" w:color="auto" w:fill="FFFF99"/>
          <w:rtl/>
        </w:rPr>
        <w:t xml:space="preserve">תנאיה, ובלבד שיתקן את המפרט בהתאם לכך ויגיש עותק מן התיקון לרשות, לבורסה ולחברת המטרה, ויפרסם את התיקון, כאמור בתקנה 25(א)(2) (להלן </w:t>
      </w:r>
      <w:r w:rsidRPr="008B173D">
        <w:rPr>
          <w:rStyle w:val="default"/>
          <w:rFonts w:cs="FrankRuehl"/>
          <w:vanish/>
          <w:sz w:val="22"/>
          <w:szCs w:val="22"/>
          <w:shd w:val="clear" w:color="auto" w:fill="FFFF99"/>
          <w:rtl/>
        </w:rPr>
        <w:t>–</w:t>
      </w:r>
      <w:r w:rsidRPr="008B173D">
        <w:rPr>
          <w:rStyle w:val="default"/>
          <w:rFonts w:cs="FrankRuehl" w:hint="cs"/>
          <w:vanish/>
          <w:sz w:val="22"/>
          <w:szCs w:val="22"/>
          <w:shd w:val="clear" w:color="auto" w:fill="FFFF99"/>
          <w:rtl/>
        </w:rPr>
        <w:t xml:space="preserve"> הודעת התיקון); תיקן המציע את ההצעה כאמור, במהלך שלושת ימי העסקים שקדמו למועד הקיבול האחרון, יידחה מועד הקיבול האחר</w:t>
      </w:r>
      <w:r w:rsidRPr="008B173D">
        <w:rPr>
          <w:rStyle w:val="default"/>
          <w:rFonts w:cs="FrankRuehl"/>
          <w:vanish/>
          <w:sz w:val="22"/>
          <w:szCs w:val="22"/>
          <w:shd w:val="clear" w:color="auto" w:fill="FFFF99"/>
          <w:rtl/>
        </w:rPr>
        <w:t>ון</w:t>
      </w:r>
      <w:r w:rsidRPr="008B173D">
        <w:rPr>
          <w:rStyle w:val="default"/>
          <w:rFonts w:cs="FrankRuehl" w:hint="cs"/>
          <w:vanish/>
          <w:sz w:val="22"/>
          <w:szCs w:val="22"/>
          <w:shd w:val="clear" w:color="auto" w:fill="FFFF99"/>
          <w:rtl/>
        </w:rPr>
        <w:t xml:space="preserve">, על אף האמור בתקנה 6(ב), כך שמועד הקיבול האחרון החדש יחול לא מוקדם משלושה ימי עסקים ולא יאוחר מחמישה ימי עסקים ממועד התיקון </w:t>
      </w:r>
      <w:r w:rsidRPr="008B173D">
        <w:rPr>
          <w:rStyle w:val="default"/>
          <w:rFonts w:cs="FrankRuehl" w:hint="cs"/>
          <w:vanish/>
          <w:sz w:val="22"/>
          <w:szCs w:val="22"/>
          <w:u w:val="single"/>
          <w:shd w:val="clear" w:color="auto" w:fill="FFFF99"/>
          <w:rtl/>
        </w:rPr>
        <w:t>או משישים ימים מתאריך המיפרט, המאוחר שבהם</w:t>
      </w:r>
      <w:r w:rsidRPr="008B173D">
        <w:rPr>
          <w:rStyle w:val="default"/>
          <w:rFonts w:cs="FrankRuehl" w:hint="cs"/>
          <w:vanish/>
          <w:sz w:val="22"/>
          <w:szCs w:val="22"/>
          <w:shd w:val="clear" w:color="auto" w:fill="FFFF99"/>
          <w:rtl/>
        </w:rPr>
        <w:t>; ההודעה על דחיית מועד הקיבול האחרון תיכלל בהודעת התיקון.</w:t>
      </w:r>
    </w:p>
    <w:p w:rsidR="00C56A6A" w:rsidRPr="008B173D" w:rsidRDefault="00C56A6A">
      <w:pPr>
        <w:pStyle w:val="P00"/>
        <w:spacing w:before="0"/>
        <w:ind w:left="0" w:right="1134"/>
        <w:rPr>
          <w:rStyle w:val="default"/>
          <w:rFonts w:cs="FrankRuehl" w:hint="cs"/>
          <w:vanish/>
          <w:sz w:val="22"/>
          <w:szCs w:val="22"/>
          <w:shd w:val="clear" w:color="auto" w:fill="FFFF99"/>
          <w:rtl/>
        </w:rPr>
      </w:pPr>
      <w:r w:rsidRPr="008B173D">
        <w:rPr>
          <w:rStyle w:val="default"/>
          <w:rFonts w:cs="FrankRuehl" w:hint="cs"/>
          <w:vanish/>
          <w:sz w:val="22"/>
          <w:szCs w:val="22"/>
          <w:shd w:val="clear" w:color="auto" w:fill="FFFF99"/>
          <w:rtl/>
        </w:rPr>
        <w:tab/>
        <w:t>(ב)</w:t>
      </w:r>
      <w:r w:rsidRPr="008B173D">
        <w:rPr>
          <w:rStyle w:val="default"/>
          <w:rFonts w:cs="FrankRuehl"/>
          <w:vanish/>
          <w:sz w:val="22"/>
          <w:szCs w:val="22"/>
          <w:shd w:val="clear" w:color="auto" w:fill="FFFF99"/>
          <w:rtl/>
        </w:rPr>
        <w:tab/>
      </w:r>
      <w:r w:rsidRPr="008B173D">
        <w:rPr>
          <w:rStyle w:val="default"/>
          <w:rFonts w:cs="FrankRuehl" w:hint="cs"/>
          <w:vanish/>
          <w:sz w:val="22"/>
          <w:szCs w:val="22"/>
          <w:shd w:val="clear" w:color="auto" w:fill="FFFF99"/>
          <w:rtl/>
        </w:rPr>
        <w:t>על אף האמור בתקנה 6(ב) ובתקנת משנה (א), בהצעת רכש מיוחדת, שדירקטוריו</w:t>
      </w:r>
      <w:r w:rsidRPr="008B173D">
        <w:rPr>
          <w:rStyle w:val="default"/>
          <w:rFonts w:cs="FrankRuehl"/>
          <w:vanish/>
          <w:sz w:val="22"/>
          <w:szCs w:val="22"/>
          <w:shd w:val="clear" w:color="auto" w:fill="FFFF99"/>
          <w:rtl/>
        </w:rPr>
        <w:t>ן</w:t>
      </w:r>
      <w:r w:rsidRPr="008B173D">
        <w:rPr>
          <w:rStyle w:val="default"/>
          <w:rFonts w:cs="FrankRuehl" w:hint="cs"/>
          <w:vanish/>
          <w:sz w:val="22"/>
          <w:szCs w:val="22"/>
          <w:shd w:val="clear" w:color="auto" w:fill="FFFF99"/>
          <w:rtl/>
        </w:rPr>
        <w:t xml:space="preserve"> חברת המטרה לא המליץ לניצעים בחוות דעתו, להיענות לה, יידחה מועד הקיבול האחרון בעקבות הטבת תנאי ההצעה כך שמועד הקיבול האחרון החדש יחול לא מוקדם מעשרה ימים ולא יאוחר משנים עשר ימים ממועד התיקון </w:t>
      </w:r>
      <w:r w:rsidRPr="008B173D">
        <w:rPr>
          <w:rStyle w:val="default"/>
          <w:rFonts w:cs="FrankRuehl" w:hint="cs"/>
          <w:vanish/>
          <w:sz w:val="22"/>
          <w:szCs w:val="22"/>
          <w:u w:val="single"/>
          <w:shd w:val="clear" w:color="auto" w:fill="FFFF99"/>
          <w:rtl/>
        </w:rPr>
        <w:t>או משישים ימים מתאריך המיפרט, המאוחר שבהם</w:t>
      </w:r>
      <w:r w:rsidRPr="008B173D">
        <w:rPr>
          <w:rStyle w:val="default"/>
          <w:rFonts w:cs="FrankRuehl" w:hint="cs"/>
          <w:vanish/>
          <w:sz w:val="22"/>
          <w:szCs w:val="22"/>
          <w:shd w:val="clear" w:color="auto" w:fill="FFFF99"/>
          <w:rtl/>
        </w:rPr>
        <w:t>; ההודעה על דחיית מועד הקיבול תיכלל בהודעת התיקון.</w:t>
      </w:r>
    </w:p>
    <w:p w:rsidR="00C56A6A" w:rsidRPr="008B173D" w:rsidRDefault="00C56A6A">
      <w:pPr>
        <w:pStyle w:val="P00"/>
        <w:spacing w:before="0"/>
        <w:ind w:left="0" w:right="1134"/>
        <w:rPr>
          <w:rStyle w:val="default"/>
          <w:rFonts w:cs="FrankRuehl" w:hint="cs"/>
          <w:vanish/>
          <w:sz w:val="22"/>
          <w:szCs w:val="22"/>
          <w:shd w:val="clear" w:color="auto" w:fill="FFFF99"/>
          <w:rtl/>
        </w:rPr>
      </w:pPr>
      <w:r w:rsidRPr="008B173D">
        <w:rPr>
          <w:rStyle w:val="default"/>
          <w:rFonts w:cs="FrankRuehl" w:hint="cs"/>
          <w:vanish/>
          <w:sz w:val="22"/>
          <w:szCs w:val="22"/>
          <w:shd w:val="clear" w:color="auto" w:fill="FFFF99"/>
          <w:rtl/>
        </w:rPr>
        <w:tab/>
      </w:r>
      <w:r w:rsidRPr="008B173D">
        <w:rPr>
          <w:rStyle w:val="default"/>
          <w:rFonts w:cs="FrankRuehl" w:hint="cs"/>
          <w:vanish/>
          <w:sz w:val="22"/>
          <w:szCs w:val="22"/>
          <w:u w:val="single"/>
          <w:shd w:val="clear" w:color="auto" w:fill="FFFF99"/>
          <w:rtl/>
        </w:rPr>
        <w:t>(ב1)</w:t>
      </w:r>
      <w:r w:rsidRPr="008B173D">
        <w:rPr>
          <w:rStyle w:val="default"/>
          <w:rFonts w:cs="FrankRuehl" w:hint="cs"/>
          <w:vanish/>
          <w:sz w:val="22"/>
          <w:szCs w:val="22"/>
          <w:u w:val="single"/>
          <w:shd w:val="clear" w:color="auto" w:fill="FFFF99"/>
          <w:rtl/>
        </w:rPr>
        <w:tab/>
        <w:t>חל מועד הקיבול האחרון החדש כאמור בתקנת משנה (א) או (ב), בסמיכות למועד קיבול אחרון שנקבע על ידי מציע אחר כאמור בתקנה 6(ו), יידחה מועד הקיבול האחרון החדש ליום העסקים הראשון לאחר התקופה הקבועה בתקנה 6(ו).</w:t>
      </w:r>
    </w:p>
    <w:p w:rsidR="001D70EC" w:rsidRPr="008B173D" w:rsidRDefault="001D70EC" w:rsidP="001D70EC">
      <w:pPr>
        <w:pStyle w:val="P00"/>
        <w:spacing w:before="0"/>
        <w:ind w:left="0" w:right="1134"/>
        <w:rPr>
          <w:rStyle w:val="default"/>
          <w:rFonts w:cs="FrankRuehl" w:hint="cs"/>
          <w:vanish/>
          <w:szCs w:val="20"/>
          <w:shd w:val="clear" w:color="auto" w:fill="FFFF99"/>
          <w:rtl/>
        </w:rPr>
      </w:pPr>
    </w:p>
    <w:p w:rsidR="001D70EC" w:rsidRPr="008B173D" w:rsidRDefault="001D70EC" w:rsidP="001D70EC">
      <w:pPr>
        <w:pStyle w:val="P00"/>
        <w:spacing w:before="0"/>
        <w:ind w:left="0" w:right="1134"/>
        <w:rPr>
          <w:rStyle w:val="default"/>
          <w:rFonts w:cs="FrankRuehl" w:hint="cs"/>
          <w:vanish/>
          <w:color w:val="FF0000"/>
          <w:szCs w:val="20"/>
          <w:shd w:val="clear" w:color="auto" w:fill="FFFF99"/>
          <w:rtl/>
        </w:rPr>
      </w:pPr>
      <w:r w:rsidRPr="008B173D">
        <w:rPr>
          <w:rStyle w:val="default"/>
          <w:rFonts w:cs="FrankRuehl" w:hint="cs"/>
          <w:vanish/>
          <w:color w:val="FF0000"/>
          <w:szCs w:val="20"/>
          <w:shd w:val="clear" w:color="auto" w:fill="FFFF99"/>
          <w:rtl/>
        </w:rPr>
        <w:t>מיום 15.7.2008</w:t>
      </w:r>
    </w:p>
    <w:p w:rsidR="001D70EC" w:rsidRPr="008B173D" w:rsidRDefault="001D70EC" w:rsidP="001D70EC">
      <w:pPr>
        <w:pStyle w:val="P00"/>
        <w:spacing w:before="0"/>
        <w:ind w:left="0" w:right="1134"/>
        <w:rPr>
          <w:rStyle w:val="default"/>
          <w:rFonts w:cs="FrankRuehl" w:hint="cs"/>
          <w:vanish/>
          <w:szCs w:val="20"/>
          <w:shd w:val="clear" w:color="auto" w:fill="FFFF99"/>
          <w:rtl/>
        </w:rPr>
      </w:pPr>
      <w:r w:rsidRPr="008B173D">
        <w:rPr>
          <w:rStyle w:val="default"/>
          <w:rFonts w:cs="FrankRuehl" w:hint="cs"/>
          <w:b/>
          <w:bCs/>
          <w:vanish/>
          <w:szCs w:val="20"/>
          <w:shd w:val="clear" w:color="auto" w:fill="FFFF99"/>
          <w:rtl/>
        </w:rPr>
        <w:t>תק' תשס"ח-2008</w:t>
      </w:r>
    </w:p>
    <w:p w:rsidR="001D70EC" w:rsidRPr="008B173D" w:rsidRDefault="001D70EC" w:rsidP="001D70EC">
      <w:pPr>
        <w:pStyle w:val="P00"/>
        <w:spacing w:before="0"/>
        <w:ind w:left="0" w:right="1134"/>
        <w:rPr>
          <w:rStyle w:val="default"/>
          <w:rFonts w:cs="FrankRuehl" w:hint="cs"/>
          <w:vanish/>
          <w:szCs w:val="20"/>
          <w:shd w:val="clear" w:color="auto" w:fill="FFFF99"/>
          <w:rtl/>
        </w:rPr>
      </w:pPr>
      <w:hyperlink r:id="rId26" w:history="1">
        <w:r w:rsidRPr="008B173D">
          <w:rPr>
            <w:rStyle w:val="Hyperlink"/>
            <w:rFonts w:hint="cs"/>
            <w:vanish/>
            <w:szCs w:val="20"/>
            <w:shd w:val="clear" w:color="auto" w:fill="FFFF99"/>
            <w:rtl/>
          </w:rPr>
          <w:t>ק"ת תשס"ח מס' 6680</w:t>
        </w:r>
      </w:hyperlink>
      <w:r w:rsidRPr="008B173D">
        <w:rPr>
          <w:rStyle w:val="default"/>
          <w:rFonts w:cs="FrankRuehl" w:hint="cs"/>
          <w:vanish/>
          <w:szCs w:val="20"/>
          <w:shd w:val="clear" w:color="auto" w:fill="FFFF99"/>
          <w:rtl/>
        </w:rPr>
        <w:t xml:space="preserve"> מיום 15.6.2008 עמ' 993</w:t>
      </w:r>
    </w:p>
    <w:p w:rsidR="001D70EC" w:rsidRPr="001D70EC" w:rsidRDefault="001D70EC" w:rsidP="001D70EC">
      <w:pPr>
        <w:pStyle w:val="P00"/>
        <w:ind w:left="0" w:right="1134"/>
        <w:rPr>
          <w:rStyle w:val="default"/>
          <w:rFonts w:cs="FrankRuehl"/>
          <w:sz w:val="2"/>
          <w:szCs w:val="2"/>
          <w:rtl/>
        </w:rPr>
      </w:pPr>
      <w:r w:rsidRPr="008B173D">
        <w:rPr>
          <w:vanish/>
          <w:sz w:val="22"/>
          <w:szCs w:val="22"/>
          <w:shd w:val="clear" w:color="auto" w:fill="FFFF99"/>
          <w:rtl/>
        </w:rPr>
        <w:tab/>
      </w:r>
      <w:r w:rsidRPr="008B173D">
        <w:rPr>
          <w:rStyle w:val="default"/>
          <w:rFonts w:cs="FrankRuehl"/>
          <w:vanish/>
          <w:sz w:val="22"/>
          <w:szCs w:val="22"/>
          <w:shd w:val="clear" w:color="auto" w:fill="FFFF99"/>
          <w:rtl/>
        </w:rPr>
        <w:t>(</w:t>
      </w:r>
      <w:r w:rsidRPr="008B173D">
        <w:rPr>
          <w:rStyle w:val="default"/>
          <w:rFonts w:cs="FrankRuehl" w:hint="cs"/>
          <w:vanish/>
          <w:sz w:val="22"/>
          <w:szCs w:val="22"/>
          <w:shd w:val="clear" w:color="auto" w:fill="FFFF99"/>
          <w:rtl/>
        </w:rPr>
        <w:t>ג)</w:t>
      </w:r>
      <w:r w:rsidRPr="008B173D">
        <w:rPr>
          <w:rStyle w:val="default"/>
          <w:rFonts w:cs="FrankRuehl"/>
          <w:vanish/>
          <w:sz w:val="22"/>
          <w:szCs w:val="22"/>
          <w:shd w:val="clear" w:color="auto" w:fill="FFFF99"/>
          <w:rtl/>
        </w:rPr>
        <w:tab/>
      </w:r>
      <w:r w:rsidRPr="008B173D">
        <w:rPr>
          <w:rStyle w:val="default"/>
          <w:rFonts w:cs="FrankRuehl" w:hint="cs"/>
          <w:vanish/>
          <w:sz w:val="22"/>
          <w:szCs w:val="22"/>
          <w:shd w:val="clear" w:color="auto" w:fill="FFFF99"/>
          <w:rtl/>
        </w:rPr>
        <w:t>עד יום ע</w:t>
      </w:r>
      <w:r w:rsidRPr="008B173D">
        <w:rPr>
          <w:rStyle w:val="default"/>
          <w:rFonts w:cs="FrankRuehl"/>
          <w:vanish/>
          <w:sz w:val="22"/>
          <w:szCs w:val="22"/>
          <w:shd w:val="clear" w:color="auto" w:fill="FFFF99"/>
          <w:rtl/>
        </w:rPr>
        <w:t>ס</w:t>
      </w:r>
      <w:r w:rsidRPr="008B173D">
        <w:rPr>
          <w:rStyle w:val="default"/>
          <w:rFonts w:cs="FrankRuehl" w:hint="cs"/>
          <w:vanish/>
          <w:sz w:val="22"/>
          <w:szCs w:val="22"/>
          <w:shd w:val="clear" w:color="auto" w:fill="FFFF99"/>
          <w:rtl/>
        </w:rPr>
        <w:t>קים אחד לפני מועד הקיבול האחרון, רשאי מציע לתקן במיפרט כל תיקון אשר אין בו כדי להשפיע על שיקולי הניצעים לענין כדאיות ההצעה, ויודיע על כך כאמור בתקנה 25</w:t>
      </w:r>
      <w:r w:rsidRPr="008B173D">
        <w:rPr>
          <w:rStyle w:val="default"/>
          <w:rFonts w:cs="FrankRuehl" w:hint="cs"/>
          <w:strike/>
          <w:vanish/>
          <w:sz w:val="22"/>
          <w:szCs w:val="22"/>
          <w:shd w:val="clear" w:color="auto" w:fill="FFFF99"/>
          <w:rtl/>
        </w:rPr>
        <w:t>; בהודעה בעיתון יצוין כי פורסם תיקון למיפרט ויצוינו המקומות והמועדים שבהם אפשר לעיין בתיקון</w:t>
      </w:r>
      <w:r w:rsidRPr="008B173D">
        <w:rPr>
          <w:rStyle w:val="default"/>
          <w:rFonts w:cs="FrankRuehl" w:hint="cs"/>
          <w:vanish/>
          <w:sz w:val="22"/>
          <w:szCs w:val="22"/>
          <w:shd w:val="clear" w:color="auto" w:fill="FFFF99"/>
          <w:rtl/>
        </w:rPr>
        <w:t>.</w:t>
      </w:r>
      <w:bookmarkEnd w:id="42"/>
    </w:p>
    <w:p w:rsidR="00C56A6A" w:rsidRDefault="00C56A6A">
      <w:pPr>
        <w:pStyle w:val="P00"/>
        <w:spacing w:before="72"/>
        <w:ind w:left="0" w:right="1134"/>
        <w:rPr>
          <w:rStyle w:val="default"/>
          <w:rFonts w:cs="FrankRuehl"/>
          <w:rtl/>
        </w:rPr>
      </w:pPr>
      <w:bookmarkStart w:id="43" w:name="Seif22"/>
      <w:bookmarkEnd w:id="43"/>
      <w:r>
        <w:rPr>
          <w:lang w:val="he-IL"/>
        </w:rPr>
        <w:pict>
          <v:rect id="_x0000_s1048" style="position:absolute;left:0;text-align:left;margin-left:464.5pt;margin-top:8.05pt;width:75.05pt;height:16pt;z-index:251650560" o:allowincell="f" filled="f" stroked="f" strokecolor="lime" strokeweight=".25pt">
            <v:textbox style="mso-next-textbox:#_x0000_s1048" inset="0,0,0,0">
              <w:txbxContent>
                <w:p w:rsidR="00C56A6A" w:rsidRDefault="00C56A6A">
                  <w:pPr>
                    <w:spacing w:line="160" w:lineRule="exact"/>
                    <w:jc w:val="left"/>
                    <w:rPr>
                      <w:rFonts w:cs="Miriam"/>
                      <w:noProof/>
                      <w:szCs w:val="18"/>
                      <w:rtl/>
                    </w:rPr>
                  </w:pPr>
                  <w:r>
                    <w:rPr>
                      <w:rFonts w:cs="Miriam"/>
                      <w:szCs w:val="18"/>
                      <w:rtl/>
                    </w:rPr>
                    <w:t>ת</w:t>
                  </w:r>
                  <w:r>
                    <w:rPr>
                      <w:rFonts w:cs="Miriam" w:hint="cs"/>
                      <w:szCs w:val="18"/>
                      <w:rtl/>
                    </w:rPr>
                    <w:t xml:space="preserve">יקון מיפרט </w:t>
                  </w:r>
                  <w:r>
                    <w:rPr>
                      <w:rFonts w:cs="Miriam"/>
                      <w:szCs w:val="18"/>
                      <w:rtl/>
                    </w:rPr>
                    <w:t>ב</w:t>
                  </w:r>
                  <w:r>
                    <w:rPr>
                      <w:rFonts w:cs="Miriam" w:hint="cs"/>
                      <w:szCs w:val="18"/>
                      <w:rtl/>
                    </w:rPr>
                    <w:t>יוזמת הרשות</w:t>
                  </w:r>
                </w:p>
              </w:txbxContent>
            </v:textbox>
            <w10:anchorlock/>
          </v:rect>
        </w:pict>
      </w:r>
      <w:r>
        <w:rPr>
          <w:rStyle w:val="big-number"/>
          <w:rFonts w:cs="Miriam"/>
          <w:rtl/>
        </w:rPr>
        <w:t>23.</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מציע ימסור לרשות בכתב</w:t>
      </w:r>
      <w:r>
        <w:rPr>
          <w:rStyle w:val="default"/>
          <w:rFonts w:cs="FrankRuehl"/>
          <w:rtl/>
        </w:rPr>
        <w:t xml:space="preserve">, </w:t>
      </w:r>
      <w:r>
        <w:rPr>
          <w:rStyle w:val="default"/>
          <w:rFonts w:cs="FrankRuehl" w:hint="cs"/>
          <w:rtl/>
        </w:rPr>
        <w:t>לפי דרישתה, הסבר, פירוט, ידיעות ומסמכים בקשר לפרטים הכלולים במיפרט ולכל דבר אחר שהרשות סבורה שיש לכללו במיפרט על פי תקנות אלה.</w:t>
      </w:r>
    </w:p>
    <w:p w:rsidR="00C56A6A" w:rsidRDefault="00C56A6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ראתה הרשות כי אין במיפרט כל הפרטים שלדעתה חשובים לניצע סביר או כי אין מתקיימות במיפרט הוראות תקנות אלה, רשאית היא להורות ב</w:t>
      </w:r>
      <w:r>
        <w:rPr>
          <w:rStyle w:val="default"/>
          <w:rFonts w:cs="FrankRuehl"/>
          <w:rtl/>
        </w:rPr>
        <w:t>ת</w:t>
      </w:r>
      <w:r>
        <w:rPr>
          <w:rStyle w:val="default"/>
          <w:rFonts w:cs="FrankRuehl" w:hint="cs"/>
          <w:rtl/>
        </w:rPr>
        <w:t xml:space="preserve">קופת הקיבול, על דחיית מועד הקיבול וכן רשאית היא להורות, אחרי שניתנה למציע הזדמנות מתאימה להביא את טענותיו לפניה, לפרסם בתוך יום עסקים אחד </w:t>
      </w:r>
      <w:r>
        <w:rPr>
          <w:rStyle w:val="default"/>
          <w:rFonts w:cs="FrankRuehl"/>
          <w:rtl/>
        </w:rPr>
        <w:t>–</w:t>
      </w:r>
      <w:r>
        <w:rPr>
          <w:rStyle w:val="default"/>
          <w:rFonts w:cs="FrankRuehl" w:hint="cs"/>
          <w:rtl/>
        </w:rPr>
        <w:t xml:space="preserve"> אלא אם כן קצבה מועד אחר </w:t>
      </w:r>
      <w:r>
        <w:rPr>
          <w:rStyle w:val="default"/>
          <w:rFonts w:cs="FrankRuehl"/>
          <w:rtl/>
        </w:rPr>
        <w:t>–</w:t>
      </w:r>
      <w:r>
        <w:rPr>
          <w:rStyle w:val="default"/>
          <w:rFonts w:cs="FrankRuehl" w:hint="cs"/>
          <w:rtl/>
        </w:rPr>
        <w:t xml:space="preserve"> תיקון למיפרט או מיפרט מתוקן בצורה ובדרך שהורתה; דין תיקון למיפרט ומיפרט מתוקן כדין מיפרט</w:t>
      </w:r>
      <w:r>
        <w:rPr>
          <w:rStyle w:val="default"/>
          <w:rFonts w:cs="FrankRuehl"/>
          <w:rtl/>
        </w:rPr>
        <w:t>.</w:t>
      </w:r>
    </w:p>
    <w:p w:rsidR="00C56A6A" w:rsidRDefault="00C56A6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הרשות רשאית להורות על דחיית מועד הקיבול האחרון, אם ראתה לעשות כן לשם הגנת ענינם של ניצעים; הורתה הרשות כאמור, יחולו הוראות תקנת משנה (ב).</w:t>
      </w:r>
    </w:p>
    <w:p w:rsidR="00C56A6A" w:rsidRDefault="00C56A6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הורתה הרשות על דחיית מועד הקיבול האחרון, יראו את התחייבות חבר הבורסה כחלה על המי</w:t>
      </w:r>
      <w:r>
        <w:rPr>
          <w:rStyle w:val="default"/>
          <w:rFonts w:cs="FrankRuehl"/>
          <w:rtl/>
        </w:rPr>
        <w:t>פ</w:t>
      </w:r>
      <w:r>
        <w:rPr>
          <w:rStyle w:val="default"/>
          <w:rFonts w:cs="FrankRuehl" w:hint="cs"/>
          <w:rtl/>
        </w:rPr>
        <w:t>רט המתוקן, אלא אם כן הודיע אחרת בהודעה מיידית למציע; קיבל המציע הודעה כאמור, יודיע על כך, מיד, כאמור בתקנה 25(א).</w:t>
      </w:r>
    </w:p>
    <w:p w:rsidR="00C56A6A" w:rsidRDefault="00C56A6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 xml:space="preserve">בתקנה זו, "הרשות" </w:t>
      </w:r>
      <w:r>
        <w:rPr>
          <w:rStyle w:val="default"/>
          <w:rFonts w:cs="FrankRuehl"/>
          <w:rtl/>
        </w:rPr>
        <w:t>–</w:t>
      </w:r>
      <w:r>
        <w:rPr>
          <w:rStyle w:val="default"/>
          <w:rFonts w:cs="FrankRuehl" w:hint="cs"/>
          <w:rtl/>
        </w:rPr>
        <w:t xml:space="preserve"> לרבות עובד שהיא הסמיכה לכך.</w:t>
      </w:r>
    </w:p>
    <w:p w:rsidR="00C56A6A" w:rsidRDefault="00C56A6A">
      <w:pPr>
        <w:pStyle w:val="P00"/>
        <w:spacing w:before="72"/>
        <w:ind w:left="0" w:right="1134"/>
        <w:rPr>
          <w:rStyle w:val="default"/>
          <w:rFonts w:cs="FrankRuehl"/>
          <w:rtl/>
        </w:rPr>
      </w:pPr>
      <w:bookmarkStart w:id="44" w:name="Seif23"/>
      <w:bookmarkEnd w:id="44"/>
      <w:r>
        <w:rPr>
          <w:lang w:val="he-IL"/>
        </w:rPr>
        <w:pict>
          <v:rect id="_x0000_s1049" style="position:absolute;left:0;text-align:left;margin-left:464.5pt;margin-top:8.05pt;width:75.05pt;height:26.8pt;z-index:251651584" o:allowincell="f" filled="f" stroked="f" strokecolor="lime" strokeweight=".25pt">
            <v:textbox style="mso-next-textbox:#_x0000_s1049" inset="0,0,0,0">
              <w:txbxContent>
                <w:p w:rsidR="00C56A6A" w:rsidRDefault="00C56A6A">
                  <w:pPr>
                    <w:spacing w:line="160" w:lineRule="exact"/>
                    <w:jc w:val="left"/>
                    <w:rPr>
                      <w:rFonts w:cs="Miriam"/>
                      <w:noProof/>
                      <w:szCs w:val="18"/>
                      <w:rtl/>
                    </w:rPr>
                  </w:pPr>
                  <w:r>
                    <w:rPr>
                      <w:rFonts w:cs="Miriam"/>
                      <w:szCs w:val="18"/>
                      <w:rtl/>
                    </w:rPr>
                    <w:t>פ</w:t>
                  </w:r>
                  <w:r>
                    <w:rPr>
                      <w:rFonts w:cs="Miriam" w:hint="cs"/>
                      <w:szCs w:val="18"/>
                      <w:rtl/>
                    </w:rPr>
                    <w:t>עולות אסורות למציע בתקופת הקיבול</w:t>
                  </w:r>
                </w:p>
              </w:txbxContent>
            </v:textbox>
            <w10:anchorlock/>
          </v:rect>
        </w:pict>
      </w:r>
      <w:r>
        <w:rPr>
          <w:rStyle w:val="big-number"/>
          <w:rFonts w:cs="Miriam"/>
          <w:rtl/>
        </w:rPr>
        <w:t>24.</w:t>
      </w:r>
      <w:r>
        <w:rPr>
          <w:rStyle w:val="big-number"/>
          <w:rFonts w:cs="Miriam"/>
          <w:rtl/>
        </w:rPr>
        <w:tab/>
      </w:r>
      <w:r>
        <w:rPr>
          <w:rStyle w:val="default"/>
          <w:rFonts w:cs="FrankRuehl"/>
          <w:rtl/>
        </w:rPr>
        <w:t>ב</w:t>
      </w:r>
      <w:r>
        <w:rPr>
          <w:rStyle w:val="default"/>
          <w:rFonts w:cs="FrankRuehl" w:hint="cs"/>
          <w:rtl/>
        </w:rPr>
        <w:t>תקופת הקיבול אסור למציע, לתאגיד שבשליטתו או לב</w:t>
      </w:r>
      <w:r>
        <w:rPr>
          <w:rStyle w:val="default"/>
          <w:rFonts w:cs="FrankRuehl"/>
          <w:rtl/>
        </w:rPr>
        <w:t>ע</w:t>
      </w:r>
      <w:r>
        <w:rPr>
          <w:rStyle w:val="default"/>
          <w:rFonts w:cs="FrankRuehl" w:hint="cs"/>
          <w:rtl/>
        </w:rPr>
        <w:t>ל השליטה בו, למכור, להתחייב למכור, לרכוש או להתחייב לרכוש את ניירות הערך נושא הצעת הרכש, בין בבורסה ובין מחוץ לה, שלא בהתאם להצעת הרכש, למעט מימוש למניות של ניירות ערך המירים שנרכשו קודם למועד פרסום המיפרט.</w:t>
      </w:r>
    </w:p>
    <w:p w:rsidR="00C56A6A" w:rsidRDefault="00C56A6A">
      <w:pPr>
        <w:pStyle w:val="P00"/>
        <w:spacing w:before="72"/>
        <w:ind w:left="0" w:right="1134"/>
        <w:rPr>
          <w:rStyle w:val="default"/>
          <w:rFonts w:cs="FrankRuehl" w:hint="cs"/>
          <w:rtl/>
        </w:rPr>
      </w:pPr>
      <w:bookmarkStart w:id="45" w:name="Seif24"/>
      <w:bookmarkEnd w:id="45"/>
      <w:r>
        <w:rPr>
          <w:lang w:val="he-IL"/>
        </w:rPr>
        <w:pict>
          <v:rect id="_x0000_s1050" style="position:absolute;left:0;text-align:left;margin-left:464.5pt;margin-top:8.05pt;width:75.05pt;height:8pt;z-index:251652608" o:allowincell="f" filled="f" stroked="f" strokecolor="lime" strokeweight=".25pt">
            <v:textbox style="mso-next-textbox:#_x0000_s1050" inset="0,0,0,0">
              <w:txbxContent>
                <w:p w:rsidR="00C56A6A" w:rsidRDefault="00C56A6A">
                  <w:pPr>
                    <w:spacing w:line="160" w:lineRule="exact"/>
                    <w:jc w:val="left"/>
                    <w:rPr>
                      <w:rFonts w:cs="Miriam"/>
                      <w:noProof/>
                      <w:szCs w:val="18"/>
                      <w:rtl/>
                    </w:rPr>
                  </w:pPr>
                  <w:r>
                    <w:rPr>
                      <w:rFonts w:cs="Miriam"/>
                      <w:szCs w:val="18"/>
                      <w:rtl/>
                    </w:rPr>
                    <w:t>מ</w:t>
                  </w:r>
                  <w:r>
                    <w:rPr>
                      <w:rFonts w:cs="Miriam" w:hint="cs"/>
                      <w:szCs w:val="18"/>
                      <w:rtl/>
                    </w:rPr>
                    <w:t>שלוח ופרסום הודעות</w:t>
                  </w:r>
                </w:p>
              </w:txbxContent>
            </v:textbox>
            <w10:anchorlock/>
          </v:rect>
        </w:pict>
      </w:r>
      <w:r>
        <w:rPr>
          <w:rStyle w:val="big-number"/>
          <w:rFonts w:cs="Miriam"/>
          <w:rtl/>
        </w:rPr>
        <w:t>25.</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הודעה על פי תקנות</w:t>
      </w:r>
      <w:r>
        <w:rPr>
          <w:rStyle w:val="default"/>
          <w:rFonts w:cs="FrankRuehl"/>
          <w:rtl/>
        </w:rPr>
        <w:t xml:space="preserve"> </w:t>
      </w:r>
      <w:r>
        <w:rPr>
          <w:rStyle w:val="default"/>
          <w:rFonts w:cs="FrankRuehl" w:hint="cs"/>
          <w:rtl/>
        </w:rPr>
        <w:t xml:space="preserve">אלה שחייב המציע למסור </w:t>
      </w:r>
      <w:r>
        <w:rPr>
          <w:rStyle w:val="default"/>
          <w:rFonts w:cs="FrankRuehl"/>
          <w:rtl/>
        </w:rPr>
        <w:t>–</w:t>
      </w:r>
    </w:p>
    <w:p w:rsidR="00C56A6A" w:rsidRDefault="00C56A6A">
      <w:pPr>
        <w:pStyle w:val="P22"/>
        <w:spacing w:before="72"/>
        <w:ind w:left="1021" w:right="1134"/>
        <w:rPr>
          <w:rStyle w:val="default"/>
          <w:rFonts w:cs="FrankRuehl"/>
          <w:rtl/>
        </w:rPr>
      </w:pPr>
      <w:r>
        <w:rPr>
          <w:rtl/>
          <w:lang w:val="he-IL"/>
        </w:rPr>
        <w:pict>
          <v:shape id="_x0000_s1057" type="#_x0000_t202" style="position:absolute;left:0;text-align:left;margin-left:470.25pt;margin-top:7.1pt;width:1in;height:7.5pt;z-index:251659776" filled="f" stroked="f">
            <v:textbox inset="1mm,0,1mm,0">
              <w:txbxContent>
                <w:p w:rsidR="00C56A6A" w:rsidRDefault="00C56A6A">
                  <w:pPr>
                    <w:spacing w:line="160" w:lineRule="exact"/>
                    <w:jc w:val="left"/>
                    <w:rPr>
                      <w:rFonts w:cs="Miriam" w:hint="cs"/>
                      <w:szCs w:val="18"/>
                      <w:rtl/>
                    </w:rPr>
                  </w:pPr>
                  <w:r>
                    <w:rPr>
                      <w:rFonts w:cs="Miriam" w:hint="cs"/>
                      <w:szCs w:val="18"/>
                      <w:rtl/>
                    </w:rPr>
                    <w:t>תק' תשס"ג-2003</w:t>
                  </w:r>
                </w:p>
              </w:txbxContent>
            </v:textbox>
            <w10:anchorlock/>
          </v:shape>
        </w:pict>
      </w:r>
      <w:r>
        <w:rPr>
          <w:rStyle w:val="default"/>
          <w:rFonts w:cs="FrankRuehl"/>
          <w:rtl/>
        </w:rPr>
        <w:t>(1)</w:t>
      </w:r>
      <w:r>
        <w:rPr>
          <w:rStyle w:val="default"/>
          <w:rFonts w:cs="FrankRuehl"/>
          <w:rtl/>
        </w:rPr>
        <w:tab/>
      </w:r>
      <w:r>
        <w:rPr>
          <w:rStyle w:val="default"/>
          <w:rFonts w:cs="FrankRuehl" w:hint="cs"/>
          <w:rtl/>
        </w:rPr>
        <w:t>ישלח המציע לרשות, לבורסה ולחברת המטרה;</w:t>
      </w:r>
    </w:p>
    <w:p w:rsidR="00C56A6A" w:rsidRDefault="001D70EC" w:rsidP="001D70EC">
      <w:pPr>
        <w:pStyle w:val="P22"/>
        <w:spacing w:before="72"/>
        <w:ind w:left="1021" w:right="1134"/>
        <w:rPr>
          <w:rStyle w:val="default"/>
          <w:rFonts w:cs="FrankRuehl"/>
          <w:rtl/>
        </w:rPr>
      </w:pPr>
      <w:r>
        <w:rPr>
          <w:rtl/>
          <w:lang w:eastAsia="en-US"/>
        </w:rPr>
        <w:pict>
          <v:shape id="_x0000_s1122" type="#_x0000_t202" style="position:absolute;left:0;text-align:left;margin-left:470.25pt;margin-top:7.1pt;width:1in;height:11.2pt;z-index:251687424" filled="f" stroked="f">
            <v:textbox inset="1mm,0,1mm,0">
              <w:txbxContent>
                <w:p w:rsidR="001D70EC" w:rsidRDefault="001D70EC" w:rsidP="001D70EC">
                  <w:pPr>
                    <w:spacing w:line="160" w:lineRule="exact"/>
                    <w:jc w:val="left"/>
                    <w:rPr>
                      <w:rFonts w:cs="Miriam" w:hint="cs"/>
                      <w:szCs w:val="18"/>
                      <w:rtl/>
                    </w:rPr>
                  </w:pPr>
                  <w:r>
                    <w:rPr>
                      <w:rFonts w:cs="Miriam" w:hint="cs"/>
                      <w:szCs w:val="18"/>
                      <w:rtl/>
                    </w:rPr>
                    <w:t>תק' תשס"ח-2008</w:t>
                  </w:r>
                </w:p>
              </w:txbxContent>
            </v:textbox>
          </v:shape>
        </w:pict>
      </w:r>
      <w:r w:rsidR="00C56A6A">
        <w:rPr>
          <w:rStyle w:val="default"/>
          <w:rFonts w:cs="FrankRuehl"/>
          <w:rtl/>
        </w:rPr>
        <w:t>(2)</w:t>
      </w:r>
      <w:r w:rsidR="00C56A6A">
        <w:rPr>
          <w:rStyle w:val="default"/>
          <w:rFonts w:cs="FrankRuehl"/>
          <w:rtl/>
        </w:rPr>
        <w:tab/>
      </w:r>
      <w:r w:rsidR="00C56A6A">
        <w:rPr>
          <w:rStyle w:val="default"/>
          <w:rFonts w:cs="FrankRuehl" w:hint="cs"/>
          <w:rtl/>
        </w:rPr>
        <w:t xml:space="preserve">יפרסם המציע, בתוך יום עסקים אחד ממועד משלוח ההודעה כאמור בפסקה </w:t>
      </w:r>
      <w:r w:rsidR="00C56A6A">
        <w:rPr>
          <w:rStyle w:val="default"/>
          <w:rFonts w:cs="FrankRuehl"/>
          <w:rtl/>
        </w:rPr>
        <w:br/>
      </w:r>
      <w:r w:rsidR="00C56A6A">
        <w:rPr>
          <w:rStyle w:val="default"/>
          <w:rFonts w:cs="FrankRuehl" w:hint="cs"/>
          <w:rtl/>
        </w:rPr>
        <w:t xml:space="preserve">(1), </w:t>
      </w:r>
      <w:r>
        <w:rPr>
          <w:rStyle w:val="default"/>
          <w:rFonts w:cs="FrankRuehl" w:hint="cs"/>
          <w:rtl/>
        </w:rPr>
        <w:t>מודעה בעיתונים כאמור בתקנות הפרסום</w:t>
      </w:r>
      <w:r w:rsidR="00C56A6A">
        <w:rPr>
          <w:rStyle w:val="default"/>
          <w:rFonts w:cs="FrankRuehl" w:hint="cs"/>
          <w:rtl/>
        </w:rPr>
        <w:t>.</w:t>
      </w:r>
    </w:p>
    <w:p w:rsidR="00C56A6A" w:rsidRDefault="00C56A6A">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חברת המטרה תשלח הודעה שקיבלה כאמור</w:t>
      </w:r>
      <w:r>
        <w:rPr>
          <w:rStyle w:val="default"/>
          <w:rFonts w:cs="FrankRuehl"/>
          <w:rtl/>
        </w:rPr>
        <w:t xml:space="preserve"> </w:t>
      </w:r>
      <w:r>
        <w:rPr>
          <w:rStyle w:val="default"/>
          <w:rFonts w:cs="FrankRuehl" w:hint="cs"/>
          <w:rtl/>
        </w:rPr>
        <w:t>בתקנת משנה (א)(1), בתוך שני ימי עסקים, לכל ניצע הרשום במרשם בעלי המניות.</w:t>
      </w:r>
    </w:p>
    <w:p w:rsidR="00C56A6A" w:rsidRPr="008B173D" w:rsidRDefault="00C56A6A">
      <w:pPr>
        <w:pStyle w:val="P00"/>
        <w:spacing w:before="0"/>
        <w:ind w:left="0" w:right="1134"/>
        <w:rPr>
          <w:rFonts w:hint="cs"/>
          <w:b/>
          <w:bCs/>
          <w:vanish/>
          <w:szCs w:val="20"/>
          <w:shd w:val="clear" w:color="auto" w:fill="FFFF99"/>
          <w:rtl/>
        </w:rPr>
      </w:pPr>
      <w:bookmarkStart w:id="46" w:name="Rov58"/>
      <w:r w:rsidRPr="008B173D">
        <w:rPr>
          <w:rFonts w:hint="cs"/>
          <w:vanish/>
          <w:color w:val="FF0000"/>
          <w:szCs w:val="20"/>
          <w:shd w:val="clear" w:color="auto" w:fill="FFFF99"/>
          <w:rtl/>
        </w:rPr>
        <w:t>מיום 2.11.2003</w:t>
      </w:r>
    </w:p>
    <w:p w:rsidR="00C56A6A" w:rsidRPr="008B173D" w:rsidRDefault="00C56A6A">
      <w:pPr>
        <w:pStyle w:val="P00"/>
        <w:spacing w:before="0"/>
        <w:ind w:left="0" w:right="1134"/>
        <w:rPr>
          <w:rFonts w:hint="cs"/>
          <w:b/>
          <w:bCs/>
          <w:vanish/>
          <w:szCs w:val="20"/>
          <w:shd w:val="clear" w:color="auto" w:fill="FFFF99"/>
          <w:rtl/>
        </w:rPr>
      </w:pPr>
      <w:r w:rsidRPr="008B173D">
        <w:rPr>
          <w:rFonts w:hint="cs"/>
          <w:b/>
          <w:bCs/>
          <w:vanish/>
          <w:szCs w:val="20"/>
          <w:shd w:val="clear" w:color="auto" w:fill="FFFF99"/>
          <w:rtl/>
        </w:rPr>
        <w:t>תק' תשס"ג-2003</w:t>
      </w:r>
    </w:p>
    <w:p w:rsidR="00C56A6A" w:rsidRPr="008B173D" w:rsidRDefault="00C56A6A">
      <w:pPr>
        <w:pStyle w:val="P00"/>
        <w:tabs>
          <w:tab w:val="clear" w:pos="6259"/>
        </w:tabs>
        <w:spacing w:before="0"/>
        <w:ind w:left="0" w:right="1134"/>
        <w:rPr>
          <w:rFonts w:hint="cs"/>
          <w:vanish/>
          <w:szCs w:val="20"/>
          <w:shd w:val="clear" w:color="auto" w:fill="FFFF99"/>
          <w:rtl/>
        </w:rPr>
      </w:pPr>
      <w:hyperlink r:id="rId27" w:history="1">
        <w:r w:rsidRPr="008B173D">
          <w:rPr>
            <w:rStyle w:val="Hyperlink"/>
            <w:rFonts w:hint="cs"/>
            <w:vanish/>
            <w:szCs w:val="20"/>
            <w:shd w:val="clear" w:color="auto" w:fill="FFFF99"/>
            <w:rtl/>
          </w:rPr>
          <w:t>ק"ת תשס"ג מס' 6235</w:t>
        </w:r>
      </w:hyperlink>
      <w:r w:rsidRPr="008B173D">
        <w:rPr>
          <w:rFonts w:hint="cs"/>
          <w:vanish/>
          <w:szCs w:val="20"/>
          <w:shd w:val="clear" w:color="auto" w:fill="FFFF99"/>
          <w:rtl/>
        </w:rPr>
        <w:t xml:space="preserve"> מיום 7.4.2003 עמ' 677</w:t>
      </w:r>
    </w:p>
    <w:p w:rsidR="00C56A6A" w:rsidRPr="008B173D" w:rsidRDefault="00C56A6A">
      <w:pPr>
        <w:pStyle w:val="P00"/>
        <w:ind w:left="0" w:right="1134"/>
        <w:rPr>
          <w:rStyle w:val="default"/>
          <w:rFonts w:cs="FrankRuehl" w:hint="cs"/>
          <w:vanish/>
          <w:sz w:val="22"/>
          <w:szCs w:val="22"/>
          <w:shd w:val="clear" w:color="auto" w:fill="FFFF99"/>
          <w:rtl/>
        </w:rPr>
      </w:pPr>
      <w:r w:rsidRPr="008B173D">
        <w:rPr>
          <w:rStyle w:val="default"/>
          <w:rFonts w:cs="FrankRuehl" w:hint="cs"/>
          <w:vanish/>
          <w:sz w:val="22"/>
          <w:szCs w:val="22"/>
          <w:shd w:val="clear" w:color="auto" w:fill="FFFF99"/>
          <w:rtl/>
        </w:rPr>
        <w:tab/>
      </w:r>
      <w:r w:rsidRPr="008B173D">
        <w:rPr>
          <w:rStyle w:val="default"/>
          <w:rFonts w:cs="FrankRuehl"/>
          <w:vanish/>
          <w:sz w:val="22"/>
          <w:szCs w:val="22"/>
          <w:shd w:val="clear" w:color="auto" w:fill="FFFF99"/>
          <w:rtl/>
        </w:rPr>
        <w:t>(</w:t>
      </w:r>
      <w:r w:rsidRPr="008B173D">
        <w:rPr>
          <w:rStyle w:val="default"/>
          <w:rFonts w:cs="FrankRuehl" w:hint="cs"/>
          <w:vanish/>
          <w:sz w:val="22"/>
          <w:szCs w:val="22"/>
          <w:shd w:val="clear" w:color="auto" w:fill="FFFF99"/>
          <w:rtl/>
        </w:rPr>
        <w:t>א)</w:t>
      </w:r>
      <w:r w:rsidRPr="008B173D">
        <w:rPr>
          <w:rStyle w:val="default"/>
          <w:rFonts w:cs="FrankRuehl"/>
          <w:vanish/>
          <w:sz w:val="22"/>
          <w:szCs w:val="22"/>
          <w:shd w:val="clear" w:color="auto" w:fill="FFFF99"/>
          <w:rtl/>
        </w:rPr>
        <w:tab/>
      </w:r>
      <w:r w:rsidRPr="008B173D">
        <w:rPr>
          <w:rStyle w:val="default"/>
          <w:rFonts w:cs="FrankRuehl" w:hint="cs"/>
          <w:vanish/>
          <w:sz w:val="22"/>
          <w:szCs w:val="22"/>
          <w:shd w:val="clear" w:color="auto" w:fill="FFFF99"/>
          <w:rtl/>
        </w:rPr>
        <w:t>הודעה על פי תקנות</w:t>
      </w:r>
      <w:r w:rsidRPr="008B173D">
        <w:rPr>
          <w:rStyle w:val="default"/>
          <w:rFonts w:cs="FrankRuehl"/>
          <w:vanish/>
          <w:sz w:val="22"/>
          <w:szCs w:val="22"/>
          <w:shd w:val="clear" w:color="auto" w:fill="FFFF99"/>
          <w:rtl/>
        </w:rPr>
        <w:t xml:space="preserve"> </w:t>
      </w:r>
      <w:r w:rsidRPr="008B173D">
        <w:rPr>
          <w:rStyle w:val="default"/>
          <w:rFonts w:cs="FrankRuehl" w:hint="cs"/>
          <w:vanish/>
          <w:sz w:val="22"/>
          <w:szCs w:val="22"/>
          <w:shd w:val="clear" w:color="auto" w:fill="FFFF99"/>
          <w:rtl/>
        </w:rPr>
        <w:t xml:space="preserve">אלה שחייב המציע למסור </w:t>
      </w:r>
      <w:r w:rsidRPr="008B173D">
        <w:rPr>
          <w:rStyle w:val="default"/>
          <w:rFonts w:cs="FrankRuehl"/>
          <w:vanish/>
          <w:sz w:val="22"/>
          <w:szCs w:val="22"/>
          <w:shd w:val="clear" w:color="auto" w:fill="FFFF99"/>
          <w:rtl/>
        </w:rPr>
        <w:t>–</w:t>
      </w:r>
    </w:p>
    <w:p w:rsidR="00C56A6A" w:rsidRPr="008B173D" w:rsidRDefault="00C56A6A">
      <w:pPr>
        <w:pStyle w:val="P22"/>
        <w:spacing w:before="0"/>
        <w:ind w:left="1021" w:right="1134"/>
        <w:rPr>
          <w:rStyle w:val="default"/>
          <w:rFonts w:cs="FrankRuehl"/>
          <w:vanish/>
          <w:sz w:val="22"/>
          <w:szCs w:val="22"/>
          <w:shd w:val="clear" w:color="auto" w:fill="FFFF99"/>
          <w:rtl/>
        </w:rPr>
      </w:pPr>
      <w:r w:rsidRPr="008B173D">
        <w:rPr>
          <w:rStyle w:val="default"/>
          <w:rFonts w:cs="FrankRuehl"/>
          <w:vanish/>
          <w:sz w:val="22"/>
          <w:szCs w:val="22"/>
          <w:shd w:val="clear" w:color="auto" w:fill="FFFF99"/>
          <w:rtl/>
        </w:rPr>
        <w:t>(1)</w:t>
      </w:r>
      <w:r w:rsidRPr="008B173D">
        <w:rPr>
          <w:rStyle w:val="default"/>
          <w:rFonts w:cs="FrankRuehl"/>
          <w:vanish/>
          <w:sz w:val="22"/>
          <w:szCs w:val="22"/>
          <w:shd w:val="clear" w:color="auto" w:fill="FFFF99"/>
          <w:rtl/>
        </w:rPr>
        <w:tab/>
      </w:r>
      <w:r w:rsidRPr="008B173D">
        <w:rPr>
          <w:rStyle w:val="default"/>
          <w:rFonts w:cs="FrankRuehl" w:hint="cs"/>
          <w:vanish/>
          <w:sz w:val="22"/>
          <w:szCs w:val="22"/>
          <w:shd w:val="clear" w:color="auto" w:fill="FFFF99"/>
          <w:rtl/>
        </w:rPr>
        <w:t xml:space="preserve">ישלח המציע לרשות, </w:t>
      </w:r>
      <w:r w:rsidRPr="008B173D">
        <w:rPr>
          <w:rStyle w:val="default"/>
          <w:rFonts w:cs="FrankRuehl" w:hint="cs"/>
          <w:strike/>
          <w:vanish/>
          <w:sz w:val="22"/>
          <w:szCs w:val="22"/>
          <w:shd w:val="clear" w:color="auto" w:fill="FFFF99"/>
          <w:rtl/>
        </w:rPr>
        <w:t>לרשם</w:t>
      </w:r>
      <w:r w:rsidRPr="008B173D">
        <w:rPr>
          <w:rStyle w:val="default"/>
          <w:rFonts w:cs="FrankRuehl" w:hint="cs"/>
          <w:vanish/>
          <w:sz w:val="22"/>
          <w:szCs w:val="22"/>
          <w:shd w:val="clear" w:color="auto" w:fill="FFFF99"/>
          <w:rtl/>
        </w:rPr>
        <w:t xml:space="preserve"> לבורסה ולחברת המטרה;</w:t>
      </w:r>
    </w:p>
    <w:p w:rsidR="00C56A6A" w:rsidRPr="008B173D" w:rsidRDefault="00C56A6A">
      <w:pPr>
        <w:pStyle w:val="P22"/>
        <w:spacing w:before="0"/>
        <w:ind w:left="1021" w:right="1134"/>
        <w:rPr>
          <w:rStyle w:val="default"/>
          <w:rFonts w:cs="FrankRuehl" w:hint="cs"/>
          <w:vanish/>
          <w:sz w:val="22"/>
          <w:szCs w:val="22"/>
          <w:shd w:val="clear" w:color="auto" w:fill="FFFF99"/>
          <w:rtl/>
        </w:rPr>
      </w:pPr>
      <w:r w:rsidRPr="008B173D">
        <w:rPr>
          <w:rStyle w:val="default"/>
          <w:rFonts w:cs="FrankRuehl"/>
          <w:vanish/>
          <w:sz w:val="22"/>
          <w:szCs w:val="22"/>
          <w:shd w:val="clear" w:color="auto" w:fill="FFFF99"/>
          <w:rtl/>
        </w:rPr>
        <w:t>(2)</w:t>
      </w:r>
      <w:r w:rsidRPr="008B173D">
        <w:rPr>
          <w:rStyle w:val="default"/>
          <w:rFonts w:cs="FrankRuehl"/>
          <w:vanish/>
          <w:sz w:val="22"/>
          <w:szCs w:val="22"/>
          <w:shd w:val="clear" w:color="auto" w:fill="FFFF99"/>
          <w:rtl/>
        </w:rPr>
        <w:tab/>
      </w:r>
      <w:r w:rsidRPr="008B173D">
        <w:rPr>
          <w:rStyle w:val="default"/>
          <w:rFonts w:cs="FrankRuehl" w:hint="cs"/>
          <w:vanish/>
          <w:sz w:val="22"/>
          <w:szCs w:val="22"/>
          <w:shd w:val="clear" w:color="auto" w:fill="FFFF99"/>
          <w:rtl/>
        </w:rPr>
        <w:t>יפרסם המציע, בתוך יום עסקים אחד ממועד משלוח ההודעה כאמור בפסקה (1), בשני עיתונים יומיים, בעלי תפוצה רחבה, היוצאים לאור בישראל בשפה העברית.</w:t>
      </w:r>
    </w:p>
    <w:p w:rsidR="001D70EC" w:rsidRPr="008B173D" w:rsidRDefault="001D70EC" w:rsidP="001D70EC">
      <w:pPr>
        <w:pStyle w:val="P00"/>
        <w:spacing w:before="0"/>
        <w:ind w:left="1021" w:right="1134"/>
        <w:rPr>
          <w:rStyle w:val="default"/>
          <w:rFonts w:cs="FrankRuehl" w:hint="cs"/>
          <w:vanish/>
          <w:szCs w:val="20"/>
          <w:shd w:val="clear" w:color="auto" w:fill="FFFF99"/>
          <w:rtl/>
        </w:rPr>
      </w:pPr>
    </w:p>
    <w:p w:rsidR="001D70EC" w:rsidRPr="008B173D" w:rsidRDefault="001D70EC" w:rsidP="001D70EC">
      <w:pPr>
        <w:pStyle w:val="P00"/>
        <w:spacing w:before="0"/>
        <w:ind w:left="1021" w:right="1134"/>
        <w:rPr>
          <w:rStyle w:val="default"/>
          <w:rFonts w:cs="FrankRuehl" w:hint="cs"/>
          <w:vanish/>
          <w:color w:val="FF0000"/>
          <w:szCs w:val="20"/>
          <w:shd w:val="clear" w:color="auto" w:fill="FFFF99"/>
          <w:rtl/>
        </w:rPr>
      </w:pPr>
      <w:r w:rsidRPr="008B173D">
        <w:rPr>
          <w:rStyle w:val="default"/>
          <w:rFonts w:cs="FrankRuehl" w:hint="cs"/>
          <w:vanish/>
          <w:color w:val="FF0000"/>
          <w:szCs w:val="20"/>
          <w:shd w:val="clear" w:color="auto" w:fill="FFFF99"/>
          <w:rtl/>
        </w:rPr>
        <w:t>מיום 15.7.2008</w:t>
      </w:r>
    </w:p>
    <w:p w:rsidR="001D70EC" w:rsidRPr="008B173D" w:rsidRDefault="001D70EC" w:rsidP="001D70EC">
      <w:pPr>
        <w:pStyle w:val="P00"/>
        <w:spacing w:before="0"/>
        <w:ind w:left="1021" w:right="1134"/>
        <w:rPr>
          <w:rStyle w:val="default"/>
          <w:rFonts w:cs="FrankRuehl" w:hint="cs"/>
          <w:vanish/>
          <w:szCs w:val="20"/>
          <w:shd w:val="clear" w:color="auto" w:fill="FFFF99"/>
          <w:rtl/>
        </w:rPr>
      </w:pPr>
      <w:r w:rsidRPr="008B173D">
        <w:rPr>
          <w:rStyle w:val="default"/>
          <w:rFonts w:cs="FrankRuehl" w:hint="cs"/>
          <w:b/>
          <w:bCs/>
          <w:vanish/>
          <w:szCs w:val="20"/>
          <w:shd w:val="clear" w:color="auto" w:fill="FFFF99"/>
          <w:rtl/>
        </w:rPr>
        <w:t>תק' תשס"ח-2008</w:t>
      </w:r>
    </w:p>
    <w:p w:rsidR="001D70EC" w:rsidRPr="008B173D" w:rsidRDefault="001D70EC" w:rsidP="001D70EC">
      <w:pPr>
        <w:pStyle w:val="P00"/>
        <w:spacing w:before="0"/>
        <w:ind w:left="1021" w:right="1134"/>
        <w:rPr>
          <w:rStyle w:val="default"/>
          <w:rFonts w:cs="FrankRuehl" w:hint="cs"/>
          <w:vanish/>
          <w:szCs w:val="20"/>
          <w:shd w:val="clear" w:color="auto" w:fill="FFFF99"/>
          <w:rtl/>
        </w:rPr>
      </w:pPr>
      <w:hyperlink r:id="rId28" w:history="1">
        <w:r w:rsidRPr="008B173D">
          <w:rPr>
            <w:rStyle w:val="Hyperlink"/>
            <w:rFonts w:hint="cs"/>
            <w:vanish/>
            <w:szCs w:val="20"/>
            <w:shd w:val="clear" w:color="auto" w:fill="FFFF99"/>
            <w:rtl/>
          </w:rPr>
          <w:t>ק"ת תשס"ח מס' 6680</w:t>
        </w:r>
      </w:hyperlink>
      <w:r w:rsidRPr="008B173D">
        <w:rPr>
          <w:rStyle w:val="default"/>
          <w:rFonts w:cs="FrankRuehl" w:hint="cs"/>
          <w:vanish/>
          <w:szCs w:val="20"/>
          <w:shd w:val="clear" w:color="auto" w:fill="FFFF99"/>
          <w:rtl/>
        </w:rPr>
        <w:t xml:space="preserve"> מיום 15.6.2008 עמ' 993</w:t>
      </w:r>
    </w:p>
    <w:p w:rsidR="001D70EC" w:rsidRPr="001D70EC" w:rsidRDefault="001D70EC" w:rsidP="001D70EC">
      <w:pPr>
        <w:pStyle w:val="P22"/>
        <w:spacing w:before="0"/>
        <w:ind w:left="1021" w:right="1134"/>
        <w:rPr>
          <w:rStyle w:val="default"/>
          <w:rFonts w:cs="FrankRuehl" w:hint="cs"/>
          <w:sz w:val="2"/>
          <w:szCs w:val="2"/>
          <w:shd w:val="clear" w:color="auto" w:fill="FFFF99"/>
          <w:rtl/>
        </w:rPr>
      </w:pPr>
      <w:r w:rsidRPr="008B173D">
        <w:rPr>
          <w:rStyle w:val="default"/>
          <w:rFonts w:cs="FrankRuehl"/>
          <w:vanish/>
          <w:sz w:val="22"/>
          <w:szCs w:val="22"/>
          <w:shd w:val="clear" w:color="auto" w:fill="FFFF99"/>
          <w:rtl/>
        </w:rPr>
        <w:t>(2)</w:t>
      </w:r>
      <w:r w:rsidRPr="008B173D">
        <w:rPr>
          <w:rStyle w:val="default"/>
          <w:rFonts w:cs="FrankRuehl"/>
          <w:vanish/>
          <w:sz w:val="22"/>
          <w:szCs w:val="22"/>
          <w:shd w:val="clear" w:color="auto" w:fill="FFFF99"/>
          <w:rtl/>
        </w:rPr>
        <w:tab/>
      </w:r>
      <w:r w:rsidRPr="008B173D">
        <w:rPr>
          <w:rStyle w:val="default"/>
          <w:rFonts w:cs="FrankRuehl" w:hint="cs"/>
          <w:vanish/>
          <w:sz w:val="22"/>
          <w:szCs w:val="22"/>
          <w:shd w:val="clear" w:color="auto" w:fill="FFFF99"/>
          <w:rtl/>
        </w:rPr>
        <w:t xml:space="preserve">יפרסם המציע, בתוך יום עסקים אחד ממועד משלוח ההודעה כאמור בפסקה (1), </w:t>
      </w:r>
      <w:r w:rsidRPr="008B173D">
        <w:rPr>
          <w:rStyle w:val="default"/>
          <w:rFonts w:cs="FrankRuehl" w:hint="cs"/>
          <w:strike/>
          <w:vanish/>
          <w:sz w:val="22"/>
          <w:szCs w:val="22"/>
          <w:shd w:val="clear" w:color="auto" w:fill="FFFF99"/>
          <w:rtl/>
        </w:rPr>
        <w:t>בשני עיתונים יומיים, בעלי תפוצה רחבה, היוצאים לאור בישראל בשפה העברית</w:t>
      </w:r>
      <w:r w:rsidRPr="008B173D">
        <w:rPr>
          <w:rStyle w:val="default"/>
          <w:rFonts w:cs="FrankRuehl" w:hint="cs"/>
          <w:vanish/>
          <w:sz w:val="22"/>
          <w:szCs w:val="22"/>
          <w:shd w:val="clear" w:color="auto" w:fill="FFFF99"/>
          <w:rtl/>
        </w:rPr>
        <w:t xml:space="preserve"> </w:t>
      </w:r>
      <w:r w:rsidRPr="008B173D">
        <w:rPr>
          <w:rStyle w:val="default"/>
          <w:rFonts w:cs="FrankRuehl" w:hint="cs"/>
          <w:vanish/>
          <w:sz w:val="22"/>
          <w:szCs w:val="22"/>
          <w:u w:val="single"/>
          <w:shd w:val="clear" w:color="auto" w:fill="FFFF99"/>
          <w:rtl/>
        </w:rPr>
        <w:t>מודעה בעיתונים כאמור בתקנות הפרסום</w:t>
      </w:r>
      <w:r w:rsidRPr="008B173D">
        <w:rPr>
          <w:rStyle w:val="default"/>
          <w:rFonts w:cs="FrankRuehl" w:hint="cs"/>
          <w:vanish/>
          <w:sz w:val="22"/>
          <w:szCs w:val="22"/>
          <w:shd w:val="clear" w:color="auto" w:fill="FFFF99"/>
          <w:rtl/>
        </w:rPr>
        <w:t>.</w:t>
      </w:r>
      <w:bookmarkEnd w:id="46"/>
    </w:p>
    <w:p w:rsidR="00C56A6A" w:rsidRDefault="00C56A6A">
      <w:pPr>
        <w:pStyle w:val="P00"/>
        <w:spacing w:before="72"/>
        <w:ind w:left="0" w:right="1134"/>
        <w:rPr>
          <w:rStyle w:val="default"/>
          <w:rFonts w:cs="FrankRuehl" w:hint="cs"/>
          <w:rtl/>
        </w:rPr>
      </w:pPr>
      <w:bookmarkStart w:id="47" w:name="Seif29"/>
      <w:bookmarkEnd w:id="47"/>
      <w:r>
        <w:rPr>
          <w:rFonts w:cs="Miriam"/>
          <w:szCs w:val="32"/>
          <w:rtl/>
          <w:lang w:val="he-IL"/>
        </w:rPr>
        <w:pict>
          <v:shape id="_x0000_s1060" type="#_x0000_t202" style="position:absolute;left:0;text-align:left;margin-left:470.25pt;margin-top:3.45pt;width:1in;height:22.4pt;z-index:251660800" filled="f" stroked="f">
            <v:textbox>
              <w:txbxContent>
                <w:p w:rsidR="00C56A6A" w:rsidRDefault="00C56A6A">
                  <w:pPr>
                    <w:spacing w:line="160" w:lineRule="exact"/>
                    <w:jc w:val="left"/>
                    <w:rPr>
                      <w:rFonts w:cs="Miriam" w:hint="cs"/>
                      <w:szCs w:val="18"/>
                      <w:rtl/>
                    </w:rPr>
                  </w:pPr>
                  <w:r>
                    <w:rPr>
                      <w:rFonts w:cs="Miriam" w:hint="cs"/>
                      <w:szCs w:val="18"/>
                      <w:rtl/>
                    </w:rPr>
                    <w:t>דיווח אלקטרוני</w:t>
                  </w:r>
                </w:p>
                <w:p w:rsidR="00C56A6A" w:rsidRDefault="00C56A6A">
                  <w:pPr>
                    <w:spacing w:line="160" w:lineRule="exact"/>
                    <w:jc w:val="left"/>
                    <w:rPr>
                      <w:rFonts w:cs="Miriam" w:hint="cs"/>
                      <w:szCs w:val="18"/>
                      <w:rtl/>
                    </w:rPr>
                  </w:pPr>
                  <w:r>
                    <w:rPr>
                      <w:rFonts w:cs="Miriam" w:hint="cs"/>
                      <w:szCs w:val="18"/>
                      <w:rtl/>
                    </w:rPr>
                    <w:t>תק' תשס"ג-2003</w:t>
                  </w:r>
                </w:p>
              </w:txbxContent>
            </v:textbox>
            <w10:anchorlock/>
          </v:shape>
        </w:pict>
      </w:r>
      <w:r>
        <w:rPr>
          <w:rStyle w:val="default"/>
          <w:rFonts w:cs="Miriam" w:hint="cs"/>
          <w:sz w:val="32"/>
          <w:szCs w:val="32"/>
          <w:rtl/>
        </w:rPr>
        <w:t>25</w:t>
      </w:r>
      <w:r>
        <w:rPr>
          <w:rStyle w:val="default"/>
          <w:rFonts w:cs="FrankRuehl" w:hint="cs"/>
          <w:rtl/>
        </w:rPr>
        <w:t>א.</w:t>
      </w:r>
      <w:r>
        <w:rPr>
          <w:rStyle w:val="default"/>
          <w:rFonts w:cs="FrankRuehl" w:hint="cs"/>
          <w:rtl/>
        </w:rPr>
        <w:tab/>
        <w:t>מפרט, דוח, הודעה וכל מסמך אחר שיש להגישו לרשות או לבורסה לפי תקנות אלה, יוגש בהתאם לתקנות ניירות ערך (חתימה ודיווח אלקטרוני), התשס"ג-2003.</w:t>
      </w:r>
    </w:p>
    <w:p w:rsidR="00C56A6A" w:rsidRPr="008B173D" w:rsidRDefault="00C56A6A">
      <w:pPr>
        <w:pStyle w:val="P00"/>
        <w:spacing w:before="0"/>
        <w:ind w:left="0" w:right="1134"/>
        <w:rPr>
          <w:rFonts w:hint="cs"/>
          <w:b/>
          <w:bCs/>
          <w:vanish/>
          <w:szCs w:val="20"/>
          <w:shd w:val="clear" w:color="auto" w:fill="FFFF99"/>
          <w:rtl/>
        </w:rPr>
      </w:pPr>
      <w:bookmarkStart w:id="48" w:name="Rov39"/>
      <w:r w:rsidRPr="008B173D">
        <w:rPr>
          <w:rFonts w:hint="cs"/>
          <w:vanish/>
          <w:color w:val="FF0000"/>
          <w:szCs w:val="20"/>
          <w:shd w:val="clear" w:color="auto" w:fill="FFFF99"/>
          <w:rtl/>
        </w:rPr>
        <w:t>מיום 2.11.2003</w:t>
      </w:r>
    </w:p>
    <w:p w:rsidR="00C56A6A" w:rsidRPr="008B173D" w:rsidRDefault="00C56A6A">
      <w:pPr>
        <w:pStyle w:val="P00"/>
        <w:spacing w:before="0"/>
        <w:ind w:left="0" w:right="1134"/>
        <w:rPr>
          <w:rFonts w:hint="cs"/>
          <w:b/>
          <w:bCs/>
          <w:vanish/>
          <w:szCs w:val="20"/>
          <w:shd w:val="clear" w:color="auto" w:fill="FFFF99"/>
          <w:rtl/>
        </w:rPr>
      </w:pPr>
      <w:r w:rsidRPr="008B173D">
        <w:rPr>
          <w:rFonts w:hint="cs"/>
          <w:b/>
          <w:bCs/>
          <w:vanish/>
          <w:szCs w:val="20"/>
          <w:shd w:val="clear" w:color="auto" w:fill="FFFF99"/>
          <w:rtl/>
        </w:rPr>
        <w:t>תק' תשס"ג-2003</w:t>
      </w:r>
    </w:p>
    <w:p w:rsidR="00C56A6A" w:rsidRPr="008B173D" w:rsidRDefault="00C56A6A">
      <w:pPr>
        <w:pStyle w:val="P00"/>
        <w:tabs>
          <w:tab w:val="clear" w:pos="6259"/>
        </w:tabs>
        <w:spacing w:before="0"/>
        <w:ind w:left="0" w:right="1134"/>
        <w:rPr>
          <w:rFonts w:hint="cs"/>
          <w:vanish/>
          <w:szCs w:val="20"/>
          <w:shd w:val="clear" w:color="auto" w:fill="FFFF99"/>
          <w:rtl/>
        </w:rPr>
      </w:pPr>
      <w:hyperlink r:id="rId29" w:history="1">
        <w:r w:rsidRPr="008B173D">
          <w:rPr>
            <w:rStyle w:val="Hyperlink"/>
            <w:rFonts w:hint="cs"/>
            <w:vanish/>
            <w:szCs w:val="20"/>
            <w:shd w:val="clear" w:color="auto" w:fill="FFFF99"/>
            <w:rtl/>
          </w:rPr>
          <w:t>ק"ת תשס"ג מס' 6235</w:t>
        </w:r>
      </w:hyperlink>
      <w:r w:rsidRPr="008B173D">
        <w:rPr>
          <w:rFonts w:hint="cs"/>
          <w:vanish/>
          <w:szCs w:val="20"/>
          <w:shd w:val="clear" w:color="auto" w:fill="FFFF99"/>
          <w:rtl/>
        </w:rPr>
        <w:t xml:space="preserve"> מיום 7.4.2003 עמ' 677</w:t>
      </w:r>
    </w:p>
    <w:p w:rsidR="00C56A6A" w:rsidRDefault="00C56A6A">
      <w:pPr>
        <w:pStyle w:val="P00"/>
        <w:tabs>
          <w:tab w:val="clear" w:pos="6259"/>
        </w:tabs>
        <w:spacing w:before="0"/>
        <w:ind w:left="0" w:right="1134"/>
        <w:rPr>
          <w:rFonts w:hint="cs"/>
          <w:b/>
          <w:bCs/>
          <w:sz w:val="2"/>
          <w:szCs w:val="2"/>
          <w:rtl/>
        </w:rPr>
      </w:pPr>
      <w:r w:rsidRPr="008B173D">
        <w:rPr>
          <w:rFonts w:hint="cs"/>
          <w:b/>
          <w:bCs/>
          <w:vanish/>
          <w:szCs w:val="20"/>
          <w:shd w:val="clear" w:color="auto" w:fill="FFFF99"/>
          <w:rtl/>
        </w:rPr>
        <w:t>הוספת תקנה 25א</w:t>
      </w:r>
      <w:bookmarkEnd w:id="48"/>
    </w:p>
    <w:p w:rsidR="00C56A6A" w:rsidRDefault="00C56A6A">
      <w:pPr>
        <w:pStyle w:val="P00"/>
        <w:spacing w:before="72"/>
        <w:ind w:left="0" w:right="1134"/>
        <w:rPr>
          <w:rStyle w:val="default"/>
          <w:rFonts w:cs="FrankRuehl"/>
          <w:rtl/>
        </w:rPr>
      </w:pPr>
      <w:bookmarkStart w:id="49" w:name="Seif25"/>
      <w:bookmarkEnd w:id="49"/>
      <w:r>
        <w:rPr>
          <w:lang w:val="he-IL"/>
        </w:rPr>
        <w:pict>
          <v:rect id="_x0000_s1051" style="position:absolute;left:0;text-align:left;margin-left:462pt;margin-top:8.05pt;width:77.55pt;height:26.55pt;z-index:251653632" o:allowincell="f" filled="f" stroked="f" strokecolor="lime" strokeweight=".25pt">
            <v:textbox style="mso-next-textbox:#_x0000_s1051" inset="0,0,0,0">
              <w:txbxContent>
                <w:p w:rsidR="00C56A6A" w:rsidRDefault="00C56A6A">
                  <w:pPr>
                    <w:spacing w:line="160" w:lineRule="exact"/>
                    <w:jc w:val="left"/>
                    <w:rPr>
                      <w:rFonts w:cs="Miriam" w:hint="cs"/>
                      <w:szCs w:val="18"/>
                      <w:rtl/>
                    </w:rPr>
                  </w:pPr>
                  <w:r>
                    <w:rPr>
                      <w:rFonts w:cs="Miriam"/>
                      <w:szCs w:val="18"/>
                      <w:rtl/>
                    </w:rPr>
                    <w:t>ח</w:t>
                  </w:r>
                  <w:r>
                    <w:rPr>
                      <w:rFonts w:cs="Miriam" w:hint="cs"/>
                      <w:szCs w:val="18"/>
                      <w:rtl/>
                    </w:rPr>
                    <w:t>ובת הצעת רכש לניירות ערך המירים</w:t>
                  </w:r>
                </w:p>
                <w:p w:rsidR="00C56A6A" w:rsidRDefault="00C56A6A">
                  <w:pPr>
                    <w:spacing w:line="160" w:lineRule="exact"/>
                    <w:jc w:val="left"/>
                    <w:rPr>
                      <w:rFonts w:cs="Miriam"/>
                      <w:noProof/>
                      <w:szCs w:val="18"/>
                      <w:rtl/>
                    </w:rPr>
                  </w:pPr>
                  <w:r>
                    <w:rPr>
                      <w:rFonts w:cs="Miriam" w:hint="cs"/>
                      <w:szCs w:val="18"/>
                      <w:rtl/>
                    </w:rPr>
                    <w:t>תק' תשס"ה-2004</w:t>
                  </w:r>
                </w:p>
              </w:txbxContent>
            </v:textbox>
            <w10:anchorlock/>
          </v:rect>
        </w:pict>
      </w:r>
      <w:r>
        <w:rPr>
          <w:rStyle w:val="big-number"/>
          <w:rFonts w:cs="Miriam"/>
          <w:rtl/>
        </w:rPr>
        <w:t>26.</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נתקבלה הצעת רכש מלאה (להלן </w:t>
      </w:r>
      <w:r>
        <w:rPr>
          <w:rStyle w:val="default"/>
          <w:rFonts w:cs="FrankRuehl"/>
          <w:rtl/>
        </w:rPr>
        <w:t>–</w:t>
      </w:r>
      <w:r>
        <w:rPr>
          <w:rStyle w:val="default"/>
          <w:rFonts w:cs="FrankRuehl" w:hint="cs"/>
          <w:rtl/>
        </w:rPr>
        <w:t xml:space="preserve"> ההצעה המקורית), חייב המציע, בתוך שלושים ימים ממועד הקיבול ה</w:t>
      </w:r>
      <w:r>
        <w:rPr>
          <w:rStyle w:val="default"/>
          <w:rFonts w:cs="FrankRuehl"/>
          <w:rtl/>
        </w:rPr>
        <w:t>א</w:t>
      </w:r>
      <w:r>
        <w:rPr>
          <w:rStyle w:val="default"/>
          <w:rFonts w:cs="FrankRuehl" w:hint="cs"/>
          <w:rtl/>
        </w:rPr>
        <w:t>חרון בהצעת הרכש המקורית, להציע לרכוש בהצעת רכש את כל ניירות הערך ההמירים לאותן מניות, הרשומים למסחר בבורסה בישראל; הצעה כאמור, תיעשה במחיר שלא יפחת מהמחיר הממוצע של ניירות הערך ההמירים בשני החודשים שקדמו לתאריך מיפרט ההצעה המקורית בהתחשב בכל חלוקת דיבידנ</w:t>
      </w:r>
      <w:r>
        <w:rPr>
          <w:rStyle w:val="default"/>
          <w:rFonts w:cs="FrankRuehl"/>
          <w:rtl/>
        </w:rPr>
        <w:t xml:space="preserve">ד </w:t>
      </w:r>
      <w:r>
        <w:rPr>
          <w:rStyle w:val="default"/>
          <w:rFonts w:cs="FrankRuehl" w:hint="cs"/>
          <w:rtl/>
        </w:rPr>
        <w:t>או מניות הטבה, פיצול, איחוד או הצעה בדרך של זכויות, או מהמחיר סמוך לפני תאריך מיפרט ההצעה המקורית, לפי הגבוה.</w:t>
      </w:r>
    </w:p>
    <w:p w:rsidR="00C56A6A" w:rsidRDefault="00C56A6A">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פורסם בשלושת החודשים שקדמו לתאריך מיפרט ההצעה המקורית, דוח מיידי על כוונת המציע להציע הצעת רכש, לא יפחת מחיר ההצע</w:t>
      </w:r>
      <w:r>
        <w:rPr>
          <w:rStyle w:val="default"/>
          <w:rFonts w:cs="FrankRuehl"/>
          <w:rtl/>
        </w:rPr>
        <w:t>ה</w:t>
      </w:r>
      <w:r>
        <w:rPr>
          <w:rStyle w:val="default"/>
          <w:rFonts w:cs="FrankRuehl" w:hint="cs"/>
          <w:rtl/>
        </w:rPr>
        <w:t xml:space="preserve"> מהמחיר הממוצע של ניירות הערך ההמירים בשני החודשים שקדמו למועד ההודעה, בהתחשב בכל חלוקת דיבידנד או מניות הטבה, פיצול, איחוד או הצעה בדרך של זכויות לבעלי ניירות הערך של חברת המטרה, או מהמחיר סמוך לפני מועד הדוח, לפי הגבוה.</w:t>
      </w:r>
    </w:p>
    <w:p w:rsidR="00C56A6A" w:rsidRPr="008B173D" w:rsidRDefault="00C56A6A">
      <w:pPr>
        <w:pStyle w:val="P00"/>
        <w:spacing w:before="0"/>
        <w:ind w:left="0" w:right="1134"/>
        <w:rPr>
          <w:rFonts w:hint="cs"/>
          <w:b/>
          <w:bCs/>
          <w:vanish/>
          <w:szCs w:val="20"/>
          <w:shd w:val="clear" w:color="auto" w:fill="FFFF99"/>
          <w:rtl/>
        </w:rPr>
      </w:pPr>
      <w:bookmarkStart w:id="50" w:name="Rov38"/>
      <w:r w:rsidRPr="008B173D">
        <w:rPr>
          <w:rFonts w:hint="cs"/>
          <w:vanish/>
          <w:color w:val="FF0000"/>
          <w:szCs w:val="20"/>
          <w:shd w:val="clear" w:color="auto" w:fill="FFFF99"/>
          <w:rtl/>
        </w:rPr>
        <w:t>מיום 13.1.2005</w:t>
      </w:r>
    </w:p>
    <w:p w:rsidR="00C56A6A" w:rsidRPr="008B173D" w:rsidRDefault="00C56A6A">
      <w:pPr>
        <w:pStyle w:val="P00"/>
        <w:spacing w:before="0"/>
        <w:ind w:left="0" w:right="1134"/>
        <w:rPr>
          <w:rFonts w:hint="cs"/>
          <w:b/>
          <w:bCs/>
          <w:vanish/>
          <w:szCs w:val="20"/>
          <w:shd w:val="clear" w:color="auto" w:fill="FFFF99"/>
          <w:rtl/>
        </w:rPr>
      </w:pPr>
      <w:r w:rsidRPr="008B173D">
        <w:rPr>
          <w:rFonts w:hint="cs"/>
          <w:b/>
          <w:bCs/>
          <w:vanish/>
          <w:szCs w:val="20"/>
          <w:shd w:val="clear" w:color="auto" w:fill="FFFF99"/>
          <w:rtl/>
        </w:rPr>
        <w:t>תק' תשס"ה-2004</w:t>
      </w:r>
    </w:p>
    <w:p w:rsidR="00C56A6A" w:rsidRPr="008B173D" w:rsidRDefault="00C56A6A">
      <w:pPr>
        <w:pStyle w:val="P00"/>
        <w:tabs>
          <w:tab w:val="clear" w:pos="6259"/>
        </w:tabs>
        <w:spacing w:before="0"/>
        <w:ind w:left="0" w:right="1134"/>
        <w:rPr>
          <w:rFonts w:hint="cs"/>
          <w:vanish/>
          <w:szCs w:val="20"/>
          <w:shd w:val="clear" w:color="auto" w:fill="FFFF99"/>
          <w:rtl/>
        </w:rPr>
      </w:pPr>
      <w:hyperlink r:id="rId30" w:history="1">
        <w:r w:rsidRPr="008B173D">
          <w:rPr>
            <w:rStyle w:val="Hyperlink"/>
            <w:rFonts w:hint="cs"/>
            <w:vanish/>
            <w:szCs w:val="20"/>
            <w:shd w:val="clear" w:color="auto" w:fill="FFFF99"/>
            <w:rtl/>
          </w:rPr>
          <w:t>ק"ת תשס"ה מס' 6352</w:t>
        </w:r>
      </w:hyperlink>
      <w:r w:rsidRPr="008B173D">
        <w:rPr>
          <w:rFonts w:hint="cs"/>
          <w:vanish/>
          <w:szCs w:val="20"/>
          <w:shd w:val="clear" w:color="auto" w:fill="FFFF99"/>
          <w:rtl/>
        </w:rPr>
        <w:t xml:space="preserve"> מיום 14.12.2004 עמ' 210</w:t>
      </w:r>
    </w:p>
    <w:p w:rsidR="00C56A6A" w:rsidRDefault="00C56A6A">
      <w:pPr>
        <w:pStyle w:val="P00"/>
        <w:tabs>
          <w:tab w:val="clear" w:pos="6259"/>
        </w:tabs>
        <w:ind w:left="0" w:right="1134"/>
        <w:rPr>
          <w:rStyle w:val="default"/>
          <w:rFonts w:cs="FrankRuehl" w:hint="cs"/>
          <w:sz w:val="2"/>
          <w:szCs w:val="2"/>
          <w:rtl/>
        </w:rPr>
      </w:pPr>
      <w:r w:rsidRPr="008B173D">
        <w:rPr>
          <w:rStyle w:val="default"/>
          <w:rFonts w:cs="FrankRuehl" w:hint="cs"/>
          <w:vanish/>
          <w:sz w:val="22"/>
          <w:szCs w:val="22"/>
          <w:shd w:val="clear" w:color="auto" w:fill="FFFF99"/>
          <w:rtl/>
        </w:rPr>
        <w:tab/>
      </w:r>
      <w:r w:rsidRPr="008B173D">
        <w:rPr>
          <w:rStyle w:val="default"/>
          <w:rFonts w:cs="FrankRuehl"/>
          <w:vanish/>
          <w:sz w:val="22"/>
          <w:szCs w:val="22"/>
          <w:shd w:val="clear" w:color="auto" w:fill="FFFF99"/>
          <w:rtl/>
        </w:rPr>
        <w:t>(</w:t>
      </w:r>
      <w:r w:rsidRPr="008B173D">
        <w:rPr>
          <w:rStyle w:val="default"/>
          <w:rFonts w:cs="FrankRuehl" w:hint="cs"/>
          <w:vanish/>
          <w:sz w:val="22"/>
          <w:szCs w:val="22"/>
          <w:shd w:val="clear" w:color="auto" w:fill="FFFF99"/>
          <w:rtl/>
        </w:rPr>
        <w:t>א)</w:t>
      </w:r>
      <w:r w:rsidRPr="008B173D">
        <w:rPr>
          <w:rStyle w:val="default"/>
          <w:rFonts w:cs="FrankRuehl"/>
          <w:vanish/>
          <w:sz w:val="22"/>
          <w:szCs w:val="22"/>
          <w:shd w:val="clear" w:color="auto" w:fill="FFFF99"/>
          <w:rtl/>
        </w:rPr>
        <w:tab/>
      </w:r>
      <w:r w:rsidRPr="008B173D">
        <w:rPr>
          <w:rStyle w:val="default"/>
          <w:rFonts w:cs="FrankRuehl" w:hint="cs"/>
          <w:strike/>
          <w:vanish/>
          <w:sz w:val="22"/>
          <w:szCs w:val="22"/>
          <w:shd w:val="clear" w:color="auto" w:fill="FFFF99"/>
          <w:rtl/>
        </w:rPr>
        <w:t>נמחקו מניות חברת מטרה ממסחר בבורסה בישראל בעקבות היענות להצעת רכש מלאה</w:t>
      </w:r>
      <w:r w:rsidRPr="008B173D">
        <w:rPr>
          <w:rStyle w:val="default"/>
          <w:rFonts w:cs="FrankRuehl" w:hint="cs"/>
          <w:vanish/>
          <w:sz w:val="22"/>
          <w:szCs w:val="22"/>
          <w:shd w:val="clear" w:color="auto" w:fill="FFFF99"/>
          <w:rtl/>
        </w:rPr>
        <w:t xml:space="preserve"> </w:t>
      </w:r>
      <w:r w:rsidRPr="008B173D">
        <w:rPr>
          <w:rStyle w:val="default"/>
          <w:rFonts w:cs="FrankRuehl" w:hint="cs"/>
          <w:vanish/>
          <w:sz w:val="22"/>
          <w:szCs w:val="22"/>
          <w:u w:val="single"/>
          <w:shd w:val="clear" w:color="auto" w:fill="FFFF99"/>
          <w:rtl/>
        </w:rPr>
        <w:t>נתקבלה הצעת רכש מלאה</w:t>
      </w:r>
      <w:r w:rsidRPr="008B173D">
        <w:rPr>
          <w:rStyle w:val="default"/>
          <w:rFonts w:cs="FrankRuehl" w:hint="cs"/>
          <w:vanish/>
          <w:sz w:val="22"/>
          <w:szCs w:val="22"/>
          <w:shd w:val="clear" w:color="auto" w:fill="FFFF99"/>
          <w:rtl/>
        </w:rPr>
        <w:t xml:space="preserve"> (להלן </w:t>
      </w:r>
      <w:r w:rsidRPr="008B173D">
        <w:rPr>
          <w:rStyle w:val="default"/>
          <w:rFonts w:cs="FrankRuehl"/>
          <w:vanish/>
          <w:sz w:val="22"/>
          <w:szCs w:val="22"/>
          <w:shd w:val="clear" w:color="auto" w:fill="FFFF99"/>
          <w:rtl/>
        </w:rPr>
        <w:t>–</w:t>
      </w:r>
      <w:r w:rsidRPr="008B173D">
        <w:rPr>
          <w:rStyle w:val="default"/>
          <w:rFonts w:cs="FrankRuehl" w:hint="cs"/>
          <w:vanish/>
          <w:sz w:val="22"/>
          <w:szCs w:val="22"/>
          <w:shd w:val="clear" w:color="auto" w:fill="FFFF99"/>
          <w:rtl/>
        </w:rPr>
        <w:t xml:space="preserve"> ההצעה המקורית), חייב המציע, בתוך שלושים ימים ממועד הקיבול ה</w:t>
      </w:r>
      <w:r w:rsidRPr="008B173D">
        <w:rPr>
          <w:rStyle w:val="default"/>
          <w:rFonts w:cs="FrankRuehl"/>
          <w:vanish/>
          <w:sz w:val="22"/>
          <w:szCs w:val="22"/>
          <w:shd w:val="clear" w:color="auto" w:fill="FFFF99"/>
          <w:rtl/>
        </w:rPr>
        <w:t>א</w:t>
      </w:r>
      <w:r w:rsidRPr="008B173D">
        <w:rPr>
          <w:rStyle w:val="default"/>
          <w:rFonts w:cs="FrankRuehl" w:hint="cs"/>
          <w:vanish/>
          <w:sz w:val="22"/>
          <w:szCs w:val="22"/>
          <w:shd w:val="clear" w:color="auto" w:fill="FFFF99"/>
          <w:rtl/>
        </w:rPr>
        <w:t>חרון בהצעת הרכש המקורית, להציע לרכוש בהצעת רכש את כל ניירות הערך ההמירים לאותן מניות, הרשומים למסחר בבורסה בישראל; הצעה כאמור, תיעשה במחיר שלא יפחת מהמחיר הממוצע של ניירות הערך ההמירים בשני החודשים שקדמו לתאריך מיפרט ההצעה המקורית בהתחשב בכל חלוקת דיבידנ</w:t>
      </w:r>
      <w:r w:rsidRPr="008B173D">
        <w:rPr>
          <w:rStyle w:val="default"/>
          <w:rFonts w:cs="FrankRuehl"/>
          <w:vanish/>
          <w:sz w:val="22"/>
          <w:szCs w:val="22"/>
          <w:shd w:val="clear" w:color="auto" w:fill="FFFF99"/>
          <w:rtl/>
        </w:rPr>
        <w:t xml:space="preserve">ד </w:t>
      </w:r>
      <w:r w:rsidRPr="008B173D">
        <w:rPr>
          <w:rStyle w:val="default"/>
          <w:rFonts w:cs="FrankRuehl" w:hint="cs"/>
          <w:vanish/>
          <w:sz w:val="22"/>
          <w:szCs w:val="22"/>
          <w:shd w:val="clear" w:color="auto" w:fill="FFFF99"/>
          <w:rtl/>
        </w:rPr>
        <w:t>או מניות הטבה, פיצול, איחוד או הצעה בדרך של זכויות, או מהמחיר סמוך לפני תאריך מיפרט ההצעה המקורית, לפי הגבוה.</w:t>
      </w:r>
      <w:bookmarkEnd w:id="50"/>
    </w:p>
    <w:p w:rsidR="00C56A6A" w:rsidRDefault="00C56A6A">
      <w:pPr>
        <w:pStyle w:val="P00"/>
        <w:spacing w:before="72"/>
        <w:ind w:left="0" w:right="1134"/>
        <w:rPr>
          <w:rStyle w:val="default"/>
          <w:rFonts w:cs="FrankRuehl"/>
          <w:rtl/>
        </w:rPr>
      </w:pPr>
      <w:bookmarkStart w:id="51" w:name="Seif26"/>
      <w:bookmarkEnd w:id="51"/>
      <w:r>
        <w:rPr>
          <w:lang w:val="he-IL"/>
        </w:rPr>
        <w:pict>
          <v:rect id="_x0000_s1052" style="position:absolute;left:0;text-align:left;margin-left:464.5pt;margin-top:8.05pt;width:75.05pt;height:19.8pt;z-index:251654656" o:allowincell="f" filled="f" stroked="f" strokecolor="lime" strokeweight=".25pt">
            <v:textbox inset="0,0,0,0">
              <w:txbxContent>
                <w:p w:rsidR="00C56A6A" w:rsidRDefault="00C56A6A">
                  <w:pPr>
                    <w:spacing w:line="160" w:lineRule="exact"/>
                    <w:jc w:val="left"/>
                    <w:rPr>
                      <w:rFonts w:cs="Miriam"/>
                      <w:noProof/>
                      <w:szCs w:val="18"/>
                      <w:rtl/>
                    </w:rPr>
                  </w:pPr>
                  <w:r>
                    <w:rPr>
                      <w:rFonts w:cs="Miriam"/>
                      <w:szCs w:val="18"/>
                      <w:rtl/>
                    </w:rPr>
                    <w:t>ס</w:t>
                  </w:r>
                  <w:r>
                    <w:rPr>
                      <w:rFonts w:cs="Miriam" w:hint="cs"/>
                      <w:szCs w:val="18"/>
                      <w:rtl/>
                    </w:rPr>
                    <w:t xml:space="preserve">מכות לענין </w:t>
                  </w:r>
                  <w:r>
                    <w:rPr>
                      <w:rFonts w:cs="Miriam"/>
                      <w:szCs w:val="18"/>
                      <w:rtl/>
                    </w:rPr>
                    <w:t>ה</w:t>
                  </w:r>
                  <w:r>
                    <w:rPr>
                      <w:rFonts w:cs="Miriam" w:hint="cs"/>
                      <w:szCs w:val="18"/>
                      <w:rtl/>
                    </w:rPr>
                    <w:t xml:space="preserve">צעת רכש </w:t>
                  </w:r>
                  <w:r>
                    <w:rPr>
                      <w:rFonts w:cs="Miriam"/>
                      <w:szCs w:val="18"/>
                      <w:rtl/>
                    </w:rPr>
                    <w:t>מ</w:t>
                  </w:r>
                  <w:r>
                    <w:rPr>
                      <w:rFonts w:cs="Miriam" w:hint="cs"/>
                      <w:szCs w:val="18"/>
                      <w:rtl/>
                    </w:rPr>
                    <w:t>קבילה</w:t>
                  </w:r>
                </w:p>
              </w:txbxContent>
            </v:textbox>
            <w10:anchorlock/>
          </v:rect>
        </w:pict>
      </w:r>
      <w:r>
        <w:rPr>
          <w:rStyle w:val="big-number"/>
          <w:rFonts w:cs="Miriam"/>
          <w:rtl/>
        </w:rPr>
        <w:t>27.</w:t>
      </w:r>
      <w:r>
        <w:rPr>
          <w:rStyle w:val="big-number"/>
          <w:rFonts w:cs="Miriam"/>
          <w:rtl/>
        </w:rPr>
        <w:tab/>
      </w:r>
      <w:r>
        <w:rPr>
          <w:rStyle w:val="default"/>
          <w:rFonts w:cs="FrankRuehl"/>
          <w:rtl/>
        </w:rPr>
        <w:t>ב</w:t>
      </w:r>
      <w:r>
        <w:rPr>
          <w:rStyle w:val="default"/>
          <w:rFonts w:cs="FrankRuehl" w:hint="cs"/>
          <w:rtl/>
        </w:rPr>
        <w:t xml:space="preserve">הצעת רכש אשר חל עליה, נוסף על הוראות תקנות אלה, דין מדינת חוץ לענין הצעות רכש (להלן </w:t>
      </w:r>
      <w:r>
        <w:rPr>
          <w:rStyle w:val="default"/>
          <w:rFonts w:cs="FrankRuehl"/>
          <w:rtl/>
        </w:rPr>
        <w:t>–</w:t>
      </w:r>
      <w:r>
        <w:rPr>
          <w:rStyle w:val="default"/>
          <w:rFonts w:cs="FrankRuehl" w:hint="cs"/>
          <w:rtl/>
        </w:rPr>
        <w:t xml:space="preserve"> הצעת רכש מקבילה), יהיה המציע פטור מקיום הוראה מהוראות תקנות אלה, אם מצא יושב ראש הרשות כי יהיה בקיום ההוראה כדי לפגוע בביצוע הצעת הרכש המקבילה, וכי באי קיומה לא יהיה</w:t>
      </w:r>
      <w:r>
        <w:rPr>
          <w:rStyle w:val="default"/>
          <w:rFonts w:cs="FrankRuehl"/>
          <w:rtl/>
        </w:rPr>
        <w:t xml:space="preserve"> </w:t>
      </w:r>
      <w:r>
        <w:rPr>
          <w:rStyle w:val="default"/>
          <w:rFonts w:cs="FrankRuehl" w:hint="cs"/>
          <w:rtl/>
        </w:rPr>
        <w:t xml:space="preserve">כדי לפגוע בניצע סביר; לענין זה, "דין מדינת חוץ" </w:t>
      </w:r>
      <w:r>
        <w:rPr>
          <w:rStyle w:val="default"/>
          <w:rFonts w:cs="FrankRuehl"/>
          <w:rtl/>
        </w:rPr>
        <w:t>–</w:t>
      </w:r>
      <w:r>
        <w:rPr>
          <w:rStyle w:val="default"/>
          <w:rFonts w:cs="FrankRuehl" w:hint="cs"/>
          <w:rtl/>
        </w:rPr>
        <w:t xml:space="preserve"> לרבות כללים והנחיות הנהוגים בבורסה מחוץ לישראל, שבה רשומים ניירות הערך למסחר.</w:t>
      </w:r>
    </w:p>
    <w:p w:rsidR="00C56A6A" w:rsidRDefault="00C56A6A">
      <w:pPr>
        <w:pStyle w:val="P00"/>
        <w:spacing w:before="72"/>
        <w:ind w:left="0" w:right="1134"/>
        <w:rPr>
          <w:rStyle w:val="default"/>
          <w:rFonts w:cs="FrankRuehl"/>
          <w:rtl/>
        </w:rPr>
      </w:pPr>
      <w:bookmarkStart w:id="52" w:name="Seif27"/>
      <w:bookmarkEnd w:id="52"/>
      <w:r>
        <w:rPr>
          <w:lang w:val="he-IL"/>
        </w:rPr>
        <w:pict>
          <v:rect id="_x0000_s1053" style="position:absolute;left:0;text-align:left;margin-left:464.5pt;margin-top:8.05pt;width:75.05pt;height:8pt;z-index:251655680" o:allowincell="f" filled="f" stroked="f" strokecolor="lime" strokeweight=".25pt">
            <v:textbox inset="0,0,0,0">
              <w:txbxContent>
                <w:p w:rsidR="00C56A6A" w:rsidRDefault="00C56A6A">
                  <w:pPr>
                    <w:spacing w:line="160" w:lineRule="exact"/>
                    <w:jc w:val="left"/>
                    <w:rPr>
                      <w:rFonts w:cs="Miriam"/>
                      <w:noProof/>
                      <w:szCs w:val="18"/>
                      <w:rtl/>
                    </w:rPr>
                  </w:pPr>
                  <w:r>
                    <w:rPr>
                      <w:rFonts w:cs="Miriam"/>
                      <w:szCs w:val="18"/>
                      <w:rtl/>
                    </w:rPr>
                    <w:t>ע</w:t>
                  </w:r>
                  <w:r>
                    <w:rPr>
                      <w:rFonts w:cs="Miriam" w:hint="cs"/>
                      <w:szCs w:val="18"/>
                      <w:rtl/>
                    </w:rPr>
                    <w:t>ונש</w:t>
                  </w:r>
                  <w:r>
                    <w:rPr>
                      <w:rFonts w:cs="Miriam"/>
                      <w:szCs w:val="18"/>
                      <w:rtl/>
                    </w:rPr>
                    <w:t>י</w:t>
                  </w:r>
                  <w:r>
                    <w:rPr>
                      <w:rFonts w:cs="Miriam" w:hint="cs"/>
                      <w:szCs w:val="18"/>
                      <w:rtl/>
                    </w:rPr>
                    <w:t>ן</w:t>
                  </w:r>
                </w:p>
              </w:txbxContent>
            </v:textbox>
            <w10:anchorlock/>
          </v:rect>
        </w:pict>
      </w:r>
      <w:r>
        <w:rPr>
          <w:rStyle w:val="big-number"/>
          <w:rFonts w:cs="Miriam"/>
          <w:rtl/>
        </w:rPr>
        <w:t>28.</w:t>
      </w:r>
      <w:r>
        <w:rPr>
          <w:rStyle w:val="big-number"/>
          <w:rFonts w:cs="Miriam"/>
          <w:rtl/>
        </w:rPr>
        <w:tab/>
      </w:r>
      <w:r>
        <w:rPr>
          <w:rStyle w:val="default"/>
          <w:rFonts w:cs="FrankRuehl"/>
          <w:rtl/>
        </w:rPr>
        <w:t>ה</w:t>
      </w:r>
      <w:r>
        <w:rPr>
          <w:rStyle w:val="default"/>
          <w:rFonts w:cs="FrankRuehl" w:hint="cs"/>
          <w:rtl/>
        </w:rPr>
        <w:t xml:space="preserve">עובר על הוראה מהוראות תקנות אלה, דינו </w:t>
      </w:r>
      <w:r>
        <w:rPr>
          <w:rStyle w:val="default"/>
          <w:rFonts w:cs="FrankRuehl"/>
          <w:rtl/>
        </w:rPr>
        <w:t>–</w:t>
      </w:r>
      <w:r>
        <w:rPr>
          <w:rStyle w:val="default"/>
          <w:rFonts w:cs="FrankRuehl" w:hint="cs"/>
          <w:rtl/>
        </w:rPr>
        <w:t xml:space="preserve"> מאסר שישה חודשים או קנס כאמור בסעיף 61(א)(1) לחוק העונשין, תשל"ז-1977. </w:t>
      </w:r>
    </w:p>
    <w:p w:rsidR="00C56A6A" w:rsidRDefault="00C56A6A">
      <w:pPr>
        <w:pStyle w:val="P00"/>
        <w:spacing w:before="72"/>
        <w:ind w:left="0" w:right="1134"/>
        <w:rPr>
          <w:rStyle w:val="default"/>
          <w:rFonts w:cs="FrankRuehl"/>
          <w:rtl/>
        </w:rPr>
      </w:pPr>
      <w:bookmarkStart w:id="53" w:name="Seif28"/>
      <w:bookmarkEnd w:id="53"/>
      <w:r>
        <w:rPr>
          <w:lang w:val="he-IL"/>
        </w:rPr>
        <w:pict>
          <v:rect id="_x0000_s1054" style="position:absolute;left:0;text-align:left;margin-left:464.5pt;margin-top:8.05pt;width:75.05pt;height:8pt;z-index:251656704" o:allowincell="f" filled="f" stroked="f" strokecolor="lime" strokeweight=".25pt">
            <v:textbox inset="0,0,0,0">
              <w:txbxContent>
                <w:p w:rsidR="00C56A6A" w:rsidRDefault="00C56A6A">
                  <w:pPr>
                    <w:spacing w:line="160" w:lineRule="exact"/>
                    <w:jc w:val="left"/>
                    <w:rPr>
                      <w:rFonts w:cs="Miriam"/>
                      <w:noProof/>
                      <w:szCs w:val="18"/>
                      <w:rtl/>
                    </w:rPr>
                  </w:pPr>
                  <w:r>
                    <w:rPr>
                      <w:rFonts w:cs="Miriam"/>
                      <w:szCs w:val="18"/>
                      <w:rtl/>
                    </w:rPr>
                    <w:t>ב</w:t>
                  </w:r>
                  <w:r>
                    <w:rPr>
                      <w:rFonts w:cs="Miriam" w:hint="cs"/>
                      <w:szCs w:val="18"/>
                      <w:rtl/>
                    </w:rPr>
                    <w:t>יטול</w:t>
                  </w:r>
                </w:p>
              </w:txbxContent>
            </v:textbox>
            <w10:anchorlock/>
          </v:rect>
        </w:pict>
      </w:r>
      <w:r>
        <w:rPr>
          <w:rStyle w:val="big-number"/>
          <w:rFonts w:cs="Miriam"/>
          <w:rtl/>
        </w:rPr>
        <w:t>29.</w:t>
      </w:r>
      <w:r>
        <w:rPr>
          <w:rStyle w:val="big-number"/>
          <w:rFonts w:cs="Miriam"/>
          <w:rtl/>
        </w:rPr>
        <w:tab/>
      </w:r>
      <w:r>
        <w:rPr>
          <w:rStyle w:val="default"/>
          <w:rFonts w:cs="FrankRuehl"/>
          <w:rtl/>
        </w:rPr>
        <w:t>ת</w:t>
      </w:r>
      <w:r>
        <w:rPr>
          <w:rStyle w:val="default"/>
          <w:rFonts w:cs="FrankRuehl" w:hint="cs"/>
          <w:rtl/>
        </w:rPr>
        <w:t xml:space="preserve">קנות ניירות ערך (הצעת רכש), תשנ"ד-1994 </w:t>
      </w:r>
      <w:r>
        <w:rPr>
          <w:rStyle w:val="default"/>
          <w:rFonts w:cs="FrankRuehl"/>
          <w:rtl/>
        </w:rPr>
        <w:t>–</w:t>
      </w:r>
      <w:r>
        <w:rPr>
          <w:rStyle w:val="default"/>
          <w:rFonts w:cs="FrankRuehl" w:hint="cs"/>
          <w:rtl/>
        </w:rPr>
        <w:t xml:space="preserve"> בטלות, זולת לגבי מיפרט שפורסם על פי התקנות האמורות קודם לביטולן.</w:t>
      </w:r>
    </w:p>
    <w:p w:rsidR="00C56A6A" w:rsidRDefault="00C56A6A">
      <w:pPr>
        <w:pStyle w:val="P00"/>
        <w:spacing w:before="72"/>
        <w:ind w:left="0" w:right="1134"/>
        <w:rPr>
          <w:rStyle w:val="default"/>
          <w:rFonts w:cs="FrankRuehl" w:hint="cs"/>
          <w:rtl/>
        </w:rPr>
      </w:pPr>
    </w:p>
    <w:p w:rsidR="00C56A6A" w:rsidRDefault="00C56A6A">
      <w:pPr>
        <w:pStyle w:val="P00"/>
        <w:spacing w:before="72"/>
        <w:ind w:left="0" w:right="1134"/>
        <w:rPr>
          <w:rStyle w:val="default"/>
          <w:rFonts w:cs="FrankRuehl" w:hint="cs"/>
          <w:rtl/>
        </w:rPr>
      </w:pPr>
    </w:p>
    <w:p w:rsidR="00C56A6A" w:rsidRDefault="00C56A6A">
      <w:pPr>
        <w:pStyle w:val="sig-1"/>
        <w:widowControl/>
        <w:tabs>
          <w:tab w:val="clear" w:pos="851"/>
          <w:tab w:val="clear" w:pos="2835"/>
          <w:tab w:val="clear" w:pos="4820"/>
          <w:tab w:val="center" w:pos="1985"/>
          <w:tab w:val="center" w:pos="4536"/>
        </w:tabs>
        <w:ind w:left="0" w:right="1134"/>
        <w:rPr>
          <w:sz w:val="26"/>
          <w:szCs w:val="26"/>
          <w:rtl/>
        </w:rPr>
      </w:pPr>
      <w:r>
        <w:rPr>
          <w:sz w:val="26"/>
          <w:szCs w:val="26"/>
          <w:rtl/>
        </w:rPr>
        <w:t>ל</w:t>
      </w:r>
      <w:r>
        <w:rPr>
          <w:rFonts w:hint="cs"/>
          <w:sz w:val="26"/>
          <w:szCs w:val="26"/>
          <w:rtl/>
        </w:rPr>
        <w:t>' בשבט תש"ס (6 בפברואר 2000)</w:t>
      </w:r>
      <w:r>
        <w:rPr>
          <w:sz w:val="26"/>
          <w:szCs w:val="26"/>
          <w:rtl/>
        </w:rPr>
        <w:tab/>
      </w:r>
      <w:r>
        <w:rPr>
          <w:rFonts w:hint="cs"/>
          <w:sz w:val="26"/>
          <w:szCs w:val="26"/>
          <w:rtl/>
        </w:rPr>
        <w:t>אברהם (בייגה) שוחט</w:t>
      </w:r>
    </w:p>
    <w:p w:rsidR="00C56A6A" w:rsidRDefault="00C56A6A">
      <w:pPr>
        <w:pStyle w:val="sig-1"/>
        <w:widowControl/>
        <w:tabs>
          <w:tab w:val="clear" w:pos="851"/>
          <w:tab w:val="clear" w:pos="2835"/>
          <w:tab w:val="clear" w:pos="4820"/>
          <w:tab w:val="center" w:pos="1985"/>
          <w:tab w:val="center" w:pos="4536"/>
        </w:tabs>
        <w:ind w:left="0" w:right="1134"/>
        <w:rPr>
          <w:rFonts w:hint="cs"/>
          <w:rtl/>
        </w:rPr>
      </w:pPr>
      <w:r>
        <w:rPr>
          <w:rtl/>
        </w:rPr>
        <w:tab/>
      </w:r>
      <w:r>
        <w:rPr>
          <w:rtl/>
        </w:rPr>
        <w:tab/>
      </w:r>
      <w:r>
        <w:rPr>
          <w:rFonts w:hint="cs"/>
          <w:rtl/>
        </w:rPr>
        <w:t>שר האוצר</w:t>
      </w:r>
    </w:p>
    <w:p w:rsidR="00C56A6A" w:rsidRDefault="00C56A6A">
      <w:pPr>
        <w:pStyle w:val="P00"/>
        <w:spacing w:before="72"/>
        <w:ind w:left="0" w:right="1134"/>
        <w:rPr>
          <w:rStyle w:val="default"/>
          <w:rFonts w:cs="FrankRuehl" w:hint="cs"/>
          <w:rtl/>
        </w:rPr>
      </w:pPr>
    </w:p>
    <w:p w:rsidR="00C56A6A" w:rsidRDefault="00C56A6A">
      <w:pPr>
        <w:pStyle w:val="P00"/>
        <w:spacing w:before="72"/>
        <w:ind w:left="0" w:right="1134"/>
        <w:rPr>
          <w:rStyle w:val="default"/>
          <w:rFonts w:cs="FrankRuehl"/>
          <w:rtl/>
        </w:rPr>
      </w:pPr>
    </w:p>
    <w:p w:rsidR="00C56A6A" w:rsidRDefault="00C56A6A">
      <w:pPr>
        <w:pStyle w:val="P00"/>
        <w:spacing w:before="72"/>
        <w:ind w:left="0" w:right="1134"/>
        <w:rPr>
          <w:rStyle w:val="default"/>
          <w:rFonts w:cs="FrankRuehl"/>
          <w:rtl/>
        </w:rPr>
      </w:pPr>
      <w:bookmarkStart w:id="54" w:name="LawPartEnd"/>
    </w:p>
    <w:bookmarkEnd w:id="54"/>
    <w:p w:rsidR="00193842" w:rsidRDefault="00193842">
      <w:pPr>
        <w:pStyle w:val="P00"/>
        <w:spacing w:before="72"/>
        <w:ind w:left="0" w:right="1134"/>
        <w:rPr>
          <w:rStyle w:val="default"/>
          <w:rFonts w:cs="FrankRuehl"/>
          <w:rtl/>
        </w:rPr>
      </w:pPr>
    </w:p>
    <w:p w:rsidR="003371A7" w:rsidRDefault="003371A7" w:rsidP="003371A7">
      <w:pPr>
        <w:pStyle w:val="P00"/>
        <w:spacing w:before="72"/>
        <w:ind w:left="0" w:right="1134"/>
        <w:jc w:val="center"/>
        <w:rPr>
          <w:rStyle w:val="default"/>
          <w:rFonts w:cs="David"/>
          <w:color w:val="0000FF"/>
          <w:szCs w:val="24"/>
          <w:u w:val="single"/>
          <w:rtl/>
        </w:rPr>
      </w:pPr>
      <w:hyperlink r:id="rId31" w:history="1">
        <w:r>
          <w:rPr>
            <w:rStyle w:val="default"/>
            <w:rFonts w:cs="David"/>
            <w:color w:val="0000FF"/>
            <w:szCs w:val="24"/>
            <w:u w:val="single"/>
            <w:rtl/>
          </w:rPr>
          <w:t>הודעה למנויים על עריכה ושינויים במסמכי פסיקה, חקיקה ועוד באתר נבו - הקש כאן</w:t>
        </w:r>
      </w:hyperlink>
    </w:p>
    <w:p w:rsidR="000D76BC" w:rsidRDefault="000D76BC" w:rsidP="003371A7">
      <w:pPr>
        <w:pStyle w:val="P00"/>
        <w:spacing w:before="72"/>
        <w:ind w:left="0" w:right="1134"/>
        <w:jc w:val="center"/>
        <w:rPr>
          <w:rStyle w:val="default"/>
          <w:rFonts w:cs="David"/>
          <w:color w:val="0000FF"/>
          <w:szCs w:val="24"/>
          <w:u w:val="single"/>
          <w:rtl/>
        </w:rPr>
      </w:pPr>
    </w:p>
    <w:p w:rsidR="000D76BC" w:rsidRDefault="000D76BC" w:rsidP="003371A7">
      <w:pPr>
        <w:pStyle w:val="P00"/>
        <w:spacing w:before="72"/>
        <w:ind w:left="0" w:right="1134"/>
        <w:jc w:val="center"/>
        <w:rPr>
          <w:rStyle w:val="default"/>
          <w:rFonts w:cs="David"/>
          <w:color w:val="0000FF"/>
          <w:szCs w:val="24"/>
          <w:u w:val="single"/>
          <w:rtl/>
        </w:rPr>
      </w:pPr>
    </w:p>
    <w:p w:rsidR="000D76BC" w:rsidRDefault="000D76BC" w:rsidP="000D76BC">
      <w:pPr>
        <w:pStyle w:val="P00"/>
        <w:spacing w:before="72"/>
        <w:ind w:left="0" w:right="1134"/>
        <w:jc w:val="center"/>
        <w:rPr>
          <w:rStyle w:val="default"/>
          <w:rFonts w:cs="David"/>
          <w:color w:val="0000FF"/>
          <w:szCs w:val="24"/>
          <w:u w:val="single"/>
          <w:rtl/>
        </w:rPr>
      </w:pPr>
      <w:hyperlink r:id="rId32" w:history="1">
        <w:r>
          <w:rPr>
            <w:rStyle w:val="default"/>
            <w:rFonts w:cs="David"/>
            <w:color w:val="0000FF"/>
            <w:szCs w:val="24"/>
            <w:u w:val="single"/>
            <w:rtl/>
          </w:rPr>
          <w:t>הודעה למנויים על עריכה ושינויים במסמכי פסיקה, חקיקה ועוד באתר נבו - הקש כאן</w:t>
        </w:r>
      </w:hyperlink>
    </w:p>
    <w:p w:rsidR="00C56A6A" w:rsidRPr="000D76BC" w:rsidRDefault="00C56A6A" w:rsidP="000D76BC">
      <w:pPr>
        <w:pStyle w:val="P00"/>
        <w:spacing w:before="72"/>
        <w:ind w:left="0" w:right="1134"/>
        <w:jc w:val="center"/>
        <w:rPr>
          <w:rStyle w:val="default"/>
          <w:rFonts w:cs="David"/>
          <w:color w:val="0000FF"/>
          <w:szCs w:val="24"/>
          <w:u w:val="single"/>
          <w:rtl/>
        </w:rPr>
      </w:pPr>
    </w:p>
    <w:sectPr w:rsidR="00C56A6A" w:rsidRPr="000D76BC">
      <w:headerReference w:type="even" r:id="rId33"/>
      <w:headerReference w:type="default" r:id="rId34"/>
      <w:footerReference w:type="even" r:id="rId35"/>
      <w:footerReference w:type="default" r:id="rId36"/>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81A9F" w:rsidRDefault="00F81A9F">
      <w:r>
        <w:separator/>
      </w:r>
    </w:p>
  </w:endnote>
  <w:endnote w:type="continuationSeparator" w:id="0">
    <w:p w:rsidR="00F81A9F" w:rsidRDefault="00F81A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56A6A" w:rsidRDefault="00C56A6A">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C56A6A" w:rsidRDefault="00C56A6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C56A6A" w:rsidRDefault="00C56A6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371A7">
      <w:rPr>
        <w:rFonts w:cs="TopType Jerushalmi"/>
        <w:noProof/>
        <w:color w:val="000000"/>
        <w:sz w:val="14"/>
        <w:szCs w:val="14"/>
      </w:rPr>
      <w:t>Z:\00000000000000000000000=2014------------------------\LawsForTableRun\04\308_047.doc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56A6A" w:rsidRDefault="00C56A6A">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0D76BC">
      <w:rPr>
        <w:rFonts w:hAnsi="FrankRuehl"/>
        <w:noProof/>
        <w:sz w:val="24"/>
        <w:szCs w:val="24"/>
        <w:rtl/>
      </w:rPr>
      <w:t>10</w:t>
    </w:r>
    <w:r>
      <w:rPr>
        <w:rFonts w:hAnsi="FrankRuehl"/>
        <w:sz w:val="24"/>
        <w:szCs w:val="24"/>
        <w:rtl/>
      </w:rPr>
      <w:fldChar w:fldCharType="end"/>
    </w:r>
  </w:p>
  <w:p w:rsidR="00C56A6A" w:rsidRDefault="00C56A6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C56A6A" w:rsidRDefault="00C56A6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371A7">
      <w:rPr>
        <w:rFonts w:cs="TopType Jerushalmi"/>
        <w:noProof/>
        <w:color w:val="000000"/>
        <w:sz w:val="14"/>
        <w:szCs w:val="14"/>
      </w:rPr>
      <w:t>Z:\00000000000000000000000=2014------------------------\LawsForTableRun\04\308_047.doc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81A9F" w:rsidRDefault="00F81A9F">
      <w:pPr>
        <w:spacing w:before="60" w:line="240" w:lineRule="auto"/>
        <w:ind w:right="1134"/>
      </w:pPr>
      <w:r>
        <w:separator/>
      </w:r>
    </w:p>
  </w:footnote>
  <w:footnote w:type="continuationSeparator" w:id="0">
    <w:p w:rsidR="00F81A9F" w:rsidRDefault="00F81A9F">
      <w:pPr>
        <w:spacing w:before="60" w:line="240" w:lineRule="auto"/>
        <w:ind w:right="1134"/>
      </w:pPr>
      <w:r>
        <w:separator/>
      </w:r>
    </w:p>
  </w:footnote>
  <w:footnote w:id="1">
    <w:p w:rsidR="00C56A6A" w:rsidRDefault="00C56A6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Style w:val="a6"/>
          <w:rFonts w:cs="David"/>
          <w:noProof w:val="0"/>
          <w:sz w:val="20"/>
          <w:szCs w:val="20"/>
        </w:rPr>
        <w:t>*</w:t>
      </w:r>
      <w:r>
        <w:rPr>
          <w:rFonts w:hint="cs"/>
          <w:rtl/>
        </w:rPr>
        <w:t xml:space="preserve"> </w:t>
      </w:r>
      <w:r>
        <w:rPr>
          <w:sz w:val="20"/>
          <w:rtl/>
        </w:rPr>
        <w:t>פ</w:t>
      </w:r>
      <w:r>
        <w:rPr>
          <w:rFonts w:hint="cs"/>
          <w:sz w:val="20"/>
          <w:rtl/>
        </w:rPr>
        <w:t xml:space="preserve">ורסמו </w:t>
      </w:r>
      <w:hyperlink r:id="rId1" w:history="1">
        <w:r>
          <w:rPr>
            <w:rStyle w:val="Hyperlink"/>
            <w:rFonts w:hint="cs"/>
            <w:sz w:val="20"/>
            <w:rtl/>
          </w:rPr>
          <w:t>ק"ת תש"ס מס' 6019</w:t>
        </w:r>
      </w:hyperlink>
      <w:r>
        <w:rPr>
          <w:rFonts w:hint="cs"/>
          <w:sz w:val="20"/>
          <w:rtl/>
        </w:rPr>
        <w:t xml:space="preserve"> מיום 17.2.2000 עמ' 314.</w:t>
      </w:r>
    </w:p>
    <w:p w:rsidR="00C56A6A" w:rsidRDefault="00C56A6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 xml:space="preserve">תוקנו </w:t>
      </w:r>
      <w:hyperlink r:id="rId2" w:history="1">
        <w:r>
          <w:rPr>
            <w:rStyle w:val="Hyperlink"/>
            <w:rFonts w:hint="cs"/>
            <w:sz w:val="20"/>
            <w:rtl/>
          </w:rPr>
          <w:t>ק"ת תשס"ג מס' 6235</w:t>
        </w:r>
      </w:hyperlink>
      <w:r>
        <w:rPr>
          <w:rFonts w:hint="cs"/>
          <w:sz w:val="20"/>
          <w:rtl/>
        </w:rPr>
        <w:t xml:space="preserve"> מיום 7.4.2003 עמ' 677 </w:t>
      </w:r>
      <w:r>
        <w:rPr>
          <w:sz w:val="20"/>
          <w:rtl/>
        </w:rPr>
        <w:t>–</w:t>
      </w:r>
      <w:r>
        <w:rPr>
          <w:rFonts w:hint="cs"/>
          <w:sz w:val="20"/>
          <w:rtl/>
        </w:rPr>
        <w:t xml:space="preserve"> תק' תשס"ג-2003; תחילתן ביום 2.11.2003.</w:t>
      </w:r>
    </w:p>
    <w:p w:rsidR="00C56A6A" w:rsidRDefault="00C56A6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 w:history="1">
        <w:r>
          <w:rPr>
            <w:rStyle w:val="Hyperlink"/>
            <w:rFonts w:hint="cs"/>
            <w:sz w:val="20"/>
            <w:rtl/>
          </w:rPr>
          <w:t>ק"ת תשס"ה מס' 6352</w:t>
        </w:r>
      </w:hyperlink>
      <w:r>
        <w:rPr>
          <w:rFonts w:hint="cs"/>
          <w:sz w:val="20"/>
          <w:rtl/>
        </w:rPr>
        <w:t xml:space="preserve"> מיום 14.12.2004 עמ' 208 </w:t>
      </w:r>
      <w:r>
        <w:rPr>
          <w:sz w:val="20"/>
          <w:rtl/>
        </w:rPr>
        <w:t>–</w:t>
      </w:r>
      <w:r>
        <w:rPr>
          <w:rFonts w:hint="cs"/>
          <w:sz w:val="20"/>
          <w:rtl/>
        </w:rPr>
        <w:t xml:space="preserve"> תק' תשס"ה-2004; תחילתן 30 ימים מיום פרסומן.</w:t>
      </w:r>
    </w:p>
    <w:p w:rsidR="00C56A6A" w:rsidRDefault="00C56A6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 w:history="1">
        <w:r>
          <w:rPr>
            <w:rStyle w:val="Hyperlink"/>
            <w:rFonts w:hint="cs"/>
            <w:sz w:val="20"/>
            <w:rtl/>
          </w:rPr>
          <w:t>ק"ת תשס"ו מס' 6467</w:t>
        </w:r>
      </w:hyperlink>
      <w:r>
        <w:rPr>
          <w:rFonts w:hint="cs"/>
          <w:sz w:val="20"/>
          <w:rtl/>
        </w:rPr>
        <w:t xml:space="preserve"> מיום 12.3.2006 עמ' 578 </w:t>
      </w:r>
      <w:r>
        <w:rPr>
          <w:sz w:val="20"/>
          <w:rtl/>
        </w:rPr>
        <w:t>–</w:t>
      </w:r>
      <w:r>
        <w:rPr>
          <w:rFonts w:hint="cs"/>
          <w:sz w:val="20"/>
          <w:rtl/>
        </w:rPr>
        <w:t xml:space="preserve"> תק' תשס"ו-2006; תחילתן ביום 12.3.2006.</w:t>
      </w:r>
    </w:p>
    <w:p w:rsidR="00DC6E12" w:rsidRDefault="00DC6E12" w:rsidP="00DC6E12">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 w:history="1">
        <w:r w:rsidR="00224C98" w:rsidRPr="00DC6E12">
          <w:rPr>
            <w:rStyle w:val="Hyperlink"/>
            <w:rFonts w:hint="cs"/>
            <w:sz w:val="20"/>
            <w:rtl/>
          </w:rPr>
          <w:t>ק"ת תשס"ח מס' 6680</w:t>
        </w:r>
      </w:hyperlink>
      <w:r w:rsidR="00224C98">
        <w:rPr>
          <w:rFonts w:hint="cs"/>
          <w:sz w:val="20"/>
          <w:rtl/>
        </w:rPr>
        <w:t xml:space="preserve"> מיום 15.6.2008 עמ' 993 </w:t>
      </w:r>
      <w:r w:rsidR="00224C98">
        <w:rPr>
          <w:sz w:val="20"/>
          <w:rtl/>
        </w:rPr>
        <w:t>–</w:t>
      </w:r>
      <w:r w:rsidR="00224C98">
        <w:rPr>
          <w:rFonts w:hint="cs"/>
          <w:sz w:val="20"/>
          <w:rtl/>
        </w:rPr>
        <w:t xml:space="preserve"> תק' תשס"ח-2008; תחילתן ביום 15.7.2008.</w:t>
      </w:r>
    </w:p>
    <w:p w:rsidR="00930FF1" w:rsidRDefault="00930FF1" w:rsidP="00930FF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6" w:history="1">
        <w:r w:rsidR="008B173D" w:rsidRPr="00930FF1">
          <w:rPr>
            <w:rStyle w:val="Hyperlink"/>
            <w:rFonts w:hint="cs"/>
            <w:sz w:val="20"/>
            <w:rtl/>
          </w:rPr>
          <w:t>ק"ת תשע"ו מס' 7644</w:t>
        </w:r>
      </w:hyperlink>
      <w:r w:rsidR="008B173D">
        <w:rPr>
          <w:rFonts w:hint="cs"/>
          <w:sz w:val="20"/>
          <w:rtl/>
        </w:rPr>
        <w:t xml:space="preserve"> מיום 10.4.2016 עמ' 990 </w:t>
      </w:r>
      <w:r w:rsidR="008B173D">
        <w:rPr>
          <w:sz w:val="20"/>
          <w:rtl/>
        </w:rPr>
        <w:t>–</w:t>
      </w:r>
      <w:r w:rsidR="008B173D">
        <w:rPr>
          <w:rFonts w:hint="cs"/>
          <w:sz w:val="20"/>
          <w:rtl/>
        </w:rPr>
        <w:t xml:space="preserve"> תק' תשע"ו-2016.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56A6A" w:rsidRDefault="00C56A6A">
    <w:pPr>
      <w:pStyle w:val="a3"/>
      <w:spacing w:line="220" w:lineRule="exact"/>
      <w:ind w:left="0" w:right="1134"/>
      <w:jc w:val="center"/>
      <w:rPr>
        <w:rFonts w:hAnsi="FrankRuehl"/>
        <w:color w:val="000000"/>
        <w:sz w:val="28"/>
        <w:szCs w:val="28"/>
        <w:rtl/>
      </w:rPr>
    </w:pPr>
    <w:r>
      <w:rPr>
        <w:rFonts w:hAnsi="FrankRuehl"/>
        <w:color w:val="000000"/>
        <w:sz w:val="28"/>
        <w:szCs w:val="28"/>
        <w:rtl/>
      </w:rPr>
      <w:t>תקנות ניירות ערך (הצעת רכש), תש"ס–2000</w:t>
    </w:r>
  </w:p>
  <w:p w:rsidR="00C56A6A" w:rsidRDefault="00C56A6A">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C56A6A" w:rsidRDefault="00C56A6A">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56A6A" w:rsidRDefault="00C56A6A">
    <w:pPr>
      <w:pStyle w:val="a3"/>
      <w:spacing w:line="220" w:lineRule="exact"/>
      <w:ind w:left="0" w:right="1134"/>
      <w:jc w:val="center"/>
      <w:rPr>
        <w:rFonts w:hAnsi="FrankRuehl"/>
        <w:color w:val="000000"/>
        <w:sz w:val="28"/>
        <w:szCs w:val="28"/>
        <w:rtl/>
      </w:rPr>
    </w:pPr>
    <w:r>
      <w:rPr>
        <w:rFonts w:hAnsi="FrankRuehl"/>
        <w:color w:val="000000"/>
        <w:sz w:val="28"/>
        <w:szCs w:val="28"/>
        <w:rtl/>
      </w:rPr>
      <w:t>תקנות ניירות ערך (הצעת רכש), תש"ס</w:t>
    </w:r>
    <w:r>
      <w:rPr>
        <w:rFonts w:hAnsi="FrankRuehl" w:hint="cs"/>
        <w:color w:val="000000"/>
        <w:sz w:val="28"/>
        <w:szCs w:val="28"/>
        <w:rtl/>
      </w:rPr>
      <w:t>-</w:t>
    </w:r>
    <w:r>
      <w:rPr>
        <w:rFonts w:hAnsi="FrankRuehl"/>
        <w:color w:val="000000"/>
        <w:sz w:val="28"/>
        <w:szCs w:val="28"/>
        <w:rtl/>
      </w:rPr>
      <w:t>2000</w:t>
    </w:r>
  </w:p>
  <w:p w:rsidR="00C56A6A" w:rsidRDefault="00C56A6A">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C56A6A" w:rsidRDefault="00C56A6A">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24C98"/>
    <w:rsid w:val="000D76BC"/>
    <w:rsid w:val="00193842"/>
    <w:rsid w:val="001D70EC"/>
    <w:rsid w:val="00224C98"/>
    <w:rsid w:val="003371A7"/>
    <w:rsid w:val="006826B7"/>
    <w:rsid w:val="00742D26"/>
    <w:rsid w:val="008B173D"/>
    <w:rsid w:val="00930FF1"/>
    <w:rsid w:val="00A96373"/>
    <w:rsid w:val="00C56A6A"/>
    <w:rsid w:val="00D41C2A"/>
    <w:rsid w:val="00DC6E12"/>
    <w:rsid w:val="00E2098E"/>
    <w:rsid w:val="00F13F3F"/>
    <w:rsid w:val="00F81A9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5F7AC668-4580-4D06-9B83-3F486C39C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character" w:customStyle="1" w:styleId="super">
    <w:name w:val="super"/>
    <w:basedOn w:val="default"/>
    <w:rPr>
      <w:rFonts w:ascii="Times New Roman" w:hAnsi="Times New Roman" w:cs="Times New Roman"/>
      <w:position w:val="4"/>
      <w:sz w:val="24"/>
      <w:szCs w:val="16"/>
      <w:lang w:val="en-US"/>
    </w:rPr>
  </w:style>
  <w:style w:type="character" w:customStyle="1" w:styleId="default">
    <w:name w:val="default"/>
    <w:basedOn w:val="a0"/>
    <w:rPr>
      <w:rFonts w:ascii="Times New Roman" w:hAnsi="Times New Roman" w:cs="Times New Roman"/>
      <w:sz w:val="20"/>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character" w:customStyle="1" w:styleId="big-number">
    <w:name w:val="big-number"/>
    <w:basedOn w:val="default"/>
    <w:rPr>
      <w:rFonts w:ascii="Times New Roman" w:hAnsi="Times New Roman" w:cs="Times New Roman"/>
      <w:sz w:val="20"/>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6352.pdf" TargetMode="External"/><Relationship Id="rId18" Type="http://schemas.openxmlformats.org/officeDocument/2006/relationships/hyperlink" Target="http://www.nevo.co.il/Law_word/law06/TAK-6467.pdf" TargetMode="External"/><Relationship Id="rId26" Type="http://schemas.openxmlformats.org/officeDocument/2006/relationships/hyperlink" Target="http://www.nevo.co.il/Law_word/law06/TAK-6680.pdf" TargetMode="External"/><Relationship Id="rId21" Type="http://schemas.openxmlformats.org/officeDocument/2006/relationships/hyperlink" Target="http://www.nevo.co.il/Law_word/law14/LAW-6235.pdf" TargetMode="External"/><Relationship Id="rId34" Type="http://schemas.openxmlformats.org/officeDocument/2006/relationships/header" Target="header2.xml"/><Relationship Id="rId7" Type="http://schemas.openxmlformats.org/officeDocument/2006/relationships/hyperlink" Target="http://www.nevo.co.il/Law_word/law06/TAK-6352.pdf" TargetMode="External"/><Relationship Id="rId12" Type="http://schemas.openxmlformats.org/officeDocument/2006/relationships/hyperlink" Target="http://www.nevo.co.il/Law_word/law06/tak-7644.pdf" TargetMode="External"/><Relationship Id="rId17" Type="http://schemas.openxmlformats.org/officeDocument/2006/relationships/hyperlink" Target="http://www.nevo.co.il/Law_word/law06/TAK-6352.pdf" TargetMode="External"/><Relationship Id="rId25" Type="http://schemas.openxmlformats.org/officeDocument/2006/relationships/hyperlink" Target="http://www.nevo.co.il/Law_word/law06/TAK-6352.pdf"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nevo.co.il/Law_word/law06/TAK-6352.pdf" TargetMode="External"/><Relationship Id="rId20" Type="http://schemas.openxmlformats.org/officeDocument/2006/relationships/hyperlink" Target="http://www.nevo.co.il/Law_word/law14/LAW-6352.pdf" TargetMode="External"/><Relationship Id="rId29" Type="http://schemas.openxmlformats.org/officeDocument/2006/relationships/hyperlink" Target="http://www.nevo.co.il/Law_word/law06/TAK-6235.pdf" TargetMode="External"/><Relationship Id="rId1" Type="http://schemas.openxmlformats.org/officeDocument/2006/relationships/styles" Target="styles.xml"/><Relationship Id="rId6" Type="http://schemas.openxmlformats.org/officeDocument/2006/relationships/hyperlink" Target="http://www.nevo.co.il/Law_word/law06/TAK-6352.pdf" TargetMode="External"/><Relationship Id="rId11" Type="http://schemas.openxmlformats.org/officeDocument/2006/relationships/hyperlink" Target="http://www.nevo.co.il/Law_word/law06/TAK-6352.pdf" TargetMode="External"/><Relationship Id="rId24" Type="http://schemas.openxmlformats.org/officeDocument/2006/relationships/hyperlink" Target="http://www.nevo.co.il/Law_word/law06/TAK-6235.pdf" TargetMode="External"/><Relationship Id="rId32" Type="http://schemas.openxmlformats.org/officeDocument/2006/relationships/hyperlink" Target="http://www.nevo.co.il/advertisements/nevo-100.doc" TargetMode="External"/><Relationship Id="rId37"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Law_word/law06/TAK-6352.pdf" TargetMode="External"/><Relationship Id="rId23" Type="http://schemas.openxmlformats.org/officeDocument/2006/relationships/hyperlink" Target="http://www.nevo.co.il/Law_word/law06/TAK-6352.pdf" TargetMode="External"/><Relationship Id="rId28" Type="http://schemas.openxmlformats.org/officeDocument/2006/relationships/hyperlink" Target="http://www.nevo.co.il/Law_word/law06/TAK-6680.pdf" TargetMode="External"/><Relationship Id="rId36" Type="http://schemas.openxmlformats.org/officeDocument/2006/relationships/footer" Target="footer2.xml"/><Relationship Id="rId10" Type="http://schemas.openxmlformats.org/officeDocument/2006/relationships/hyperlink" Target="http://www.nevo.co.il/Law_word/law06/TAK-6352.pdf" TargetMode="External"/><Relationship Id="rId19" Type="http://schemas.openxmlformats.org/officeDocument/2006/relationships/hyperlink" Target="http://www.nevo.co.il/Law_word/law06/TAK-6352.pdf" TargetMode="External"/><Relationship Id="rId31"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Law_word/law06/TAK-6352.pdf" TargetMode="External"/><Relationship Id="rId14" Type="http://schemas.openxmlformats.org/officeDocument/2006/relationships/hyperlink" Target="http://www.nevo.co.il/Law_word/law06/TAK-6352.pdf" TargetMode="External"/><Relationship Id="rId22" Type="http://schemas.openxmlformats.org/officeDocument/2006/relationships/hyperlink" Target="http://www.nevo.co.il/Law_word/law06/TAK-6680.pdf" TargetMode="External"/><Relationship Id="rId27" Type="http://schemas.openxmlformats.org/officeDocument/2006/relationships/hyperlink" Target="http://www.nevo.co.il/Law_word/law06/TAK-6235.pdf" TargetMode="External"/><Relationship Id="rId30" Type="http://schemas.openxmlformats.org/officeDocument/2006/relationships/hyperlink" Target="http://www.nevo.co.il/Law_word/law06/TAK-6352.pdf" TargetMode="External"/><Relationship Id="rId35" Type="http://schemas.openxmlformats.org/officeDocument/2006/relationships/footer" Target="footer1.xml"/><Relationship Id="rId8" Type="http://schemas.openxmlformats.org/officeDocument/2006/relationships/hyperlink" Target="http://www.nevo.co.il/Law_word/law06/TAK-6235.pdf" TargetMode="External"/><Relationship Id="rId3" Type="http://schemas.openxmlformats.org/officeDocument/2006/relationships/webSettings" Target="webSettings.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6352.pdf" TargetMode="External"/><Relationship Id="rId2" Type="http://schemas.openxmlformats.org/officeDocument/2006/relationships/hyperlink" Target="http://www.nevo.co.il/Law_word/law06/tak-klali-6235.pdf" TargetMode="External"/><Relationship Id="rId1" Type="http://schemas.openxmlformats.org/officeDocument/2006/relationships/hyperlink" Target="http://www.nevo.co.il/Law_word/law06/TAK-6019.pdf" TargetMode="External"/><Relationship Id="rId6" Type="http://schemas.openxmlformats.org/officeDocument/2006/relationships/hyperlink" Target="http://www.nevo.co.il/Law_word/law06/tak-7644.pdf" TargetMode="External"/><Relationship Id="rId5" Type="http://schemas.openxmlformats.org/officeDocument/2006/relationships/hyperlink" Target="http://www.nevo.co.il/Law_word/law06/TAK-6680.pdf" TargetMode="External"/><Relationship Id="rId4" Type="http://schemas.openxmlformats.org/officeDocument/2006/relationships/hyperlink" Target="http://www.nevo.co.il/Law_word/law06/TAK-646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6336</Words>
  <Characters>36119</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42371</CharactersWithSpaces>
  <SharedDoc>false</SharedDoc>
  <HLinks>
    <vt:vector size="408" baseType="variant">
      <vt:variant>
        <vt:i4>393283</vt:i4>
      </vt:variant>
      <vt:variant>
        <vt:i4>288</vt:i4>
      </vt:variant>
      <vt:variant>
        <vt:i4>0</vt:i4>
      </vt:variant>
      <vt:variant>
        <vt:i4>5</vt:i4>
      </vt:variant>
      <vt:variant>
        <vt:lpwstr>http://www.nevo.co.il/advertisements/nevo-100.doc</vt:lpwstr>
      </vt:variant>
      <vt:variant>
        <vt:lpwstr/>
      </vt:variant>
      <vt:variant>
        <vt:i4>393283</vt:i4>
      </vt:variant>
      <vt:variant>
        <vt:i4>285</vt:i4>
      </vt:variant>
      <vt:variant>
        <vt:i4>0</vt:i4>
      </vt:variant>
      <vt:variant>
        <vt:i4>5</vt:i4>
      </vt:variant>
      <vt:variant>
        <vt:lpwstr>http://www.nevo.co.il/advertisements/nevo-100.doc</vt:lpwstr>
      </vt:variant>
      <vt:variant>
        <vt:lpwstr/>
      </vt:variant>
      <vt:variant>
        <vt:i4>7995401</vt:i4>
      </vt:variant>
      <vt:variant>
        <vt:i4>282</vt:i4>
      </vt:variant>
      <vt:variant>
        <vt:i4>0</vt:i4>
      </vt:variant>
      <vt:variant>
        <vt:i4>5</vt:i4>
      </vt:variant>
      <vt:variant>
        <vt:lpwstr>http://www.nevo.co.il/Law_word/law06/TAK-6352.pdf</vt:lpwstr>
      </vt:variant>
      <vt:variant>
        <vt:lpwstr/>
      </vt:variant>
      <vt:variant>
        <vt:i4>8126479</vt:i4>
      </vt:variant>
      <vt:variant>
        <vt:i4>279</vt:i4>
      </vt:variant>
      <vt:variant>
        <vt:i4>0</vt:i4>
      </vt:variant>
      <vt:variant>
        <vt:i4>5</vt:i4>
      </vt:variant>
      <vt:variant>
        <vt:lpwstr>http://www.nevo.co.il/Law_word/law06/TAK-6235.pdf</vt:lpwstr>
      </vt:variant>
      <vt:variant>
        <vt:lpwstr/>
      </vt:variant>
      <vt:variant>
        <vt:i4>7798798</vt:i4>
      </vt:variant>
      <vt:variant>
        <vt:i4>276</vt:i4>
      </vt:variant>
      <vt:variant>
        <vt:i4>0</vt:i4>
      </vt:variant>
      <vt:variant>
        <vt:i4>5</vt:i4>
      </vt:variant>
      <vt:variant>
        <vt:lpwstr>http://www.nevo.co.il/Law_word/law06/TAK-6680.pdf</vt:lpwstr>
      </vt:variant>
      <vt:variant>
        <vt:lpwstr/>
      </vt:variant>
      <vt:variant>
        <vt:i4>8126479</vt:i4>
      </vt:variant>
      <vt:variant>
        <vt:i4>273</vt:i4>
      </vt:variant>
      <vt:variant>
        <vt:i4>0</vt:i4>
      </vt:variant>
      <vt:variant>
        <vt:i4>5</vt:i4>
      </vt:variant>
      <vt:variant>
        <vt:lpwstr>http://www.nevo.co.il/Law_word/law06/TAK-6235.pdf</vt:lpwstr>
      </vt:variant>
      <vt:variant>
        <vt:lpwstr/>
      </vt:variant>
      <vt:variant>
        <vt:i4>7798798</vt:i4>
      </vt:variant>
      <vt:variant>
        <vt:i4>270</vt:i4>
      </vt:variant>
      <vt:variant>
        <vt:i4>0</vt:i4>
      </vt:variant>
      <vt:variant>
        <vt:i4>5</vt:i4>
      </vt:variant>
      <vt:variant>
        <vt:lpwstr>http://www.nevo.co.il/Law_word/law06/TAK-6680.pdf</vt:lpwstr>
      </vt:variant>
      <vt:variant>
        <vt:lpwstr/>
      </vt:variant>
      <vt:variant>
        <vt:i4>7995401</vt:i4>
      </vt:variant>
      <vt:variant>
        <vt:i4>267</vt:i4>
      </vt:variant>
      <vt:variant>
        <vt:i4>0</vt:i4>
      </vt:variant>
      <vt:variant>
        <vt:i4>5</vt:i4>
      </vt:variant>
      <vt:variant>
        <vt:lpwstr>http://www.nevo.co.il/Law_word/law06/TAK-6352.pdf</vt:lpwstr>
      </vt:variant>
      <vt:variant>
        <vt:lpwstr/>
      </vt:variant>
      <vt:variant>
        <vt:i4>8126479</vt:i4>
      </vt:variant>
      <vt:variant>
        <vt:i4>264</vt:i4>
      </vt:variant>
      <vt:variant>
        <vt:i4>0</vt:i4>
      </vt:variant>
      <vt:variant>
        <vt:i4>5</vt:i4>
      </vt:variant>
      <vt:variant>
        <vt:lpwstr>http://www.nevo.co.il/Law_word/law06/TAK-6235.pdf</vt:lpwstr>
      </vt:variant>
      <vt:variant>
        <vt:lpwstr/>
      </vt:variant>
      <vt:variant>
        <vt:i4>7995401</vt:i4>
      </vt:variant>
      <vt:variant>
        <vt:i4>261</vt:i4>
      </vt:variant>
      <vt:variant>
        <vt:i4>0</vt:i4>
      </vt:variant>
      <vt:variant>
        <vt:i4>5</vt:i4>
      </vt:variant>
      <vt:variant>
        <vt:lpwstr>http://www.nevo.co.il/Law_word/law06/TAK-6352.pdf</vt:lpwstr>
      </vt:variant>
      <vt:variant>
        <vt:lpwstr/>
      </vt:variant>
      <vt:variant>
        <vt:i4>7798798</vt:i4>
      </vt:variant>
      <vt:variant>
        <vt:i4>258</vt:i4>
      </vt:variant>
      <vt:variant>
        <vt:i4>0</vt:i4>
      </vt:variant>
      <vt:variant>
        <vt:i4>5</vt:i4>
      </vt:variant>
      <vt:variant>
        <vt:lpwstr>http://www.nevo.co.il/Law_word/law06/TAK-6680.pdf</vt:lpwstr>
      </vt:variant>
      <vt:variant>
        <vt:lpwstr/>
      </vt:variant>
      <vt:variant>
        <vt:i4>7995406</vt:i4>
      </vt:variant>
      <vt:variant>
        <vt:i4>255</vt:i4>
      </vt:variant>
      <vt:variant>
        <vt:i4>0</vt:i4>
      </vt:variant>
      <vt:variant>
        <vt:i4>5</vt:i4>
      </vt:variant>
      <vt:variant>
        <vt:lpwstr>http://www.nevo.co.il/Law_word/law14/LAW-6235.pdf</vt:lpwstr>
      </vt:variant>
      <vt:variant>
        <vt:lpwstr/>
      </vt:variant>
      <vt:variant>
        <vt:i4>8126472</vt:i4>
      </vt:variant>
      <vt:variant>
        <vt:i4>252</vt:i4>
      </vt:variant>
      <vt:variant>
        <vt:i4>0</vt:i4>
      </vt:variant>
      <vt:variant>
        <vt:i4>5</vt:i4>
      </vt:variant>
      <vt:variant>
        <vt:lpwstr>http://www.nevo.co.il/Law_word/law14/LAW-6352.pdf</vt:lpwstr>
      </vt:variant>
      <vt:variant>
        <vt:lpwstr/>
      </vt:variant>
      <vt:variant>
        <vt:i4>7995401</vt:i4>
      </vt:variant>
      <vt:variant>
        <vt:i4>249</vt:i4>
      </vt:variant>
      <vt:variant>
        <vt:i4>0</vt:i4>
      </vt:variant>
      <vt:variant>
        <vt:i4>5</vt:i4>
      </vt:variant>
      <vt:variant>
        <vt:lpwstr>http://www.nevo.co.il/Law_word/law06/TAK-6352.pdf</vt:lpwstr>
      </vt:variant>
      <vt:variant>
        <vt:lpwstr/>
      </vt:variant>
      <vt:variant>
        <vt:i4>7929867</vt:i4>
      </vt:variant>
      <vt:variant>
        <vt:i4>246</vt:i4>
      </vt:variant>
      <vt:variant>
        <vt:i4>0</vt:i4>
      </vt:variant>
      <vt:variant>
        <vt:i4>5</vt:i4>
      </vt:variant>
      <vt:variant>
        <vt:lpwstr>http://www.nevo.co.il/Law_word/law06/TAK-6467.pdf</vt:lpwstr>
      </vt:variant>
      <vt:variant>
        <vt:lpwstr/>
      </vt:variant>
      <vt:variant>
        <vt:i4>7995401</vt:i4>
      </vt:variant>
      <vt:variant>
        <vt:i4>243</vt:i4>
      </vt:variant>
      <vt:variant>
        <vt:i4>0</vt:i4>
      </vt:variant>
      <vt:variant>
        <vt:i4>5</vt:i4>
      </vt:variant>
      <vt:variant>
        <vt:lpwstr>http://www.nevo.co.il/Law_word/law06/TAK-6352.pdf</vt:lpwstr>
      </vt:variant>
      <vt:variant>
        <vt:lpwstr/>
      </vt:variant>
      <vt:variant>
        <vt:i4>7995401</vt:i4>
      </vt:variant>
      <vt:variant>
        <vt:i4>240</vt:i4>
      </vt:variant>
      <vt:variant>
        <vt:i4>0</vt:i4>
      </vt:variant>
      <vt:variant>
        <vt:i4>5</vt:i4>
      </vt:variant>
      <vt:variant>
        <vt:lpwstr>http://www.nevo.co.il/Law_word/law06/TAK-6352.pdf</vt:lpwstr>
      </vt:variant>
      <vt:variant>
        <vt:lpwstr/>
      </vt:variant>
      <vt:variant>
        <vt:i4>7995401</vt:i4>
      </vt:variant>
      <vt:variant>
        <vt:i4>237</vt:i4>
      </vt:variant>
      <vt:variant>
        <vt:i4>0</vt:i4>
      </vt:variant>
      <vt:variant>
        <vt:i4>5</vt:i4>
      </vt:variant>
      <vt:variant>
        <vt:lpwstr>http://www.nevo.co.il/Law_word/law06/TAK-6352.pdf</vt:lpwstr>
      </vt:variant>
      <vt:variant>
        <vt:lpwstr/>
      </vt:variant>
      <vt:variant>
        <vt:i4>7995401</vt:i4>
      </vt:variant>
      <vt:variant>
        <vt:i4>234</vt:i4>
      </vt:variant>
      <vt:variant>
        <vt:i4>0</vt:i4>
      </vt:variant>
      <vt:variant>
        <vt:i4>5</vt:i4>
      </vt:variant>
      <vt:variant>
        <vt:lpwstr>http://www.nevo.co.il/Law_word/law06/TAK-6352.pdf</vt:lpwstr>
      </vt:variant>
      <vt:variant>
        <vt:lpwstr/>
      </vt:variant>
      <vt:variant>
        <vt:i4>7995401</vt:i4>
      </vt:variant>
      <vt:variant>
        <vt:i4>231</vt:i4>
      </vt:variant>
      <vt:variant>
        <vt:i4>0</vt:i4>
      </vt:variant>
      <vt:variant>
        <vt:i4>5</vt:i4>
      </vt:variant>
      <vt:variant>
        <vt:lpwstr>http://www.nevo.co.il/Law_word/law06/TAK-6352.pdf</vt:lpwstr>
      </vt:variant>
      <vt:variant>
        <vt:lpwstr/>
      </vt:variant>
      <vt:variant>
        <vt:i4>7995402</vt:i4>
      </vt:variant>
      <vt:variant>
        <vt:i4>228</vt:i4>
      </vt:variant>
      <vt:variant>
        <vt:i4>0</vt:i4>
      </vt:variant>
      <vt:variant>
        <vt:i4>5</vt:i4>
      </vt:variant>
      <vt:variant>
        <vt:lpwstr>http://www.nevo.co.il/Law_word/law06/tak-7644.pdf</vt:lpwstr>
      </vt:variant>
      <vt:variant>
        <vt:lpwstr/>
      </vt:variant>
      <vt:variant>
        <vt:i4>7995401</vt:i4>
      </vt:variant>
      <vt:variant>
        <vt:i4>225</vt:i4>
      </vt:variant>
      <vt:variant>
        <vt:i4>0</vt:i4>
      </vt:variant>
      <vt:variant>
        <vt:i4>5</vt:i4>
      </vt:variant>
      <vt:variant>
        <vt:lpwstr>http://www.nevo.co.il/Law_word/law06/TAK-6352.pdf</vt:lpwstr>
      </vt:variant>
      <vt:variant>
        <vt:lpwstr/>
      </vt:variant>
      <vt:variant>
        <vt:i4>7995401</vt:i4>
      </vt:variant>
      <vt:variant>
        <vt:i4>222</vt:i4>
      </vt:variant>
      <vt:variant>
        <vt:i4>0</vt:i4>
      </vt:variant>
      <vt:variant>
        <vt:i4>5</vt:i4>
      </vt:variant>
      <vt:variant>
        <vt:lpwstr>http://www.nevo.co.il/Law_word/law06/TAK-6352.pdf</vt:lpwstr>
      </vt:variant>
      <vt:variant>
        <vt:lpwstr/>
      </vt:variant>
      <vt:variant>
        <vt:i4>7995401</vt:i4>
      </vt:variant>
      <vt:variant>
        <vt:i4>219</vt:i4>
      </vt:variant>
      <vt:variant>
        <vt:i4>0</vt:i4>
      </vt:variant>
      <vt:variant>
        <vt:i4>5</vt:i4>
      </vt:variant>
      <vt:variant>
        <vt:lpwstr>http://www.nevo.co.il/Law_word/law06/TAK-6352.pdf</vt:lpwstr>
      </vt:variant>
      <vt:variant>
        <vt:lpwstr/>
      </vt:variant>
      <vt:variant>
        <vt:i4>8126479</vt:i4>
      </vt:variant>
      <vt:variant>
        <vt:i4>216</vt:i4>
      </vt:variant>
      <vt:variant>
        <vt:i4>0</vt:i4>
      </vt:variant>
      <vt:variant>
        <vt:i4>5</vt:i4>
      </vt:variant>
      <vt:variant>
        <vt:lpwstr>http://www.nevo.co.il/Law_word/law06/TAK-6235.pdf</vt:lpwstr>
      </vt:variant>
      <vt:variant>
        <vt:lpwstr/>
      </vt:variant>
      <vt:variant>
        <vt:i4>7995401</vt:i4>
      </vt:variant>
      <vt:variant>
        <vt:i4>213</vt:i4>
      </vt:variant>
      <vt:variant>
        <vt:i4>0</vt:i4>
      </vt:variant>
      <vt:variant>
        <vt:i4>5</vt:i4>
      </vt:variant>
      <vt:variant>
        <vt:lpwstr>http://www.nevo.co.il/Law_word/law06/TAK-6352.pdf</vt:lpwstr>
      </vt:variant>
      <vt:variant>
        <vt:lpwstr/>
      </vt:variant>
      <vt:variant>
        <vt:i4>7995401</vt:i4>
      </vt:variant>
      <vt:variant>
        <vt:i4>210</vt:i4>
      </vt:variant>
      <vt:variant>
        <vt:i4>0</vt:i4>
      </vt:variant>
      <vt:variant>
        <vt:i4>5</vt:i4>
      </vt:variant>
      <vt:variant>
        <vt:lpwstr>http://www.nevo.co.il/Law_word/law06/TAK-6352.pdf</vt:lpwstr>
      </vt:variant>
      <vt:variant>
        <vt:lpwstr/>
      </vt:variant>
      <vt:variant>
        <vt:i4>3866664</vt:i4>
      </vt:variant>
      <vt:variant>
        <vt:i4>204</vt:i4>
      </vt:variant>
      <vt:variant>
        <vt:i4>0</vt:i4>
      </vt:variant>
      <vt:variant>
        <vt:i4>5</vt:i4>
      </vt:variant>
      <vt:variant>
        <vt:lpwstr/>
      </vt:variant>
      <vt:variant>
        <vt:lpwstr>Seif28</vt:lpwstr>
      </vt:variant>
      <vt:variant>
        <vt:i4>3407912</vt:i4>
      </vt:variant>
      <vt:variant>
        <vt:i4>198</vt:i4>
      </vt:variant>
      <vt:variant>
        <vt:i4>0</vt:i4>
      </vt:variant>
      <vt:variant>
        <vt:i4>5</vt:i4>
      </vt:variant>
      <vt:variant>
        <vt:lpwstr/>
      </vt:variant>
      <vt:variant>
        <vt:lpwstr>Seif27</vt:lpwstr>
      </vt:variant>
      <vt:variant>
        <vt:i4>3473448</vt:i4>
      </vt:variant>
      <vt:variant>
        <vt:i4>192</vt:i4>
      </vt:variant>
      <vt:variant>
        <vt:i4>0</vt:i4>
      </vt:variant>
      <vt:variant>
        <vt:i4>5</vt:i4>
      </vt:variant>
      <vt:variant>
        <vt:lpwstr/>
      </vt:variant>
      <vt:variant>
        <vt:lpwstr>Seif26</vt:lpwstr>
      </vt:variant>
      <vt:variant>
        <vt:i4>3538984</vt:i4>
      </vt:variant>
      <vt:variant>
        <vt:i4>186</vt:i4>
      </vt:variant>
      <vt:variant>
        <vt:i4>0</vt:i4>
      </vt:variant>
      <vt:variant>
        <vt:i4>5</vt:i4>
      </vt:variant>
      <vt:variant>
        <vt:lpwstr/>
      </vt:variant>
      <vt:variant>
        <vt:lpwstr>Seif25</vt:lpwstr>
      </vt:variant>
      <vt:variant>
        <vt:i4>3801128</vt:i4>
      </vt:variant>
      <vt:variant>
        <vt:i4>180</vt:i4>
      </vt:variant>
      <vt:variant>
        <vt:i4>0</vt:i4>
      </vt:variant>
      <vt:variant>
        <vt:i4>5</vt:i4>
      </vt:variant>
      <vt:variant>
        <vt:lpwstr/>
      </vt:variant>
      <vt:variant>
        <vt:lpwstr>Seif29</vt:lpwstr>
      </vt:variant>
      <vt:variant>
        <vt:i4>3604520</vt:i4>
      </vt:variant>
      <vt:variant>
        <vt:i4>174</vt:i4>
      </vt:variant>
      <vt:variant>
        <vt:i4>0</vt:i4>
      </vt:variant>
      <vt:variant>
        <vt:i4>5</vt:i4>
      </vt:variant>
      <vt:variant>
        <vt:lpwstr/>
      </vt:variant>
      <vt:variant>
        <vt:lpwstr>Seif24</vt:lpwstr>
      </vt:variant>
      <vt:variant>
        <vt:i4>3145768</vt:i4>
      </vt:variant>
      <vt:variant>
        <vt:i4>168</vt:i4>
      </vt:variant>
      <vt:variant>
        <vt:i4>0</vt:i4>
      </vt:variant>
      <vt:variant>
        <vt:i4>5</vt:i4>
      </vt:variant>
      <vt:variant>
        <vt:lpwstr/>
      </vt:variant>
      <vt:variant>
        <vt:lpwstr>Seif23</vt:lpwstr>
      </vt:variant>
      <vt:variant>
        <vt:i4>3211304</vt:i4>
      </vt:variant>
      <vt:variant>
        <vt:i4>162</vt:i4>
      </vt:variant>
      <vt:variant>
        <vt:i4>0</vt:i4>
      </vt:variant>
      <vt:variant>
        <vt:i4>5</vt:i4>
      </vt:variant>
      <vt:variant>
        <vt:lpwstr/>
      </vt:variant>
      <vt:variant>
        <vt:lpwstr>Seif22</vt:lpwstr>
      </vt:variant>
      <vt:variant>
        <vt:i4>3276840</vt:i4>
      </vt:variant>
      <vt:variant>
        <vt:i4>156</vt:i4>
      </vt:variant>
      <vt:variant>
        <vt:i4>0</vt:i4>
      </vt:variant>
      <vt:variant>
        <vt:i4>5</vt:i4>
      </vt:variant>
      <vt:variant>
        <vt:lpwstr/>
      </vt:variant>
      <vt:variant>
        <vt:lpwstr>Seif21</vt:lpwstr>
      </vt:variant>
      <vt:variant>
        <vt:i4>3342376</vt:i4>
      </vt:variant>
      <vt:variant>
        <vt:i4>150</vt:i4>
      </vt:variant>
      <vt:variant>
        <vt:i4>0</vt:i4>
      </vt:variant>
      <vt:variant>
        <vt:i4>5</vt:i4>
      </vt:variant>
      <vt:variant>
        <vt:lpwstr/>
      </vt:variant>
      <vt:variant>
        <vt:lpwstr>Seif20</vt:lpwstr>
      </vt:variant>
      <vt:variant>
        <vt:i4>3801131</vt:i4>
      </vt:variant>
      <vt:variant>
        <vt:i4>144</vt:i4>
      </vt:variant>
      <vt:variant>
        <vt:i4>0</vt:i4>
      </vt:variant>
      <vt:variant>
        <vt:i4>5</vt:i4>
      </vt:variant>
      <vt:variant>
        <vt:lpwstr/>
      </vt:variant>
      <vt:variant>
        <vt:lpwstr>Seif19</vt:lpwstr>
      </vt:variant>
      <vt:variant>
        <vt:i4>5636105</vt:i4>
      </vt:variant>
      <vt:variant>
        <vt:i4>138</vt:i4>
      </vt:variant>
      <vt:variant>
        <vt:i4>0</vt:i4>
      </vt:variant>
      <vt:variant>
        <vt:i4>5</vt:i4>
      </vt:variant>
      <vt:variant>
        <vt:lpwstr/>
      </vt:variant>
      <vt:variant>
        <vt:lpwstr>med3</vt:lpwstr>
      </vt:variant>
      <vt:variant>
        <vt:i4>3342377</vt:i4>
      </vt:variant>
      <vt:variant>
        <vt:i4>132</vt:i4>
      </vt:variant>
      <vt:variant>
        <vt:i4>0</vt:i4>
      </vt:variant>
      <vt:variant>
        <vt:i4>5</vt:i4>
      </vt:variant>
      <vt:variant>
        <vt:lpwstr/>
      </vt:variant>
      <vt:variant>
        <vt:lpwstr>Seif30</vt:lpwstr>
      </vt:variant>
      <vt:variant>
        <vt:i4>3866667</vt:i4>
      </vt:variant>
      <vt:variant>
        <vt:i4>126</vt:i4>
      </vt:variant>
      <vt:variant>
        <vt:i4>0</vt:i4>
      </vt:variant>
      <vt:variant>
        <vt:i4>5</vt:i4>
      </vt:variant>
      <vt:variant>
        <vt:lpwstr/>
      </vt:variant>
      <vt:variant>
        <vt:lpwstr>Seif18</vt:lpwstr>
      </vt:variant>
      <vt:variant>
        <vt:i4>5701641</vt:i4>
      </vt:variant>
      <vt:variant>
        <vt:i4>120</vt:i4>
      </vt:variant>
      <vt:variant>
        <vt:i4>0</vt:i4>
      </vt:variant>
      <vt:variant>
        <vt:i4>5</vt:i4>
      </vt:variant>
      <vt:variant>
        <vt:lpwstr/>
      </vt:variant>
      <vt:variant>
        <vt:lpwstr>med2</vt:lpwstr>
      </vt:variant>
      <vt:variant>
        <vt:i4>3407915</vt:i4>
      </vt:variant>
      <vt:variant>
        <vt:i4>114</vt:i4>
      </vt:variant>
      <vt:variant>
        <vt:i4>0</vt:i4>
      </vt:variant>
      <vt:variant>
        <vt:i4>5</vt:i4>
      </vt:variant>
      <vt:variant>
        <vt:lpwstr/>
      </vt:variant>
      <vt:variant>
        <vt:lpwstr>Seif17</vt:lpwstr>
      </vt:variant>
      <vt:variant>
        <vt:i4>3473451</vt:i4>
      </vt:variant>
      <vt:variant>
        <vt:i4>108</vt:i4>
      </vt:variant>
      <vt:variant>
        <vt:i4>0</vt:i4>
      </vt:variant>
      <vt:variant>
        <vt:i4>5</vt:i4>
      </vt:variant>
      <vt:variant>
        <vt:lpwstr/>
      </vt:variant>
      <vt:variant>
        <vt:lpwstr>Seif16</vt:lpwstr>
      </vt:variant>
      <vt:variant>
        <vt:i4>3276841</vt:i4>
      </vt:variant>
      <vt:variant>
        <vt:i4>102</vt:i4>
      </vt:variant>
      <vt:variant>
        <vt:i4>0</vt:i4>
      </vt:variant>
      <vt:variant>
        <vt:i4>5</vt:i4>
      </vt:variant>
      <vt:variant>
        <vt:lpwstr/>
      </vt:variant>
      <vt:variant>
        <vt:lpwstr>Seif31</vt:lpwstr>
      </vt:variant>
      <vt:variant>
        <vt:i4>3538987</vt:i4>
      </vt:variant>
      <vt:variant>
        <vt:i4>96</vt:i4>
      </vt:variant>
      <vt:variant>
        <vt:i4>0</vt:i4>
      </vt:variant>
      <vt:variant>
        <vt:i4>5</vt:i4>
      </vt:variant>
      <vt:variant>
        <vt:lpwstr/>
      </vt:variant>
      <vt:variant>
        <vt:lpwstr>Seif15</vt:lpwstr>
      </vt:variant>
      <vt:variant>
        <vt:i4>3604523</vt:i4>
      </vt:variant>
      <vt:variant>
        <vt:i4>90</vt:i4>
      </vt:variant>
      <vt:variant>
        <vt:i4>0</vt:i4>
      </vt:variant>
      <vt:variant>
        <vt:i4>5</vt:i4>
      </vt:variant>
      <vt:variant>
        <vt:lpwstr/>
      </vt:variant>
      <vt:variant>
        <vt:lpwstr>Seif14</vt:lpwstr>
      </vt:variant>
      <vt:variant>
        <vt:i4>3145771</vt:i4>
      </vt:variant>
      <vt:variant>
        <vt:i4>84</vt:i4>
      </vt:variant>
      <vt:variant>
        <vt:i4>0</vt:i4>
      </vt:variant>
      <vt:variant>
        <vt:i4>5</vt:i4>
      </vt:variant>
      <vt:variant>
        <vt:lpwstr/>
      </vt:variant>
      <vt:variant>
        <vt:lpwstr>Seif13</vt:lpwstr>
      </vt:variant>
      <vt:variant>
        <vt:i4>3211307</vt:i4>
      </vt:variant>
      <vt:variant>
        <vt:i4>78</vt:i4>
      </vt:variant>
      <vt:variant>
        <vt:i4>0</vt:i4>
      </vt:variant>
      <vt:variant>
        <vt:i4>5</vt:i4>
      </vt:variant>
      <vt:variant>
        <vt:lpwstr/>
      </vt:variant>
      <vt:variant>
        <vt:lpwstr>Seif12</vt:lpwstr>
      </vt:variant>
      <vt:variant>
        <vt:i4>3276843</vt:i4>
      </vt:variant>
      <vt:variant>
        <vt:i4>72</vt:i4>
      </vt:variant>
      <vt:variant>
        <vt:i4>0</vt:i4>
      </vt:variant>
      <vt:variant>
        <vt:i4>5</vt:i4>
      </vt:variant>
      <vt:variant>
        <vt:lpwstr/>
      </vt:variant>
      <vt:variant>
        <vt:lpwstr>Seif11</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5505033</vt:i4>
      </vt:variant>
      <vt:variant>
        <vt:i4>48</vt:i4>
      </vt:variant>
      <vt:variant>
        <vt:i4>0</vt:i4>
      </vt:variant>
      <vt:variant>
        <vt:i4>5</vt:i4>
      </vt:variant>
      <vt:variant>
        <vt:lpwstr/>
      </vt:variant>
      <vt:variant>
        <vt:lpwstr>med1</vt:lpwstr>
      </vt:variant>
      <vt:variant>
        <vt:i4>196634</vt:i4>
      </vt:variant>
      <vt:variant>
        <vt:i4>42</vt:i4>
      </vt:variant>
      <vt:variant>
        <vt:i4>0</vt:i4>
      </vt:variant>
      <vt:variant>
        <vt:i4>5</vt:i4>
      </vt:variant>
      <vt:variant>
        <vt:lpwstr/>
      </vt:variant>
      <vt:variant>
        <vt:lpwstr>Seif7</vt:lpwstr>
      </vt:variant>
      <vt:variant>
        <vt:i4>196634</vt:i4>
      </vt:variant>
      <vt:variant>
        <vt:i4>36</vt:i4>
      </vt:variant>
      <vt:variant>
        <vt:i4>0</vt:i4>
      </vt:variant>
      <vt:variant>
        <vt:i4>5</vt:i4>
      </vt:variant>
      <vt:variant>
        <vt:lpwstr/>
      </vt:variant>
      <vt:variant>
        <vt:lpwstr>Seif6</vt:lpwstr>
      </vt:variant>
      <vt:variant>
        <vt:i4>196634</vt:i4>
      </vt:variant>
      <vt:variant>
        <vt:i4>30</vt:i4>
      </vt:variant>
      <vt:variant>
        <vt:i4>0</vt:i4>
      </vt:variant>
      <vt:variant>
        <vt:i4>5</vt:i4>
      </vt:variant>
      <vt:variant>
        <vt:lpwstr/>
      </vt:variant>
      <vt:variant>
        <vt:lpwstr>Seif5</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7995402</vt:i4>
      </vt:variant>
      <vt:variant>
        <vt:i4>15</vt:i4>
      </vt:variant>
      <vt:variant>
        <vt:i4>0</vt:i4>
      </vt:variant>
      <vt:variant>
        <vt:i4>5</vt:i4>
      </vt:variant>
      <vt:variant>
        <vt:lpwstr>http://www.nevo.co.il/Law_word/law06/tak-7644.pdf</vt:lpwstr>
      </vt:variant>
      <vt:variant>
        <vt:lpwstr/>
      </vt:variant>
      <vt:variant>
        <vt:i4>7798798</vt:i4>
      </vt:variant>
      <vt:variant>
        <vt:i4>12</vt:i4>
      </vt:variant>
      <vt:variant>
        <vt:i4>0</vt:i4>
      </vt:variant>
      <vt:variant>
        <vt:i4>5</vt:i4>
      </vt:variant>
      <vt:variant>
        <vt:lpwstr>http://www.nevo.co.il/Law_word/law06/TAK-6680.pdf</vt:lpwstr>
      </vt:variant>
      <vt:variant>
        <vt:lpwstr/>
      </vt:variant>
      <vt:variant>
        <vt:i4>7929867</vt:i4>
      </vt:variant>
      <vt:variant>
        <vt:i4>9</vt:i4>
      </vt:variant>
      <vt:variant>
        <vt:i4>0</vt:i4>
      </vt:variant>
      <vt:variant>
        <vt:i4>5</vt:i4>
      </vt:variant>
      <vt:variant>
        <vt:lpwstr>http://www.nevo.co.il/Law_word/law06/TAK-6467.pdf</vt:lpwstr>
      </vt:variant>
      <vt:variant>
        <vt:lpwstr/>
      </vt:variant>
      <vt:variant>
        <vt:i4>7995401</vt:i4>
      </vt:variant>
      <vt:variant>
        <vt:i4>6</vt:i4>
      </vt:variant>
      <vt:variant>
        <vt:i4>0</vt:i4>
      </vt:variant>
      <vt:variant>
        <vt:i4>5</vt:i4>
      </vt:variant>
      <vt:variant>
        <vt:lpwstr>http://www.nevo.co.il/Law_word/law06/tak-6352.pdf</vt:lpwstr>
      </vt:variant>
      <vt:variant>
        <vt:lpwstr/>
      </vt:variant>
      <vt:variant>
        <vt:i4>2031650</vt:i4>
      </vt:variant>
      <vt:variant>
        <vt:i4>3</vt:i4>
      </vt:variant>
      <vt:variant>
        <vt:i4>0</vt:i4>
      </vt:variant>
      <vt:variant>
        <vt:i4>5</vt:i4>
      </vt:variant>
      <vt:variant>
        <vt:lpwstr>http://www.nevo.co.il/Law_word/law06/tak-klali-6235.pdf</vt:lpwstr>
      </vt:variant>
      <vt:variant>
        <vt:lpwstr/>
      </vt:variant>
      <vt:variant>
        <vt:i4>8257537</vt:i4>
      </vt:variant>
      <vt:variant>
        <vt:i4>0</vt:i4>
      </vt:variant>
      <vt:variant>
        <vt:i4>0</vt:i4>
      </vt:variant>
      <vt:variant>
        <vt:i4>5</vt:i4>
      </vt:variant>
      <vt:variant>
        <vt:lpwstr>http://www.nevo.co.il/Law_word/law06/TAK-6019.pdf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2023-06-05T20:37:00Z</dcterms:created>
  <dcterms:modified xsi:type="dcterms:W3CDTF">2023-06-05T20:37:00Z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0308</vt:lpwstr>
  </property>
  <property fmtid="{D5CDD505-2E9C-101B-9397-08002B2CF9AE}" pid="3" name="CHNAME">
    <vt:lpwstr>ניירות ערך</vt:lpwstr>
  </property>
  <property fmtid="{D5CDD505-2E9C-101B-9397-08002B2CF9AE}" pid="4" name="LAWNAME">
    <vt:lpwstr>תקנות ניירות ערך (הצעת רכש), תש"ס-2000</vt:lpwstr>
  </property>
  <property fmtid="{D5CDD505-2E9C-101B-9397-08002B2CF9AE}" pid="5" name="LAWNUMBER">
    <vt:lpwstr>0047</vt:lpwstr>
  </property>
  <property fmtid="{D5CDD505-2E9C-101B-9397-08002B2CF9AE}" pid="6" name="TYPE">
    <vt:lpwstr>01</vt:lpwstr>
  </property>
  <property fmtid="{D5CDD505-2E9C-101B-9397-08002B2CF9AE}" pid="7" name="LINKK1">
    <vt:lpwstr>http://www.nevo.co.il/Law_word/law06/TAK-6680.pdf;‎רשומות - תקנות כלליות#ק"ת תשס"ח מס' ‏‏6680 #מיום 15.6.2008 עמ' 993 – תק' תשס"ח-2008; תחילתן ביום 15.7.2008‏</vt:lpwstr>
  </property>
  <property fmtid="{D5CDD505-2E9C-101B-9397-08002B2CF9AE}" pid="8" name="LINKK2">
    <vt:lpwstr>http://www.nevo.co.il/Law_word/law06/tak-7644.pdf;‎רשומות - תקנות כלליות#ק"ת תשע"ו מס' 7644 ‏‏#מיום 10.4.2016 עמ' 990 – תק' תשע"ו-2016‏</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משפט פרטי וכלכלה</vt:lpwstr>
  </property>
  <property fmtid="{D5CDD505-2E9C-101B-9397-08002B2CF9AE}" pid="23" name="NOSE21">
    <vt:lpwstr>תאגידים וניירות ערך</vt:lpwstr>
  </property>
  <property fmtid="{D5CDD505-2E9C-101B-9397-08002B2CF9AE}" pid="24" name="NOSE31">
    <vt:lpwstr>ניירות ערך</vt:lpwstr>
  </property>
  <property fmtid="{D5CDD505-2E9C-101B-9397-08002B2CF9AE}" pid="25" name="NOSE41">
    <vt:lpwstr/>
  </property>
  <property fmtid="{D5CDD505-2E9C-101B-9397-08002B2CF9AE}" pid="26" name="NOSE12">
    <vt:lpwstr/>
  </property>
  <property fmtid="{D5CDD505-2E9C-101B-9397-08002B2CF9AE}" pid="27" name="NOSE22">
    <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SAMCHUT">
    <vt:lpwstr/>
  </property>
</Properties>
</file>