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2F7E" w:rsidRDefault="000E2F7E">
      <w:pPr>
        <w:pStyle w:val="big-header"/>
        <w:ind w:left="0" w:right="1134"/>
        <w:rPr>
          <w:rFonts w:cs="FrankRuehl" w:hint="cs"/>
          <w:sz w:val="32"/>
          <w:rtl/>
        </w:rPr>
      </w:pPr>
      <w:r>
        <w:rPr>
          <w:rFonts w:cs="FrankRuehl" w:hint="cs"/>
          <w:sz w:val="32"/>
          <w:rtl/>
        </w:rPr>
        <w:t>תקנות ניירות ערך (חיתום), תשס"ז-2007</w:t>
      </w:r>
    </w:p>
    <w:p w:rsidR="00875F5F" w:rsidRDefault="00875F5F" w:rsidP="00875F5F">
      <w:pPr>
        <w:spacing w:line="320" w:lineRule="auto"/>
        <w:rPr>
          <w:rFonts w:hint="cs"/>
          <w:rtl/>
        </w:rPr>
      </w:pPr>
    </w:p>
    <w:p w:rsidR="00B81ABA" w:rsidRDefault="00B81ABA" w:rsidP="00875F5F">
      <w:pPr>
        <w:spacing w:line="320" w:lineRule="auto"/>
        <w:rPr>
          <w:rFonts w:hint="cs"/>
          <w:rtl/>
        </w:rPr>
      </w:pPr>
    </w:p>
    <w:p w:rsidR="00875F5F" w:rsidRPr="00875F5F" w:rsidRDefault="00875F5F" w:rsidP="00875F5F">
      <w:pPr>
        <w:spacing w:line="320" w:lineRule="auto"/>
        <w:rPr>
          <w:rFonts w:cs="Miriam"/>
          <w:szCs w:val="22"/>
          <w:rtl/>
        </w:rPr>
      </w:pPr>
      <w:r w:rsidRPr="00875F5F">
        <w:rPr>
          <w:rFonts w:cs="Miriam"/>
          <w:szCs w:val="22"/>
          <w:rtl/>
        </w:rPr>
        <w:t>משפט פרטי וכלכלה</w:t>
      </w:r>
      <w:r w:rsidRPr="00875F5F">
        <w:rPr>
          <w:rFonts w:cs="FrankRuehl"/>
          <w:szCs w:val="26"/>
          <w:rtl/>
        </w:rPr>
        <w:t xml:space="preserve"> – תאגידים וניירות ערך – ניירות ערך</w:t>
      </w:r>
    </w:p>
    <w:p w:rsidR="000E2F7E" w:rsidRDefault="000E2F7E">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p>
        </w:tc>
        <w:tc>
          <w:tcPr>
            <w:tcW w:w="5669" w:type="dxa"/>
          </w:tcPr>
          <w:p w:rsidR="002F4BFB" w:rsidRPr="002F4BFB" w:rsidRDefault="002F4BFB" w:rsidP="002F4BFB">
            <w:pPr>
              <w:rPr>
                <w:rFonts w:cs="Frankruhel" w:hint="cs"/>
                <w:rtl/>
              </w:rPr>
            </w:pPr>
            <w:r>
              <w:rPr>
                <w:rtl/>
              </w:rPr>
              <w:t>פרק א': פרשנות</w:t>
            </w:r>
          </w:p>
        </w:tc>
        <w:tc>
          <w:tcPr>
            <w:tcW w:w="567" w:type="dxa"/>
          </w:tcPr>
          <w:p w:rsidR="002F4BFB" w:rsidRPr="002F4BFB" w:rsidRDefault="002F4BFB" w:rsidP="002F4BFB">
            <w:pPr>
              <w:rPr>
                <w:rStyle w:val="Hyperlink"/>
                <w:rFonts w:hint="cs"/>
                <w:rtl/>
              </w:rPr>
            </w:pPr>
            <w:hyperlink w:anchor="med0" w:tooltip="פרק א: פרשנות"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r>
              <w:rPr>
                <w:rtl/>
              </w:rPr>
              <w:t xml:space="preserve">סעיף 1 </w:t>
            </w:r>
          </w:p>
        </w:tc>
        <w:tc>
          <w:tcPr>
            <w:tcW w:w="5669" w:type="dxa"/>
          </w:tcPr>
          <w:p w:rsidR="002F4BFB" w:rsidRPr="002F4BFB" w:rsidRDefault="002F4BFB" w:rsidP="002F4BFB">
            <w:pPr>
              <w:rPr>
                <w:rFonts w:cs="Frankruhel" w:hint="cs"/>
                <w:rtl/>
              </w:rPr>
            </w:pPr>
            <w:r>
              <w:rPr>
                <w:rtl/>
              </w:rPr>
              <w:t>הגדרות</w:t>
            </w:r>
          </w:p>
        </w:tc>
        <w:tc>
          <w:tcPr>
            <w:tcW w:w="567" w:type="dxa"/>
          </w:tcPr>
          <w:p w:rsidR="002F4BFB" w:rsidRPr="002F4BFB" w:rsidRDefault="002F4BFB" w:rsidP="002F4BFB">
            <w:pPr>
              <w:rPr>
                <w:rStyle w:val="Hyperlink"/>
                <w:rFonts w:hint="cs"/>
                <w:rtl/>
              </w:rPr>
            </w:pPr>
            <w:hyperlink w:anchor="Seif1" w:tooltip="הגדרות"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p>
        </w:tc>
        <w:tc>
          <w:tcPr>
            <w:tcW w:w="5669" w:type="dxa"/>
          </w:tcPr>
          <w:p w:rsidR="002F4BFB" w:rsidRPr="002F4BFB" w:rsidRDefault="002F4BFB" w:rsidP="002F4BFB">
            <w:pPr>
              <w:rPr>
                <w:rFonts w:cs="Frankruhel" w:hint="cs"/>
                <w:rtl/>
              </w:rPr>
            </w:pPr>
            <w:r>
              <w:rPr>
                <w:rtl/>
              </w:rPr>
              <w:t>פרק ב': תנאי כשירות ורישום חתמים</w:t>
            </w:r>
          </w:p>
        </w:tc>
        <w:tc>
          <w:tcPr>
            <w:tcW w:w="567" w:type="dxa"/>
          </w:tcPr>
          <w:p w:rsidR="002F4BFB" w:rsidRPr="002F4BFB" w:rsidRDefault="002F4BFB" w:rsidP="002F4BFB">
            <w:pPr>
              <w:rPr>
                <w:rStyle w:val="Hyperlink"/>
                <w:rFonts w:hint="cs"/>
                <w:rtl/>
              </w:rPr>
            </w:pPr>
            <w:hyperlink w:anchor="med1" w:tooltip="פרק ב: תנאי כשירות ורישום חתמים"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4</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r>
              <w:rPr>
                <w:rtl/>
              </w:rPr>
              <w:t xml:space="preserve">סעיף 2 </w:t>
            </w:r>
          </w:p>
        </w:tc>
        <w:tc>
          <w:tcPr>
            <w:tcW w:w="5669" w:type="dxa"/>
          </w:tcPr>
          <w:p w:rsidR="002F4BFB" w:rsidRPr="002F4BFB" w:rsidRDefault="002F4BFB" w:rsidP="002F4BFB">
            <w:pPr>
              <w:rPr>
                <w:rFonts w:cs="Frankruhel" w:hint="cs"/>
                <w:rtl/>
              </w:rPr>
            </w:pPr>
            <w:r>
              <w:rPr>
                <w:rtl/>
              </w:rPr>
              <w:t>חתם</w:t>
            </w:r>
          </w:p>
        </w:tc>
        <w:tc>
          <w:tcPr>
            <w:tcW w:w="567" w:type="dxa"/>
          </w:tcPr>
          <w:p w:rsidR="002F4BFB" w:rsidRPr="002F4BFB" w:rsidRDefault="002F4BFB" w:rsidP="002F4BFB">
            <w:pPr>
              <w:rPr>
                <w:rStyle w:val="Hyperlink"/>
                <w:rFonts w:hint="cs"/>
                <w:rtl/>
              </w:rPr>
            </w:pPr>
            <w:hyperlink w:anchor="Seif2" w:tooltip="חתם"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4</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r>
              <w:rPr>
                <w:rtl/>
              </w:rPr>
              <w:t xml:space="preserve">סעיף 3 </w:t>
            </w:r>
          </w:p>
        </w:tc>
        <w:tc>
          <w:tcPr>
            <w:tcW w:w="5669" w:type="dxa"/>
          </w:tcPr>
          <w:p w:rsidR="002F4BFB" w:rsidRPr="002F4BFB" w:rsidRDefault="002F4BFB" w:rsidP="002F4BFB">
            <w:pPr>
              <w:rPr>
                <w:rFonts w:cs="Frankruhel" w:hint="cs"/>
                <w:rtl/>
              </w:rPr>
            </w:pPr>
            <w:r>
              <w:rPr>
                <w:rtl/>
              </w:rPr>
              <w:t>רישום</w:t>
            </w:r>
          </w:p>
        </w:tc>
        <w:tc>
          <w:tcPr>
            <w:tcW w:w="567" w:type="dxa"/>
          </w:tcPr>
          <w:p w:rsidR="002F4BFB" w:rsidRPr="002F4BFB" w:rsidRDefault="002F4BFB" w:rsidP="002F4BFB">
            <w:pPr>
              <w:rPr>
                <w:rStyle w:val="Hyperlink"/>
                <w:rFonts w:hint="cs"/>
                <w:rtl/>
              </w:rPr>
            </w:pPr>
            <w:hyperlink w:anchor="Seif3" w:tooltip="רישום"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r>
              <w:rPr>
                <w:rtl/>
              </w:rPr>
              <w:t xml:space="preserve">סעיף 4 </w:t>
            </w:r>
          </w:p>
        </w:tc>
        <w:tc>
          <w:tcPr>
            <w:tcW w:w="5669" w:type="dxa"/>
          </w:tcPr>
          <w:p w:rsidR="002F4BFB" w:rsidRPr="002F4BFB" w:rsidRDefault="002F4BFB" w:rsidP="002F4BFB">
            <w:pPr>
              <w:rPr>
                <w:rFonts w:cs="Frankruhel" w:hint="cs"/>
                <w:rtl/>
              </w:rPr>
            </w:pPr>
            <w:r>
              <w:rPr>
                <w:rtl/>
              </w:rPr>
              <w:t>אגרת רישום</w:t>
            </w:r>
          </w:p>
        </w:tc>
        <w:tc>
          <w:tcPr>
            <w:tcW w:w="567" w:type="dxa"/>
          </w:tcPr>
          <w:p w:rsidR="002F4BFB" w:rsidRPr="002F4BFB" w:rsidRDefault="002F4BFB" w:rsidP="002F4BFB">
            <w:pPr>
              <w:rPr>
                <w:rStyle w:val="Hyperlink"/>
                <w:rFonts w:hint="cs"/>
                <w:rtl/>
              </w:rPr>
            </w:pPr>
            <w:hyperlink w:anchor="Seif4" w:tooltip="אגרת רישום הודעה תשעד 2013"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5</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r>
              <w:rPr>
                <w:rtl/>
              </w:rPr>
              <w:t xml:space="preserve">סעיף 5 </w:t>
            </w:r>
          </w:p>
        </w:tc>
        <w:tc>
          <w:tcPr>
            <w:tcW w:w="5669" w:type="dxa"/>
          </w:tcPr>
          <w:p w:rsidR="002F4BFB" w:rsidRPr="002F4BFB" w:rsidRDefault="002F4BFB" w:rsidP="002F4BFB">
            <w:pPr>
              <w:rPr>
                <w:rFonts w:cs="Frankruhel" w:hint="cs"/>
                <w:rtl/>
              </w:rPr>
            </w:pPr>
            <w:r>
              <w:rPr>
                <w:rtl/>
              </w:rPr>
              <w:t>ביטוח אחריות</w:t>
            </w:r>
          </w:p>
        </w:tc>
        <w:tc>
          <w:tcPr>
            <w:tcW w:w="567" w:type="dxa"/>
          </w:tcPr>
          <w:p w:rsidR="002F4BFB" w:rsidRPr="002F4BFB" w:rsidRDefault="002F4BFB" w:rsidP="002F4BFB">
            <w:pPr>
              <w:rPr>
                <w:rStyle w:val="Hyperlink"/>
                <w:rFonts w:hint="cs"/>
                <w:rtl/>
              </w:rPr>
            </w:pPr>
            <w:hyperlink w:anchor="Seif5" w:tooltip="ביטוח אחריות"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5</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r>
              <w:rPr>
                <w:rtl/>
              </w:rPr>
              <w:t xml:space="preserve">סעיף 6 </w:t>
            </w:r>
          </w:p>
        </w:tc>
        <w:tc>
          <w:tcPr>
            <w:tcW w:w="5669" w:type="dxa"/>
          </w:tcPr>
          <w:p w:rsidR="002F4BFB" w:rsidRPr="002F4BFB" w:rsidRDefault="002F4BFB" w:rsidP="002F4BFB">
            <w:pPr>
              <w:rPr>
                <w:rFonts w:cs="Frankruhel" w:hint="cs"/>
                <w:rtl/>
              </w:rPr>
            </w:pPr>
            <w:r>
              <w:rPr>
                <w:rtl/>
              </w:rPr>
              <w:t>חובת פיקדון</w:t>
            </w:r>
          </w:p>
        </w:tc>
        <w:tc>
          <w:tcPr>
            <w:tcW w:w="567" w:type="dxa"/>
          </w:tcPr>
          <w:p w:rsidR="002F4BFB" w:rsidRPr="002F4BFB" w:rsidRDefault="002F4BFB" w:rsidP="002F4BFB">
            <w:pPr>
              <w:rPr>
                <w:rStyle w:val="Hyperlink"/>
                <w:rFonts w:hint="cs"/>
                <w:rtl/>
              </w:rPr>
            </w:pPr>
            <w:hyperlink w:anchor="Seif6" w:tooltip="חובת פיקדון הודעה תשעד 2013"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5</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r>
              <w:rPr>
                <w:rtl/>
              </w:rPr>
              <w:t xml:space="preserve">סעיף 7 </w:t>
            </w:r>
          </w:p>
        </w:tc>
        <w:tc>
          <w:tcPr>
            <w:tcW w:w="5669" w:type="dxa"/>
          </w:tcPr>
          <w:p w:rsidR="002F4BFB" w:rsidRPr="002F4BFB" w:rsidRDefault="002F4BFB" w:rsidP="002F4BFB">
            <w:pPr>
              <w:rPr>
                <w:rFonts w:cs="Frankruhel" w:hint="cs"/>
                <w:rtl/>
              </w:rPr>
            </w:pPr>
            <w:r>
              <w:rPr>
                <w:rtl/>
              </w:rPr>
              <w:t>נושאי משרה בחתם</w:t>
            </w:r>
          </w:p>
        </w:tc>
        <w:tc>
          <w:tcPr>
            <w:tcW w:w="567" w:type="dxa"/>
          </w:tcPr>
          <w:p w:rsidR="002F4BFB" w:rsidRPr="002F4BFB" w:rsidRDefault="002F4BFB" w:rsidP="002F4BFB">
            <w:pPr>
              <w:rPr>
                <w:rStyle w:val="Hyperlink"/>
                <w:rFonts w:hint="cs"/>
                <w:rtl/>
              </w:rPr>
            </w:pPr>
            <w:hyperlink w:anchor="Seif7" w:tooltip="נושאי משרה בחתם"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6</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r>
              <w:rPr>
                <w:rtl/>
              </w:rPr>
              <w:t xml:space="preserve">סעיף 8 </w:t>
            </w:r>
          </w:p>
        </w:tc>
        <w:tc>
          <w:tcPr>
            <w:tcW w:w="5669" w:type="dxa"/>
          </w:tcPr>
          <w:p w:rsidR="002F4BFB" w:rsidRPr="002F4BFB" w:rsidRDefault="002F4BFB" w:rsidP="002F4BFB">
            <w:pPr>
              <w:rPr>
                <w:rFonts w:cs="Frankruhel" w:hint="cs"/>
                <w:rtl/>
              </w:rPr>
            </w:pPr>
            <w:r>
              <w:rPr>
                <w:rtl/>
              </w:rPr>
              <w:t>חתם שהורשע בעבירה</w:t>
            </w:r>
          </w:p>
        </w:tc>
        <w:tc>
          <w:tcPr>
            <w:tcW w:w="567" w:type="dxa"/>
          </w:tcPr>
          <w:p w:rsidR="002F4BFB" w:rsidRPr="002F4BFB" w:rsidRDefault="002F4BFB" w:rsidP="002F4BFB">
            <w:pPr>
              <w:rPr>
                <w:rStyle w:val="Hyperlink"/>
                <w:rFonts w:hint="cs"/>
                <w:rtl/>
              </w:rPr>
            </w:pPr>
            <w:hyperlink w:anchor="Seif8" w:tooltip="חתם שהורשע בעבירה"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6</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r>
              <w:rPr>
                <w:rtl/>
              </w:rPr>
              <w:t xml:space="preserve">סעיף 9 </w:t>
            </w:r>
          </w:p>
        </w:tc>
        <w:tc>
          <w:tcPr>
            <w:tcW w:w="5669" w:type="dxa"/>
          </w:tcPr>
          <w:p w:rsidR="002F4BFB" w:rsidRPr="002F4BFB" w:rsidRDefault="002F4BFB" w:rsidP="002F4BFB">
            <w:pPr>
              <w:rPr>
                <w:rFonts w:cs="Frankruhel" w:hint="cs"/>
                <w:rtl/>
              </w:rPr>
            </w:pPr>
            <w:r>
              <w:rPr>
                <w:rtl/>
              </w:rPr>
              <w:t>ידע מקצועי של נושאי משרה</w:t>
            </w:r>
          </w:p>
        </w:tc>
        <w:tc>
          <w:tcPr>
            <w:tcW w:w="567" w:type="dxa"/>
          </w:tcPr>
          <w:p w:rsidR="002F4BFB" w:rsidRPr="002F4BFB" w:rsidRDefault="002F4BFB" w:rsidP="002F4BFB">
            <w:pPr>
              <w:rPr>
                <w:rStyle w:val="Hyperlink"/>
                <w:rFonts w:hint="cs"/>
                <w:rtl/>
              </w:rPr>
            </w:pPr>
            <w:hyperlink w:anchor="Seif9" w:tooltip="ידע מקצועי של נושאי משרה"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6</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p>
        </w:tc>
        <w:tc>
          <w:tcPr>
            <w:tcW w:w="5669" w:type="dxa"/>
          </w:tcPr>
          <w:p w:rsidR="002F4BFB" w:rsidRPr="002F4BFB" w:rsidRDefault="002F4BFB" w:rsidP="002F4BFB">
            <w:pPr>
              <w:rPr>
                <w:rFonts w:cs="Frankruhel" w:hint="cs"/>
                <w:rtl/>
              </w:rPr>
            </w:pPr>
            <w:r>
              <w:rPr>
                <w:rtl/>
              </w:rPr>
              <w:t>פרק ג': סייגים לפעולת החתם</w:t>
            </w:r>
          </w:p>
        </w:tc>
        <w:tc>
          <w:tcPr>
            <w:tcW w:w="567" w:type="dxa"/>
          </w:tcPr>
          <w:p w:rsidR="002F4BFB" w:rsidRPr="002F4BFB" w:rsidRDefault="002F4BFB" w:rsidP="002F4BFB">
            <w:pPr>
              <w:rPr>
                <w:rStyle w:val="Hyperlink"/>
                <w:rFonts w:hint="cs"/>
                <w:rtl/>
              </w:rPr>
            </w:pPr>
            <w:hyperlink w:anchor="med2" w:tooltip="פרק ג: סייגים לפעולת החתם"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7</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r>
              <w:rPr>
                <w:rtl/>
              </w:rPr>
              <w:t xml:space="preserve">סעיף 10 </w:t>
            </w:r>
          </w:p>
        </w:tc>
        <w:tc>
          <w:tcPr>
            <w:tcW w:w="5669" w:type="dxa"/>
          </w:tcPr>
          <w:p w:rsidR="002F4BFB" w:rsidRPr="002F4BFB" w:rsidRDefault="002F4BFB" w:rsidP="002F4BFB">
            <w:pPr>
              <w:rPr>
                <w:rFonts w:cs="Frankruhel" w:hint="cs"/>
                <w:rtl/>
              </w:rPr>
            </w:pPr>
            <w:r>
              <w:rPr>
                <w:rtl/>
              </w:rPr>
              <w:t>סייגים</w:t>
            </w:r>
          </w:p>
        </w:tc>
        <w:tc>
          <w:tcPr>
            <w:tcW w:w="567" w:type="dxa"/>
          </w:tcPr>
          <w:p w:rsidR="002F4BFB" w:rsidRPr="002F4BFB" w:rsidRDefault="002F4BFB" w:rsidP="002F4BFB">
            <w:pPr>
              <w:rPr>
                <w:rStyle w:val="Hyperlink"/>
                <w:rFonts w:hint="cs"/>
                <w:rtl/>
              </w:rPr>
            </w:pPr>
            <w:hyperlink w:anchor="Seif10" w:tooltip="סייגים"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7</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p>
        </w:tc>
        <w:tc>
          <w:tcPr>
            <w:tcW w:w="5669" w:type="dxa"/>
          </w:tcPr>
          <w:p w:rsidR="002F4BFB" w:rsidRPr="002F4BFB" w:rsidRDefault="002F4BFB" w:rsidP="002F4BFB">
            <w:pPr>
              <w:rPr>
                <w:rFonts w:cs="Frankruhel" w:hint="cs"/>
                <w:rtl/>
              </w:rPr>
            </w:pPr>
            <w:r>
              <w:rPr>
                <w:rtl/>
              </w:rPr>
              <w:t>פרק ד': דיווח</w:t>
            </w:r>
          </w:p>
        </w:tc>
        <w:tc>
          <w:tcPr>
            <w:tcW w:w="567" w:type="dxa"/>
          </w:tcPr>
          <w:p w:rsidR="002F4BFB" w:rsidRPr="002F4BFB" w:rsidRDefault="002F4BFB" w:rsidP="002F4BFB">
            <w:pPr>
              <w:rPr>
                <w:rStyle w:val="Hyperlink"/>
                <w:rFonts w:hint="cs"/>
                <w:rtl/>
              </w:rPr>
            </w:pPr>
            <w:hyperlink w:anchor="med3" w:tooltip="פרק ד: דיווח"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8</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r>
              <w:rPr>
                <w:rtl/>
              </w:rPr>
              <w:t xml:space="preserve">סעיף 11 </w:t>
            </w:r>
          </w:p>
        </w:tc>
        <w:tc>
          <w:tcPr>
            <w:tcW w:w="5669" w:type="dxa"/>
          </w:tcPr>
          <w:p w:rsidR="002F4BFB" w:rsidRPr="002F4BFB" w:rsidRDefault="002F4BFB" w:rsidP="002F4BFB">
            <w:pPr>
              <w:rPr>
                <w:rFonts w:cs="Frankruhel" w:hint="cs"/>
                <w:rtl/>
              </w:rPr>
            </w:pPr>
            <w:r>
              <w:rPr>
                <w:rtl/>
              </w:rPr>
              <w:t>חובת דיווח</w:t>
            </w:r>
          </w:p>
        </w:tc>
        <w:tc>
          <w:tcPr>
            <w:tcW w:w="567" w:type="dxa"/>
          </w:tcPr>
          <w:p w:rsidR="002F4BFB" w:rsidRPr="002F4BFB" w:rsidRDefault="002F4BFB" w:rsidP="002F4BFB">
            <w:pPr>
              <w:rPr>
                <w:rStyle w:val="Hyperlink"/>
                <w:rFonts w:hint="cs"/>
                <w:rtl/>
              </w:rPr>
            </w:pPr>
            <w:hyperlink w:anchor="Seif11" w:tooltip="חובת דיווח"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8</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r>
              <w:rPr>
                <w:rtl/>
              </w:rPr>
              <w:t xml:space="preserve">סעיף 12 </w:t>
            </w:r>
          </w:p>
        </w:tc>
        <w:tc>
          <w:tcPr>
            <w:tcW w:w="5669" w:type="dxa"/>
          </w:tcPr>
          <w:p w:rsidR="002F4BFB" w:rsidRPr="002F4BFB" w:rsidRDefault="002F4BFB" w:rsidP="002F4BFB">
            <w:pPr>
              <w:rPr>
                <w:rFonts w:cs="Frankruhel" w:hint="cs"/>
                <w:rtl/>
              </w:rPr>
            </w:pPr>
            <w:r>
              <w:rPr>
                <w:rtl/>
              </w:rPr>
              <w:t>פרטי חלק א' של דוח שנתי</w:t>
            </w:r>
          </w:p>
        </w:tc>
        <w:tc>
          <w:tcPr>
            <w:tcW w:w="567" w:type="dxa"/>
          </w:tcPr>
          <w:p w:rsidR="002F4BFB" w:rsidRPr="002F4BFB" w:rsidRDefault="002F4BFB" w:rsidP="002F4BFB">
            <w:pPr>
              <w:rPr>
                <w:rStyle w:val="Hyperlink"/>
                <w:rFonts w:hint="cs"/>
                <w:rtl/>
              </w:rPr>
            </w:pPr>
            <w:hyperlink w:anchor="Seif12" w:tooltip="פרטי חלק א של דוח שנתי"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8</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r>
              <w:rPr>
                <w:rtl/>
              </w:rPr>
              <w:t xml:space="preserve">סעיף 13 </w:t>
            </w:r>
          </w:p>
        </w:tc>
        <w:tc>
          <w:tcPr>
            <w:tcW w:w="5669" w:type="dxa"/>
          </w:tcPr>
          <w:p w:rsidR="002F4BFB" w:rsidRPr="002F4BFB" w:rsidRDefault="002F4BFB" w:rsidP="002F4BFB">
            <w:pPr>
              <w:rPr>
                <w:rFonts w:cs="Frankruhel" w:hint="cs"/>
                <w:rtl/>
              </w:rPr>
            </w:pPr>
            <w:r>
              <w:rPr>
                <w:rtl/>
              </w:rPr>
              <w:t>פרטי חלק ב' של דוח שנתי</w:t>
            </w:r>
          </w:p>
        </w:tc>
        <w:tc>
          <w:tcPr>
            <w:tcW w:w="567" w:type="dxa"/>
          </w:tcPr>
          <w:p w:rsidR="002F4BFB" w:rsidRPr="002F4BFB" w:rsidRDefault="002F4BFB" w:rsidP="002F4BFB">
            <w:pPr>
              <w:rPr>
                <w:rStyle w:val="Hyperlink"/>
                <w:rFonts w:hint="cs"/>
                <w:rtl/>
              </w:rPr>
            </w:pPr>
            <w:hyperlink w:anchor="Seif13" w:tooltip="פרטי חלק ב של דוח שנתי"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9</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r>
              <w:rPr>
                <w:rtl/>
              </w:rPr>
              <w:t xml:space="preserve">סעיף 14 </w:t>
            </w:r>
          </w:p>
        </w:tc>
        <w:tc>
          <w:tcPr>
            <w:tcW w:w="5669" w:type="dxa"/>
          </w:tcPr>
          <w:p w:rsidR="002F4BFB" w:rsidRPr="002F4BFB" w:rsidRDefault="002F4BFB" w:rsidP="002F4BFB">
            <w:pPr>
              <w:rPr>
                <w:rFonts w:cs="Frankruhel" w:hint="cs"/>
                <w:rtl/>
              </w:rPr>
            </w:pPr>
            <w:r>
              <w:rPr>
                <w:rtl/>
              </w:rPr>
              <w:t>דוח רואה חשבון</w:t>
            </w:r>
          </w:p>
        </w:tc>
        <w:tc>
          <w:tcPr>
            <w:tcW w:w="567" w:type="dxa"/>
          </w:tcPr>
          <w:p w:rsidR="002F4BFB" w:rsidRPr="002F4BFB" w:rsidRDefault="002F4BFB" w:rsidP="002F4BFB">
            <w:pPr>
              <w:rPr>
                <w:rStyle w:val="Hyperlink"/>
                <w:rFonts w:hint="cs"/>
                <w:rtl/>
              </w:rPr>
            </w:pPr>
            <w:hyperlink w:anchor="Seif14" w:tooltip="דוח רואה חשבון"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9</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r>
              <w:rPr>
                <w:rtl/>
              </w:rPr>
              <w:t xml:space="preserve">סעיף 15 </w:t>
            </w:r>
          </w:p>
        </w:tc>
        <w:tc>
          <w:tcPr>
            <w:tcW w:w="5669" w:type="dxa"/>
          </w:tcPr>
          <w:p w:rsidR="002F4BFB" w:rsidRPr="002F4BFB" w:rsidRDefault="002F4BFB" w:rsidP="002F4BFB">
            <w:pPr>
              <w:rPr>
                <w:rFonts w:cs="Frankruhel" w:hint="cs"/>
                <w:rtl/>
              </w:rPr>
            </w:pPr>
            <w:r>
              <w:rPr>
                <w:rtl/>
              </w:rPr>
              <w:t>פרטי חלק ג' של דוח שנתי</w:t>
            </w:r>
          </w:p>
        </w:tc>
        <w:tc>
          <w:tcPr>
            <w:tcW w:w="567" w:type="dxa"/>
          </w:tcPr>
          <w:p w:rsidR="002F4BFB" w:rsidRPr="002F4BFB" w:rsidRDefault="002F4BFB" w:rsidP="002F4BFB">
            <w:pPr>
              <w:rPr>
                <w:rStyle w:val="Hyperlink"/>
                <w:rFonts w:hint="cs"/>
                <w:rtl/>
              </w:rPr>
            </w:pPr>
            <w:hyperlink w:anchor="Seif15" w:tooltip="פרטי חלק ג של דוח שנתי"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9</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r>
              <w:rPr>
                <w:rtl/>
              </w:rPr>
              <w:t xml:space="preserve">סעיף 16 </w:t>
            </w:r>
          </w:p>
        </w:tc>
        <w:tc>
          <w:tcPr>
            <w:tcW w:w="5669" w:type="dxa"/>
          </w:tcPr>
          <w:p w:rsidR="002F4BFB" w:rsidRPr="002F4BFB" w:rsidRDefault="002F4BFB" w:rsidP="002F4BFB">
            <w:pPr>
              <w:rPr>
                <w:rFonts w:cs="Frankruhel" w:hint="cs"/>
                <w:rtl/>
              </w:rPr>
            </w:pPr>
            <w:r>
              <w:rPr>
                <w:rtl/>
              </w:rPr>
              <w:t>דוח הנפקה</w:t>
            </w:r>
          </w:p>
        </w:tc>
        <w:tc>
          <w:tcPr>
            <w:tcW w:w="567" w:type="dxa"/>
          </w:tcPr>
          <w:p w:rsidR="002F4BFB" w:rsidRPr="002F4BFB" w:rsidRDefault="002F4BFB" w:rsidP="002F4BFB">
            <w:pPr>
              <w:rPr>
                <w:rStyle w:val="Hyperlink"/>
                <w:rFonts w:hint="cs"/>
                <w:rtl/>
              </w:rPr>
            </w:pPr>
            <w:hyperlink w:anchor="Seif16" w:tooltip="דוח הנפקה"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10</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r>
              <w:rPr>
                <w:rtl/>
              </w:rPr>
              <w:t xml:space="preserve">סעיף 17 </w:t>
            </w:r>
          </w:p>
        </w:tc>
        <w:tc>
          <w:tcPr>
            <w:tcW w:w="5669" w:type="dxa"/>
          </w:tcPr>
          <w:p w:rsidR="002F4BFB" w:rsidRPr="002F4BFB" w:rsidRDefault="002F4BFB" w:rsidP="002F4BFB">
            <w:pPr>
              <w:rPr>
                <w:rFonts w:cs="Frankruhel" w:hint="cs"/>
                <w:rtl/>
              </w:rPr>
            </w:pPr>
            <w:r>
              <w:rPr>
                <w:rtl/>
              </w:rPr>
              <w:t>מידע, דוחות ותיקונים לפי דרישה</w:t>
            </w:r>
          </w:p>
        </w:tc>
        <w:tc>
          <w:tcPr>
            <w:tcW w:w="567" w:type="dxa"/>
          </w:tcPr>
          <w:p w:rsidR="002F4BFB" w:rsidRPr="002F4BFB" w:rsidRDefault="002F4BFB" w:rsidP="002F4BFB">
            <w:pPr>
              <w:rPr>
                <w:rStyle w:val="Hyperlink"/>
                <w:rFonts w:hint="cs"/>
                <w:rtl/>
              </w:rPr>
            </w:pPr>
            <w:hyperlink w:anchor="Seif17" w:tooltip="מידע, דוחות ותיקונים לפי דרישה"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11</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r>
              <w:rPr>
                <w:rtl/>
              </w:rPr>
              <w:t xml:space="preserve">סעיף 18 </w:t>
            </w:r>
          </w:p>
        </w:tc>
        <w:tc>
          <w:tcPr>
            <w:tcW w:w="5669" w:type="dxa"/>
          </w:tcPr>
          <w:p w:rsidR="002F4BFB" w:rsidRPr="002F4BFB" w:rsidRDefault="002F4BFB" w:rsidP="002F4BFB">
            <w:pPr>
              <w:rPr>
                <w:rFonts w:cs="Frankruhel" w:hint="cs"/>
                <w:rtl/>
              </w:rPr>
            </w:pPr>
            <w:r>
              <w:rPr>
                <w:rtl/>
              </w:rPr>
              <w:t>עיון בדוחות והודעות</w:t>
            </w:r>
          </w:p>
        </w:tc>
        <w:tc>
          <w:tcPr>
            <w:tcW w:w="567" w:type="dxa"/>
          </w:tcPr>
          <w:p w:rsidR="002F4BFB" w:rsidRPr="002F4BFB" w:rsidRDefault="002F4BFB" w:rsidP="002F4BFB">
            <w:pPr>
              <w:rPr>
                <w:rStyle w:val="Hyperlink"/>
                <w:rFonts w:hint="cs"/>
                <w:rtl/>
              </w:rPr>
            </w:pPr>
            <w:hyperlink w:anchor="Seif18" w:tooltip="עיון בדוחות והודעות"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11</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r>
              <w:rPr>
                <w:rtl/>
              </w:rPr>
              <w:t xml:space="preserve">סעיף 19 </w:t>
            </w:r>
          </w:p>
        </w:tc>
        <w:tc>
          <w:tcPr>
            <w:tcW w:w="5669" w:type="dxa"/>
          </w:tcPr>
          <w:p w:rsidR="002F4BFB" w:rsidRPr="002F4BFB" w:rsidRDefault="002F4BFB" w:rsidP="002F4BFB">
            <w:pPr>
              <w:rPr>
                <w:rFonts w:cs="Frankruhel" w:hint="cs"/>
                <w:rtl/>
              </w:rPr>
            </w:pPr>
            <w:r>
              <w:rPr>
                <w:rtl/>
              </w:rPr>
              <w:t>דיווח אלקטרוני</w:t>
            </w:r>
          </w:p>
        </w:tc>
        <w:tc>
          <w:tcPr>
            <w:tcW w:w="567" w:type="dxa"/>
          </w:tcPr>
          <w:p w:rsidR="002F4BFB" w:rsidRPr="002F4BFB" w:rsidRDefault="002F4BFB" w:rsidP="002F4BFB">
            <w:pPr>
              <w:rPr>
                <w:rStyle w:val="Hyperlink"/>
                <w:rFonts w:hint="cs"/>
                <w:rtl/>
              </w:rPr>
            </w:pPr>
            <w:hyperlink w:anchor="Seif19" w:tooltip="דיווח אלקטרוני"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11</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r>
              <w:rPr>
                <w:rtl/>
              </w:rPr>
              <w:t xml:space="preserve">סעיף 20 </w:t>
            </w:r>
          </w:p>
        </w:tc>
        <w:tc>
          <w:tcPr>
            <w:tcW w:w="5669" w:type="dxa"/>
          </w:tcPr>
          <w:p w:rsidR="002F4BFB" w:rsidRPr="002F4BFB" w:rsidRDefault="002F4BFB" w:rsidP="002F4BFB">
            <w:pPr>
              <w:rPr>
                <w:rFonts w:cs="Frankruhel" w:hint="cs"/>
                <w:rtl/>
              </w:rPr>
            </w:pPr>
            <w:r>
              <w:rPr>
                <w:rtl/>
              </w:rPr>
              <w:t>דוח לרשות</w:t>
            </w:r>
          </w:p>
        </w:tc>
        <w:tc>
          <w:tcPr>
            <w:tcW w:w="567" w:type="dxa"/>
          </w:tcPr>
          <w:p w:rsidR="002F4BFB" w:rsidRPr="002F4BFB" w:rsidRDefault="002F4BFB" w:rsidP="002F4BFB">
            <w:pPr>
              <w:rPr>
                <w:rStyle w:val="Hyperlink"/>
                <w:rFonts w:hint="cs"/>
                <w:rtl/>
              </w:rPr>
            </w:pPr>
            <w:hyperlink w:anchor="Seif20" w:tooltip="דוח לרשות"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11</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r>
              <w:rPr>
                <w:rtl/>
              </w:rPr>
              <w:t xml:space="preserve">סעיף 21 </w:t>
            </w:r>
          </w:p>
        </w:tc>
        <w:tc>
          <w:tcPr>
            <w:tcW w:w="5669" w:type="dxa"/>
          </w:tcPr>
          <w:p w:rsidR="002F4BFB" w:rsidRPr="002F4BFB" w:rsidRDefault="002F4BFB" w:rsidP="002F4BFB">
            <w:pPr>
              <w:rPr>
                <w:rFonts w:cs="Frankruhel" w:hint="cs"/>
                <w:rtl/>
              </w:rPr>
            </w:pPr>
            <w:r>
              <w:rPr>
                <w:rtl/>
              </w:rPr>
              <w:t>דיווח חתם זר</w:t>
            </w:r>
          </w:p>
        </w:tc>
        <w:tc>
          <w:tcPr>
            <w:tcW w:w="567" w:type="dxa"/>
          </w:tcPr>
          <w:p w:rsidR="002F4BFB" w:rsidRPr="002F4BFB" w:rsidRDefault="002F4BFB" w:rsidP="002F4BFB">
            <w:pPr>
              <w:rPr>
                <w:rStyle w:val="Hyperlink"/>
                <w:rFonts w:hint="cs"/>
                <w:rtl/>
              </w:rPr>
            </w:pPr>
            <w:hyperlink w:anchor="Seif21" w:tooltip="דיווח חתם זר"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11</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r>
              <w:rPr>
                <w:rtl/>
              </w:rPr>
              <w:t xml:space="preserve">סעיף 22 </w:t>
            </w:r>
          </w:p>
        </w:tc>
        <w:tc>
          <w:tcPr>
            <w:tcW w:w="5669" w:type="dxa"/>
          </w:tcPr>
          <w:p w:rsidR="002F4BFB" w:rsidRPr="002F4BFB" w:rsidRDefault="002F4BFB" w:rsidP="002F4BFB">
            <w:pPr>
              <w:rPr>
                <w:rFonts w:cs="Frankruhel" w:hint="cs"/>
                <w:rtl/>
              </w:rPr>
            </w:pPr>
            <w:r>
              <w:rPr>
                <w:rtl/>
              </w:rPr>
              <w:t>איחור בדיווח</w:t>
            </w:r>
          </w:p>
        </w:tc>
        <w:tc>
          <w:tcPr>
            <w:tcW w:w="567" w:type="dxa"/>
          </w:tcPr>
          <w:p w:rsidR="002F4BFB" w:rsidRPr="002F4BFB" w:rsidRDefault="002F4BFB" w:rsidP="002F4BFB">
            <w:pPr>
              <w:rPr>
                <w:rStyle w:val="Hyperlink"/>
                <w:rFonts w:hint="cs"/>
                <w:rtl/>
              </w:rPr>
            </w:pPr>
            <w:hyperlink w:anchor="Seif22" w:tooltip="איחור בדיווח"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11</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p>
        </w:tc>
        <w:tc>
          <w:tcPr>
            <w:tcW w:w="5669" w:type="dxa"/>
          </w:tcPr>
          <w:p w:rsidR="002F4BFB" w:rsidRPr="002F4BFB" w:rsidRDefault="002F4BFB" w:rsidP="002F4BFB">
            <w:pPr>
              <w:rPr>
                <w:rFonts w:cs="Frankruhel" w:hint="cs"/>
                <w:rtl/>
              </w:rPr>
            </w:pPr>
            <w:r>
              <w:rPr>
                <w:rtl/>
              </w:rPr>
              <w:t>פרק ה': מפיץ</w:t>
            </w:r>
          </w:p>
        </w:tc>
        <w:tc>
          <w:tcPr>
            <w:tcW w:w="567" w:type="dxa"/>
          </w:tcPr>
          <w:p w:rsidR="002F4BFB" w:rsidRPr="002F4BFB" w:rsidRDefault="002F4BFB" w:rsidP="002F4BFB">
            <w:pPr>
              <w:rPr>
                <w:rStyle w:val="Hyperlink"/>
                <w:rFonts w:hint="cs"/>
                <w:rtl/>
              </w:rPr>
            </w:pPr>
            <w:hyperlink w:anchor="med4" w:tooltip="פרק ה: מפיץ"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12</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r>
              <w:rPr>
                <w:rtl/>
              </w:rPr>
              <w:t xml:space="preserve">סעיף 23 </w:t>
            </w:r>
          </w:p>
        </w:tc>
        <w:tc>
          <w:tcPr>
            <w:tcW w:w="5669" w:type="dxa"/>
          </w:tcPr>
          <w:p w:rsidR="002F4BFB" w:rsidRPr="002F4BFB" w:rsidRDefault="002F4BFB" w:rsidP="002F4BFB">
            <w:pPr>
              <w:rPr>
                <w:rFonts w:cs="Frankruhel" w:hint="cs"/>
                <w:rtl/>
              </w:rPr>
            </w:pPr>
            <w:r>
              <w:rPr>
                <w:rtl/>
              </w:rPr>
              <w:t>תנאי כשירות של מפיץ</w:t>
            </w:r>
          </w:p>
        </w:tc>
        <w:tc>
          <w:tcPr>
            <w:tcW w:w="567" w:type="dxa"/>
          </w:tcPr>
          <w:p w:rsidR="002F4BFB" w:rsidRPr="002F4BFB" w:rsidRDefault="002F4BFB" w:rsidP="002F4BFB">
            <w:pPr>
              <w:rPr>
                <w:rStyle w:val="Hyperlink"/>
                <w:rFonts w:hint="cs"/>
                <w:rtl/>
              </w:rPr>
            </w:pPr>
            <w:hyperlink w:anchor="Seif23" w:tooltip="תנאי כשירות של מפיץ"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12</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p>
        </w:tc>
        <w:tc>
          <w:tcPr>
            <w:tcW w:w="5669" w:type="dxa"/>
          </w:tcPr>
          <w:p w:rsidR="002F4BFB" w:rsidRPr="002F4BFB" w:rsidRDefault="002F4BFB" w:rsidP="002F4BFB">
            <w:pPr>
              <w:rPr>
                <w:rFonts w:cs="Frankruhel" w:hint="cs"/>
                <w:rtl/>
              </w:rPr>
            </w:pPr>
            <w:r>
              <w:rPr>
                <w:rtl/>
              </w:rPr>
              <w:t>פרק ו': הוראות שונות</w:t>
            </w:r>
          </w:p>
        </w:tc>
        <w:tc>
          <w:tcPr>
            <w:tcW w:w="567" w:type="dxa"/>
          </w:tcPr>
          <w:p w:rsidR="002F4BFB" w:rsidRPr="002F4BFB" w:rsidRDefault="002F4BFB" w:rsidP="002F4BFB">
            <w:pPr>
              <w:rPr>
                <w:rStyle w:val="Hyperlink"/>
                <w:rFonts w:hint="cs"/>
                <w:rtl/>
              </w:rPr>
            </w:pPr>
            <w:hyperlink w:anchor="med5" w:tooltip="פרק ו: הוראות שונות"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12</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r>
              <w:rPr>
                <w:rtl/>
              </w:rPr>
              <w:t xml:space="preserve">סעיף 24 </w:t>
            </w:r>
          </w:p>
        </w:tc>
        <w:tc>
          <w:tcPr>
            <w:tcW w:w="5669" w:type="dxa"/>
          </w:tcPr>
          <w:p w:rsidR="002F4BFB" w:rsidRPr="002F4BFB" w:rsidRDefault="002F4BFB" w:rsidP="002F4BFB">
            <w:pPr>
              <w:rPr>
                <w:rFonts w:cs="Frankruhel" w:hint="cs"/>
                <w:rtl/>
              </w:rPr>
            </w:pPr>
            <w:r>
              <w:rPr>
                <w:rtl/>
              </w:rPr>
              <w:t>אגרה שנתית</w:t>
            </w:r>
          </w:p>
        </w:tc>
        <w:tc>
          <w:tcPr>
            <w:tcW w:w="567" w:type="dxa"/>
          </w:tcPr>
          <w:p w:rsidR="002F4BFB" w:rsidRPr="002F4BFB" w:rsidRDefault="002F4BFB" w:rsidP="002F4BFB">
            <w:pPr>
              <w:rPr>
                <w:rStyle w:val="Hyperlink"/>
                <w:rFonts w:hint="cs"/>
                <w:rtl/>
              </w:rPr>
            </w:pPr>
            <w:hyperlink w:anchor="Seif24" w:tooltip="אגרה שנתית הודעה תשעד 2013"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12</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r>
              <w:rPr>
                <w:rtl/>
              </w:rPr>
              <w:t xml:space="preserve">סעיף 25 </w:t>
            </w:r>
          </w:p>
        </w:tc>
        <w:tc>
          <w:tcPr>
            <w:tcW w:w="5669" w:type="dxa"/>
          </w:tcPr>
          <w:p w:rsidR="002F4BFB" w:rsidRPr="002F4BFB" w:rsidRDefault="002F4BFB" w:rsidP="002F4BFB">
            <w:pPr>
              <w:rPr>
                <w:rFonts w:cs="Frankruhel" w:hint="cs"/>
                <w:rtl/>
              </w:rPr>
            </w:pPr>
            <w:r>
              <w:rPr>
                <w:rtl/>
              </w:rPr>
              <w:t>עדכון אגרות ופיקדון</w:t>
            </w:r>
          </w:p>
        </w:tc>
        <w:tc>
          <w:tcPr>
            <w:tcW w:w="567" w:type="dxa"/>
          </w:tcPr>
          <w:p w:rsidR="002F4BFB" w:rsidRPr="002F4BFB" w:rsidRDefault="002F4BFB" w:rsidP="002F4BFB">
            <w:pPr>
              <w:rPr>
                <w:rStyle w:val="Hyperlink"/>
                <w:rFonts w:hint="cs"/>
                <w:rtl/>
              </w:rPr>
            </w:pPr>
            <w:hyperlink w:anchor="Seif25" w:tooltip="עדכון אגרות ופיקדון"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12</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r>
              <w:rPr>
                <w:rtl/>
              </w:rPr>
              <w:t xml:space="preserve">סעיף 26 </w:t>
            </w:r>
          </w:p>
        </w:tc>
        <w:tc>
          <w:tcPr>
            <w:tcW w:w="5669" w:type="dxa"/>
          </w:tcPr>
          <w:p w:rsidR="002F4BFB" w:rsidRPr="002F4BFB" w:rsidRDefault="002F4BFB" w:rsidP="002F4BFB">
            <w:pPr>
              <w:rPr>
                <w:rFonts w:cs="Frankruhel" w:hint="cs"/>
                <w:rtl/>
              </w:rPr>
            </w:pPr>
            <w:r>
              <w:rPr>
                <w:rtl/>
              </w:rPr>
              <w:t>גביה</w:t>
            </w:r>
          </w:p>
        </w:tc>
        <w:tc>
          <w:tcPr>
            <w:tcW w:w="567" w:type="dxa"/>
          </w:tcPr>
          <w:p w:rsidR="002F4BFB" w:rsidRPr="002F4BFB" w:rsidRDefault="002F4BFB" w:rsidP="002F4BFB">
            <w:pPr>
              <w:rPr>
                <w:rStyle w:val="Hyperlink"/>
                <w:rFonts w:hint="cs"/>
                <w:rtl/>
              </w:rPr>
            </w:pPr>
            <w:hyperlink w:anchor="Seif26" w:tooltip="גביה"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13</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r>
              <w:rPr>
                <w:rtl/>
              </w:rPr>
              <w:t xml:space="preserve">סעיף 27 </w:t>
            </w:r>
          </w:p>
        </w:tc>
        <w:tc>
          <w:tcPr>
            <w:tcW w:w="5669" w:type="dxa"/>
          </w:tcPr>
          <w:p w:rsidR="002F4BFB" w:rsidRPr="002F4BFB" w:rsidRDefault="002F4BFB" w:rsidP="002F4BFB">
            <w:pPr>
              <w:rPr>
                <w:rFonts w:cs="Frankruhel" w:hint="cs"/>
                <w:rtl/>
              </w:rPr>
            </w:pPr>
            <w:r>
              <w:rPr>
                <w:rtl/>
              </w:rPr>
              <w:t>שמירת מסמכים ותיעוד</w:t>
            </w:r>
          </w:p>
        </w:tc>
        <w:tc>
          <w:tcPr>
            <w:tcW w:w="567" w:type="dxa"/>
          </w:tcPr>
          <w:p w:rsidR="002F4BFB" w:rsidRPr="002F4BFB" w:rsidRDefault="002F4BFB" w:rsidP="002F4BFB">
            <w:pPr>
              <w:rPr>
                <w:rStyle w:val="Hyperlink"/>
                <w:rFonts w:hint="cs"/>
                <w:rtl/>
              </w:rPr>
            </w:pPr>
            <w:hyperlink w:anchor="Seif27" w:tooltip="שמירת מסמכים ותיעוד"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13</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r>
              <w:rPr>
                <w:rtl/>
              </w:rPr>
              <w:t xml:space="preserve">סעיף 28 </w:t>
            </w:r>
          </w:p>
        </w:tc>
        <w:tc>
          <w:tcPr>
            <w:tcW w:w="5669" w:type="dxa"/>
          </w:tcPr>
          <w:p w:rsidR="002F4BFB" w:rsidRPr="002F4BFB" w:rsidRDefault="002F4BFB" w:rsidP="002F4BFB">
            <w:pPr>
              <w:rPr>
                <w:rFonts w:cs="Frankruhel" w:hint="cs"/>
                <w:rtl/>
              </w:rPr>
            </w:pPr>
            <w:r>
              <w:rPr>
                <w:rtl/>
              </w:rPr>
              <w:t>עונשין</w:t>
            </w:r>
          </w:p>
        </w:tc>
        <w:tc>
          <w:tcPr>
            <w:tcW w:w="567" w:type="dxa"/>
          </w:tcPr>
          <w:p w:rsidR="002F4BFB" w:rsidRPr="002F4BFB" w:rsidRDefault="002F4BFB" w:rsidP="002F4BFB">
            <w:pPr>
              <w:rPr>
                <w:rStyle w:val="Hyperlink"/>
                <w:rFonts w:hint="cs"/>
                <w:rtl/>
              </w:rPr>
            </w:pPr>
            <w:hyperlink w:anchor="Seif28" w:tooltip="עונשין"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13</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r>
              <w:rPr>
                <w:rtl/>
              </w:rPr>
              <w:t xml:space="preserve">סעיף 29 </w:t>
            </w:r>
          </w:p>
        </w:tc>
        <w:tc>
          <w:tcPr>
            <w:tcW w:w="5669" w:type="dxa"/>
          </w:tcPr>
          <w:p w:rsidR="002F4BFB" w:rsidRPr="002F4BFB" w:rsidRDefault="002F4BFB" w:rsidP="002F4BFB">
            <w:pPr>
              <w:rPr>
                <w:rFonts w:cs="Frankruhel" w:hint="cs"/>
                <w:rtl/>
              </w:rPr>
            </w:pPr>
            <w:r>
              <w:rPr>
                <w:rtl/>
              </w:rPr>
              <w:t>ביטול</w:t>
            </w:r>
          </w:p>
        </w:tc>
        <w:tc>
          <w:tcPr>
            <w:tcW w:w="567" w:type="dxa"/>
          </w:tcPr>
          <w:p w:rsidR="002F4BFB" w:rsidRPr="002F4BFB" w:rsidRDefault="002F4BFB" w:rsidP="002F4BFB">
            <w:pPr>
              <w:rPr>
                <w:rStyle w:val="Hyperlink"/>
                <w:rFonts w:hint="cs"/>
                <w:rtl/>
              </w:rPr>
            </w:pPr>
            <w:hyperlink w:anchor="Seif29" w:tooltip="ביטול"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14</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r>
              <w:rPr>
                <w:rtl/>
              </w:rPr>
              <w:t xml:space="preserve">סעיף 30 </w:t>
            </w:r>
          </w:p>
        </w:tc>
        <w:tc>
          <w:tcPr>
            <w:tcW w:w="5669" w:type="dxa"/>
          </w:tcPr>
          <w:p w:rsidR="002F4BFB" w:rsidRPr="002F4BFB" w:rsidRDefault="002F4BFB" w:rsidP="002F4BFB">
            <w:pPr>
              <w:rPr>
                <w:rFonts w:cs="Frankruhel" w:hint="cs"/>
                <w:rtl/>
              </w:rPr>
            </w:pPr>
            <w:r>
              <w:rPr>
                <w:rtl/>
              </w:rPr>
              <w:t>תחילה</w:t>
            </w:r>
          </w:p>
        </w:tc>
        <w:tc>
          <w:tcPr>
            <w:tcW w:w="567" w:type="dxa"/>
          </w:tcPr>
          <w:p w:rsidR="002F4BFB" w:rsidRPr="002F4BFB" w:rsidRDefault="002F4BFB" w:rsidP="002F4BFB">
            <w:pPr>
              <w:rPr>
                <w:rStyle w:val="Hyperlink"/>
                <w:rFonts w:hint="cs"/>
                <w:rtl/>
              </w:rPr>
            </w:pPr>
            <w:hyperlink w:anchor="Seif30" w:tooltip="תחילה"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14</w:t>
            </w:r>
            <w:r>
              <w:rPr>
                <w:rFonts w:cs="Frankruhel"/>
                <w:rtl/>
              </w:rPr>
              <w:fldChar w:fldCharType="end"/>
            </w:r>
          </w:p>
        </w:tc>
      </w:tr>
      <w:tr w:rsidR="002F4BFB" w:rsidRPr="002F4BFB">
        <w:tblPrEx>
          <w:tblCellMar>
            <w:top w:w="0" w:type="dxa"/>
            <w:bottom w:w="0" w:type="dxa"/>
          </w:tblCellMar>
        </w:tblPrEx>
        <w:tc>
          <w:tcPr>
            <w:tcW w:w="1247" w:type="dxa"/>
          </w:tcPr>
          <w:p w:rsidR="002F4BFB" w:rsidRPr="002F4BFB" w:rsidRDefault="002F4BFB" w:rsidP="002F4BFB">
            <w:pPr>
              <w:rPr>
                <w:rFonts w:cs="Frankruhel" w:hint="cs"/>
                <w:rtl/>
              </w:rPr>
            </w:pPr>
            <w:r>
              <w:rPr>
                <w:rtl/>
              </w:rPr>
              <w:t xml:space="preserve">סעיף 31 </w:t>
            </w:r>
          </w:p>
        </w:tc>
        <w:tc>
          <w:tcPr>
            <w:tcW w:w="5669" w:type="dxa"/>
          </w:tcPr>
          <w:p w:rsidR="002F4BFB" w:rsidRPr="002F4BFB" w:rsidRDefault="002F4BFB" w:rsidP="002F4BFB">
            <w:pPr>
              <w:rPr>
                <w:rFonts w:cs="Frankruhel" w:hint="cs"/>
                <w:rtl/>
              </w:rPr>
            </w:pPr>
            <w:r>
              <w:rPr>
                <w:rtl/>
              </w:rPr>
              <w:t>הוראות מעבר</w:t>
            </w:r>
          </w:p>
        </w:tc>
        <w:tc>
          <w:tcPr>
            <w:tcW w:w="567" w:type="dxa"/>
          </w:tcPr>
          <w:p w:rsidR="002F4BFB" w:rsidRPr="002F4BFB" w:rsidRDefault="002F4BFB" w:rsidP="002F4BFB">
            <w:pPr>
              <w:rPr>
                <w:rStyle w:val="Hyperlink"/>
                <w:rFonts w:hint="cs"/>
                <w:rtl/>
              </w:rPr>
            </w:pPr>
            <w:hyperlink w:anchor="Seif31" w:tooltip="הוראות מעבר" w:history="1">
              <w:r w:rsidRPr="002F4BFB">
                <w:rPr>
                  <w:rStyle w:val="Hyperlink"/>
                </w:rPr>
                <w:t>Go</w:t>
              </w:r>
            </w:hyperlink>
          </w:p>
        </w:tc>
        <w:tc>
          <w:tcPr>
            <w:tcW w:w="850" w:type="dxa"/>
          </w:tcPr>
          <w:p w:rsidR="002F4BFB" w:rsidRPr="002F4BFB" w:rsidRDefault="002F4BFB" w:rsidP="002F4BFB">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14</w:t>
            </w:r>
            <w:r>
              <w:rPr>
                <w:rFonts w:cs="Frankruhel"/>
                <w:rtl/>
              </w:rPr>
              <w:fldChar w:fldCharType="end"/>
            </w:r>
          </w:p>
        </w:tc>
      </w:tr>
    </w:tbl>
    <w:p w:rsidR="000E2F7E" w:rsidRDefault="000E2F7E">
      <w:pPr>
        <w:pStyle w:val="big-header"/>
        <w:ind w:left="0" w:right="1134"/>
        <w:rPr>
          <w:rFonts w:cs="FrankRuehl" w:hint="cs"/>
          <w:sz w:val="32"/>
          <w:rtl/>
        </w:rPr>
      </w:pPr>
    </w:p>
    <w:p w:rsidR="000E2F7E" w:rsidRDefault="000E2F7E" w:rsidP="00875F5F">
      <w:pPr>
        <w:pStyle w:val="big-header"/>
        <w:ind w:left="0" w:right="1134"/>
        <w:rPr>
          <w:rStyle w:val="default"/>
          <w:rFonts w:hint="cs"/>
          <w:sz w:val="22"/>
          <w:szCs w:val="22"/>
          <w:rtl/>
        </w:rPr>
      </w:pPr>
      <w:r>
        <w:rPr>
          <w:rFonts w:cs="FrankRuehl"/>
          <w:sz w:val="32"/>
          <w:rtl/>
        </w:rPr>
        <w:br w:type="page"/>
      </w:r>
      <w:r>
        <w:rPr>
          <w:rFonts w:cs="FrankRuehl"/>
          <w:rtl/>
          <w:lang w:val="he-IL"/>
        </w:rPr>
        <w:lastRenderedPageBreak/>
        <w:pict>
          <v:shapetype id="_x0000_t202" coordsize="21600,21600" o:spt="202" path="m,l,21600r21600,l21600,xe">
            <v:stroke joinstyle="miter"/>
            <v:path gradientshapeok="t" o:connecttype="rect"/>
          </v:shapetype>
          <v:shape id="_x0000_s2293" type="#_x0000_t202" style="position:absolute;left:0;text-align:left;margin-left:470.35pt;margin-top:25.5pt;width:1in;height:9pt;z-index:251673600" filled="f" stroked="f">
            <v:textbox inset="1mm,0,1mm,0">
              <w:txbxContent>
                <w:p w:rsidR="000E2F7E" w:rsidRDefault="000E2F7E">
                  <w:pPr>
                    <w:spacing w:line="160" w:lineRule="exact"/>
                    <w:rPr>
                      <w:rFonts w:cs="Miriam" w:hint="cs"/>
                      <w:noProof/>
                      <w:sz w:val="18"/>
                      <w:szCs w:val="18"/>
                      <w:rtl/>
                    </w:rPr>
                  </w:pPr>
                  <w:r>
                    <w:rPr>
                      <w:rFonts w:cs="Miriam" w:hint="cs"/>
                      <w:sz w:val="18"/>
                      <w:szCs w:val="18"/>
                      <w:rtl/>
                    </w:rPr>
                    <w:t>ת"ט תשס"ז-2007</w:t>
                  </w:r>
                </w:p>
              </w:txbxContent>
            </v:textbox>
          </v:shape>
        </w:pict>
      </w:r>
      <w:r>
        <w:rPr>
          <w:rFonts w:cs="FrankRuehl" w:hint="cs"/>
          <w:sz w:val="32"/>
          <w:rtl/>
        </w:rPr>
        <w:t>תקנות ניירות ערך (חיתום), תשס"ז-2007</w:t>
      </w:r>
      <w:r>
        <w:rPr>
          <w:rStyle w:val="default"/>
          <w:sz w:val="22"/>
          <w:szCs w:val="22"/>
          <w:rtl/>
        </w:rPr>
        <w:footnoteReference w:customMarkFollows="1" w:id="1"/>
        <w:t>*</w:t>
      </w:r>
    </w:p>
    <w:p w:rsidR="000E2F7E" w:rsidRPr="009530B1" w:rsidRDefault="000E2F7E">
      <w:pPr>
        <w:pStyle w:val="P00"/>
        <w:spacing w:before="0"/>
        <w:ind w:left="0" w:right="1134"/>
        <w:rPr>
          <w:rStyle w:val="default"/>
          <w:rFonts w:cs="FrankRuehl" w:hint="cs"/>
          <w:vanish/>
          <w:color w:val="FF0000"/>
          <w:sz w:val="20"/>
          <w:szCs w:val="20"/>
          <w:shd w:val="clear" w:color="auto" w:fill="FFFF99"/>
          <w:rtl/>
        </w:rPr>
      </w:pPr>
      <w:bookmarkStart w:id="0" w:name="Rov42"/>
      <w:r w:rsidRPr="009530B1">
        <w:rPr>
          <w:rStyle w:val="default"/>
          <w:rFonts w:cs="FrankRuehl" w:hint="cs"/>
          <w:vanish/>
          <w:color w:val="FF0000"/>
          <w:sz w:val="20"/>
          <w:szCs w:val="20"/>
          <w:shd w:val="clear" w:color="auto" w:fill="FFFF99"/>
          <w:rtl/>
        </w:rPr>
        <w:t>מיום 16.4.2007</w:t>
      </w:r>
    </w:p>
    <w:p w:rsidR="000E2F7E" w:rsidRPr="009530B1" w:rsidRDefault="000E2F7E">
      <w:pPr>
        <w:pStyle w:val="P00"/>
        <w:spacing w:before="0"/>
        <w:ind w:left="0"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ת"ט תשס"ז-2007</w:t>
      </w:r>
    </w:p>
    <w:p w:rsidR="000E2F7E" w:rsidRPr="009530B1" w:rsidRDefault="000E2F7E">
      <w:pPr>
        <w:pStyle w:val="P00"/>
        <w:spacing w:before="0"/>
        <w:ind w:left="0" w:right="1134"/>
        <w:rPr>
          <w:rStyle w:val="default"/>
          <w:rFonts w:cs="FrankRuehl" w:hint="cs"/>
          <w:vanish/>
          <w:sz w:val="20"/>
          <w:szCs w:val="20"/>
          <w:shd w:val="clear" w:color="auto" w:fill="FFFF99"/>
          <w:rtl/>
        </w:rPr>
      </w:pPr>
      <w:hyperlink r:id="rId7" w:history="1">
        <w:r w:rsidRPr="009530B1">
          <w:rPr>
            <w:rStyle w:val="Hyperlink"/>
            <w:rFonts w:cs="FrankRuehl" w:hint="cs"/>
            <w:vanish/>
            <w:szCs w:val="20"/>
            <w:shd w:val="clear" w:color="auto" w:fill="FFFF99"/>
            <w:rtl/>
          </w:rPr>
          <w:t>ק"ת תשס"ז מס' 6578</w:t>
        </w:r>
      </w:hyperlink>
      <w:r w:rsidRPr="009530B1">
        <w:rPr>
          <w:rStyle w:val="default"/>
          <w:rFonts w:cs="FrankRuehl" w:hint="cs"/>
          <w:vanish/>
          <w:sz w:val="20"/>
          <w:szCs w:val="20"/>
          <w:shd w:val="clear" w:color="auto" w:fill="FFFF99"/>
          <w:rtl/>
        </w:rPr>
        <w:t xml:space="preserve"> מיום 16.4.2007 עמ' 718</w:t>
      </w:r>
    </w:p>
    <w:p w:rsidR="000E2F7E" w:rsidRDefault="000E2F7E">
      <w:pPr>
        <w:pStyle w:val="P00"/>
        <w:ind w:left="0" w:right="1134"/>
        <w:rPr>
          <w:rStyle w:val="default"/>
          <w:rFonts w:cs="FrankRuehl" w:hint="cs"/>
          <w:sz w:val="2"/>
          <w:szCs w:val="2"/>
          <w:rtl/>
        </w:rPr>
      </w:pPr>
      <w:r w:rsidRPr="009530B1">
        <w:rPr>
          <w:rStyle w:val="default"/>
          <w:rFonts w:cs="FrankRuehl" w:hint="cs"/>
          <w:vanish/>
          <w:sz w:val="22"/>
          <w:szCs w:val="22"/>
          <w:shd w:val="clear" w:color="auto" w:fill="FFFF99"/>
          <w:rtl/>
        </w:rPr>
        <w:t xml:space="preserve">תקנות ניירות ערך (חיתום) </w:t>
      </w:r>
      <w:r w:rsidRPr="009530B1">
        <w:rPr>
          <w:rStyle w:val="default"/>
          <w:rFonts w:cs="FrankRuehl" w:hint="cs"/>
          <w:strike/>
          <w:vanish/>
          <w:sz w:val="22"/>
          <w:szCs w:val="22"/>
          <w:shd w:val="clear" w:color="auto" w:fill="FFFF99"/>
          <w:rtl/>
        </w:rPr>
        <w:t>(תיקון)</w:t>
      </w:r>
      <w:r w:rsidRPr="009530B1">
        <w:rPr>
          <w:rStyle w:val="default"/>
          <w:rFonts w:cs="FrankRuehl" w:hint="cs"/>
          <w:vanish/>
          <w:sz w:val="22"/>
          <w:szCs w:val="22"/>
          <w:shd w:val="clear" w:color="auto" w:fill="FFFF99"/>
          <w:rtl/>
        </w:rPr>
        <w:t>, תשס"ז-2007</w:t>
      </w:r>
      <w:bookmarkEnd w:id="0"/>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סעיפים 55א ו</w:t>
      </w:r>
      <w:r>
        <w:rPr>
          <w:rStyle w:val="default"/>
          <w:rFonts w:cs="FrankRuehl" w:hint="cs"/>
          <w:rtl/>
        </w:rPr>
        <w:t>-</w:t>
      </w:r>
      <w:r>
        <w:rPr>
          <w:rStyle w:val="default"/>
          <w:rFonts w:cs="FrankRuehl"/>
          <w:rtl/>
        </w:rPr>
        <w:t>56(ג) לחוק ניירות ערך, התשכ"ח</w:t>
      </w:r>
      <w:r>
        <w:rPr>
          <w:rStyle w:val="default"/>
          <w:rFonts w:cs="FrankRuehl" w:hint="cs"/>
          <w:rtl/>
        </w:rPr>
        <w:t>-1968</w:t>
      </w:r>
      <w:r>
        <w:rPr>
          <w:rStyle w:val="default"/>
          <w:rFonts w:cs="FrankRuehl"/>
          <w:rtl/>
        </w:rPr>
        <w:t xml:space="preserve"> (להלן – החוק), לפי הצעת הרשות, בהתייעצות עם שר המשפטים, לפי סעיף 30 לחוק יסודות התקציב, התשמ"ה</w:t>
      </w:r>
      <w:r>
        <w:rPr>
          <w:rStyle w:val="default"/>
          <w:rFonts w:cs="FrankRuehl" w:hint="cs"/>
          <w:rtl/>
        </w:rPr>
        <w:t>-1985</w:t>
      </w:r>
      <w:r>
        <w:rPr>
          <w:rStyle w:val="default"/>
          <w:rFonts w:cs="FrankRuehl"/>
          <w:rtl/>
        </w:rPr>
        <w:t>, ובאישור ועדת הכספים של הכנסת, אני מתקין תקנות אלה:</w:t>
      </w:r>
    </w:p>
    <w:p w:rsidR="000E2F7E" w:rsidRDefault="000E2F7E">
      <w:pPr>
        <w:pStyle w:val="medium2-header"/>
        <w:keepLines w:val="0"/>
        <w:spacing w:before="72"/>
        <w:ind w:left="0" w:right="1134"/>
        <w:rPr>
          <w:rFonts w:cs="FrankRuehl" w:hint="cs"/>
          <w:noProof/>
          <w:sz w:val="20"/>
          <w:rtl/>
        </w:rPr>
      </w:pPr>
      <w:bookmarkStart w:id="1" w:name="med0"/>
      <w:bookmarkEnd w:id="1"/>
      <w:r>
        <w:rPr>
          <w:rFonts w:cs="FrankRuehl"/>
          <w:noProof/>
          <w:sz w:val="20"/>
          <w:rtl/>
        </w:rPr>
        <w:t>פרק א': פרשנות</w:t>
      </w:r>
    </w:p>
    <w:p w:rsidR="000E2F7E" w:rsidRDefault="000E2F7E">
      <w:pPr>
        <w:pStyle w:val="P00"/>
        <w:spacing w:before="72"/>
        <w:ind w:left="0" w:right="1134"/>
        <w:rPr>
          <w:rStyle w:val="big-number"/>
          <w:rFonts w:cs="FrankRuehl" w:hint="cs"/>
          <w:sz w:val="26"/>
          <w:szCs w:val="26"/>
          <w:rtl/>
        </w:rPr>
      </w:pPr>
      <w:bookmarkStart w:id="2" w:name="Seif1"/>
      <w:bookmarkEnd w:id="2"/>
      <w:r>
        <w:rPr>
          <w:rFonts w:cs="Miriam"/>
          <w:lang w:val="he-IL"/>
        </w:rPr>
        <w:pict>
          <v:rect id="_x0000_s2050" style="position:absolute;left:0;text-align:left;margin-left:464.35pt;margin-top:7.1pt;width:75.05pt;height:8.95pt;z-index:251640832" o:allowincell="f" filled="f" stroked="f" strokecolor="lime" strokeweight=".25pt">
            <v:textbox style="mso-next-textbox:#_x0000_s2050" inset="0,0,0,0">
              <w:txbxContent>
                <w:p w:rsidR="000E2F7E" w:rsidRDefault="000E2F7E">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בתקנות אלה </w:t>
      </w:r>
      <w:r>
        <w:rPr>
          <w:rStyle w:val="big-number"/>
          <w:rFonts w:cs="FrankRuehl"/>
          <w:sz w:val="26"/>
          <w:szCs w:val="26"/>
          <w:rtl/>
        </w:rPr>
        <w:t>–</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"ביטוח חיים משתתף ברווחים" – כהגדרתו בתקנות הפיקוח על עסקי ביטוח (פרטי דין וחשבון), התשנ"ח</w:t>
      </w:r>
      <w:r>
        <w:rPr>
          <w:rStyle w:val="default"/>
          <w:rFonts w:cs="FrankRuehl" w:hint="cs"/>
          <w:rtl/>
        </w:rPr>
        <w:t>-1998</w:t>
      </w:r>
      <w:r>
        <w:rPr>
          <w:rStyle w:val="default"/>
          <w:rFonts w:cs="FrankRuehl"/>
          <w:rtl/>
        </w:rPr>
        <w:t>;</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"בנק" – חברה שקיבלה רישיון בנק לפי סעיף 4 לחוק הבנקאות;</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"גוף מקורב" – בעל שליטה בתאגיד או מי שנשלט על ידי תאגיד או על ידי בעל שליטה בו;</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"דרגת השקעה גבוהה" – כל אחת מאלה:</w:t>
      </w:r>
    </w:p>
    <w:p w:rsidR="000E2F7E" w:rsidRDefault="000E2F7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דרגת השקעה זמן ארוך:</w:t>
      </w:r>
    </w:p>
    <w:p w:rsidR="000E2F7E" w:rsidRDefault="000E2F7E">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דירוג מקומי – דירוג (</w:t>
      </w:r>
      <w:r>
        <w:rPr>
          <w:rStyle w:val="default"/>
          <w:rFonts w:cs="FrankRuehl"/>
          <w:sz w:val="20"/>
          <w:szCs w:val="20"/>
        </w:rPr>
        <w:t>AA</w:t>
      </w:r>
      <w:r>
        <w:rPr>
          <w:rStyle w:val="default"/>
          <w:rFonts w:cs="FrankRuehl"/>
          <w:rtl/>
        </w:rPr>
        <w:t>) ומעלה בדירוג מעלות או דירוג המקביל לו על</w:t>
      </w:r>
      <w:r>
        <w:rPr>
          <w:rStyle w:val="default"/>
          <w:rFonts w:cs="FrankRuehl" w:hint="cs"/>
          <w:rtl/>
        </w:rPr>
        <w:t xml:space="preserve"> </w:t>
      </w:r>
      <w:r>
        <w:rPr>
          <w:rStyle w:val="default"/>
          <w:rFonts w:cs="FrankRuehl"/>
          <w:rtl/>
        </w:rPr>
        <w:t>פי טבלת ההמרה שבתוספת השניה לתקנות ניירות ערך (פרטי התשקיף, מבנהו וצורתו), התשכ"ט</w:t>
      </w:r>
      <w:r>
        <w:rPr>
          <w:rStyle w:val="default"/>
          <w:rFonts w:cs="FrankRuehl" w:hint="cs"/>
          <w:rtl/>
        </w:rPr>
        <w:t>-1969</w:t>
      </w:r>
      <w:r>
        <w:rPr>
          <w:rStyle w:val="default"/>
          <w:rFonts w:cs="FrankRuehl"/>
          <w:rtl/>
        </w:rPr>
        <w:t xml:space="preserve"> (בהגדרה זו – טבלת ההמרה);</w:t>
      </w:r>
    </w:p>
    <w:p w:rsidR="000E2F7E" w:rsidRDefault="000E2F7E">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דירוג בין לאומי (</w:t>
      </w:r>
      <w:r>
        <w:rPr>
          <w:rStyle w:val="default"/>
          <w:rFonts w:cs="FrankRuehl"/>
          <w:sz w:val="20"/>
          <w:szCs w:val="20"/>
        </w:rPr>
        <w:t>A</w:t>
      </w:r>
      <w:r>
        <w:rPr>
          <w:rStyle w:val="default"/>
          <w:rFonts w:cs="FrankRuehl"/>
          <w:rtl/>
        </w:rPr>
        <w:t xml:space="preserve">) ומעלה בדירוג </w:t>
      </w:r>
      <w:r>
        <w:rPr>
          <w:rStyle w:val="default"/>
          <w:rFonts w:cs="FrankRuehl"/>
          <w:sz w:val="20"/>
          <w:szCs w:val="20"/>
        </w:rPr>
        <w:t>S&amp;P</w:t>
      </w:r>
      <w:r>
        <w:rPr>
          <w:rStyle w:val="default"/>
          <w:rFonts w:cs="FrankRuehl"/>
          <w:rtl/>
        </w:rPr>
        <w:t xml:space="preserve"> או דירוג המקביל לו על פי טבלת ההמרה;</w:t>
      </w:r>
    </w:p>
    <w:p w:rsidR="000E2F7E" w:rsidRDefault="000E2F7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דרגת השקעה זמן קצר –</w:t>
      </w:r>
    </w:p>
    <w:p w:rsidR="000E2F7E" w:rsidRDefault="000E2F7E">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דירוג מקומי – דירוג (</w:t>
      </w:r>
      <w:r>
        <w:rPr>
          <w:rStyle w:val="default"/>
          <w:rFonts w:cs="FrankRuehl"/>
          <w:sz w:val="20"/>
          <w:szCs w:val="20"/>
        </w:rPr>
        <w:t>A-1</w:t>
      </w:r>
      <w:r>
        <w:rPr>
          <w:rStyle w:val="default"/>
          <w:rFonts w:cs="FrankRuehl" w:hint="cs"/>
          <w:rtl/>
        </w:rPr>
        <w:t xml:space="preserve">, </w:t>
      </w:r>
      <w:r>
        <w:rPr>
          <w:rStyle w:val="default"/>
          <w:rFonts w:cs="FrankRuehl"/>
          <w:sz w:val="20"/>
          <w:szCs w:val="20"/>
        </w:rPr>
        <w:t>A-1+</w:t>
      </w:r>
      <w:r>
        <w:rPr>
          <w:rStyle w:val="default"/>
          <w:rFonts w:cs="FrankRuehl"/>
          <w:rtl/>
        </w:rPr>
        <w:t>) ומעלה בדירוג מעלות או דירוג המקביל לו על פי טבלת ההמרה;</w:t>
      </w:r>
    </w:p>
    <w:p w:rsidR="000E2F7E" w:rsidRDefault="000E2F7E">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דירוג בין לאומי (</w:t>
      </w:r>
      <w:r>
        <w:rPr>
          <w:rStyle w:val="default"/>
          <w:rFonts w:cs="FrankRuehl"/>
          <w:sz w:val="20"/>
          <w:szCs w:val="20"/>
        </w:rPr>
        <w:t>A-2</w:t>
      </w:r>
      <w:r>
        <w:rPr>
          <w:rStyle w:val="default"/>
          <w:rFonts w:cs="FrankRuehl"/>
          <w:rtl/>
        </w:rPr>
        <w:t xml:space="preserve">) ומעלה בדירוג </w:t>
      </w:r>
      <w:r>
        <w:rPr>
          <w:rStyle w:val="default"/>
          <w:rFonts w:cs="FrankRuehl"/>
          <w:sz w:val="20"/>
          <w:szCs w:val="20"/>
        </w:rPr>
        <w:t>S&amp;P</w:t>
      </w:r>
      <w:r>
        <w:rPr>
          <w:rStyle w:val="default"/>
          <w:rFonts w:cs="FrankRuehl"/>
          <w:rtl/>
        </w:rPr>
        <w:t xml:space="preserve"> או דירוג המקביל לו על פי טבלת ההמרה;</w:t>
      </w:r>
    </w:p>
    <w:p w:rsidR="000E2F7E" w:rsidRDefault="000E2F7E">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בהגדרה זו, "מעלות" ו</w:t>
      </w:r>
      <w:r>
        <w:rPr>
          <w:rStyle w:val="default"/>
          <w:rFonts w:cs="FrankRuehl" w:hint="cs"/>
          <w:rtl/>
        </w:rPr>
        <w:t>-</w:t>
      </w:r>
      <w:r>
        <w:rPr>
          <w:rStyle w:val="default"/>
          <w:rFonts w:cs="FrankRuehl"/>
          <w:sz w:val="20"/>
          <w:szCs w:val="20"/>
        </w:rPr>
        <w:t>S&amp;P</w:t>
      </w:r>
      <w:r>
        <w:rPr>
          <w:rStyle w:val="default"/>
          <w:rFonts w:cs="FrankRuehl"/>
          <w:rtl/>
        </w:rPr>
        <w:t xml:space="preserve"> , כהגדרתן בתוספת השניה לתקנות ניירות ערך (פרטי התשקיף, מבנהו וצורתו), התשכ"ט</w:t>
      </w:r>
      <w:r>
        <w:rPr>
          <w:rStyle w:val="default"/>
          <w:rFonts w:cs="FrankRuehl" w:hint="cs"/>
          <w:rtl/>
        </w:rPr>
        <w:t>-1969</w:t>
      </w:r>
      <w:r>
        <w:rPr>
          <w:rStyle w:val="default"/>
          <w:rFonts w:cs="FrankRuehl"/>
          <w:rtl/>
        </w:rPr>
        <w:t>;</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"הצעה לא אחידה" – כמשמעותה בתקנה 11 לתקנות ניירות ערך (אופן הצעת ניירות ערך לציבור), התשס"ז</w:t>
      </w:r>
      <w:r>
        <w:rPr>
          <w:rStyle w:val="default"/>
          <w:rFonts w:cs="FrankRuehl" w:hint="cs"/>
          <w:rtl/>
        </w:rPr>
        <w:t>-2007</w:t>
      </w:r>
      <w:r>
        <w:rPr>
          <w:rStyle w:val="default"/>
          <w:rFonts w:cs="FrankRuehl"/>
          <w:rtl/>
        </w:rPr>
        <w:t>;</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"חברת חוץ" – חברה הרשומה כחברת חוץ לפי סעיף 346 לחוק החברות;</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הבנקאות" – חוק הבנקאות (רישוי), התשמ"א</w:t>
      </w:r>
      <w:r>
        <w:rPr>
          <w:rStyle w:val="default"/>
          <w:rFonts w:cs="FrankRuehl" w:hint="cs"/>
          <w:rtl/>
        </w:rPr>
        <w:t>-1981</w:t>
      </w:r>
      <w:r>
        <w:rPr>
          <w:rStyle w:val="default"/>
          <w:rFonts w:cs="FrankRuehl"/>
          <w:rtl/>
        </w:rPr>
        <w:t>;</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החברות" – חוק החברות, התשנ"ט</w:t>
      </w:r>
      <w:r>
        <w:rPr>
          <w:rStyle w:val="default"/>
          <w:rFonts w:cs="FrankRuehl" w:hint="cs"/>
          <w:rtl/>
        </w:rPr>
        <w:t>-1999</w:t>
      </w:r>
      <w:r>
        <w:rPr>
          <w:rStyle w:val="default"/>
          <w:rFonts w:cs="FrankRuehl"/>
          <w:rtl/>
        </w:rPr>
        <w:t>;</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"ייעוץ השקעות" ו"ניהול תיקי השקעות" – כהגדרתם בחוק הסדרת העיסוק בייעוץ השקעות, בשיווק השקעות ובניהול תיקי השקעות, התשנ"ה</w:t>
      </w:r>
      <w:r>
        <w:rPr>
          <w:rStyle w:val="default"/>
          <w:rFonts w:cs="FrankRuehl" w:hint="cs"/>
          <w:rtl/>
        </w:rPr>
        <w:t>-1995</w:t>
      </w:r>
      <w:r>
        <w:rPr>
          <w:rStyle w:val="default"/>
          <w:rFonts w:cs="FrankRuehl"/>
          <w:rtl/>
        </w:rPr>
        <w:t>;</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"מבטח" – כהגדרתו בחוק הפיקוח על שירותים פיננסיים (ביטוח), התשמ"א</w:t>
      </w:r>
      <w:r>
        <w:rPr>
          <w:rStyle w:val="default"/>
          <w:rFonts w:cs="FrankRuehl" w:hint="cs"/>
          <w:rtl/>
        </w:rPr>
        <w:t>-1981</w:t>
      </w:r>
      <w:r>
        <w:rPr>
          <w:rStyle w:val="default"/>
          <w:rFonts w:cs="FrankRuehl"/>
          <w:rtl/>
        </w:rPr>
        <w:t>;</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"מדד" – מדד המחירים לצרכן שמפרסמת הלשכה המרכזית לסטטיסטיקה;</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"מספר זהות" – מספר זהות אצל רשם החברות, ואם אין כזה – מספר זהות אצל רשם החברות של החברה המחזיקה או המנהלת, לפי הענין;</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"נושא משרה" – כהגדרתו בחוק החברות;</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"קופת גמל" – קופת גמל או חברה מנהלת כהגדרתן בחוק הפיקוח על שירותים פיננסיים (קופות גמל), התשס"ה</w:t>
      </w:r>
      <w:r>
        <w:rPr>
          <w:rStyle w:val="default"/>
          <w:rFonts w:cs="FrankRuehl" w:hint="cs"/>
          <w:rtl/>
        </w:rPr>
        <w:t>-2005</w:t>
      </w:r>
      <w:r>
        <w:rPr>
          <w:rStyle w:val="default"/>
          <w:rFonts w:cs="FrankRuehl"/>
          <w:rtl/>
        </w:rPr>
        <w:t>;</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"קרן נאמנות" – קרן להשקעות משותפות בנאמנות כמשמעותה בחוק להשקעות משותפות;</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"רואה חשבון מבקר" – כמשמעותו בסעיף 154 לחוק החברות.</w:t>
      </w:r>
    </w:p>
    <w:p w:rsidR="000E2F7E" w:rsidRDefault="000E2F7E">
      <w:pPr>
        <w:pStyle w:val="medium2-header"/>
        <w:keepLines w:val="0"/>
        <w:spacing w:before="72"/>
        <w:ind w:left="0" w:right="1134"/>
        <w:rPr>
          <w:rFonts w:cs="FrankRuehl" w:hint="cs"/>
          <w:noProof/>
          <w:sz w:val="20"/>
          <w:rtl/>
        </w:rPr>
      </w:pPr>
      <w:bookmarkStart w:id="3" w:name="med1"/>
      <w:bookmarkEnd w:id="3"/>
      <w:r>
        <w:rPr>
          <w:rFonts w:cs="FrankRuehl"/>
          <w:noProof/>
          <w:sz w:val="20"/>
          <w:rtl/>
        </w:rPr>
        <w:t>פרק ב': תנאי כשירות ורישום חתמים</w:t>
      </w:r>
    </w:p>
    <w:p w:rsidR="000E2F7E" w:rsidRDefault="000E2F7E">
      <w:pPr>
        <w:pStyle w:val="P00"/>
        <w:spacing w:before="72"/>
        <w:ind w:left="0" w:right="1134"/>
        <w:rPr>
          <w:rStyle w:val="default"/>
          <w:rFonts w:cs="FrankRuehl" w:hint="cs"/>
          <w:rtl/>
        </w:rPr>
      </w:pPr>
      <w:bookmarkStart w:id="4" w:name="Seif2"/>
      <w:bookmarkEnd w:id="4"/>
      <w:r>
        <w:rPr>
          <w:rFonts w:cs="Miriam"/>
          <w:lang w:val="he-IL"/>
        </w:rPr>
        <w:pict>
          <v:rect id="_x0000_s2238" style="position:absolute;left:0;text-align:left;margin-left:464.35pt;margin-top:7.1pt;width:75.05pt;height:9.95pt;z-index:251641856" o:allowincell="f" filled="f" stroked="f" strokecolor="lime" strokeweight=".25pt">
            <v:textbox style="mso-next-textbox:#_x0000_s2238" inset="0,0,0,0">
              <w:txbxContent>
                <w:p w:rsidR="000E2F7E" w:rsidRDefault="000E2F7E">
                  <w:pPr>
                    <w:spacing w:line="160" w:lineRule="exact"/>
                    <w:rPr>
                      <w:rFonts w:cs="Miriam" w:hint="cs"/>
                      <w:noProof/>
                      <w:sz w:val="18"/>
                      <w:szCs w:val="18"/>
                      <w:rtl/>
                    </w:rPr>
                  </w:pPr>
                  <w:r>
                    <w:rPr>
                      <w:rFonts w:cs="Miriam" w:hint="cs"/>
                      <w:sz w:val="18"/>
                      <w:szCs w:val="18"/>
                      <w:rtl/>
                    </w:rPr>
                    <w:t>חתם</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לא ישמש אדם חתם אלא אם כן הוא חברה שהתאגדה בישראל והיא עומדת</w:t>
      </w:r>
      <w:r>
        <w:rPr>
          <w:rStyle w:val="default"/>
          <w:rFonts w:cs="FrankRuehl" w:hint="cs"/>
          <w:rtl/>
        </w:rPr>
        <w:t xml:space="preserve"> </w:t>
      </w:r>
      <w:r>
        <w:rPr>
          <w:rStyle w:val="default"/>
          <w:rFonts w:cs="FrankRuehl"/>
          <w:rtl/>
        </w:rPr>
        <w:t>בתנאים הקבועים בפרק זה ונרשמה במרשם שתנהל הרשות (להלן – מרשם החתמים), או חתם שהוא חברה שהתאגדה במדינה מחוץ לישראל שמתקיימים בו כל אלה (להלן – חתם זר):</w:t>
      </w:r>
    </w:p>
    <w:p w:rsidR="000E2F7E" w:rsidRDefault="000E2F7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הוא חברת חוץ;</w:t>
      </w:r>
    </w:p>
    <w:p w:rsidR="000E2F7E" w:rsidRDefault="000E2F7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עיקר עיסוקו בתחום החיתום נעשה מחוץ לישראל;</w:t>
      </w:r>
    </w:p>
    <w:p w:rsidR="000E2F7E" w:rsidRDefault="000E2F7E">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השליטה על עסקיו וניהולם מופעלים מחוץ לישראל;</w:t>
      </w:r>
    </w:p>
    <w:p w:rsidR="000E2F7E" w:rsidRDefault="000E2F7E">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הוא רשאי לשמש חתם בהצעה לציבור של ניירות ערך הרשומים בבורסה בחו"ל או שיירשמו בה למסחר מיד לאחר ההצעה;</w:t>
      </w:r>
    </w:p>
    <w:p w:rsidR="000E2F7E" w:rsidRDefault="000E2F7E">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קיים גוף במדינה בה מתנהלת בורסה בחו"ל (להלן – מדינת המוצא) בעל סמכויות ביצוע ואכיפה ביחס לפעילות החתם במקום עסקיו העיקרי ובישראל;</w:t>
      </w:r>
    </w:p>
    <w:p w:rsidR="000E2F7E" w:rsidRDefault="000E2F7E">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הוא לא הורשע בעבירות המנויות בתקנה 8;</w:t>
      </w:r>
    </w:p>
    <w:p w:rsidR="000E2F7E" w:rsidRDefault="000E2F7E">
      <w:pPr>
        <w:pStyle w:val="P00"/>
        <w:spacing w:before="72"/>
        <w:ind w:left="1021"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הוא המציא לרשות חוות דעת מנומקת של עורך דין המופנית לרשות ביחס לכל אלה:</w:t>
      </w:r>
    </w:p>
    <w:p w:rsidR="000E2F7E" w:rsidRDefault="000E2F7E">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התייחסות להוראות הדין המסדיר את פעילות החתם במדינת המוצא, לרבות התייחסות לאלה:</w:t>
      </w:r>
    </w:p>
    <w:p w:rsidR="000E2F7E" w:rsidRDefault="000E2F7E">
      <w:pPr>
        <w:pStyle w:val="P00"/>
        <w:spacing w:before="72"/>
        <w:ind w:left="1928"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קיום מקורות כספיים לצורך עמידת החתם בהתחייבויותיו, לרבות בתביעות אפשריות בקשר עם אחריותו לפי סעיף 31 לחוק;</w:t>
      </w:r>
    </w:p>
    <w:p w:rsidR="000E2F7E" w:rsidRDefault="000E2F7E">
      <w:pPr>
        <w:pStyle w:val="P00"/>
        <w:spacing w:before="72"/>
        <w:ind w:left="1928"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השלטון התאגידי בחתם, לרבות הוראות הנוגעות לנושאי המשרה ולניגודי ענינים אפשריים בחתם;</w:t>
      </w:r>
    </w:p>
    <w:p w:rsidR="000E2F7E" w:rsidRDefault="000E2F7E">
      <w:pPr>
        <w:pStyle w:val="P00"/>
        <w:spacing w:before="72"/>
        <w:ind w:left="1928"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דרישות לענין העדר הרשעות של החתם או של נושאי משרה בו;</w:t>
      </w:r>
    </w:p>
    <w:p w:rsidR="000E2F7E" w:rsidRDefault="000E2F7E">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אישור לכך שהדין במדינת המוצא מאפשר לאכוף נגד החתם במדינת המוצא או במקום עסקיו פסק דין שניתן בישראל;</w:t>
      </w:r>
    </w:p>
    <w:p w:rsidR="000E2F7E" w:rsidRDefault="000E2F7E">
      <w:pPr>
        <w:pStyle w:val="P00"/>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אישור התקיימות התנאים הקבועים בפסקאות (1) ו</w:t>
      </w:r>
      <w:r>
        <w:rPr>
          <w:rStyle w:val="default"/>
          <w:rFonts w:cs="FrankRuehl" w:hint="cs"/>
          <w:rtl/>
        </w:rPr>
        <w:t>-</w:t>
      </w:r>
      <w:r>
        <w:rPr>
          <w:rStyle w:val="default"/>
          <w:rFonts w:cs="FrankRuehl"/>
          <w:rtl/>
        </w:rPr>
        <w:t>(4) עד (6).</w:t>
      </w:r>
    </w:p>
    <w:p w:rsidR="000E2F7E" w:rsidRDefault="000E2F7E">
      <w:pPr>
        <w:pStyle w:val="P00"/>
        <w:spacing w:before="72"/>
        <w:ind w:left="1021" w:right="1134"/>
        <w:rPr>
          <w:rStyle w:val="default"/>
          <w:rFonts w:cs="FrankRuehl" w:hint="cs"/>
          <w:rtl/>
        </w:rPr>
      </w:pPr>
      <w:r>
        <w:rPr>
          <w:rStyle w:val="default"/>
          <w:rFonts w:cs="FrankRuehl"/>
          <w:rtl/>
        </w:rPr>
        <w:t>בפסקה זו, "דין" – לרבות כללי בורסה בחו"ל, ולרבות הוראות שנקבעו על ידי מי שמוסמך לענין זה במדינת המוצא של החתם הזר;</w:t>
      </w:r>
    </w:p>
    <w:p w:rsidR="000E2F7E" w:rsidRDefault="000E2F7E">
      <w:pPr>
        <w:pStyle w:val="P00"/>
        <w:spacing w:before="72"/>
        <w:ind w:left="1021"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אישר כי מתקיימים בו התנאים המנויים בפסקאות (1) עד (7) וכן צירף תצהיר של נושא משרה המאשר התקיימותם של תנאים אלה;</w:t>
      </w:r>
    </w:p>
    <w:p w:rsidR="000E2F7E" w:rsidRDefault="000E2F7E">
      <w:pPr>
        <w:pStyle w:val="P00"/>
        <w:spacing w:before="72"/>
        <w:ind w:left="1021"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נרשם במרשם החתמים לפי תקנה 3(ב).</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בנק ומבטח לא יהיו חתמים, ואולם חברה בשליטת בנק או מבטח רשאית להיות חתם.</w:t>
      </w:r>
    </w:p>
    <w:p w:rsidR="000E2F7E" w:rsidRDefault="000E2F7E">
      <w:pPr>
        <w:pStyle w:val="P00"/>
        <w:spacing w:before="72"/>
        <w:ind w:left="0" w:right="1134"/>
        <w:rPr>
          <w:rStyle w:val="default"/>
          <w:rFonts w:cs="FrankRuehl" w:hint="cs"/>
          <w:rtl/>
        </w:rPr>
      </w:pPr>
      <w:bookmarkStart w:id="5" w:name="Seif3"/>
      <w:bookmarkEnd w:id="5"/>
      <w:r>
        <w:rPr>
          <w:rFonts w:cs="Miriam"/>
          <w:lang w:val="he-IL"/>
        </w:rPr>
        <w:pict>
          <v:rect id="_x0000_s2239" style="position:absolute;left:0;text-align:left;margin-left:464.35pt;margin-top:7.1pt;width:75.05pt;height:10.3pt;z-index:251642880" o:allowincell="f" filled="f" stroked="f" strokecolor="lime" strokeweight=".25pt">
            <v:textbox style="mso-next-textbox:#_x0000_s2239" inset="0,0,0,0">
              <w:txbxContent>
                <w:p w:rsidR="000E2F7E" w:rsidRDefault="000E2F7E">
                  <w:pPr>
                    <w:spacing w:line="160" w:lineRule="exact"/>
                    <w:rPr>
                      <w:rFonts w:cs="Miriam" w:hint="cs"/>
                      <w:noProof/>
                      <w:sz w:val="18"/>
                      <w:szCs w:val="18"/>
                      <w:rtl/>
                    </w:rPr>
                  </w:pPr>
                  <w:r>
                    <w:rPr>
                      <w:rFonts w:cs="Miriam" w:hint="cs"/>
                      <w:sz w:val="18"/>
                      <w:szCs w:val="18"/>
                      <w:rtl/>
                    </w:rPr>
                    <w:t>רישום</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המבקש להיות חתם (להלן – המבקש) יגיש לרשות, לצורך רישומו במרשם</w:t>
      </w:r>
      <w:r>
        <w:rPr>
          <w:rStyle w:val="default"/>
          <w:rFonts w:cs="FrankRuehl" w:hint="cs"/>
          <w:rtl/>
        </w:rPr>
        <w:t xml:space="preserve"> </w:t>
      </w:r>
      <w:r>
        <w:rPr>
          <w:rStyle w:val="default"/>
          <w:rFonts w:cs="FrankRuehl"/>
          <w:rtl/>
        </w:rPr>
        <w:t>החתמים, בקשה שייכללו בה או יצורפו אליה פרטים ואישורים כמפורט להלן, ואשר תדווח ותיחתם לפי הוראות תקנה 11(ב), בשינוים המחוייבים:</w:t>
      </w:r>
    </w:p>
    <w:p w:rsidR="000E2F7E" w:rsidRDefault="000E2F7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פרטים ודוח מיוחד כמפורט בתקנות 12 עד 14, בשינויים המחויבים, ולענין</w:t>
      </w:r>
      <w:r>
        <w:rPr>
          <w:rStyle w:val="default"/>
          <w:rFonts w:cs="FrankRuehl" w:hint="cs"/>
          <w:rtl/>
        </w:rPr>
        <w:t xml:space="preserve"> </w:t>
      </w:r>
      <w:r>
        <w:rPr>
          <w:rStyle w:val="default"/>
          <w:rFonts w:cs="FrankRuehl"/>
          <w:rtl/>
        </w:rPr>
        <w:t>תקנה 14, על הבקשה להיות מוגשת בתוך שלושה ימים מתאריך החתימה של הדוח המיוחד של רואה החשבון המבקר לכל המאוחר;</w:t>
      </w:r>
    </w:p>
    <w:p w:rsidR="000E2F7E" w:rsidRDefault="000E2F7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אישור המבקש כי מתקיימים בו כל תנאי הכשירות לפי פרק זה וכן צירף תצהיר של נושא משרה המאשר התקיימותם של תנאים אלה;</w:t>
      </w:r>
    </w:p>
    <w:p w:rsidR="000E2F7E" w:rsidRDefault="000E2F7E">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אישור על תשלום אגרת רישום כאמור בתקנה 4;</w:t>
      </w:r>
    </w:p>
    <w:p w:rsidR="000E2F7E" w:rsidRDefault="000E2F7E">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אם המבקש, בעל ענין בו או תאגיד הנשלט על ידי מי מהם היה בעבר רשום</w:t>
      </w:r>
      <w:r>
        <w:rPr>
          <w:rStyle w:val="default"/>
          <w:rFonts w:cs="FrankRuehl" w:hint="cs"/>
          <w:rtl/>
        </w:rPr>
        <w:t xml:space="preserve"> </w:t>
      </w:r>
      <w:r>
        <w:rPr>
          <w:rStyle w:val="default"/>
          <w:rFonts w:cs="FrankRuehl"/>
          <w:rtl/>
        </w:rPr>
        <w:t>במרשם החתמים, פעל כחתם או היה בעל ענין בחתם, יפורטו עובדות אלו וכן שמו של אותו חתם ונסיבות הפסקת פעילותו.</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מצא יושב ראש הרשות כי קוימו כל דרישות פרק זה, תרשום הרשות את המבקש במרשם החתמים ותמסור לו אישור על רישומו כאמור; מרשם החתמים יהיה פתוח לעיון הציבור ויפורסם באתר האינטרנט של הרשות.</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על אף האמור בתקנת משנה (ב), היה המבקש חתם זר – הוגשו האישורים, חוות הדעת וההצהרה כנדרש לפי תקנה 2, ומצאה הרשות שהתקיימו התנאים האמורים בתקנה</w:t>
      </w:r>
      <w:r>
        <w:rPr>
          <w:rStyle w:val="default"/>
          <w:rFonts w:cs="FrankRuehl" w:hint="cs"/>
          <w:rtl/>
        </w:rPr>
        <w:t xml:space="preserve"> </w:t>
      </w:r>
      <w:r>
        <w:rPr>
          <w:rStyle w:val="default"/>
          <w:rFonts w:cs="FrankRuehl"/>
          <w:rtl/>
        </w:rPr>
        <w:t>זו, בכפוף לכך שבתקנת משנה (א)(1) במקום "12 עד 14" ייקרא "12" ולמעט התנאי הקבוע</w:t>
      </w:r>
      <w:r>
        <w:rPr>
          <w:rStyle w:val="default"/>
          <w:rFonts w:cs="FrankRuehl" w:hint="cs"/>
          <w:rtl/>
        </w:rPr>
        <w:t xml:space="preserve"> </w:t>
      </w:r>
      <w:r>
        <w:rPr>
          <w:rStyle w:val="default"/>
          <w:rFonts w:cs="FrankRuehl"/>
          <w:rtl/>
        </w:rPr>
        <w:t>בתקנת משנה (א)(3), תרשום הרשות את המבקש במרשם החתמים כחתם זר ותמסור לו אישור על רישומו כאמור.</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אין ברישומו של חתם במרשם החתמים משום אימות הפרטים המופיעים במרשם או ראיה לכך שהחתם עומד בדרישות הדין.</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הפסיק חתם את פעילותו, יודיע על כך לרשות בתוך שבעה ימים, בהודעה שיציין בה את מועד הפסקת הפעילות ותאריך התשקיף האחרון שחתם עליו; עם קבלת ההודעה תעדכן הרשות במרשם החתמים את מועד הפסקת הפעילות ותעבירו למעמד "לא פעיל".</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בתום ארבע שנים המתחילות ב</w:t>
      </w:r>
      <w:r>
        <w:rPr>
          <w:rStyle w:val="default"/>
          <w:rFonts w:cs="FrankRuehl" w:hint="cs"/>
          <w:rtl/>
        </w:rPr>
        <w:t>-</w:t>
      </w:r>
      <w:r>
        <w:rPr>
          <w:rStyle w:val="default"/>
          <w:rFonts w:cs="FrankRuehl"/>
          <w:rtl/>
        </w:rPr>
        <w:t xml:space="preserve">1 בינואר של השנה העוקבת למועד שבו עבר </w:t>
      </w:r>
      <w:r>
        <w:rPr>
          <w:rStyle w:val="default"/>
          <w:rFonts w:cs="FrankRuehl" w:hint="cs"/>
          <w:rtl/>
        </w:rPr>
        <w:t xml:space="preserve"> </w:t>
      </w:r>
      <w:r>
        <w:rPr>
          <w:rStyle w:val="default"/>
          <w:rFonts w:cs="FrankRuehl"/>
          <w:rtl/>
        </w:rPr>
        <w:t>החתם למעמד "לא פעיל", תמחק הרשות את החתם ממרשם החתמים.</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(ז)</w:t>
      </w:r>
      <w:r>
        <w:rPr>
          <w:rStyle w:val="default"/>
          <w:rFonts w:cs="FrankRuehl" w:hint="cs"/>
          <w:rtl/>
        </w:rPr>
        <w:tab/>
      </w:r>
      <w:r>
        <w:rPr>
          <w:rStyle w:val="default"/>
          <w:rFonts w:cs="FrankRuehl"/>
          <w:rtl/>
        </w:rPr>
        <w:t>ביקש החתם לחזור לפעילות, בין אם נמצא במעמד "לא פעיל" ובין אם נמחק ממרשם החתמים, יהא עליו להירשם מחדש במרשם החתמים ויחולו עליו הוראות תקנה זו.</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(ח)</w:t>
      </w:r>
      <w:r>
        <w:rPr>
          <w:rStyle w:val="default"/>
          <w:rFonts w:cs="FrankRuehl" w:hint="cs"/>
          <w:rtl/>
        </w:rPr>
        <w:tab/>
      </w:r>
      <w:r>
        <w:rPr>
          <w:rStyle w:val="default"/>
          <w:rFonts w:cs="FrankRuehl"/>
          <w:rtl/>
        </w:rPr>
        <w:t>נודע לרשות כי התנאים הקבועים לרישום כאמור בתקנות משנה (ב) ו</w:t>
      </w:r>
      <w:r>
        <w:rPr>
          <w:rStyle w:val="default"/>
          <w:rFonts w:cs="FrankRuehl" w:hint="cs"/>
          <w:rtl/>
        </w:rPr>
        <w:t>-</w:t>
      </w:r>
      <w:r>
        <w:rPr>
          <w:rStyle w:val="default"/>
          <w:rFonts w:cs="FrankRuehl"/>
          <w:rtl/>
        </w:rPr>
        <w:t>(ג) חדלו מלהתקיים, רשאית היא להעביר חתם למעמד "לא פעיל" לאחר שניתנה לו הזדמנות להשמיע</w:t>
      </w:r>
      <w:r>
        <w:rPr>
          <w:rStyle w:val="default"/>
          <w:rFonts w:cs="FrankRuehl" w:hint="cs"/>
          <w:rtl/>
        </w:rPr>
        <w:t xml:space="preserve"> </w:t>
      </w:r>
      <w:r>
        <w:rPr>
          <w:rStyle w:val="default"/>
          <w:rFonts w:cs="FrankRuehl"/>
          <w:rtl/>
        </w:rPr>
        <w:t>את דברו; חזרו להתקיים בחתם התנאים כאמור, יוכל לבקש להירשם מחדש במרשם החתמים ויחולו עליו הוראות תקנה זו.</w:t>
      </w:r>
    </w:p>
    <w:p w:rsidR="000E2F7E" w:rsidRDefault="000E2F7E" w:rsidP="00892536">
      <w:pPr>
        <w:pStyle w:val="P00"/>
        <w:spacing w:before="72"/>
        <w:ind w:left="0" w:right="1134"/>
        <w:rPr>
          <w:rStyle w:val="default"/>
          <w:rFonts w:cs="FrankRuehl" w:hint="cs"/>
          <w:rtl/>
        </w:rPr>
      </w:pPr>
      <w:bookmarkStart w:id="6" w:name="Seif4"/>
      <w:bookmarkEnd w:id="6"/>
      <w:r>
        <w:rPr>
          <w:rFonts w:cs="Miriam"/>
          <w:lang w:val="he-IL"/>
        </w:rPr>
        <w:pict>
          <v:rect id="_x0000_s2240" style="position:absolute;left:0;text-align:left;margin-left:464.35pt;margin-top:7.1pt;width:75.05pt;height:18.85pt;z-index:251643904" o:allowincell="f" filled="f" stroked="f" strokecolor="lime" strokeweight=".25pt">
            <v:textbox style="mso-next-textbox:#_x0000_s2240" inset="0,0,0,0">
              <w:txbxContent>
                <w:p w:rsidR="000E2F7E" w:rsidRDefault="000E2F7E">
                  <w:pPr>
                    <w:spacing w:line="160" w:lineRule="exact"/>
                    <w:rPr>
                      <w:rFonts w:cs="Miriam" w:hint="cs"/>
                      <w:sz w:val="18"/>
                      <w:szCs w:val="18"/>
                      <w:rtl/>
                    </w:rPr>
                  </w:pPr>
                  <w:r>
                    <w:rPr>
                      <w:rFonts w:cs="Miriam" w:hint="cs"/>
                      <w:sz w:val="18"/>
                      <w:szCs w:val="18"/>
                      <w:rtl/>
                    </w:rPr>
                    <w:t>אגרת רישום</w:t>
                  </w:r>
                </w:p>
                <w:p w:rsidR="000E2F7E" w:rsidRDefault="000E2F7E" w:rsidP="000C7697">
                  <w:pPr>
                    <w:spacing w:line="160" w:lineRule="exact"/>
                    <w:rPr>
                      <w:rFonts w:cs="Miriam" w:hint="cs"/>
                      <w:noProof/>
                      <w:sz w:val="18"/>
                      <w:szCs w:val="18"/>
                      <w:rtl/>
                    </w:rPr>
                  </w:pPr>
                  <w:r>
                    <w:rPr>
                      <w:rFonts w:cs="Miriam" w:hint="cs"/>
                      <w:sz w:val="18"/>
                      <w:szCs w:val="18"/>
                      <w:rtl/>
                    </w:rPr>
                    <w:t xml:space="preserve">הודעה </w:t>
                  </w:r>
                  <w:r w:rsidR="00FC407F">
                    <w:rPr>
                      <w:rFonts w:cs="Miriam" w:hint="cs"/>
                      <w:sz w:val="18"/>
                      <w:szCs w:val="18"/>
                      <w:rtl/>
                    </w:rPr>
                    <w:t>תש</w:t>
                  </w:r>
                  <w:r w:rsidR="00243349">
                    <w:rPr>
                      <w:rFonts w:cs="Miriam" w:hint="cs"/>
                      <w:sz w:val="18"/>
                      <w:szCs w:val="18"/>
                      <w:rtl/>
                    </w:rPr>
                    <w:t>פ"</w:t>
                  </w:r>
                  <w:r w:rsidR="009530B1">
                    <w:rPr>
                      <w:rFonts w:cs="Miriam" w:hint="cs"/>
                      <w:sz w:val="18"/>
                      <w:szCs w:val="18"/>
                      <w:rtl/>
                    </w:rPr>
                    <w:t>ג</w:t>
                  </w:r>
                  <w:r w:rsidR="00243349">
                    <w:rPr>
                      <w:rFonts w:cs="Miriam" w:hint="cs"/>
                      <w:sz w:val="18"/>
                      <w:szCs w:val="18"/>
                      <w:rtl/>
                    </w:rPr>
                    <w:t>-202</w:t>
                  </w:r>
                  <w:r w:rsidR="009530B1">
                    <w:rPr>
                      <w:rFonts w:cs="Miriam" w:hint="cs"/>
                      <w:sz w:val="18"/>
                      <w:szCs w:val="18"/>
                      <w:rtl/>
                    </w:rPr>
                    <w:t>3</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rtl/>
        </w:rPr>
        <w:t xml:space="preserve">מבקש ישלם לרשות אגרה בסך </w:t>
      </w:r>
      <w:r w:rsidR="00703506">
        <w:rPr>
          <w:rStyle w:val="default"/>
          <w:rFonts w:cs="FrankRuehl" w:hint="cs"/>
          <w:rtl/>
        </w:rPr>
        <w:t>3,</w:t>
      </w:r>
      <w:r w:rsidR="009530B1">
        <w:rPr>
          <w:rStyle w:val="default"/>
          <w:rFonts w:cs="FrankRuehl" w:hint="cs"/>
          <w:rtl/>
        </w:rPr>
        <w:t>245</w:t>
      </w:r>
      <w:r>
        <w:rPr>
          <w:rStyle w:val="default"/>
          <w:rFonts w:cs="FrankRuehl"/>
          <w:rtl/>
        </w:rPr>
        <w:t xml:space="preserve"> שקלים חדשים לצורך רישומו במרשם החתמים (להלן – אגרת רישום).</w:t>
      </w:r>
    </w:p>
    <w:p w:rsidR="000E2F7E" w:rsidRPr="009530B1" w:rsidRDefault="000E2F7E">
      <w:pPr>
        <w:pStyle w:val="P00"/>
        <w:spacing w:before="0"/>
        <w:ind w:left="0" w:right="1134"/>
        <w:rPr>
          <w:rStyle w:val="default"/>
          <w:rFonts w:cs="FrankRuehl" w:hint="cs"/>
          <w:vanish/>
          <w:color w:val="FF0000"/>
          <w:sz w:val="20"/>
          <w:szCs w:val="20"/>
          <w:shd w:val="clear" w:color="auto" w:fill="FFFF99"/>
          <w:rtl/>
        </w:rPr>
      </w:pPr>
      <w:bookmarkStart w:id="7" w:name="Rov43"/>
      <w:r w:rsidRPr="009530B1">
        <w:rPr>
          <w:rStyle w:val="default"/>
          <w:rFonts w:cs="FrankRuehl" w:hint="cs"/>
          <w:vanish/>
          <w:color w:val="FF0000"/>
          <w:sz w:val="20"/>
          <w:szCs w:val="20"/>
          <w:shd w:val="clear" w:color="auto" w:fill="FFFF99"/>
          <w:rtl/>
        </w:rPr>
        <w:t>מיום 1.1.2008</w:t>
      </w:r>
    </w:p>
    <w:p w:rsidR="000E2F7E" w:rsidRPr="009530B1" w:rsidRDefault="000E2F7E">
      <w:pPr>
        <w:pStyle w:val="P00"/>
        <w:spacing w:before="0"/>
        <w:ind w:left="0"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תשס"ח-2007</w:t>
      </w:r>
    </w:p>
    <w:p w:rsidR="000E2F7E" w:rsidRPr="009530B1" w:rsidRDefault="000E2F7E">
      <w:pPr>
        <w:pStyle w:val="P00"/>
        <w:spacing w:before="0"/>
        <w:ind w:left="0" w:right="1134"/>
        <w:rPr>
          <w:rStyle w:val="default"/>
          <w:rFonts w:cs="FrankRuehl" w:hint="cs"/>
          <w:vanish/>
          <w:sz w:val="20"/>
          <w:szCs w:val="20"/>
          <w:shd w:val="clear" w:color="auto" w:fill="FFFF99"/>
          <w:rtl/>
        </w:rPr>
      </w:pPr>
      <w:hyperlink r:id="rId8" w:history="1">
        <w:r w:rsidRPr="009530B1">
          <w:rPr>
            <w:rStyle w:val="Hyperlink"/>
            <w:rFonts w:cs="FrankRuehl" w:hint="cs"/>
            <w:vanish/>
            <w:szCs w:val="20"/>
            <w:shd w:val="clear" w:color="auto" w:fill="FFFF99"/>
            <w:rtl/>
          </w:rPr>
          <w:t>ק"ת תשס"ח מס' 6633</w:t>
        </w:r>
      </w:hyperlink>
      <w:r w:rsidRPr="009530B1">
        <w:rPr>
          <w:rStyle w:val="default"/>
          <w:rFonts w:cs="FrankRuehl" w:hint="cs"/>
          <w:vanish/>
          <w:sz w:val="20"/>
          <w:szCs w:val="20"/>
          <w:shd w:val="clear" w:color="auto" w:fill="FFFF99"/>
          <w:rtl/>
        </w:rPr>
        <w:t xml:space="preserve"> מיום 31.12.2007 עמ' 274</w:t>
      </w:r>
    </w:p>
    <w:p w:rsidR="000E2F7E" w:rsidRPr="009530B1" w:rsidRDefault="000E2F7E">
      <w:pPr>
        <w:pStyle w:val="P00"/>
        <w:ind w:left="0" w:right="1134"/>
        <w:rPr>
          <w:rStyle w:val="default"/>
          <w:rFonts w:cs="FrankRuehl" w:hint="cs"/>
          <w:vanish/>
          <w:sz w:val="22"/>
          <w:szCs w:val="22"/>
          <w:shd w:val="clear" w:color="auto" w:fill="FFFF99"/>
          <w:rtl/>
        </w:rPr>
      </w:pPr>
      <w:r w:rsidRPr="009530B1">
        <w:rPr>
          <w:rStyle w:val="big-number"/>
          <w:rFonts w:cs="FrankRuehl" w:hint="cs"/>
          <w:vanish/>
          <w:sz w:val="22"/>
          <w:szCs w:val="22"/>
          <w:shd w:val="clear" w:color="auto" w:fill="FFFF99"/>
          <w:rtl/>
        </w:rPr>
        <w:t>4</w:t>
      </w:r>
      <w:r w:rsidRPr="009530B1">
        <w:rPr>
          <w:rStyle w:val="big-number"/>
          <w:rFonts w:cs="FrankRuehl"/>
          <w:vanish/>
          <w:sz w:val="22"/>
          <w:szCs w:val="22"/>
          <w:shd w:val="clear" w:color="auto" w:fill="FFFF99"/>
          <w:rtl/>
        </w:rPr>
        <w:t>.</w:t>
      </w:r>
      <w:r w:rsidRPr="009530B1">
        <w:rPr>
          <w:rStyle w:val="big-number"/>
          <w:rFonts w:cs="FrankRuehl"/>
          <w:vanish/>
          <w:sz w:val="22"/>
          <w:szCs w:val="22"/>
          <w:shd w:val="clear" w:color="auto" w:fill="FFFF99"/>
          <w:rtl/>
        </w:rPr>
        <w:tab/>
      </w:r>
      <w:r w:rsidRPr="009530B1">
        <w:rPr>
          <w:rStyle w:val="default"/>
          <w:rFonts w:cs="FrankRuehl"/>
          <w:vanish/>
          <w:sz w:val="22"/>
          <w:szCs w:val="22"/>
          <w:shd w:val="clear" w:color="auto" w:fill="FFFF99"/>
          <w:rtl/>
        </w:rPr>
        <w:t xml:space="preserve">מבקש ישלם לרשות אגרה בסך </w:t>
      </w:r>
      <w:r w:rsidRPr="009530B1">
        <w:rPr>
          <w:rStyle w:val="default"/>
          <w:rFonts w:cs="FrankRuehl"/>
          <w:strike/>
          <w:vanish/>
          <w:sz w:val="22"/>
          <w:szCs w:val="22"/>
          <w:shd w:val="clear" w:color="auto" w:fill="FFFF99"/>
          <w:rtl/>
        </w:rPr>
        <w:t>2,500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2,565</w:t>
      </w:r>
      <w:r w:rsidRPr="009530B1">
        <w:rPr>
          <w:rStyle w:val="default"/>
          <w:rFonts w:cs="FrankRuehl"/>
          <w:vanish/>
          <w:sz w:val="22"/>
          <w:szCs w:val="22"/>
          <w:shd w:val="clear" w:color="auto" w:fill="FFFF99"/>
          <w:rtl/>
        </w:rPr>
        <w:t xml:space="preserve"> שקלים חדשים לצורך רישומו במרשם החתמים (להלן – אגרת רישום).</w:t>
      </w:r>
    </w:p>
    <w:p w:rsidR="00DC2EE1" w:rsidRPr="009530B1" w:rsidRDefault="00DC2EE1" w:rsidP="00DC2EE1">
      <w:pPr>
        <w:pStyle w:val="P00"/>
        <w:spacing w:before="0"/>
        <w:ind w:left="0" w:right="1134"/>
        <w:rPr>
          <w:rStyle w:val="default"/>
          <w:rFonts w:cs="FrankRuehl" w:hint="cs"/>
          <w:vanish/>
          <w:sz w:val="20"/>
          <w:szCs w:val="20"/>
          <w:shd w:val="clear" w:color="auto" w:fill="FFFF99"/>
          <w:rtl/>
        </w:rPr>
      </w:pPr>
    </w:p>
    <w:p w:rsidR="00DC2EE1" w:rsidRPr="009530B1" w:rsidRDefault="00DC2EE1" w:rsidP="00DC2EE1">
      <w:pPr>
        <w:pStyle w:val="P00"/>
        <w:spacing w:before="0"/>
        <w:ind w:left="0"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1.1.2009</w:t>
      </w:r>
    </w:p>
    <w:p w:rsidR="00DC2EE1" w:rsidRPr="009530B1" w:rsidRDefault="00DC2EE1" w:rsidP="00DC2EE1">
      <w:pPr>
        <w:pStyle w:val="P00"/>
        <w:spacing w:before="0"/>
        <w:ind w:left="0"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תשס"ט-2008</w:t>
      </w:r>
    </w:p>
    <w:p w:rsidR="00DC2EE1" w:rsidRPr="009530B1" w:rsidRDefault="00DC2EE1" w:rsidP="00DC2EE1">
      <w:pPr>
        <w:pStyle w:val="P00"/>
        <w:spacing w:before="0"/>
        <w:ind w:left="0" w:right="1134"/>
        <w:rPr>
          <w:rStyle w:val="default"/>
          <w:rFonts w:cs="FrankRuehl" w:hint="cs"/>
          <w:vanish/>
          <w:sz w:val="20"/>
          <w:szCs w:val="20"/>
          <w:shd w:val="clear" w:color="auto" w:fill="FFFF99"/>
          <w:rtl/>
        </w:rPr>
      </w:pPr>
      <w:hyperlink r:id="rId9" w:history="1">
        <w:r w:rsidRPr="009530B1">
          <w:rPr>
            <w:rStyle w:val="Hyperlink"/>
            <w:rFonts w:cs="FrankRuehl" w:hint="cs"/>
            <w:vanish/>
            <w:szCs w:val="20"/>
            <w:shd w:val="clear" w:color="auto" w:fill="FFFF99"/>
            <w:rtl/>
          </w:rPr>
          <w:t>ק"ת תשס"ט מס' 6735</w:t>
        </w:r>
      </w:hyperlink>
      <w:r w:rsidRPr="009530B1">
        <w:rPr>
          <w:rStyle w:val="default"/>
          <w:rFonts w:cs="FrankRuehl" w:hint="cs"/>
          <w:vanish/>
          <w:sz w:val="20"/>
          <w:szCs w:val="20"/>
          <w:shd w:val="clear" w:color="auto" w:fill="FFFF99"/>
          <w:rtl/>
        </w:rPr>
        <w:t xml:space="preserve"> מיום 31.12.2008 עמ' 277</w:t>
      </w:r>
    </w:p>
    <w:p w:rsidR="00DA1B91" w:rsidRPr="009530B1" w:rsidRDefault="00DA1B91" w:rsidP="00DA1B91">
      <w:pPr>
        <w:pStyle w:val="P00"/>
        <w:ind w:left="0" w:right="1134"/>
        <w:rPr>
          <w:rStyle w:val="default"/>
          <w:rFonts w:cs="FrankRuehl" w:hint="cs"/>
          <w:vanish/>
          <w:sz w:val="22"/>
          <w:szCs w:val="22"/>
          <w:shd w:val="clear" w:color="auto" w:fill="FFFF99"/>
          <w:rtl/>
        </w:rPr>
      </w:pPr>
      <w:r w:rsidRPr="009530B1">
        <w:rPr>
          <w:rStyle w:val="big-number"/>
          <w:rFonts w:cs="FrankRuehl" w:hint="cs"/>
          <w:vanish/>
          <w:sz w:val="22"/>
          <w:szCs w:val="22"/>
          <w:shd w:val="clear" w:color="auto" w:fill="FFFF99"/>
          <w:rtl/>
        </w:rPr>
        <w:t>4</w:t>
      </w:r>
      <w:r w:rsidRPr="009530B1">
        <w:rPr>
          <w:rStyle w:val="big-number"/>
          <w:rFonts w:cs="FrankRuehl"/>
          <w:vanish/>
          <w:sz w:val="22"/>
          <w:szCs w:val="22"/>
          <w:shd w:val="clear" w:color="auto" w:fill="FFFF99"/>
          <w:rtl/>
        </w:rPr>
        <w:t>.</w:t>
      </w:r>
      <w:r w:rsidRPr="009530B1">
        <w:rPr>
          <w:rStyle w:val="big-number"/>
          <w:rFonts w:cs="FrankRuehl"/>
          <w:vanish/>
          <w:sz w:val="22"/>
          <w:szCs w:val="22"/>
          <w:shd w:val="clear" w:color="auto" w:fill="FFFF99"/>
          <w:rtl/>
        </w:rPr>
        <w:tab/>
      </w:r>
      <w:r w:rsidRPr="009530B1">
        <w:rPr>
          <w:rStyle w:val="default"/>
          <w:rFonts w:cs="FrankRuehl"/>
          <w:vanish/>
          <w:sz w:val="22"/>
          <w:szCs w:val="22"/>
          <w:shd w:val="clear" w:color="auto" w:fill="FFFF99"/>
          <w:rtl/>
        </w:rPr>
        <w:t xml:space="preserve">מבקש ישלם לרשות אגרה בסך </w:t>
      </w:r>
      <w:r w:rsidRPr="009530B1">
        <w:rPr>
          <w:rStyle w:val="default"/>
          <w:rFonts w:cs="FrankRuehl"/>
          <w:strike/>
          <w:vanish/>
          <w:sz w:val="22"/>
          <w:szCs w:val="22"/>
          <w:shd w:val="clear" w:color="auto" w:fill="FFFF99"/>
          <w:rtl/>
        </w:rPr>
        <w:t>2,</w:t>
      </w:r>
      <w:r w:rsidRPr="009530B1">
        <w:rPr>
          <w:rStyle w:val="default"/>
          <w:rFonts w:cs="FrankRuehl" w:hint="cs"/>
          <w:strike/>
          <w:vanish/>
          <w:sz w:val="22"/>
          <w:szCs w:val="22"/>
          <w:shd w:val="clear" w:color="auto" w:fill="FFFF99"/>
          <w:rtl/>
        </w:rPr>
        <w:t>565</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2,680</w:t>
      </w:r>
      <w:r w:rsidRPr="009530B1">
        <w:rPr>
          <w:rStyle w:val="default"/>
          <w:rFonts w:cs="FrankRuehl"/>
          <w:vanish/>
          <w:sz w:val="22"/>
          <w:szCs w:val="22"/>
          <w:shd w:val="clear" w:color="auto" w:fill="FFFF99"/>
          <w:rtl/>
        </w:rPr>
        <w:t xml:space="preserve"> שקלים חדשים לצורך רישומו במרשם החתמים (להלן – אגרת רישום).</w:t>
      </w:r>
    </w:p>
    <w:p w:rsidR="00DA1B91" w:rsidRPr="009530B1" w:rsidRDefault="00DA1B91" w:rsidP="00DC2EE1">
      <w:pPr>
        <w:pStyle w:val="P00"/>
        <w:spacing w:before="0"/>
        <w:ind w:left="0" w:right="1134"/>
        <w:rPr>
          <w:rStyle w:val="default"/>
          <w:rFonts w:cs="FrankRuehl" w:hint="cs"/>
          <w:vanish/>
          <w:sz w:val="20"/>
          <w:szCs w:val="20"/>
          <w:shd w:val="clear" w:color="auto" w:fill="FFFF99"/>
          <w:rtl/>
        </w:rPr>
      </w:pPr>
    </w:p>
    <w:p w:rsidR="00DA1B91" w:rsidRPr="009530B1" w:rsidRDefault="00DA1B91" w:rsidP="00DC2EE1">
      <w:pPr>
        <w:pStyle w:val="P00"/>
        <w:spacing w:before="0"/>
        <w:ind w:left="0"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1.1.2010</w:t>
      </w:r>
    </w:p>
    <w:p w:rsidR="00DA1B91" w:rsidRPr="009530B1" w:rsidRDefault="00DA1B91" w:rsidP="00DC2EE1">
      <w:pPr>
        <w:pStyle w:val="P00"/>
        <w:spacing w:before="0"/>
        <w:ind w:left="0"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תש"ע-2009</w:t>
      </w:r>
    </w:p>
    <w:p w:rsidR="00DA1B91" w:rsidRPr="009530B1" w:rsidRDefault="00DA1B91" w:rsidP="00DC2EE1">
      <w:pPr>
        <w:pStyle w:val="P00"/>
        <w:spacing w:before="0"/>
        <w:ind w:left="0" w:right="1134"/>
        <w:rPr>
          <w:rStyle w:val="default"/>
          <w:rFonts w:cs="FrankRuehl" w:hint="cs"/>
          <w:vanish/>
          <w:sz w:val="20"/>
          <w:szCs w:val="20"/>
          <w:shd w:val="clear" w:color="auto" w:fill="FFFF99"/>
          <w:rtl/>
        </w:rPr>
      </w:pPr>
      <w:hyperlink r:id="rId10" w:history="1">
        <w:r w:rsidRPr="009530B1">
          <w:rPr>
            <w:rStyle w:val="Hyperlink"/>
            <w:rFonts w:cs="FrankRuehl" w:hint="cs"/>
            <w:vanish/>
            <w:szCs w:val="20"/>
            <w:shd w:val="clear" w:color="auto" w:fill="FFFF99"/>
            <w:rtl/>
          </w:rPr>
          <w:t>ק"ת תש"ע מס' 6844</w:t>
        </w:r>
      </w:hyperlink>
      <w:r w:rsidRPr="009530B1">
        <w:rPr>
          <w:rStyle w:val="default"/>
          <w:rFonts w:cs="FrankRuehl" w:hint="cs"/>
          <w:vanish/>
          <w:sz w:val="20"/>
          <w:szCs w:val="20"/>
          <w:shd w:val="clear" w:color="auto" w:fill="FFFF99"/>
          <w:rtl/>
        </w:rPr>
        <w:t xml:space="preserve"> מיום 29.12.2009 עמ' 384</w:t>
      </w:r>
    </w:p>
    <w:p w:rsidR="0050663D" w:rsidRPr="009530B1" w:rsidRDefault="0050663D" w:rsidP="0050663D">
      <w:pPr>
        <w:pStyle w:val="P00"/>
        <w:ind w:left="0" w:right="1134"/>
        <w:rPr>
          <w:rStyle w:val="default"/>
          <w:rFonts w:cs="FrankRuehl" w:hint="cs"/>
          <w:vanish/>
          <w:sz w:val="22"/>
          <w:szCs w:val="22"/>
          <w:shd w:val="clear" w:color="auto" w:fill="FFFF99"/>
          <w:rtl/>
        </w:rPr>
      </w:pPr>
      <w:r w:rsidRPr="009530B1">
        <w:rPr>
          <w:rStyle w:val="big-number"/>
          <w:rFonts w:cs="FrankRuehl" w:hint="cs"/>
          <w:vanish/>
          <w:sz w:val="22"/>
          <w:szCs w:val="22"/>
          <w:shd w:val="clear" w:color="auto" w:fill="FFFF99"/>
          <w:rtl/>
        </w:rPr>
        <w:t>4</w:t>
      </w:r>
      <w:r w:rsidRPr="009530B1">
        <w:rPr>
          <w:rStyle w:val="big-number"/>
          <w:rFonts w:cs="FrankRuehl"/>
          <w:vanish/>
          <w:sz w:val="22"/>
          <w:szCs w:val="22"/>
          <w:shd w:val="clear" w:color="auto" w:fill="FFFF99"/>
          <w:rtl/>
        </w:rPr>
        <w:t>.</w:t>
      </w:r>
      <w:r w:rsidRPr="009530B1">
        <w:rPr>
          <w:rStyle w:val="big-number"/>
          <w:rFonts w:cs="FrankRuehl"/>
          <w:vanish/>
          <w:sz w:val="22"/>
          <w:szCs w:val="22"/>
          <w:shd w:val="clear" w:color="auto" w:fill="FFFF99"/>
          <w:rtl/>
        </w:rPr>
        <w:tab/>
      </w:r>
      <w:r w:rsidRPr="009530B1">
        <w:rPr>
          <w:rStyle w:val="default"/>
          <w:rFonts w:cs="FrankRuehl"/>
          <w:vanish/>
          <w:sz w:val="22"/>
          <w:szCs w:val="22"/>
          <w:shd w:val="clear" w:color="auto" w:fill="FFFF99"/>
          <w:rtl/>
        </w:rPr>
        <w:t xml:space="preserve">מבקש ישלם לרשות אגרה בסך </w:t>
      </w:r>
      <w:r w:rsidRPr="009530B1">
        <w:rPr>
          <w:rStyle w:val="default"/>
          <w:rFonts w:cs="FrankRuehl"/>
          <w:strike/>
          <w:vanish/>
          <w:sz w:val="22"/>
          <w:szCs w:val="22"/>
          <w:shd w:val="clear" w:color="auto" w:fill="FFFF99"/>
          <w:rtl/>
        </w:rPr>
        <w:t>2,</w:t>
      </w:r>
      <w:r w:rsidRPr="009530B1">
        <w:rPr>
          <w:rStyle w:val="default"/>
          <w:rFonts w:cs="FrankRuehl" w:hint="cs"/>
          <w:strike/>
          <w:vanish/>
          <w:sz w:val="22"/>
          <w:szCs w:val="22"/>
          <w:shd w:val="clear" w:color="auto" w:fill="FFFF99"/>
          <w:rtl/>
        </w:rPr>
        <w:t>680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2,780</w:t>
      </w:r>
      <w:r w:rsidRPr="009530B1">
        <w:rPr>
          <w:rStyle w:val="default"/>
          <w:rFonts w:cs="FrankRuehl"/>
          <w:vanish/>
          <w:sz w:val="22"/>
          <w:szCs w:val="22"/>
          <w:shd w:val="clear" w:color="auto" w:fill="FFFF99"/>
          <w:rtl/>
        </w:rPr>
        <w:t xml:space="preserve"> שקלים חדשים לצורך רישומו במרשם החתמים (להלן – אגרת רישום).</w:t>
      </w:r>
    </w:p>
    <w:p w:rsidR="0050663D" w:rsidRPr="009530B1" w:rsidRDefault="0050663D" w:rsidP="00DC2EE1">
      <w:pPr>
        <w:pStyle w:val="P00"/>
        <w:spacing w:before="0"/>
        <w:ind w:left="0" w:right="1134"/>
        <w:rPr>
          <w:rStyle w:val="default"/>
          <w:rFonts w:cs="FrankRuehl" w:hint="cs"/>
          <w:vanish/>
          <w:sz w:val="20"/>
          <w:szCs w:val="20"/>
          <w:shd w:val="clear" w:color="auto" w:fill="FFFF99"/>
          <w:rtl/>
        </w:rPr>
      </w:pPr>
    </w:p>
    <w:p w:rsidR="0050663D" w:rsidRPr="009530B1" w:rsidRDefault="0050663D" w:rsidP="00DC2EE1">
      <w:pPr>
        <w:pStyle w:val="P00"/>
        <w:spacing w:before="0"/>
        <w:ind w:left="0"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1.1.2011</w:t>
      </w:r>
    </w:p>
    <w:p w:rsidR="0050663D" w:rsidRPr="009530B1" w:rsidRDefault="0050663D" w:rsidP="00DC2EE1">
      <w:pPr>
        <w:pStyle w:val="P00"/>
        <w:spacing w:before="0"/>
        <w:ind w:left="0"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תשע"א-2010</w:t>
      </w:r>
    </w:p>
    <w:p w:rsidR="0050663D" w:rsidRPr="009530B1" w:rsidRDefault="0050663D" w:rsidP="00DC2EE1">
      <w:pPr>
        <w:pStyle w:val="P00"/>
        <w:spacing w:before="0"/>
        <w:ind w:left="0" w:right="1134"/>
        <w:rPr>
          <w:rStyle w:val="default"/>
          <w:rFonts w:cs="FrankRuehl" w:hint="cs"/>
          <w:vanish/>
          <w:sz w:val="20"/>
          <w:szCs w:val="20"/>
          <w:shd w:val="clear" w:color="auto" w:fill="FFFF99"/>
          <w:rtl/>
        </w:rPr>
      </w:pPr>
      <w:hyperlink r:id="rId11" w:history="1">
        <w:r w:rsidRPr="009530B1">
          <w:rPr>
            <w:rStyle w:val="Hyperlink"/>
            <w:rFonts w:cs="FrankRuehl" w:hint="cs"/>
            <w:vanish/>
            <w:szCs w:val="20"/>
            <w:shd w:val="clear" w:color="auto" w:fill="FFFF99"/>
            <w:rtl/>
          </w:rPr>
          <w:t>ק"ת תשע"א מס' 6954</w:t>
        </w:r>
      </w:hyperlink>
      <w:r w:rsidRPr="009530B1">
        <w:rPr>
          <w:rStyle w:val="default"/>
          <w:rFonts w:cs="FrankRuehl" w:hint="cs"/>
          <w:vanish/>
          <w:sz w:val="20"/>
          <w:szCs w:val="20"/>
          <w:shd w:val="clear" w:color="auto" w:fill="FFFF99"/>
          <w:rtl/>
        </w:rPr>
        <w:t xml:space="preserve"> מיום 23.12.2010 עמ' 296</w:t>
      </w:r>
    </w:p>
    <w:p w:rsidR="00582097" w:rsidRPr="009530B1" w:rsidRDefault="00582097" w:rsidP="00582097">
      <w:pPr>
        <w:pStyle w:val="P00"/>
        <w:ind w:left="0" w:right="1134"/>
        <w:rPr>
          <w:rStyle w:val="default"/>
          <w:rFonts w:cs="FrankRuehl" w:hint="cs"/>
          <w:vanish/>
          <w:sz w:val="22"/>
          <w:szCs w:val="22"/>
          <w:shd w:val="clear" w:color="auto" w:fill="FFFF99"/>
          <w:rtl/>
        </w:rPr>
      </w:pPr>
      <w:r w:rsidRPr="009530B1">
        <w:rPr>
          <w:rStyle w:val="big-number"/>
          <w:rFonts w:cs="FrankRuehl" w:hint="cs"/>
          <w:vanish/>
          <w:sz w:val="22"/>
          <w:szCs w:val="22"/>
          <w:shd w:val="clear" w:color="auto" w:fill="FFFF99"/>
          <w:rtl/>
        </w:rPr>
        <w:t>4</w:t>
      </w:r>
      <w:r w:rsidRPr="009530B1">
        <w:rPr>
          <w:rStyle w:val="big-number"/>
          <w:rFonts w:cs="FrankRuehl"/>
          <w:vanish/>
          <w:sz w:val="22"/>
          <w:szCs w:val="22"/>
          <w:shd w:val="clear" w:color="auto" w:fill="FFFF99"/>
          <w:rtl/>
        </w:rPr>
        <w:t>.</w:t>
      </w:r>
      <w:r w:rsidRPr="009530B1">
        <w:rPr>
          <w:rStyle w:val="big-number"/>
          <w:rFonts w:cs="FrankRuehl"/>
          <w:vanish/>
          <w:sz w:val="22"/>
          <w:szCs w:val="22"/>
          <w:shd w:val="clear" w:color="auto" w:fill="FFFF99"/>
          <w:rtl/>
        </w:rPr>
        <w:tab/>
      </w:r>
      <w:r w:rsidRPr="009530B1">
        <w:rPr>
          <w:rStyle w:val="default"/>
          <w:rFonts w:cs="FrankRuehl"/>
          <w:vanish/>
          <w:sz w:val="22"/>
          <w:szCs w:val="22"/>
          <w:shd w:val="clear" w:color="auto" w:fill="FFFF99"/>
          <w:rtl/>
        </w:rPr>
        <w:t xml:space="preserve">מבקש ישלם לרשות אגרה בסך </w:t>
      </w:r>
      <w:r w:rsidRPr="009530B1">
        <w:rPr>
          <w:rStyle w:val="default"/>
          <w:rFonts w:cs="FrankRuehl"/>
          <w:strike/>
          <w:vanish/>
          <w:sz w:val="22"/>
          <w:szCs w:val="22"/>
          <w:shd w:val="clear" w:color="auto" w:fill="FFFF99"/>
          <w:rtl/>
        </w:rPr>
        <w:t>2,</w:t>
      </w:r>
      <w:r w:rsidRPr="009530B1">
        <w:rPr>
          <w:rStyle w:val="default"/>
          <w:rFonts w:cs="FrankRuehl" w:hint="cs"/>
          <w:strike/>
          <w:vanish/>
          <w:sz w:val="22"/>
          <w:szCs w:val="22"/>
          <w:shd w:val="clear" w:color="auto" w:fill="FFFF99"/>
          <w:rtl/>
        </w:rPr>
        <w:t>780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2,845</w:t>
      </w:r>
      <w:r w:rsidRPr="009530B1">
        <w:rPr>
          <w:rStyle w:val="default"/>
          <w:rFonts w:cs="FrankRuehl"/>
          <w:vanish/>
          <w:sz w:val="22"/>
          <w:szCs w:val="22"/>
          <w:shd w:val="clear" w:color="auto" w:fill="FFFF99"/>
          <w:rtl/>
        </w:rPr>
        <w:t xml:space="preserve"> שקלים חדשים לצורך רישומו במרשם החתמים (להלן – אגרת רישום).</w:t>
      </w:r>
    </w:p>
    <w:p w:rsidR="00582097" w:rsidRPr="009530B1" w:rsidRDefault="00582097" w:rsidP="00DC2EE1">
      <w:pPr>
        <w:pStyle w:val="P00"/>
        <w:spacing w:before="0"/>
        <w:ind w:left="0" w:right="1134"/>
        <w:rPr>
          <w:rStyle w:val="default"/>
          <w:rFonts w:cs="FrankRuehl" w:hint="cs"/>
          <w:vanish/>
          <w:sz w:val="20"/>
          <w:szCs w:val="20"/>
          <w:shd w:val="clear" w:color="auto" w:fill="FFFF99"/>
          <w:rtl/>
        </w:rPr>
      </w:pPr>
    </w:p>
    <w:p w:rsidR="00582097" w:rsidRPr="009530B1" w:rsidRDefault="00582097" w:rsidP="00DC2EE1">
      <w:pPr>
        <w:pStyle w:val="P00"/>
        <w:spacing w:before="0"/>
        <w:ind w:left="0"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1.1.2012</w:t>
      </w:r>
    </w:p>
    <w:p w:rsidR="00582097" w:rsidRPr="009530B1" w:rsidRDefault="00582097" w:rsidP="00DC2EE1">
      <w:pPr>
        <w:pStyle w:val="P00"/>
        <w:spacing w:before="0"/>
        <w:ind w:left="0"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תשע"ב-2011</w:t>
      </w:r>
    </w:p>
    <w:p w:rsidR="00582097" w:rsidRPr="009530B1" w:rsidRDefault="00582097" w:rsidP="00DC2EE1">
      <w:pPr>
        <w:pStyle w:val="P00"/>
        <w:spacing w:before="0"/>
        <w:ind w:left="0" w:right="1134"/>
        <w:rPr>
          <w:rStyle w:val="default"/>
          <w:rFonts w:cs="FrankRuehl" w:hint="cs"/>
          <w:vanish/>
          <w:sz w:val="20"/>
          <w:szCs w:val="20"/>
          <w:shd w:val="clear" w:color="auto" w:fill="FFFF99"/>
          <w:rtl/>
        </w:rPr>
      </w:pPr>
      <w:hyperlink r:id="rId12" w:history="1">
        <w:r w:rsidRPr="009530B1">
          <w:rPr>
            <w:rStyle w:val="Hyperlink"/>
            <w:rFonts w:cs="FrankRuehl" w:hint="cs"/>
            <w:vanish/>
            <w:szCs w:val="20"/>
            <w:shd w:val="clear" w:color="auto" w:fill="FFFF99"/>
            <w:rtl/>
          </w:rPr>
          <w:t>ק"ת תשע"ב מס' 7063</w:t>
        </w:r>
      </w:hyperlink>
      <w:r w:rsidRPr="009530B1">
        <w:rPr>
          <w:rStyle w:val="default"/>
          <w:rFonts w:cs="FrankRuehl" w:hint="cs"/>
          <w:vanish/>
          <w:sz w:val="20"/>
          <w:szCs w:val="20"/>
          <w:shd w:val="clear" w:color="auto" w:fill="FFFF99"/>
          <w:rtl/>
        </w:rPr>
        <w:t xml:space="preserve"> מיום 25.12.2011 עמ' 413</w:t>
      </w:r>
    </w:p>
    <w:p w:rsidR="00A239DF" w:rsidRPr="009530B1" w:rsidRDefault="00A239DF" w:rsidP="00A239DF">
      <w:pPr>
        <w:pStyle w:val="P00"/>
        <w:ind w:left="0" w:right="1134"/>
        <w:rPr>
          <w:rStyle w:val="default"/>
          <w:rFonts w:cs="FrankRuehl" w:hint="cs"/>
          <w:vanish/>
          <w:sz w:val="22"/>
          <w:szCs w:val="22"/>
          <w:shd w:val="clear" w:color="auto" w:fill="FFFF99"/>
          <w:rtl/>
        </w:rPr>
      </w:pPr>
      <w:r w:rsidRPr="009530B1">
        <w:rPr>
          <w:rStyle w:val="big-number"/>
          <w:rFonts w:cs="FrankRuehl" w:hint="cs"/>
          <w:vanish/>
          <w:sz w:val="22"/>
          <w:szCs w:val="22"/>
          <w:shd w:val="clear" w:color="auto" w:fill="FFFF99"/>
          <w:rtl/>
        </w:rPr>
        <w:t>4</w:t>
      </w:r>
      <w:r w:rsidRPr="009530B1">
        <w:rPr>
          <w:rStyle w:val="big-number"/>
          <w:rFonts w:cs="FrankRuehl"/>
          <w:vanish/>
          <w:sz w:val="22"/>
          <w:szCs w:val="22"/>
          <w:shd w:val="clear" w:color="auto" w:fill="FFFF99"/>
          <w:rtl/>
        </w:rPr>
        <w:t>.</w:t>
      </w:r>
      <w:r w:rsidRPr="009530B1">
        <w:rPr>
          <w:rStyle w:val="big-number"/>
          <w:rFonts w:cs="FrankRuehl"/>
          <w:vanish/>
          <w:sz w:val="22"/>
          <w:szCs w:val="22"/>
          <w:shd w:val="clear" w:color="auto" w:fill="FFFF99"/>
          <w:rtl/>
        </w:rPr>
        <w:tab/>
      </w:r>
      <w:r w:rsidRPr="009530B1">
        <w:rPr>
          <w:rStyle w:val="default"/>
          <w:rFonts w:cs="FrankRuehl"/>
          <w:vanish/>
          <w:sz w:val="22"/>
          <w:szCs w:val="22"/>
          <w:shd w:val="clear" w:color="auto" w:fill="FFFF99"/>
          <w:rtl/>
        </w:rPr>
        <w:t xml:space="preserve">מבקש ישלם לרשות אגרה בסך </w:t>
      </w:r>
      <w:r w:rsidRPr="009530B1">
        <w:rPr>
          <w:rStyle w:val="default"/>
          <w:rFonts w:cs="FrankRuehl"/>
          <w:strike/>
          <w:vanish/>
          <w:sz w:val="22"/>
          <w:szCs w:val="22"/>
          <w:shd w:val="clear" w:color="auto" w:fill="FFFF99"/>
          <w:rtl/>
        </w:rPr>
        <w:t>2,</w:t>
      </w:r>
      <w:r w:rsidRPr="009530B1">
        <w:rPr>
          <w:rStyle w:val="default"/>
          <w:rFonts w:cs="FrankRuehl" w:hint="cs"/>
          <w:strike/>
          <w:vanish/>
          <w:sz w:val="22"/>
          <w:szCs w:val="22"/>
          <w:shd w:val="clear" w:color="auto" w:fill="FFFF99"/>
          <w:rtl/>
        </w:rPr>
        <w:t>845</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2,920</w:t>
      </w:r>
      <w:r w:rsidRPr="009530B1">
        <w:rPr>
          <w:rStyle w:val="default"/>
          <w:rFonts w:cs="FrankRuehl"/>
          <w:vanish/>
          <w:sz w:val="22"/>
          <w:szCs w:val="22"/>
          <w:shd w:val="clear" w:color="auto" w:fill="FFFF99"/>
          <w:rtl/>
        </w:rPr>
        <w:t xml:space="preserve"> שקלים חדשים לצורך רישומו במרשם החתמים (להלן – אגרת רישום).</w:t>
      </w:r>
    </w:p>
    <w:p w:rsidR="00A239DF" w:rsidRPr="009530B1" w:rsidRDefault="00A239DF" w:rsidP="00DC2EE1">
      <w:pPr>
        <w:pStyle w:val="P00"/>
        <w:spacing w:before="0"/>
        <w:ind w:left="0" w:right="1134"/>
        <w:rPr>
          <w:rStyle w:val="default"/>
          <w:rFonts w:cs="FrankRuehl" w:hint="cs"/>
          <w:vanish/>
          <w:sz w:val="20"/>
          <w:szCs w:val="20"/>
          <w:shd w:val="clear" w:color="auto" w:fill="FFFF99"/>
          <w:rtl/>
        </w:rPr>
      </w:pPr>
    </w:p>
    <w:p w:rsidR="00A239DF" w:rsidRPr="009530B1" w:rsidRDefault="00A239DF" w:rsidP="00DC2EE1">
      <w:pPr>
        <w:pStyle w:val="P00"/>
        <w:spacing w:before="0"/>
        <w:ind w:left="0"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1.1.2013</w:t>
      </w:r>
    </w:p>
    <w:p w:rsidR="00A239DF" w:rsidRPr="009530B1" w:rsidRDefault="00A239DF" w:rsidP="00DC2EE1">
      <w:pPr>
        <w:pStyle w:val="P00"/>
        <w:spacing w:before="0"/>
        <w:ind w:left="0"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תשע"ג-2012</w:t>
      </w:r>
    </w:p>
    <w:p w:rsidR="00A239DF" w:rsidRPr="009530B1" w:rsidRDefault="00A239DF" w:rsidP="00DC2EE1">
      <w:pPr>
        <w:pStyle w:val="P00"/>
        <w:spacing w:before="0"/>
        <w:ind w:left="0" w:right="1134"/>
        <w:rPr>
          <w:rStyle w:val="default"/>
          <w:rFonts w:cs="FrankRuehl" w:hint="cs"/>
          <w:vanish/>
          <w:sz w:val="20"/>
          <w:szCs w:val="20"/>
          <w:shd w:val="clear" w:color="auto" w:fill="FFFF99"/>
          <w:rtl/>
        </w:rPr>
      </w:pPr>
      <w:hyperlink r:id="rId13" w:history="1">
        <w:r w:rsidRPr="009530B1">
          <w:rPr>
            <w:rStyle w:val="Hyperlink"/>
            <w:rFonts w:cs="FrankRuehl" w:hint="cs"/>
            <w:vanish/>
            <w:szCs w:val="20"/>
            <w:shd w:val="clear" w:color="auto" w:fill="FFFF99"/>
            <w:rtl/>
          </w:rPr>
          <w:t>ק"ת תשע"ג מס' 7196</w:t>
        </w:r>
      </w:hyperlink>
      <w:r w:rsidRPr="009530B1">
        <w:rPr>
          <w:rStyle w:val="default"/>
          <w:rFonts w:cs="FrankRuehl" w:hint="cs"/>
          <w:vanish/>
          <w:sz w:val="20"/>
          <w:szCs w:val="20"/>
          <w:shd w:val="clear" w:color="auto" w:fill="FFFF99"/>
          <w:rtl/>
        </w:rPr>
        <w:t xml:space="preserve"> מיום 27.12.2012 עמ' 371</w:t>
      </w:r>
    </w:p>
    <w:p w:rsidR="000D4B60" w:rsidRPr="009530B1" w:rsidRDefault="000D4B60" w:rsidP="000D4B60">
      <w:pPr>
        <w:pStyle w:val="P00"/>
        <w:ind w:left="0" w:right="1134"/>
        <w:rPr>
          <w:rStyle w:val="default"/>
          <w:rFonts w:cs="FrankRuehl" w:hint="cs"/>
          <w:vanish/>
          <w:sz w:val="22"/>
          <w:szCs w:val="22"/>
          <w:shd w:val="clear" w:color="auto" w:fill="FFFF99"/>
          <w:rtl/>
        </w:rPr>
      </w:pPr>
      <w:r w:rsidRPr="009530B1">
        <w:rPr>
          <w:rStyle w:val="big-number"/>
          <w:rFonts w:cs="FrankRuehl" w:hint="cs"/>
          <w:vanish/>
          <w:sz w:val="22"/>
          <w:szCs w:val="22"/>
          <w:shd w:val="clear" w:color="auto" w:fill="FFFF99"/>
          <w:rtl/>
        </w:rPr>
        <w:t>4</w:t>
      </w:r>
      <w:r w:rsidRPr="009530B1">
        <w:rPr>
          <w:rStyle w:val="big-number"/>
          <w:rFonts w:cs="FrankRuehl"/>
          <w:vanish/>
          <w:sz w:val="22"/>
          <w:szCs w:val="22"/>
          <w:shd w:val="clear" w:color="auto" w:fill="FFFF99"/>
          <w:rtl/>
        </w:rPr>
        <w:t>.</w:t>
      </w:r>
      <w:r w:rsidRPr="009530B1">
        <w:rPr>
          <w:rStyle w:val="big-number"/>
          <w:rFonts w:cs="FrankRuehl"/>
          <w:vanish/>
          <w:sz w:val="22"/>
          <w:szCs w:val="22"/>
          <w:shd w:val="clear" w:color="auto" w:fill="FFFF99"/>
          <w:rtl/>
        </w:rPr>
        <w:tab/>
      </w:r>
      <w:r w:rsidRPr="009530B1">
        <w:rPr>
          <w:rStyle w:val="default"/>
          <w:rFonts w:cs="FrankRuehl"/>
          <w:vanish/>
          <w:sz w:val="22"/>
          <w:szCs w:val="22"/>
          <w:shd w:val="clear" w:color="auto" w:fill="FFFF99"/>
          <w:rtl/>
        </w:rPr>
        <w:t xml:space="preserve">מבקש ישלם לרשות אגרה בסך </w:t>
      </w:r>
      <w:r w:rsidRPr="009530B1">
        <w:rPr>
          <w:rStyle w:val="default"/>
          <w:rFonts w:cs="FrankRuehl"/>
          <w:strike/>
          <w:vanish/>
          <w:sz w:val="22"/>
          <w:szCs w:val="22"/>
          <w:shd w:val="clear" w:color="auto" w:fill="FFFF99"/>
          <w:rtl/>
        </w:rPr>
        <w:t>2,</w:t>
      </w:r>
      <w:r w:rsidRPr="009530B1">
        <w:rPr>
          <w:rStyle w:val="default"/>
          <w:rFonts w:cs="FrankRuehl" w:hint="cs"/>
          <w:strike/>
          <w:vanish/>
          <w:sz w:val="22"/>
          <w:szCs w:val="22"/>
          <w:shd w:val="clear" w:color="auto" w:fill="FFFF99"/>
          <w:rtl/>
        </w:rPr>
        <w:t>920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2,960</w:t>
      </w:r>
      <w:r w:rsidRPr="009530B1">
        <w:rPr>
          <w:rStyle w:val="default"/>
          <w:rFonts w:cs="FrankRuehl"/>
          <w:vanish/>
          <w:sz w:val="22"/>
          <w:szCs w:val="22"/>
          <w:shd w:val="clear" w:color="auto" w:fill="FFFF99"/>
          <w:rtl/>
        </w:rPr>
        <w:t xml:space="preserve"> שקלים חדשים לצורך רישומו במרשם החתמים (להלן – אגרת רישום).</w:t>
      </w:r>
    </w:p>
    <w:p w:rsidR="000D4B60" w:rsidRPr="009530B1" w:rsidRDefault="000D4B60" w:rsidP="00DC2EE1">
      <w:pPr>
        <w:pStyle w:val="P00"/>
        <w:spacing w:before="0"/>
        <w:ind w:left="0" w:right="1134"/>
        <w:rPr>
          <w:rStyle w:val="default"/>
          <w:rFonts w:cs="FrankRuehl" w:hint="cs"/>
          <w:vanish/>
          <w:sz w:val="20"/>
          <w:szCs w:val="20"/>
          <w:shd w:val="clear" w:color="auto" w:fill="FFFF99"/>
          <w:rtl/>
        </w:rPr>
      </w:pPr>
    </w:p>
    <w:p w:rsidR="000D4B60" w:rsidRPr="009530B1" w:rsidRDefault="000D4B60" w:rsidP="00DC2EE1">
      <w:pPr>
        <w:pStyle w:val="P00"/>
        <w:spacing w:before="0"/>
        <w:ind w:left="0"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1.1.2014</w:t>
      </w:r>
    </w:p>
    <w:p w:rsidR="000D4B60" w:rsidRPr="009530B1" w:rsidRDefault="000D4B60" w:rsidP="00DC2EE1">
      <w:pPr>
        <w:pStyle w:val="P00"/>
        <w:spacing w:before="0"/>
        <w:ind w:left="0"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תשע"ד-2013</w:t>
      </w:r>
    </w:p>
    <w:p w:rsidR="000D4B60" w:rsidRPr="009530B1" w:rsidRDefault="000D4B60" w:rsidP="00DC2EE1">
      <w:pPr>
        <w:pStyle w:val="P00"/>
        <w:spacing w:before="0"/>
        <w:ind w:left="0" w:right="1134"/>
        <w:rPr>
          <w:rStyle w:val="default"/>
          <w:rFonts w:cs="FrankRuehl" w:hint="cs"/>
          <w:vanish/>
          <w:sz w:val="20"/>
          <w:szCs w:val="20"/>
          <w:shd w:val="clear" w:color="auto" w:fill="FFFF99"/>
          <w:rtl/>
        </w:rPr>
      </w:pPr>
      <w:hyperlink r:id="rId14" w:history="1">
        <w:r w:rsidRPr="009530B1">
          <w:rPr>
            <w:rStyle w:val="Hyperlink"/>
            <w:rFonts w:cs="FrankRuehl" w:hint="cs"/>
            <w:vanish/>
            <w:szCs w:val="20"/>
            <w:shd w:val="clear" w:color="auto" w:fill="FFFF99"/>
            <w:rtl/>
          </w:rPr>
          <w:t>ק"ת תשע"ד מס' 7317</w:t>
        </w:r>
      </w:hyperlink>
      <w:r w:rsidRPr="009530B1">
        <w:rPr>
          <w:rStyle w:val="default"/>
          <w:rFonts w:cs="FrankRuehl" w:hint="cs"/>
          <w:vanish/>
          <w:sz w:val="20"/>
          <w:szCs w:val="20"/>
          <w:shd w:val="clear" w:color="auto" w:fill="FFFF99"/>
          <w:rtl/>
        </w:rPr>
        <w:t xml:space="preserve"> מיום 26.12.2013 עמ' 341</w:t>
      </w:r>
    </w:p>
    <w:p w:rsidR="00304E5F" w:rsidRPr="009530B1" w:rsidRDefault="00304E5F" w:rsidP="00304E5F">
      <w:pPr>
        <w:pStyle w:val="P00"/>
        <w:ind w:left="0" w:right="1134"/>
        <w:rPr>
          <w:rStyle w:val="default"/>
          <w:rFonts w:cs="FrankRuehl" w:hint="cs"/>
          <w:vanish/>
          <w:sz w:val="22"/>
          <w:szCs w:val="22"/>
          <w:shd w:val="clear" w:color="auto" w:fill="FFFF99"/>
          <w:rtl/>
        </w:rPr>
      </w:pPr>
      <w:r w:rsidRPr="009530B1">
        <w:rPr>
          <w:rStyle w:val="big-number"/>
          <w:rFonts w:cs="FrankRuehl" w:hint="cs"/>
          <w:vanish/>
          <w:sz w:val="22"/>
          <w:szCs w:val="22"/>
          <w:shd w:val="clear" w:color="auto" w:fill="FFFF99"/>
          <w:rtl/>
        </w:rPr>
        <w:t>4</w:t>
      </w:r>
      <w:r w:rsidRPr="009530B1">
        <w:rPr>
          <w:rStyle w:val="big-number"/>
          <w:rFonts w:cs="FrankRuehl"/>
          <w:vanish/>
          <w:sz w:val="22"/>
          <w:szCs w:val="22"/>
          <w:shd w:val="clear" w:color="auto" w:fill="FFFF99"/>
          <w:rtl/>
        </w:rPr>
        <w:t>.</w:t>
      </w:r>
      <w:r w:rsidRPr="009530B1">
        <w:rPr>
          <w:rStyle w:val="big-number"/>
          <w:rFonts w:cs="FrankRuehl"/>
          <w:vanish/>
          <w:sz w:val="22"/>
          <w:szCs w:val="22"/>
          <w:shd w:val="clear" w:color="auto" w:fill="FFFF99"/>
          <w:rtl/>
        </w:rPr>
        <w:tab/>
      </w:r>
      <w:r w:rsidRPr="009530B1">
        <w:rPr>
          <w:rStyle w:val="default"/>
          <w:rFonts w:cs="FrankRuehl"/>
          <w:vanish/>
          <w:sz w:val="22"/>
          <w:szCs w:val="22"/>
          <w:shd w:val="clear" w:color="auto" w:fill="FFFF99"/>
          <w:rtl/>
        </w:rPr>
        <w:t xml:space="preserve">מבקש ישלם לרשות אגרה בסך </w:t>
      </w:r>
      <w:r w:rsidRPr="009530B1">
        <w:rPr>
          <w:rStyle w:val="default"/>
          <w:rFonts w:cs="FrankRuehl"/>
          <w:strike/>
          <w:vanish/>
          <w:sz w:val="22"/>
          <w:szCs w:val="22"/>
          <w:shd w:val="clear" w:color="auto" w:fill="FFFF99"/>
          <w:rtl/>
        </w:rPr>
        <w:t>2,</w:t>
      </w:r>
      <w:r w:rsidRPr="009530B1">
        <w:rPr>
          <w:rStyle w:val="default"/>
          <w:rFonts w:cs="FrankRuehl" w:hint="cs"/>
          <w:strike/>
          <w:vanish/>
          <w:sz w:val="22"/>
          <w:szCs w:val="22"/>
          <w:shd w:val="clear" w:color="auto" w:fill="FFFF99"/>
          <w:rtl/>
        </w:rPr>
        <w:t>960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3,015</w:t>
      </w:r>
      <w:r w:rsidRPr="009530B1">
        <w:rPr>
          <w:rStyle w:val="default"/>
          <w:rFonts w:cs="FrankRuehl"/>
          <w:vanish/>
          <w:sz w:val="22"/>
          <w:szCs w:val="22"/>
          <w:shd w:val="clear" w:color="auto" w:fill="FFFF99"/>
          <w:rtl/>
        </w:rPr>
        <w:t xml:space="preserve"> שקלים חדשים לצורך רישומו במרשם החתמים (להלן – אגרת רישום).</w:t>
      </w:r>
    </w:p>
    <w:p w:rsidR="00304E5F" w:rsidRPr="009530B1" w:rsidRDefault="00304E5F" w:rsidP="00DC2EE1">
      <w:pPr>
        <w:pStyle w:val="P00"/>
        <w:spacing w:before="0"/>
        <w:ind w:left="0" w:right="1134"/>
        <w:rPr>
          <w:rStyle w:val="default"/>
          <w:rFonts w:cs="FrankRuehl" w:hint="cs"/>
          <w:vanish/>
          <w:sz w:val="20"/>
          <w:szCs w:val="20"/>
          <w:shd w:val="clear" w:color="auto" w:fill="FFFF99"/>
          <w:rtl/>
        </w:rPr>
      </w:pPr>
    </w:p>
    <w:p w:rsidR="00304E5F" w:rsidRPr="009530B1" w:rsidRDefault="00304E5F" w:rsidP="00DC2EE1">
      <w:pPr>
        <w:pStyle w:val="P00"/>
        <w:spacing w:before="0"/>
        <w:ind w:left="0"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1.1.2015</w:t>
      </w:r>
    </w:p>
    <w:p w:rsidR="00304E5F" w:rsidRPr="009530B1" w:rsidRDefault="00304E5F" w:rsidP="00DC2EE1">
      <w:pPr>
        <w:pStyle w:val="P00"/>
        <w:spacing w:before="0"/>
        <w:ind w:left="0"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תשע"ה-2014</w:t>
      </w:r>
    </w:p>
    <w:p w:rsidR="00304E5F" w:rsidRPr="009530B1" w:rsidRDefault="00304E5F" w:rsidP="00304E5F">
      <w:pPr>
        <w:pStyle w:val="P00"/>
        <w:spacing w:before="0"/>
        <w:ind w:left="0" w:right="1134"/>
        <w:rPr>
          <w:rStyle w:val="default"/>
          <w:rFonts w:cs="FrankRuehl" w:hint="cs"/>
          <w:vanish/>
          <w:sz w:val="20"/>
          <w:szCs w:val="20"/>
          <w:shd w:val="clear" w:color="auto" w:fill="FFFF99"/>
          <w:rtl/>
        </w:rPr>
      </w:pPr>
      <w:hyperlink r:id="rId15" w:history="1">
        <w:r w:rsidRPr="009530B1">
          <w:rPr>
            <w:rStyle w:val="Hyperlink"/>
            <w:rFonts w:cs="FrankRuehl" w:hint="cs"/>
            <w:vanish/>
            <w:szCs w:val="20"/>
            <w:shd w:val="clear" w:color="auto" w:fill="FFFF99"/>
            <w:rtl/>
          </w:rPr>
          <w:t>ק"ת תשע"ה מס' 7467</w:t>
        </w:r>
      </w:hyperlink>
      <w:r w:rsidRPr="009530B1">
        <w:rPr>
          <w:rStyle w:val="default"/>
          <w:rFonts w:cs="FrankRuehl" w:hint="cs"/>
          <w:vanish/>
          <w:sz w:val="20"/>
          <w:szCs w:val="20"/>
          <w:shd w:val="clear" w:color="auto" w:fill="FFFF99"/>
          <w:rtl/>
        </w:rPr>
        <w:t xml:space="preserve"> מיום 30.12.2014 עמ' 539</w:t>
      </w:r>
    </w:p>
    <w:p w:rsidR="00892536" w:rsidRPr="009530B1" w:rsidRDefault="00892536" w:rsidP="00892536">
      <w:pPr>
        <w:pStyle w:val="P00"/>
        <w:ind w:left="0" w:right="1134"/>
        <w:rPr>
          <w:rStyle w:val="default"/>
          <w:rFonts w:cs="FrankRuehl" w:hint="cs"/>
          <w:vanish/>
          <w:sz w:val="22"/>
          <w:szCs w:val="22"/>
          <w:shd w:val="clear" w:color="auto" w:fill="FFFF99"/>
          <w:rtl/>
        </w:rPr>
      </w:pPr>
      <w:r w:rsidRPr="009530B1">
        <w:rPr>
          <w:rStyle w:val="big-number"/>
          <w:rFonts w:cs="FrankRuehl" w:hint="cs"/>
          <w:vanish/>
          <w:sz w:val="22"/>
          <w:szCs w:val="22"/>
          <w:shd w:val="clear" w:color="auto" w:fill="FFFF99"/>
          <w:rtl/>
        </w:rPr>
        <w:t>4</w:t>
      </w:r>
      <w:r w:rsidRPr="009530B1">
        <w:rPr>
          <w:rStyle w:val="big-number"/>
          <w:rFonts w:cs="FrankRuehl"/>
          <w:vanish/>
          <w:sz w:val="22"/>
          <w:szCs w:val="22"/>
          <w:shd w:val="clear" w:color="auto" w:fill="FFFF99"/>
          <w:rtl/>
        </w:rPr>
        <w:t>.</w:t>
      </w:r>
      <w:r w:rsidRPr="009530B1">
        <w:rPr>
          <w:rStyle w:val="big-number"/>
          <w:rFonts w:cs="FrankRuehl"/>
          <w:vanish/>
          <w:sz w:val="22"/>
          <w:szCs w:val="22"/>
          <w:shd w:val="clear" w:color="auto" w:fill="FFFF99"/>
          <w:rtl/>
        </w:rPr>
        <w:tab/>
      </w:r>
      <w:r w:rsidRPr="009530B1">
        <w:rPr>
          <w:rStyle w:val="default"/>
          <w:rFonts w:cs="FrankRuehl"/>
          <w:vanish/>
          <w:sz w:val="22"/>
          <w:szCs w:val="22"/>
          <w:shd w:val="clear" w:color="auto" w:fill="FFFF99"/>
          <w:rtl/>
        </w:rPr>
        <w:t xml:space="preserve">מבקש ישלם לרשות אגרה בסך </w:t>
      </w:r>
      <w:r w:rsidRPr="009530B1">
        <w:rPr>
          <w:rStyle w:val="default"/>
          <w:rFonts w:cs="FrankRuehl" w:hint="cs"/>
          <w:strike/>
          <w:vanish/>
          <w:sz w:val="22"/>
          <w:szCs w:val="22"/>
          <w:shd w:val="clear" w:color="auto" w:fill="FFFF99"/>
          <w:rtl/>
        </w:rPr>
        <w:t>3,015</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3,010</w:t>
      </w:r>
      <w:r w:rsidRPr="009530B1">
        <w:rPr>
          <w:rStyle w:val="default"/>
          <w:rFonts w:cs="FrankRuehl"/>
          <w:vanish/>
          <w:sz w:val="22"/>
          <w:szCs w:val="22"/>
          <w:shd w:val="clear" w:color="auto" w:fill="FFFF99"/>
          <w:rtl/>
        </w:rPr>
        <w:t xml:space="preserve"> שקלים חדשים לצורך רישומו במרשם החתמים (להלן – אגרת רישום).</w:t>
      </w:r>
    </w:p>
    <w:p w:rsidR="00892536" w:rsidRPr="009530B1" w:rsidRDefault="00892536" w:rsidP="00304E5F">
      <w:pPr>
        <w:pStyle w:val="P00"/>
        <w:spacing w:before="0"/>
        <w:ind w:left="0" w:right="1134"/>
        <w:rPr>
          <w:rStyle w:val="default"/>
          <w:rFonts w:cs="FrankRuehl" w:hint="cs"/>
          <w:vanish/>
          <w:sz w:val="20"/>
          <w:szCs w:val="20"/>
          <w:shd w:val="clear" w:color="auto" w:fill="FFFF99"/>
          <w:rtl/>
        </w:rPr>
      </w:pPr>
    </w:p>
    <w:p w:rsidR="00892536" w:rsidRPr="009530B1" w:rsidRDefault="00892536" w:rsidP="00304E5F">
      <w:pPr>
        <w:pStyle w:val="P00"/>
        <w:spacing w:before="0"/>
        <w:ind w:left="0"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1.1.2016</w:t>
      </w:r>
    </w:p>
    <w:p w:rsidR="00892536" w:rsidRPr="009530B1" w:rsidRDefault="00892536" w:rsidP="00304E5F">
      <w:pPr>
        <w:pStyle w:val="P00"/>
        <w:spacing w:before="0"/>
        <w:ind w:left="0"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תשע"ו-2015</w:t>
      </w:r>
    </w:p>
    <w:p w:rsidR="00892536" w:rsidRPr="009530B1" w:rsidRDefault="00892536" w:rsidP="00304E5F">
      <w:pPr>
        <w:pStyle w:val="P00"/>
        <w:spacing w:before="0"/>
        <w:ind w:left="0" w:right="1134"/>
        <w:rPr>
          <w:rStyle w:val="default"/>
          <w:rFonts w:cs="FrankRuehl" w:hint="cs"/>
          <w:vanish/>
          <w:sz w:val="20"/>
          <w:szCs w:val="20"/>
          <w:shd w:val="clear" w:color="auto" w:fill="FFFF99"/>
          <w:rtl/>
        </w:rPr>
      </w:pPr>
      <w:hyperlink r:id="rId16" w:history="1">
        <w:r w:rsidRPr="009530B1">
          <w:rPr>
            <w:rStyle w:val="Hyperlink"/>
            <w:rFonts w:cs="FrankRuehl" w:hint="cs"/>
            <w:vanish/>
            <w:szCs w:val="20"/>
            <w:shd w:val="clear" w:color="auto" w:fill="FFFF99"/>
            <w:rtl/>
          </w:rPr>
          <w:t>ק"ת תשע"ו מס' 7592</w:t>
        </w:r>
      </w:hyperlink>
      <w:r w:rsidRPr="009530B1">
        <w:rPr>
          <w:rStyle w:val="default"/>
          <w:rFonts w:cs="FrankRuehl" w:hint="cs"/>
          <w:vanish/>
          <w:sz w:val="20"/>
          <w:szCs w:val="20"/>
          <w:shd w:val="clear" w:color="auto" w:fill="FFFF99"/>
          <w:rtl/>
        </w:rPr>
        <w:t xml:space="preserve"> מיום 30.12.2015 עמ' 466</w:t>
      </w:r>
    </w:p>
    <w:p w:rsidR="000C7697" w:rsidRPr="009530B1" w:rsidRDefault="000C7697" w:rsidP="000C7697">
      <w:pPr>
        <w:pStyle w:val="P00"/>
        <w:ind w:left="0" w:right="1134"/>
        <w:rPr>
          <w:rStyle w:val="default"/>
          <w:rFonts w:cs="FrankRuehl" w:hint="cs"/>
          <w:vanish/>
          <w:sz w:val="22"/>
          <w:szCs w:val="22"/>
          <w:shd w:val="clear" w:color="auto" w:fill="FFFF99"/>
          <w:rtl/>
        </w:rPr>
      </w:pPr>
      <w:r w:rsidRPr="009530B1">
        <w:rPr>
          <w:rStyle w:val="big-number"/>
          <w:rFonts w:cs="FrankRuehl" w:hint="cs"/>
          <w:vanish/>
          <w:sz w:val="22"/>
          <w:szCs w:val="22"/>
          <w:shd w:val="clear" w:color="auto" w:fill="FFFF99"/>
          <w:rtl/>
        </w:rPr>
        <w:t>4</w:t>
      </w:r>
      <w:r w:rsidRPr="009530B1">
        <w:rPr>
          <w:rStyle w:val="big-number"/>
          <w:rFonts w:cs="FrankRuehl"/>
          <w:vanish/>
          <w:sz w:val="22"/>
          <w:szCs w:val="22"/>
          <w:shd w:val="clear" w:color="auto" w:fill="FFFF99"/>
          <w:rtl/>
        </w:rPr>
        <w:t>.</w:t>
      </w:r>
      <w:r w:rsidRPr="009530B1">
        <w:rPr>
          <w:rStyle w:val="big-number"/>
          <w:rFonts w:cs="FrankRuehl"/>
          <w:vanish/>
          <w:sz w:val="22"/>
          <w:szCs w:val="22"/>
          <w:shd w:val="clear" w:color="auto" w:fill="FFFF99"/>
          <w:rtl/>
        </w:rPr>
        <w:tab/>
      </w:r>
      <w:r w:rsidRPr="009530B1">
        <w:rPr>
          <w:rStyle w:val="default"/>
          <w:rFonts w:cs="FrankRuehl"/>
          <w:vanish/>
          <w:sz w:val="22"/>
          <w:szCs w:val="22"/>
          <w:shd w:val="clear" w:color="auto" w:fill="FFFF99"/>
          <w:rtl/>
        </w:rPr>
        <w:t xml:space="preserve">מבקש ישלם לרשות אגרה בסך </w:t>
      </w:r>
      <w:r w:rsidRPr="009530B1">
        <w:rPr>
          <w:rStyle w:val="default"/>
          <w:rFonts w:cs="FrankRuehl" w:hint="cs"/>
          <w:strike/>
          <w:vanish/>
          <w:sz w:val="22"/>
          <w:szCs w:val="22"/>
          <w:shd w:val="clear" w:color="auto" w:fill="FFFF99"/>
          <w:rtl/>
        </w:rPr>
        <w:t>3,010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2,985</w:t>
      </w:r>
      <w:r w:rsidRPr="009530B1">
        <w:rPr>
          <w:rStyle w:val="default"/>
          <w:rFonts w:cs="FrankRuehl"/>
          <w:vanish/>
          <w:sz w:val="22"/>
          <w:szCs w:val="22"/>
          <w:shd w:val="clear" w:color="auto" w:fill="FFFF99"/>
          <w:rtl/>
        </w:rPr>
        <w:t xml:space="preserve"> שקלים חדשים לצורך רישומו במרשם החתמים (להלן – אגרת רישום).</w:t>
      </w:r>
    </w:p>
    <w:p w:rsidR="000C7697" w:rsidRPr="009530B1" w:rsidRDefault="000C7697" w:rsidP="00304E5F">
      <w:pPr>
        <w:pStyle w:val="P00"/>
        <w:spacing w:before="0"/>
        <w:ind w:left="0" w:right="1134"/>
        <w:rPr>
          <w:rStyle w:val="default"/>
          <w:rFonts w:cs="FrankRuehl" w:hint="cs"/>
          <w:vanish/>
          <w:sz w:val="20"/>
          <w:szCs w:val="20"/>
          <w:shd w:val="clear" w:color="auto" w:fill="FFFF99"/>
          <w:rtl/>
        </w:rPr>
      </w:pPr>
    </w:p>
    <w:p w:rsidR="000C7697" w:rsidRPr="009530B1" w:rsidRDefault="000C7697" w:rsidP="00304E5F">
      <w:pPr>
        <w:pStyle w:val="P00"/>
        <w:spacing w:before="0"/>
        <w:ind w:left="0"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1.1.2017</w:t>
      </w:r>
    </w:p>
    <w:p w:rsidR="000C7697" w:rsidRPr="009530B1" w:rsidRDefault="000C7697" w:rsidP="00304E5F">
      <w:pPr>
        <w:pStyle w:val="P00"/>
        <w:spacing w:before="0"/>
        <w:ind w:left="0"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תשע"ז-2017</w:t>
      </w:r>
    </w:p>
    <w:p w:rsidR="000C7697" w:rsidRPr="009530B1" w:rsidRDefault="000C7697" w:rsidP="00304E5F">
      <w:pPr>
        <w:pStyle w:val="P00"/>
        <w:spacing w:before="0"/>
        <w:ind w:left="0" w:right="1134"/>
        <w:rPr>
          <w:rStyle w:val="default"/>
          <w:rFonts w:cs="FrankRuehl"/>
          <w:vanish/>
          <w:sz w:val="20"/>
          <w:szCs w:val="20"/>
          <w:shd w:val="clear" w:color="auto" w:fill="FFFF99"/>
          <w:rtl/>
        </w:rPr>
      </w:pPr>
      <w:hyperlink r:id="rId17" w:history="1">
        <w:r w:rsidRPr="009530B1">
          <w:rPr>
            <w:rStyle w:val="Hyperlink"/>
            <w:rFonts w:cs="FrankRuehl" w:hint="cs"/>
            <w:vanish/>
            <w:szCs w:val="20"/>
            <w:shd w:val="clear" w:color="auto" w:fill="FFFF99"/>
            <w:rtl/>
          </w:rPr>
          <w:t>ק"ת תשע"ז מס' 7758</w:t>
        </w:r>
      </w:hyperlink>
      <w:r w:rsidRPr="009530B1">
        <w:rPr>
          <w:rStyle w:val="default"/>
          <w:rFonts w:cs="FrankRuehl" w:hint="cs"/>
          <w:vanish/>
          <w:sz w:val="20"/>
          <w:szCs w:val="20"/>
          <w:shd w:val="clear" w:color="auto" w:fill="FFFF99"/>
          <w:rtl/>
        </w:rPr>
        <w:t xml:space="preserve"> מיום 5.1.2017 עמ' 502</w:t>
      </w:r>
    </w:p>
    <w:p w:rsidR="000C3138" w:rsidRPr="009530B1" w:rsidRDefault="000C3138" w:rsidP="000C3138">
      <w:pPr>
        <w:pStyle w:val="P00"/>
        <w:ind w:left="0" w:right="1134"/>
        <w:rPr>
          <w:rStyle w:val="default"/>
          <w:rFonts w:cs="FrankRuehl"/>
          <w:vanish/>
          <w:sz w:val="22"/>
          <w:szCs w:val="22"/>
          <w:shd w:val="clear" w:color="auto" w:fill="FFFF99"/>
          <w:rtl/>
        </w:rPr>
      </w:pPr>
      <w:r w:rsidRPr="009530B1">
        <w:rPr>
          <w:rStyle w:val="big-number"/>
          <w:rFonts w:cs="FrankRuehl" w:hint="cs"/>
          <w:vanish/>
          <w:sz w:val="22"/>
          <w:szCs w:val="22"/>
          <w:shd w:val="clear" w:color="auto" w:fill="FFFF99"/>
          <w:rtl/>
        </w:rPr>
        <w:t>4</w:t>
      </w:r>
      <w:r w:rsidRPr="009530B1">
        <w:rPr>
          <w:rStyle w:val="big-number"/>
          <w:rFonts w:cs="FrankRuehl"/>
          <w:vanish/>
          <w:sz w:val="22"/>
          <w:szCs w:val="22"/>
          <w:shd w:val="clear" w:color="auto" w:fill="FFFF99"/>
          <w:rtl/>
        </w:rPr>
        <w:t>.</w:t>
      </w:r>
      <w:r w:rsidRPr="009530B1">
        <w:rPr>
          <w:rStyle w:val="big-number"/>
          <w:rFonts w:cs="FrankRuehl"/>
          <w:vanish/>
          <w:sz w:val="22"/>
          <w:szCs w:val="22"/>
          <w:shd w:val="clear" w:color="auto" w:fill="FFFF99"/>
          <w:rtl/>
        </w:rPr>
        <w:tab/>
      </w:r>
      <w:r w:rsidRPr="009530B1">
        <w:rPr>
          <w:rStyle w:val="default"/>
          <w:rFonts w:cs="FrankRuehl"/>
          <w:vanish/>
          <w:sz w:val="22"/>
          <w:szCs w:val="22"/>
          <w:shd w:val="clear" w:color="auto" w:fill="FFFF99"/>
          <w:rtl/>
        </w:rPr>
        <w:t xml:space="preserve">מבקש ישלם לרשות אגרה בסך </w:t>
      </w:r>
      <w:r w:rsidRPr="009530B1">
        <w:rPr>
          <w:rStyle w:val="default"/>
          <w:rFonts w:cs="FrankRuehl" w:hint="cs"/>
          <w:strike/>
          <w:vanish/>
          <w:sz w:val="22"/>
          <w:szCs w:val="22"/>
          <w:shd w:val="clear" w:color="auto" w:fill="FFFF99"/>
          <w:rtl/>
        </w:rPr>
        <w:t>2,985</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2,975</w:t>
      </w:r>
      <w:r w:rsidRPr="009530B1">
        <w:rPr>
          <w:rStyle w:val="default"/>
          <w:rFonts w:cs="FrankRuehl"/>
          <w:vanish/>
          <w:sz w:val="22"/>
          <w:szCs w:val="22"/>
          <w:shd w:val="clear" w:color="auto" w:fill="FFFF99"/>
          <w:rtl/>
        </w:rPr>
        <w:t xml:space="preserve"> שקלים חדשים לצורך רישומו במרשם החתמים (להלן – אגרת רישום).</w:t>
      </w:r>
    </w:p>
    <w:p w:rsidR="000C3138" w:rsidRPr="009530B1" w:rsidRDefault="000C3138" w:rsidP="00304E5F">
      <w:pPr>
        <w:pStyle w:val="P00"/>
        <w:spacing w:before="0"/>
        <w:ind w:left="0" w:right="1134"/>
        <w:rPr>
          <w:rStyle w:val="default"/>
          <w:rFonts w:cs="FrankRuehl"/>
          <w:vanish/>
          <w:sz w:val="20"/>
          <w:szCs w:val="20"/>
          <w:shd w:val="clear" w:color="auto" w:fill="FFFF99"/>
          <w:rtl/>
        </w:rPr>
      </w:pPr>
    </w:p>
    <w:p w:rsidR="000C3138" w:rsidRPr="009530B1" w:rsidRDefault="000C3138" w:rsidP="00304E5F">
      <w:pPr>
        <w:pStyle w:val="P00"/>
        <w:spacing w:before="0"/>
        <w:ind w:left="0" w:right="1134"/>
        <w:rPr>
          <w:rStyle w:val="default"/>
          <w:rFonts w:cs="FrankRuehl"/>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1.1.2018</w:t>
      </w:r>
    </w:p>
    <w:p w:rsidR="000C3138" w:rsidRPr="009530B1" w:rsidRDefault="000C3138" w:rsidP="00304E5F">
      <w:pPr>
        <w:pStyle w:val="P00"/>
        <w:spacing w:before="0"/>
        <w:ind w:left="0" w:right="1134"/>
        <w:rPr>
          <w:rStyle w:val="default"/>
          <w:rFonts w:cs="FrankRuehl"/>
          <w:vanish/>
          <w:sz w:val="20"/>
          <w:szCs w:val="20"/>
          <w:shd w:val="clear" w:color="auto" w:fill="FFFF99"/>
          <w:rtl/>
        </w:rPr>
      </w:pPr>
      <w:r w:rsidRPr="009530B1">
        <w:rPr>
          <w:rStyle w:val="default"/>
          <w:rFonts w:cs="FrankRuehl" w:hint="cs"/>
          <w:b/>
          <w:bCs/>
          <w:vanish/>
          <w:sz w:val="20"/>
          <w:szCs w:val="20"/>
          <w:shd w:val="clear" w:color="auto" w:fill="FFFF99"/>
          <w:rtl/>
        </w:rPr>
        <w:t>הודעה תשע"ח-2017</w:t>
      </w:r>
    </w:p>
    <w:p w:rsidR="000C3138" w:rsidRPr="009530B1" w:rsidRDefault="000C3138" w:rsidP="00304E5F">
      <w:pPr>
        <w:pStyle w:val="P00"/>
        <w:spacing w:before="0"/>
        <w:ind w:left="0" w:right="1134"/>
        <w:rPr>
          <w:rStyle w:val="default"/>
          <w:rFonts w:cs="FrankRuehl"/>
          <w:vanish/>
          <w:sz w:val="20"/>
          <w:szCs w:val="20"/>
          <w:shd w:val="clear" w:color="auto" w:fill="FFFF99"/>
          <w:rtl/>
        </w:rPr>
      </w:pPr>
      <w:hyperlink r:id="rId18" w:history="1">
        <w:r w:rsidRPr="009530B1">
          <w:rPr>
            <w:rStyle w:val="Hyperlink"/>
            <w:rFonts w:cs="FrankRuehl" w:hint="cs"/>
            <w:vanish/>
            <w:szCs w:val="20"/>
            <w:shd w:val="clear" w:color="auto" w:fill="FFFF99"/>
            <w:rtl/>
          </w:rPr>
          <w:t>ק"ת תשע"ח מס' 7911</w:t>
        </w:r>
      </w:hyperlink>
      <w:r w:rsidRPr="009530B1">
        <w:rPr>
          <w:rStyle w:val="default"/>
          <w:rFonts w:cs="FrankRuehl" w:hint="cs"/>
          <w:vanish/>
          <w:sz w:val="20"/>
          <w:szCs w:val="20"/>
          <w:shd w:val="clear" w:color="auto" w:fill="FFFF99"/>
          <w:rtl/>
        </w:rPr>
        <w:t xml:space="preserve"> מיום 28.12.2017 עמ' 596</w:t>
      </w:r>
    </w:p>
    <w:p w:rsidR="00703506" w:rsidRPr="009530B1" w:rsidRDefault="00703506" w:rsidP="00703506">
      <w:pPr>
        <w:pStyle w:val="P00"/>
        <w:ind w:left="0" w:right="1134"/>
        <w:rPr>
          <w:rStyle w:val="default"/>
          <w:rFonts w:cs="FrankRuehl"/>
          <w:vanish/>
          <w:sz w:val="22"/>
          <w:szCs w:val="22"/>
          <w:shd w:val="clear" w:color="auto" w:fill="FFFF99"/>
          <w:rtl/>
        </w:rPr>
      </w:pPr>
      <w:r w:rsidRPr="009530B1">
        <w:rPr>
          <w:rStyle w:val="big-number"/>
          <w:rFonts w:cs="FrankRuehl" w:hint="cs"/>
          <w:vanish/>
          <w:sz w:val="22"/>
          <w:szCs w:val="22"/>
          <w:shd w:val="clear" w:color="auto" w:fill="FFFF99"/>
          <w:rtl/>
        </w:rPr>
        <w:t>4</w:t>
      </w:r>
      <w:r w:rsidRPr="009530B1">
        <w:rPr>
          <w:rStyle w:val="big-number"/>
          <w:rFonts w:cs="FrankRuehl"/>
          <w:vanish/>
          <w:sz w:val="22"/>
          <w:szCs w:val="22"/>
          <w:shd w:val="clear" w:color="auto" w:fill="FFFF99"/>
          <w:rtl/>
        </w:rPr>
        <w:t>.</w:t>
      </w:r>
      <w:r w:rsidRPr="009530B1">
        <w:rPr>
          <w:rStyle w:val="big-number"/>
          <w:rFonts w:cs="FrankRuehl"/>
          <w:vanish/>
          <w:sz w:val="22"/>
          <w:szCs w:val="22"/>
          <w:shd w:val="clear" w:color="auto" w:fill="FFFF99"/>
          <w:rtl/>
        </w:rPr>
        <w:tab/>
      </w:r>
      <w:r w:rsidRPr="009530B1">
        <w:rPr>
          <w:rStyle w:val="default"/>
          <w:rFonts w:cs="FrankRuehl"/>
          <w:vanish/>
          <w:sz w:val="22"/>
          <w:szCs w:val="22"/>
          <w:shd w:val="clear" w:color="auto" w:fill="FFFF99"/>
          <w:rtl/>
        </w:rPr>
        <w:t xml:space="preserve">מבקש ישלם לרשות אגרה בסך </w:t>
      </w:r>
      <w:r w:rsidRPr="009530B1">
        <w:rPr>
          <w:rStyle w:val="default"/>
          <w:rFonts w:cs="FrankRuehl" w:hint="cs"/>
          <w:strike/>
          <w:vanish/>
          <w:sz w:val="22"/>
          <w:szCs w:val="22"/>
          <w:shd w:val="clear" w:color="auto" w:fill="FFFF99"/>
          <w:rtl/>
        </w:rPr>
        <w:t>2,975</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2,985</w:t>
      </w:r>
      <w:r w:rsidRPr="009530B1">
        <w:rPr>
          <w:rStyle w:val="default"/>
          <w:rFonts w:cs="FrankRuehl"/>
          <w:vanish/>
          <w:sz w:val="22"/>
          <w:szCs w:val="22"/>
          <w:shd w:val="clear" w:color="auto" w:fill="FFFF99"/>
          <w:rtl/>
        </w:rPr>
        <w:t xml:space="preserve"> שקלים חדשים לצורך רישומו במרשם החתמים (להלן – אגרת רישום).</w:t>
      </w:r>
    </w:p>
    <w:p w:rsidR="00703506" w:rsidRPr="009530B1" w:rsidRDefault="00703506" w:rsidP="00304E5F">
      <w:pPr>
        <w:pStyle w:val="P00"/>
        <w:spacing w:before="0"/>
        <w:ind w:left="0" w:right="1134"/>
        <w:rPr>
          <w:rStyle w:val="default"/>
          <w:rFonts w:cs="FrankRuehl"/>
          <w:vanish/>
          <w:sz w:val="20"/>
          <w:szCs w:val="20"/>
          <w:shd w:val="clear" w:color="auto" w:fill="FFFF99"/>
          <w:rtl/>
        </w:rPr>
      </w:pPr>
    </w:p>
    <w:p w:rsidR="00703506" w:rsidRPr="009530B1" w:rsidRDefault="00703506" w:rsidP="00304E5F">
      <w:pPr>
        <w:pStyle w:val="P00"/>
        <w:spacing w:before="0"/>
        <w:ind w:left="0" w:right="1134"/>
        <w:rPr>
          <w:rStyle w:val="default"/>
          <w:rFonts w:cs="FrankRuehl"/>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1.1.2019</w:t>
      </w:r>
    </w:p>
    <w:p w:rsidR="00703506" w:rsidRPr="009530B1" w:rsidRDefault="00703506" w:rsidP="00304E5F">
      <w:pPr>
        <w:pStyle w:val="P00"/>
        <w:spacing w:before="0"/>
        <w:ind w:left="0" w:right="1134"/>
        <w:rPr>
          <w:rStyle w:val="default"/>
          <w:rFonts w:cs="FrankRuehl"/>
          <w:vanish/>
          <w:sz w:val="20"/>
          <w:szCs w:val="20"/>
          <w:shd w:val="clear" w:color="auto" w:fill="FFFF99"/>
          <w:rtl/>
        </w:rPr>
      </w:pPr>
      <w:r w:rsidRPr="009530B1">
        <w:rPr>
          <w:rStyle w:val="default"/>
          <w:rFonts w:cs="FrankRuehl" w:hint="cs"/>
          <w:b/>
          <w:bCs/>
          <w:vanish/>
          <w:sz w:val="20"/>
          <w:szCs w:val="20"/>
          <w:shd w:val="clear" w:color="auto" w:fill="FFFF99"/>
          <w:rtl/>
        </w:rPr>
        <w:t>הודעה תשע"ט-2018</w:t>
      </w:r>
    </w:p>
    <w:p w:rsidR="00703506" w:rsidRPr="009530B1" w:rsidRDefault="00703506" w:rsidP="00304E5F">
      <w:pPr>
        <w:pStyle w:val="P00"/>
        <w:spacing w:before="0"/>
        <w:ind w:left="0" w:right="1134"/>
        <w:rPr>
          <w:rStyle w:val="default"/>
          <w:rFonts w:cs="FrankRuehl"/>
          <w:vanish/>
          <w:sz w:val="20"/>
          <w:szCs w:val="20"/>
          <w:shd w:val="clear" w:color="auto" w:fill="FFFF99"/>
          <w:rtl/>
        </w:rPr>
      </w:pPr>
      <w:hyperlink r:id="rId19" w:history="1">
        <w:r w:rsidRPr="009530B1">
          <w:rPr>
            <w:rStyle w:val="Hyperlink"/>
            <w:rFonts w:cs="FrankRuehl" w:hint="cs"/>
            <w:vanish/>
            <w:szCs w:val="20"/>
            <w:shd w:val="clear" w:color="auto" w:fill="FFFF99"/>
            <w:rtl/>
          </w:rPr>
          <w:t>ק"ת תשע"ט מס' 8139</w:t>
        </w:r>
      </w:hyperlink>
      <w:r w:rsidRPr="009530B1">
        <w:rPr>
          <w:rStyle w:val="default"/>
          <w:rFonts w:cs="FrankRuehl" w:hint="cs"/>
          <w:vanish/>
          <w:sz w:val="20"/>
          <w:szCs w:val="20"/>
          <w:shd w:val="clear" w:color="auto" w:fill="FFFF99"/>
          <w:rtl/>
        </w:rPr>
        <w:t xml:space="preserve"> מיום 31.12.2018 עמ' 1708</w:t>
      </w:r>
    </w:p>
    <w:p w:rsidR="00FC407F" w:rsidRPr="009530B1" w:rsidRDefault="00FC407F" w:rsidP="00FC407F">
      <w:pPr>
        <w:pStyle w:val="P00"/>
        <w:ind w:left="0" w:right="1134"/>
        <w:rPr>
          <w:rStyle w:val="default"/>
          <w:rFonts w:cs="FrankRuehl"/>
          <w:vanish/>
          <w:sz w:val="22"/>
          <w:szCs w:val="22"/>
          <w:shd w:val="clear" w:color="auto" w:fill="FFFF99"/>
          <w:rtl/>
        </w:rPr>
      </w:pPr>
      <w:r w:rsidRPr="009530B1">
        <w:rPr>
          <w:rStyle w:val="big-number"/>
          <w:rFonts w:cs="FrankRuehl" w:hint="cs"/>
          <w:vanish/>
          <w:sz w:val="22"/>
          <w:szCs w:val="22"/>
          <w:shd w:val="clear" w:color="auto" w:fill="FFFF99"/>
          <w:rtl/>
        </w:rPr>
        <w:t>4</w:t>
      </w:r>
      <w:r w:rsidRPr="009530B1">
        <w:rPr>
          <w:rStyle w:val="big-number"/>
          <w:rFonts w:cs="FrankRuehl"/>
          <w:vanish/>
          <w:sz w:val="22"/>
          <w:szCs w:val="22"/>
          <w:shd w:val="clear" w:color="auto" w:fill="FFFF99"/>
          <w:rtl/>
        </w:rPr>
        <w:t>.</w:t>
      </w:r>
      <w:r w:rsidRPr="009530B1">
        <w:rPr>
          <w:rStyle w:val="big-number"/>
          <w:rFonts w:cs="FrankRuehl"/>
          <w:vanish/>
          <w:sz w:val="22"/>
          <w:szCs w:val="22"/>
          <w:shd w:val="clear" w:color="auto" w:fill="FFFF99"/>
          <w:rtl/>
        </w:rPr>
        <w:tab/>
      </w:r>
      <w:r w:rsidRPr="009530B1">
        <w:rPr>
          <w:rStyle w:val="default"/>
          <w:rFonts w:cs="FrankRuehl"/>
          <w:vanish/>
          <w:sz w:val="22"/>
          <w:szCs w:val="22"/>
          <w:shd w:val="clear" w:color="auto" w:fill="FFFF99"/>
          <w:rtl/>
        </w:rPr>
        <w:t xml:space="preserve">מבקש ישלם לרשות אגרה בסך </w:t>
      </w:r>
      <w:r w:rsidRPr="009530B1">
        <w:rPr>
          <w:rStyle w:val="default"/>
          <w:rFonts w:cs="FrankRuehl" w:hint="cs"/>
          <w:strike/>
          <w:vanish/>
          <w:sz w:val="22"/>
          <w:szCs w:val="22"/>
          <w:shd w:val="clear" w:color="auto" w:fill="FFFF99"/>
          <w:rtl/>
        </w:rPr>
        <w:t>2,985</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3,020</w:t>
      </w:r>
      <w:r w:rsidRPr="009530B1">
        <w:rPr>
          <w:rStyle w:val="default"/>
          <w:rFonts w:cs="FrankRuehl"/>
          <w:vanish/>
          <w:sz w:val="22"/>
          <w:szCs w:val="22"/>
          <w:shd w:val="clear" w:color="auto" w:fill="FFFF99"/>
          <w:rtl/>
        </w:rPr>
        <w:t xml:space="preserve"> שקלים חדשים לצורך רישומו במרשם החתמים (להלן – אגרת רישום).</w:t>
      </w:r>
    </w:p>
    <w:p w:rsidR="00FC407F" w:rsidRPr="009530B1" w:rsidRDefault="00FC407F" w:rsidP="00304E5F">
      <w:pPr>
        <w:pStyle w:val="P00"/>
        <w:spacing w:before="0"/>
        <w:ind w:left="0" w:right="1134"/>
        <w:rPr>
          <w:rStyle w:val="default"/>
          <w:rFonts w:ascii="FrankRuehl" w:hAnsi="FrankRuehl" w:cs="FrankRuehl"/>
          <w:vanish/>
          <w:sz w:val="20"/>
          <w:szCs w:val="20"/>
          <w:shd w:val="clear" w:color="auto" w:fill="FFFF99"/>
          <w:rtl/>
        </w:rPr>
      </w:pPr>
    </w:p>
    <w:p w:rsidR="00FC407F" w:rsidRPr="009530B1" w:rsidRDefault="00FC407F" w:rsidP="00304E5F">
      <w:pPr>
        <w:pStyle w:val="P00"/>
        <w:spacing w:before="0"/>
        <w:ind w:left="0" w:right="1134"/>
        <w:rPr>
          <w:rStyle w:val="default"/>
          <w:rFonts w:ascii="FrankRuehl" w:hAnsi="FrankRuehl" w:cs="FrankRuehl"/>
          <w:vanish/>
          <w:color w:val="FF0000"/>
          <w:sz w:val="20"/>
          <w:szCs w:val="20"/>
          <w:shd w:val="clear" w:color="auto" w:fill="FFFF99"/>
          <w:rtl/>
        </w:rPr>
      </w:pPr>
      <w:r w:rsidRPr="009530B1">
        <w:rPr>
          <w:rStyle w:val="default"/>
          <w:rFonts w:ascii="FrankRuehl" w:hAnsi="FrankRuehl" w:cs="FrankRuehl"/>
          <w:vanish/>
          <w:color w:val="FF0000"/>
          <w:sz w:val="20"/>
          <w:szCs w:val="20"/>
          <w:shd w:val="clear" w:color="auto" w:fill="FFFF99"/>
          <w:rtl/>
        </w:rPr>
        <w:t>מיום 1.1.2020</w:t>
      </w:r>
    </w:p>
    <w:p w:rsidR="00FC407F" w:rsidRPr="009530B1" w:rsidRDefault="00FC407F" w:rsidP="00304E5F">
      <w:pPr>
        <w:pStyle w:val="P00"/>
        <w:spacing w:before="0"/>
        <w:ind w:left="0" w:right="1134"/>
        <w:rPr>
          <w:rStyle w:val="default"/>
          <w:rFonts w:ascii="FrankRuehl" w:hAnsi="FrankRuehl" w:cs="FrankRuehl"/>
          <w:vanish/>
          <w:sz w:val="20"/>
          <w:szCs w:val="20"/>
          <w:shd w:val="clear" w:color="auto" w:fill="FFFF99"/>
          <w:rtl/>
        </w:rPr>
      </w:pPr>
      <w:r w:rsidRPr="009530B1">
        <w:rPr>
          <w:rStyle w:val="default"/>
          <w:rFonts w:ascii="FrankRuehl" w:hAnsi="FrankRuehl" w:cs="FrankRuehl"/>
          <w:b/>
          <w:bCs/>
          <w:vanish/>
          <w:sz w:val="20"/>
          <w:szCs w:val="20"/>
          <w:shd w:val="clear" w:color="auto" w:fill="FFFF99"/>
          <w:rtl/>
        </w:rPr>
        <w:t>הודעה תש"ף-2020</w:t>
      </w:r>
    </w:p>
    <w:p w:rsidR="00FC407F" w:rsidRPr="009530B1" w:rsidRDefault="00FC407F" w:rsidP="00304E5F">
      <w:pPr>
        <w:pStyle w:val="P00"/>
        <w:spacing w:before="0"/>
        <w:ind w:left="0" w:right="1134"/>
        <w:rPr>
          <w:rStyle w:val="default"/>
          <w:rFonts w:ascii="FrankRuehl" w:hAnsi="FrankRuehl" w:cs="FrankRuehl"/>
          <w:vanish/>
          <w:sz w:val="20"/>
          <w:szCs w:val="20"/>
          <w:shd w:val="clear" w:color="auto" w:fill="FFFF99"/>
          <w:rtl/>
        </w:rPr>
      </w:pPr>
      <w:hyperlink r:id="rId20" w:history="1">
        <w:r w:rsidRPr="009530B1">
          <w:rPr>
            <w:rStyle w:val="Hyperlink"/>
            <w:rFonts w:ascii="FrankRuehl" w:hAnsi="FrankRuehl" w:cs="FrankRuehl"/>
            <w:vanish/>
            <w:szCs w:val="20"/>
            <w:shd w:val="clear" w:color="auto" w:fill="FFFF99"/>
            <w:rtl/>
          </w:rPr>
          <w:t>ק"ת תש"ף מס' 8312</w:t>
        </w:r>
      </w:hyperlink>
      <w:r w:rsidRPr="009530B1">
        <w:rPr>
          <w:rStyle w:val="default"/>
          <w:rFonts w:ascii="FrankRuehl" w:hAnsi="FrankRuehl" w:cs="FrankRuehl"/>
          <w:vanish/>
          <w:sz w:val="20"/>
          <w:szCs w:val="20"/>
          <w:shd w:val="clear" w:color="auto" w:fill="FFFF99"/>
          <w:rtl/>
        </w:rPr>
        <w:t xml:space="preserve"> מיום 1.1.2020 עמ' 300</w:t>
      </w:r>
    </w:p>
    <w:p w:rsidR="00243349" w:rsidRPr="009530B1" w:rsidRDefault="00243349" w:rsidP="00243349">
      <w:pPr>
        <w:pStyle w:val="P00"/>
        <w:ind w:left="0" w:right="1134"/>
        <w:rPr>
          <w:rStyle w:val="default"/>
          <w:rFonts w:cs="FrankRuehl"/>
          <w:vanish/>
          <w:sz w:val="22"/>
          <w:szCs w:val="22"/>
          <w:shd w:val="clear" w:color="auto" w:fill="FFFF99"/>
          <w:rtl/>
        </w:rPr>
      </w:pPr>
      <w:r w:rsidRPr="009530B1">
        <w:rPr>
          <w:rStyle w:val="big-number"/>
          <w:rFonts w:cs="FrankRuehl" w:hint="cs"/>
          <w:vanish/>
          <w:sz w:val="22"/>
          <w:szCs w:val="22"/>
          <w:shd w:val="clear" w:color="auto" w:fill="FFFF99"/>
          <w:rtl/>
        </w:rPr>
        <w:t>4</w:t>
      </w:r>
      <w:r w:rsidRPr="009530B1">
        <w:rPr>
          <w:rStyle w:val="big-number"/>
          <w:rFonts w:cs="FrankRuehl"/>
          <w:vanish/>
          <w:sz w:val="22"/>
          <w:szCs w:val="22"/>
          <w:shd w:val="clear" w:color="auto" w:fill="FFFF99"/>
          <w:rtl/>
        </w:rPr>
        <w:t>.</w:t>
      </w:r>
      <w:r w:rsidRPr="009530B1">
        <w:rPr>
          <w:rStyle w:val="big-number"/>
          <w:rFonts w:cs="FrankRuehl"/>
          <w:vanish/>
          <w:sz w:val="22"/>
          <w:szCs w:val="22"/>
          <w:shd w:val="clear" w:color="auto" w:fill="FFFF99"/>
          <w:rtl/>
        </w:rPr>
        <w:tab/>
      </w:r>
      <w:r w:rsidRPr="009530B1">
        <w:rPr>
          <w:rStyle w:val="default"/>
          <w:rFonts w:cs="FrankRuehl"/>
          <w:vanish/>
          <w:sz w:val="22"/>
          <w:szCs w:val="22"/>
          <w:shd w:val="clear" w:color="auto" w:fill="FFFF99"/>
          <w:rtl/>
        </w:rPr>
        <w:t xml:space="preserve">מבקש ישלם לרשות אגרה בסך </w:t>
      </w:r>
      <w:r w:rsidRPr="009530B1">
        <w:rPr>
          <w:rStyle w:val="default"/>
          <w:rFonts w:cs="FrankRuehl" w:hint="cs"/>
          <w:strike/>
          <w:vanish/>
          <w:sz w:val="22"/>
          <w:szCs w:val="22"/>
          <w:shd w:val="clear" w:color="auto" w:fill="FFFF99"/>
          <w:rtl/>
        </w:rPr>
        <w:t>3,020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3,030</w:t>
      </w:r>
      <w:r w:rsidRPr="009530B1">
        <w:rPr>
          <w:rStyle w:val="default"/>
          <w:rFonts w:cs="FrankRuehl"/>
          <w:vanish/>
          <w:sz w:val="22"/>
          <w:szCs w:val="22"/>
          <w:shd w:val="clear" w:color="auto" w:fill="FFFF99"/>
          <w:rtl/>
        </w:rPr>
        <w:t xml:space="preserve"> שקלים חדשים לצורך רישומו במרשם החתמים (להלן – אגרת רישום).</w:t>
      </w:r>
    </w:p>
    <w:p w:rsidR="00243349" w:rsidRPr="009530B1" w:rsidRDefault="00243349" w:rsidP="00304E5F">
      <w:pPr>
        <w:pStyle w:val="P00"/>
        <w:spacing w:before="0"/>
        <w:ind w:left="0" w:right="1134"/>
        <w:rPr>
          <w:rStyle w:val="default"/>
          <w:rFonts w:ascii="FrankRuehl" w:hAnsi="FrankRuehl" w:cs="FrankRuehl"/>
          <w:vanish/>
          <w:sz w:val="20"/>
          <w:szCs w:val="20"/>
          <w:shd w:val="clear" w:color="auto" w:fill="FFFF99"/>
          <w:rtl/>
        </w:rPr>
      </w:pPr>
    </w:p>
    <w:p w:rsidR="00243349" w:rsidRPr="009530B1" w:rsidRDefault="00243349" w:rsidP="00304E5F">
      <w:pPr>
        <w:pStyle w:val="P00"/>
        <w:spacing w:before="0"/>
        <w:ind w:left="0" w:right="1134"/>
        <w:rPr>
          <w:rStyle w:val="default"/>
          <w:rFonts w:ascii="FrankRuehl" w:hAnsi="FrankRuehl" w:cs="FrankRuehl"/>
          <w:vanish/>
          <w:color w:val="FF0000"/>
          <w:sz w:val="20"/>
          <w:szCs w:val="20"/>
          <w:shd w:val="clear" w:color="auto" w:fill="FFFF99"/>
          <w:rtl/>
        </w:rPr>
      </w:pPr>
      <w:r w:rsidRPr="009530B1">
        <w:rPr>
          <w:rStyle w:val="default"/>
          <w:rFonts w:ascii="FrankRuehl" w:hAnsi="FrankRuehl" w:cs="FrankRuehl" w:hint="cs"/>
          <w:vanish/>
          <w:color w:val="FF0000"/>
          <w:sz w:val="20"/>
          <w:szCs w:val="20"/>
          <w:shd w:val="clear" w:color="auto" w:fill="FFFF99"/>
          <w:rtl/>
        </w:rPr>
        <w:t>מיום 1.1.2021</w:t>
      </w:r>
    </w:p>
    <w:p w:rsidR="00243349" w:rsidRPr="009530B1" w:rsidRDefault="00243349" w:rsidP="00304E5F">
      <w:pPr>
        <w:pStyle w:val="P00"/>
        <w:spacing w:before="0"/>
        <w:ind w:left="0" w:right="1134"/>
        <w:rPr>
          <w:rStyle w:val="default"/>
          <w:rFonts w:ascii="FrankRuehl" w:hAnsi="FrankRuehl" w:cs="FrankRuehl"/>
          <w:vanish/>
          <w:sz w:val="20"/>
          <w:szCs w:val="20"/>
          <w:shd w:val="clear" w:color="auto" w:fill="FFFF99"/>
          <w:rtl/>
        </w:rPr>
      </w:pPr>
      <w:r w:rsidRPr="009530B1">
        <w:rPr>
          <w:rStyle w:val="default"/>
          <w:rFonts w:ascii="FrankRuehl" w:hAnsi="FrankRuehl" w:cs="FrankRuehl" w:hint="cs"/>
          <w:b/>
          <w:bCs/>
          <w:vanish/>
          <w:sz w:val="20"/>
          <w:szCs w:val="20"/>
          <w:shd w:val="clear" w:color="auto" w:fill="FFFF99"/>
          <w:rtl/>
        </w:rPr>
        <w:t>הודעה תשפ"א-2021</w:t>
      </w:r>
    </w:p>
    <w:p w:rsidR="00243349" w:rsidRPr="009530B1" w:rsidRDefault="00243349" w:rsidP="00304E5F">
      <w:pPr>
        <w:pStyle w:val="P00"/>
        <w:spacing w:before="0"/>
        <w:ind w:left="0" w:right="1134"/>
        <w:rPr>
          <w:rStyle w:val="default"/>
          <w:rFonts w:ascii="FrankRuehl" w:hAnsi="FrankRuehl" w:cs="FrankRuehl"/>
          <w:vanish/>
          <w:sz w:val="20"/>
          <w:szCs w:val="20"/>
          <w:shd w:val="clear" w:color="auto" w:fill="FFFF99"/>
          <w:rtl/>
        </w:rPr>
      </w:pPr>
      <w:hyperlink r:id="rId21" w:history="1">
        <w:r w:rsidRPr="009530B1">
          <w:rPr>
            <w:rStyle w:val="Hyperlink"/>
            <w:rFonts w:ascii="FrankRuehl" w:hAnsi="FrankRuehl" w:cs="FrankRuehl" w:hint="cs"/>
            <w:vanish/>
            <w:szCs w:val="20"/>
            <w:shd w:val="clear" w:color="auto" w:fill="FFFF99"/>
            <w:rtl/>
          </w:rPr>
          <w:t>ק"ת תשפ"א מס' 9093</w:t>
        </w:r>
      </w:hyperlink>
      <w:r w:rsidRPr="009530B1">
        <w:rPr>
          <w:rStyle w:val="default"/>
          <w:rFonts w:ascii="FrankRuehl" w:hAnsi="FrankRuehl" w:cs="FrankRuehl" w:hint="cs"/>
          <w:vanish/>
          <w:sz w:val="20"/>
          <w:szCs w:val="20"/>
          <w:shd w:val="clear" w:color="auto" w:fill="FFFF99"/>
          <w:rtl/>
        </w:rPr>
        <w:t xml:space="preserve"> מיום 13.1.2021 עמ' 1545</w:t>
      </w:r>
    </w:p>
    <w:p w:rsidR="00913FD6" w:rsidRPr="009530B1" w:rsidRDefault="00913FD6" w:rsidP="00913FD6">
      <w:pPr>
        <w:pStyle w:val="P00"/>
        <w:ind w:left="0" w:right="1134"/>
        <w:rPr>
          <w:rStyle w:val="default"/>
          <w:rFonts w:cs="FrankRuehl"/>
          <w:vanish/>
          <w:sz w:val="22"/>
          <w:szCs w:val="22"/>
          <w:shd w:val="clear" w:color="auto" w:fill="FFFF99"/>
          <w:rtl/>
        </w:rPr>
      </w:pPr>
      <w:r w:rsidRPr="009530B1">
        <w:rPr>
          <w:rStyle w:val="big-number"/>
          <w:rFonts w:cs="FrankRuehl" w:hint="cs"/>
          <w:vanish/>
          <w:sz w:val="22"/>
          <w:szCs w:val="22"/>
          <w:shd w:val="clear" w:color="auto" w:fill="FFFF99"/>
          <w:rtl/>
        </w:rPr>
        <w:t>4</w:t>
      </w:r>
      <w:r w:rsidRPr="009530B1">
        <w:rPr>
          <w:rStyle w:val="big-number"/>
          <w:rFonts w:cs="FrankRuehl"/>
          <w:vanish/>
          <w:sz w:val="22"/>
          <w:szCs w:val="22"/>
          <w:shd w:val="clear" w:color="auto" w:fill="FFFF99"/>
          <w:rtl/>
        </w:rPr>
        <w:t>.</w:t>
      </w:r>
      <w:r w:rsidRPr="009530B1">
        <w:rPr>
          <w:rStyle w:val="big-number"/>
          <w:rFonts w:cs="FrankRuehl"/>
          <w:vanish/>
          <w:sz w:val="22"/>
          <w:szCs w:val="22"/>
          <w:shd w:val="clear" w:color="auto" w:fill="FFFF99"/>
          <w:rtl/>
        </w:rPr>
        <w:tab/>
      </w:r>
      <w:r w:rsidRPr="009530B1">
        <w:rPr>
          <w:rStyle w:val="default"/>
          <w:rFonts w:cs="FrankRuehl"/>
          <w:vanish/>
          <w:sz w:val="22"/>
          <w:szCs w:val="22"/>
          <w:shd w:val="clear" w:color="auto" w:fill="FFFF99"/>
          <w:rtl/>
        </w:rPr>
        <w:t xml:space="preserve">מבקש ישלם לרשות אגרה בסך </w:t>
      </w:r>
      <w:r w:rsidRPr="009530B1">
        <w:rPr>
          <w:rStyle w:val="default"/>
          <w:rFonts w:cs="FrankRuehl" w:hint="cs"/>
          <w:strike/>
          <w:vanish/>
          <w:sz w:val="22"/>
          <w:szCs w:val="22"/>
          <w:shd w:val="clear" w:color="auto" w:fill="FFFF99"/>
          <w:rtl/>
        </w:rPr>
        <w:t>3,030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3,010</w:t>
      </w:r>
      <w:r w:rsidRPr="009530B1">
        <w:rPr>
          <w:rStyle w:val="default"/>
          <w:rFonts w:cs="FrankRuehl"/>
          <w:vanish/>
          <w:sz w:val="22"/>
          <w:szCs w:val="22"/>
          <w:shd w:val="clear" w:color="auto" w:fill="FFFF99"/>
          <w:rtl/>
        </w:rPr>
        <w:t xml:space="preserve"> שקלים חדשים לצורך רישומו במרשם החתמים (להלן – אגרת רישום).</w:t>
      </w:r>
    </w:p>
    <w:p w:rsidR="00913FD6" w:rsidRPr="009530B1" w:rsidRDefault="00913FD6" w:rsidP="00913FD6">
      <w:pPr>
        <w:pStyle w:val="P00"/>
        <w:spacing w:before="0"/>
        <w:ind w:left="0" w:right="1134"/>
        <w:rPr>
          <w:rFonts w:ascii="FrankRuehl" w:hAnsi="FrankRuehl" w:cs="FrankRuehl"/>
          <w:vanish/>
          <w:szCs w:val="20"/>
          <w:shd w:val="clear" w:color="auto" w:fill="FFFF99"/>
        </w:rPr>
      </w:pPr>
    </w:p>
    <w:p w:rsidR="00913FD6" w:rsidRPr="009530B1" w:rsidRDefault="00913FD6" w:rsidP="00913FD6">
      <w:pPr>
        <w:pStyle w:val="P00"/>
        <w:spacing w:before="0"/>
        <w:ind w:left="0" w:right="1134"/>
        <w:rPr>
          <w:rFonts w:ascii="FrankRuehl" w:hAnsi="FrankRuehl" w:cs="FrankRuehl"/>
          <w:vanish/>
          <w:color w:val="FF0000"/>
          <w:szCs w:val="20"/>
          <w:shd w:val="clear" w:color="auto" w:fill="FFFF99"/>
        </w:rPr>
      </w:pPr>
      <w:r w:rsidRPr="009530B1">
        <w:rPr>
          <w:rFonts w:ascii="FrankRuehl" w:hAnsi="FrankRuehl" w:cs="FrankRuehl"/>
          <w:vanish/>
          <w:color w:val="FF0000"/>
          <w:szCs w:val="20"/>
          <w:shd w:val="clear" w:color="auto" w:fill="FFFF99"/>
          <w:rtl/>
        </w:rPr>
        <w:t>מיום 1.1.2022</w:t>
      </w:r>
    </w:p>
    <w:p w:rsidR="00913FD6" w:rsidRPr="009530B1" w:rsidRDefault="00913FD6" w:rsidP="00913FD6">
      <w:pPr>
        <w:pStyle w:val="P00"/>
        <w:spacing w:before="0"/>
        <w:ind w:left="0" w:right="1134"/>
        <w:rPr>
          <w:rFonts w:ascii="FrankRuehl" w:hAnsi="FrankRuehl" w:cs="FrankRuehl"/>
          <w:vanish/>
          <w:szCs w:val="20"/>
          <w:shd w:val="clear" w:color="auto" w:fill="FFFF99"/>
        </w:rPr>
      </w:pPr>
      <w:r w:rsidRPr="009530B1">
        <w:rPr>
          <w:rFonts w:ascii="FrankRuehl" w:hAnsi="FrankRuehl" w:cs="FrankRuehl"/>
          <w:b/>
          <w:bCs/>
          <w:vanish/>
          <w:szCs w:val="20"/>
          <w:shd w:val="clear" w:color="auto" w:fill="FFFF99"/>
          <w:rtl/>
        </w:rPr>
        <w:t>הודעה תשפ"ב-2022</w:t>
      </w:r>
    </w:p>
    <w:p w:rsidR="00913FD6" w:rsidRPr="009530B1" w:rsidRDefault="00913FD6" w:rsidP="00913FD6">
      <w:pPr>
        <w:pStyle w:val="P00"/>
        <w:spacing w:before="0"/>
        <w:ind w:left="0" w:right="1134"/>
        <w:rPr>
          <w:rFonts w:ascii="FrankRuehl" w:hAnsi="FrankRuehl" w:cs="FrankRuehl"/>
          <w:vanish/>
          <w:szCs w:val="20"/>
          <w:shd w:val="clear" w:color="auto" w:fill="FFFF99"/>
          <w:rtl/>
        </w:rPr>
      </w:pPr>
      <w:hyperlink r:id="rId22" w:history="1">
        <w:r w:rsidRPr="009530B1">
          <w:rPr>
            <w:rStyle w:val="Hyperlink"/>
            <w:rFonts w:ascii="FrankRuehl" w:hAnsi="FrankRuehl" w:cs="FrankRuehl"/>
            <w:vanish/>
            <w:szCs w:val="20"/>
            <w:shd w:val="clear" w:color="auto" w:fill="FFFF99"/>
            <w:rtl/>
          </w:rPr>
          <w:t>ק"ת תשפ"ב מס' 9901</w:t>
        </w:r>
      </w:hyperlink>
      <w:r w:rsidRPr="009530B1">
        <w:rPr>
          <w:rFonts w:ascii="FrankRuehl" w:hAnsi="FrankRuehl" w:cs="FrankRuehl"/>
          <w:vanish/>
          <w:szCs w:val="20"/>
          <w:shd w:val="clear" w:color="auto" w:fill="FFFF99"/>
          <w:rtl/>
        </w:rPr>
        <w:t xml:space="preserve"> מיום 5.1.2022 עמ' 1647</w:t>
      </w:r>
    </w:p>
    <w:p w:rsidR="009530B1" w:rsidRPr="009530B1" w:rsidRDefault="009530B1" w:rsidP="009530B1">
      <w:pPr>
        <w:pStyle w:val="P00"/>
        <w:ind w:left="0" w:right="1134"/>
        <w:rPr>
          <w:rStyle w:val="default"/>
          <w:rFonts w:cs="FrankRuehl"/>
          <w:vanish/>
          <w:sz w:val="22"/>
          <w:szCs w:val="22"/>
          <w:shd w:val="clear" w:color="auto" w:fill="FFFF99"/>
          <w:rtl/>
        </w:rPr>
      </w:pPr>
      <w:r w:rsidRPr="009530B1">
        <w:rPr>
          <w:rStyle w:val="big-number"/>
          <w:rFonts w:cs="FrankRuehl" w:hint="cs"/>
          <w:vanish/>
          <w:sz w:val="22"/>
          <w:szCs w:val="22"/>
          <w:shd w:val="clear" w:color="auto" w:fill="FFFF99"/>
          <w:rtl/>
        </w:rPr>
        <w:t>4</w:t>
      </w:r>
      <w:r w:rsidRPr="009530B1">
        <w:rPr>
          <w:rStyle w:val="big-number"/>
          <w:rFonts w:cs="FrankRuehl"/>
          <w:vanish/>
          <w:sz w:val="22"/>
          <w:szCs w:val="22"/>
          <w:shd w:val="clear" w:color="auto" w:fill="FFFF99"/>
          <w:rtl/>
        </w:rPr>
        <w:t>.</w:t>
      </w:r>
      <w:r w:rsidRPr="009530B1">
        <w:rPr>
          <w:rStyle w:val="big-number"/>
          <w:rFonts w:cs="FrankRuehl"/>
          <w:vanish/>
          <w:sz w:val="22"/>
          <w:szCs w:val="22"/>
          <w:shd w:val="clear" w:color="auto" w:fill="FFFF99"/>
          <w:rtl/>
        </w:rPr>
        <w:tab/>
      </w:r>
      <w:r w:rsidRPr="009530B1">
        <w:rPr>
          <w:rStyle w:val="default"/>
          <w:rFonts w:cs="FrankRuehl"/>
          <w:vanish/>
          <w:sz w:val="22"/>
          <w:szCs w:val="22"/>
          <w:shd w:val="clear" w:color="auto" w:fill="FFFF99"/>
          <w:rtl/>
        </w:rPr>
        <w:t xml:space="preserve">מבקש ישלם לרשות אגרה בסך </w:t>
      </w:r>
      <w:r w:rsidRPr="009530B1">
        <w:rPr>
          <w:rStyle w:val="default"/>
          <w:rFonts w:cs="FrankRuehl" w:hint="cs"/>
          <w:strike/>
          <w:vanish/>
          <w:sz w:val="22"/>
          <w:szCs w:val="22"/>
          <w:shd w:val="clear" w:color="auto" w:fill="FFFF99"/>
          <w:rtl/>
        </w:rPr>
        <w:t>3,010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3,080</w:t>
      </w:r>
      <w:r w:rsidRPr="009530B1">
        <w:rPr>
          <w:rStyle w:val="default"/>
          <w:rFonts w:cs="FrankRuehl"/>
          <w:vanish/>
          <w:sz w:val="22"/>
          <w:szCs w:val="22"/>
          <w:shd w:val="clear" w:color="auto" w:fill="FFFF99"/>
          <w:rtl/>
        </w:rPr>
        <w:t xml:space="preserve"> שקלים חדשים לצורך רישומו במרשם החתמים (להלן – אגרת רישום).</w:t>
      </w:r>
    </w:p>
    <w:p w:rsidR="009530B1" w:rsidRPr="009530B1" w:rsidRDefault="009530B1" w:rsidP="00913FD6">
      <w:pPr>
        <w:pStyle w:val="P00"/>
        <w:spacing w:before="0"/>
        <w:ind w:left="0" w:right="1134"/>
        <w:rPr>
          <w:rFonts w:ascii="FrankRuehl" w:hAnsi="FrankRuehl" w:cs="FrankRuehl"/>
          <w:vanish/>
          <w:szCs w:val="20"/>
          <w:shd w:val="clear" w:color="auto" w:fill="FFFF99"/>
          <w:rtl/>
        </w:rPr>
      </w:pPr>
    </w:p>
    <w:p w:rsidR="009530B1" w:rsidRPr="009530B1" w:rsidRDefault="009530B1" w:rsidP="00913FD6">
      <w:pPr>
        <w:pStyle w:val="P00"/>
        <w:spacing w:before="0"/>
        <w:ind w:left="0" w:right="1134"/>
        <w:rPr>
          <w:rFonts w:ascii="FrankRuehl" w:hAnsi="FrankRuehl" w:cs="FrankRuehl"/>
          <w:vanish/>
          <w:color w:val="FF0000"/>
          <w:szCs w:val="20"/>
          <w:shd w:val="clear" w:color="auto" w:fill="FFFF99"/>
          <w:rtl/>
        </w:rPr>
      </w:pPr>
      <w:r w:rsidRPr="009530B1">
        <w:rPr>
          <w:rFonts w:ascii="FrankRuehl" w:hAnsi="FrankRuehl" w:cs="FrankRuehl" w:hint="cs"/>
          <w:vanish/>
          <w:color w:val="FF0000"/>
          <w:szCs w:val="20"/>
          <w:shd w:val="clear" w:color="auto" w:fill="FFFF99"/>
          <w:rtl/>
        </w:rPr>
        <w:t>מיום 1.1.2023</w:t>
      </w:r>
    </w:p>
    <w:p w:rsidR="009530B1" w:rsidRPr="009530B1" w:rsidRDefault="009530B1" w:rsidP="00913FD6">
      <w:pPr>
        <w:pStyle w:val="P00"/>
        <w:spacing w:before="0"/>
        <w:ind w:left="0" w:right="1134"/>
        <w:rPr>
          <w:rFonts w:ascii="FrankRuehl" w:hAnsi="FrankRuehl" w:cs="FrankRuehl"/>
          <w:vanish/>
          <w:szCs w:val="20"/>
          <w:shd w:val="clear" w:color="auto" w:fill="FFFF99"/>
          <w:rtl/>
        </w:rPr>
      </w:pPr>
      <w:r w:rsidRPr="009530B1">
        <w:rPr>
          <w:rFonts w:ascii="FrankRuehl" w:hAnsi="FrankRuehl" w:cs="FrankRuehl" w:hint="cs"/>
          <w:b/>
          <w:bCs/>
          <w:vanish/>
          <w:szCs w:val="20"/>
          <w:shd w:val="clear" w:color="auto" w:fill="FFFF99"/>
          <w:rtl/>
        </w:rPr>
        <w:t>הודעה תשפ"ג-2023</w:t>
      </w:r>
    </w:p>
    <w:p w:rsidR="009530B1" w:rsidRPr="009530B1" w:rsidRDefault="009530B1" w:rsidP="00913FD6">
      <w:pPr>
        <w:pStyle w:val="P00"/>
        <w:spacing w:before="0"/>
        <w:ind w:left="0" w:right="1134"/>
        <w:rPr>
          <w:rFonts w:ascii="FrankRuehl" w:hAnsi="FrankRuehl" w:cs="FrankRuehl"/>
          <w:vanish/>
          <w:szCs w:val="20"/>
          <w:shd w:val="clear" w:color="auto" w:fill="FFFF99"/>
        </w:rPr>
      </w:pPr>
      <w:hyperlink r:id="rId23" w:history="1">
        <w:r w:rsidRPr="009530B1">
          <w:rPr>
            <w:rStyle w:val="Hyperlink"/>
            <w:rFonts w:ascii="FrankRuehl" w:hAnsi="FrankRuehl" w:cs="FrankRuehl" w:hint="cs"/>
            <w:vanish/>
            <w:szCs w:val="20"/>
            <w:shd w:val="clear" w:color="auto" w:fill="FFFF99"/>
            <w:rtl/>
          </w:rPr>
          <w:t>ק"ת תשפ"ג מס' 10504</w:t>
        </w:r>
      </w:hyperlink>
      <w:r w:rsidRPr="009530B1">
        <w:rPr>
          <w:rFonts w:ascii="FrankRuehl" w:hAnsi="FrankRuehl" w:cs="FrankRuehl" w:hint="cs"/>
          <w:vanish/>
          <w:szCs w:val="20"/>
          <w:shd w:val="clear" w:color="auto" w:fill="FFFF99"/>
          <w:rtl/>
        </w:rPr>
        <w:t xml:space="preserve"> מיום 5.1.2023 עמ' 864</w:t>
      </w:r>
    </w:p>
    <w:p w:rsidR="00DC2EE1" w:rsidRPr="00DC2EE1" w:rsidRDefault="00DC2EE1" w:rsidP="000C7697">
      <w:pPr>
        <w:pStyle w:val="P00"/>
        <w:ind w:left="0" w:right="1134"/>
        <w:rPr>
          <w:rStyle w:val="default"/>
          <w:rFonts w:cs="FrankRuehl" w:hint="cs"/>
          <w:sz w:val="2"/>
          <w:szCs w:val="2"/>
          <w:shd w:val="clear" w:color="auto" w:fill="FFFF99"/>
          <w:rtl/>
        </w:rPr>
      </w:pPr>
      <w:r w:rsidRPr="009530B1">
        <w:rPr>
          <w:rStyle w:val="big-number"/>
          <w:rFonts w:cs="FrankRuehl" w:hint="cs"/>
          <w:vanish/>
          <w:sz w:val="22"/>
          <w:szCs w:val="22"/>
          <w:shd w:val="clear" w:color="auto" w:fill="FFFF99"/>
          <w:rtl/>
        </w:rPr>
        <w:t>4</w:t>
      </w:r>
      <w:r w:rsidRPr="009530B1">
        <w:rPr>
          <w:rStyle w:val="big-number"/>
          <w:rFonts w:cs="FrankRuehl"/>
          <w:vanish/>
          <w:sz w:val="22"/>
          <w:szCs w:val="22"/>
          <w:shd w:val="clear" w:color="auto" w:fill="FFFF99"/>
          <w:rtl/>
        </w:rPr>
        <w:t>.</w:t>
      </w:r>
      <w:r w:rsidRPr="009530B1">
        <w:rPr>
          <w:rStyle w:val="big-number"/>
          <w:rFonts w:cs="FrankRuehl"/>
          <w:vanish/>
          <w:sz w:val="22"/>
          <w:szCs w:val="22"/>
          <w:shd w:val="clear" w:color="auto" w:fill="FFFF99"/>
          <w:rtl/>
        </w:rPr>
        <w:tab/>
      </w:r>
      <w:r w:rsidRPr="009530B1">
        <w:rPr>
          <w:rStyle w:val="default"/>
          <w:rFonts w:cs="FrankRuehl"/>
          <w:vanish/>
          <w:sz w:val="22"/>
          <w:szCs w:val="22"/>
          <w:shd w:val="clear" w:color="auto" w:fill="FFFF99"/>
          <w:rtl/>
        </w:rPr>
        <w:t xml:space="preserve">מבקש ישלם לרשות אגרה בסך </w:t>
      </w:r>
      <w:r w:rsidR="00FC407F" w:rsidRPr="009530B1">
        <w:rPr>
          <w:rStyle w:val="default"/>
          <w:rFonts w:cs="FrankRuehl" w:hint="cs"/>
          <w:strike/>
          <w:vanish/>
          <w:sz w:val="22"/>
          <w:szCs w:val="22"/>
          <w:shd w:val="clear" w:color="auto" w:fill="FFFF99"/>
          <w:rtl/>
        </w:rPr>
        <w:t>3,0</w:t>
      </w:r>
      <w:r w:rsidR="009530B1" w:rsidRPr="009530B1">
        <w:rPr>
          <w:rStyle w:val="default"/>
          <w:rFonts w:cs="FrankRuehl" w:hint="cs"/>
          <w:strike/>
          <w:vanish/>
          <w:sz w:val="22"/>
          <w:szCs w:val="22"/>
          <w:shd w:val="clear" w:color="auto" w:fill="FFFF99"/>
          <w:rtl/>
        </w:rPr>
        <w:t>8</w:t>
      </w:r>
      <w:r w:rsidR="00FC407F" w:rsidRPr="009530B1">
        <w:rPr>
          <w:rStyle w:val="default"/>
          <w:rFonts w:cs="FrankRuehl" w:hint="cs"/>
          <w:strike/>
          <w:vanish/>
          <w:sz w:val="22"/>
          <w:szCs w:val="22"/>
          <w:shd w:val="clear" w:color="auto" w:fill="FFFF99"/>
          <w:rtl/>
        </w:rPr>
        <w:t>0</w:t>
      </w:r>
      <w:r w:rsidRPr="009530B1">
        <w:rPr>
          <w:rStyle w:val="default"/>
          <w:rFonts w:cs="FrankRuehl" w:hint="cs"/>
          <w:vanish/>
          <w:sz w:val="22"/>
          <w:szCs w:val="22"/>
          <w:shd w:val="clear" w:color="auto" w:fill="FFFF99"/>
          <w:rtl/>
        </w:rPr>
        <w:t xml:space="preserve"> </w:t>
      </w:r>
      <w:r w:rsidR="00703506" w:rsidRPr="009530B1">
        <w:rPr>
          <w:rStyle w:val="default"/>
          <w:rFonts w:cs="FrankRuehl" w:hint="cs"/>
          <w:vanish/>
          <w:sz w:val="22"/>
          <w:szCs w:val="22"/>
          <w:u w:val="single"/>
          <w:shd w:val="clear" w:color="auto" w:fill="FFFF99"/>
          <w:rtl/>
        </w:rPr>
        <w:t>3,</w:t>
      </w:r>
      <w:r w:rsidR="009530B1" w:rsidRPr="009530B1">
        <w:rPr>
          <w:rStyle w:val="default"/>
          <w:rFonts w:cs="FrankRuehl" w:hint="cs"/>
          <w:vanish/>
          <w:sz w:val="22"/>
          <w:szCs w:val="22"/>
          <w:u w:val="single"/>
          <w:shd w:val="clear" w:color="auto" w:fill="FFFF99"/>
          <w:rtl/>
        </w:rPr>
        <w:t>245</w:t>
      </w:r>
      <w:r w:rsidRPr="009530B1">
        <w:rPr>
          <w:rStyle w:val="default"/>
          <w:rFonts w:cs="FrankRuehl"/>
          <w:vanish/>
          <w:sz w:val="22"/>
          <w:szCs w:val="22"/>
          <w:shd w:val="clear" w:color="auto" w:fill="FFFF99"/>
          <w:rtl/>
        </w:rPr>
        <w:t xml:space="preserve"> שקלים חדשים לצורך רישומו במרשם החתמים (להלן – אגרת רישום).</w:t>
      </w:r>
      <w:bookmarkEnd w:id="7"/>
    </w:p>
    <w:p w:rsidR="000E2F7E" w:rsidRDefault="000E2F7E">
      <w:pPr>
        <w:pStyle w:val="P00"/>
        <w:spacing w:before="72"/>
        <w:ind w:left="0" w:right="1134"/>
        <w:rPr>
          <w:rStyle w:val="default"/>
          <w:rFonts w:cs="FrankRuehl" w:hint="cs"/>
          <w:rtl/>
        </w:rPr>
      </w:pPr>
      <w:bookmarkStart w:id="8" w:name="Seif5"/>
      <w:bookmarkEnd w:id="8"/>
      <w:r>
        <w:rPr>
          <w:rFonts w:cs="Miriam"/>
          <w:lang w:val="he-IL"/>
        </w:rPr>
        <w:pict>
          <v:rect id="_x0000_s2241" style="position:absolute;left:0;text-align:left;margin-left:464.35pt;margin-top:7.1pt;width:75.05pt;height:13.85pt;z-index:251644928" o:allowincell="f" filled="f" stroked="f" strokecolor="lime" strokeweight=".25pt">
            <v:textbox style="mso-next-textbox:#_x0000_s2241" inset="0,0,0,0">
              <w:txbxContent>
                <w:p w:rsidR="000E2F7E" w:rsidRDefault="000E2F7E">
                  <w:pPr>
                    <w:spacing w:line="160" w:lineRule="exact"/>
                    <w:rPr>
                      <w:rFonts w:cs="Miriam" w:hint="cs"/>
                      <w:noProof/>
                      <w:sz w:val="18"/>
                      <w:szCs w:val="18"/>
                      <w:rtl/>
                    </w:rPr>
                  </w:pPr>
                  <w:r>
                    <w:rPr>
                      <w:rFonts w:cs="Miriam" w:hint="cs"/>
                      <w:sz w:val="18"/>
                      <w:szCs w:val="18"/>
                      <w:rtl/>
                    </w:rPr>
                    <w:t>ביטוח אחריות</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rtl/>
        </w:rPr>
        <w:t>חתם יבטח את אחריותו לפי פרק ה' לחוק, בביטוח שיחול כל עוד לא חלפו שבע שנים</w:t>
      </w:r>
      <w:r>
        <w:rPr>
          <w:rStyle w:val="default"/>
          <w:rFonts w:cs="FrankRuehl" w:hint="cs"/>
          <w:rtl/>
        </w:rPr>
        <w:t xml:space="preserve"> </w:t>
      </w:r>
      <w:r>
        <w:rPr>
          <w:rStyle w:val="default"/>
          <w:rFonts w:cs="FrankRuehl"/>
          <w:rtl/>
        </w:rPr>
        <w:t>מתאריך התשקיף האחרון שעליו חתם; היקף הביטוח ותנאיו יהיו ברמה המספקת, לדעת דירקטוריון החתם, להבטחת מלוא אחריותו האמורה, בהתחשב בהיקף פעילותו.</w:t>
      </w:r>
    </w:p>
    <w:p w:rsidR="000E2F7E" w:rsidRDefault="000E2F7E" w:rsidP="000C7697">
      <w:pPr>
        <w:pStyle w:val="P00"/>
        <w:spacing w:before="72"/>
        <w:ind w:left="0" w:right="1134"/>
        <w:rPr>
          <w:rStyle w:val="default"/>
          <w:rFonts w:cs="FrankRuehl" w:hint="cs"/>
          <w:rtl/>
        </w:rPr>
      </w:pPr>
      <w:bookmarkStart w:id="9" w:name="Seif6"/>
      <w:bookmarkEnd w:id="9"/>
      <w:r>
        <w:rPr>
          <w:rFonts w:cs="Miriam"/>
          <w:lang w:val="he-IL"/>
        </w:rPr>
        <w:pict>
          <v:rect id="_x0000_s2263" style="position:absolute;left:0;text-align:left;margin-left:464.35pt;margin-top:7.1pt;width:75.05pt;height:20.15pt;z-index:251645952" o:allowincell="f" filled="f" stroked="f" strokecolor="lime" strokeweight=".25pt">
            <v:textbox style="mso-next-textbox:#_x0000_s2263" inset="0,0,0,0">
              <w:txbxContent>
                <w:p w:rsidR="000E2F7E" w:rsidRDefault="000E2F7E">
                  <w:pPr>
                    <w:spacing w:line="160" w:lineRule="exact"/>
                    <w:rPr>
                      <w:rFonts w:cs="Miriam" w:hint="cs"/>
                      <w:sz w:val="18"/>
                      <w:szCs w:val="18"/>
                      <w:rtl/>
                    </w:rPr>
                  </w:pPr>
                  <w:r>
                    <w:rPr>
                      <w:rFonts w:cs="Miriam" w:hint="cs"/>
                      <w:sz w:val="18"/>
                      <w:szCs w:val="18"/>
                      <w:rtl/>
                    </w:rPr>
                    <w:t>חובת פיקדון</w:t>
                  </w:r>
                </w:p>
                <w:p w:rsidR="000E2F7E" w:rsidRDefault="000E2F7E" w:rsidP="000C7697">
                  <w:pPr>
                    <w:spacing w:line="160" w:lineRule="exact"/>
                    <w:rPr>
                      <w:rFonts w:cs="Miriam" w:hint="cs"/>
                      <w:noProof/>
                      <w:sz w:val="18"/>
                      <w:szCs w:val="18"/>
                      <w:rtl/>
                    </w:rPr>
                  </w:pPr>
                  <w:r>
                    <w:rPr>
                      <w:rFonts w:cs="Miriam" w:hint="cs"/>
                      <w:sz w:val="18"/>
                      <w:szCs w:val="18"/>
                      <w:rtl/>
                    </w:rPr>
                    <w:t xml:space="preserve">הודעה </w:t>
                  </w:r>
                  <w:r w:rsidR="00FC407F">
                    <w:rPr>
                      <w:rFonts w:cs="Miriam" w:hint="cs"/>
                      <w:sz w:val="18"/>
                      <w:szCs w:val="18"/>
                      <w:rtl/>
                    </w:rPr>
                    <w:t>תש</w:t>
                  </w:r>
                  <w:r w:rsidR="00243349">
                    <w:rPr>
                      <w:rFonts w:cs="Miriam" w:hint="cs"/>
                      <w:sz w:val="18"/>
                      <w:szCs w:val="18"/>
                      <w:rtl/>
                    </w:rPr>
                    <w:t>פ"</w:t>
                  </w:r>
                  <w:r w:rsidR="009530B1">
                    <w:rPr>
                      <w:rFonts w:cs="Miriam" w:hint="cs"/>
                      <w:sz w:val="18"/>
                      <w:szCs w:val="18"/>
                      <w:rtl/>
                    </w:rPr>
                    <w:t>ג</w:t>
                  </w:r>
                  <w:r w:rsidR="00243349">
                    <w:rPr>
                      <w:rFonts w:cs="Miriam" w:hint="cs"/>
                      <w:sz w:val="18"/>
                      <w:szCs w:val="18"/>
                      <w:rtl/>
                    </w:rPr>
                    <w:t>-202</w:t>
                  </w:r>
                  <w:r w:rsidR="009530B1">
                    <w:rPr>
                      <w:rFonts w:cs="Miriam" w:hint="cs"/>
                      <w:sz w:val="18"/>
                      <w:szCs w:val="18"/>
                      <w:rtl/>
                    </w:rPr>
                    <w:t>3</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חתם ישקיע סכום שלא יפחת מ</w:t>
      </w:r>
      <w:r>
        <w:rPr>
          <w:rStyle w:val="default"/>
          <w:rFonts w:cs="FrankRuehl" w:hint="cs"/>
          <w:rtl/>
        </w:rPr>
        <w:t>-</w:t>
      </w:r>
      <w:r w:rsidR="00703506">
        <w:rPr>
          <w:rStyle w:val="default"/>
          <w:rFonts w:cs="FrankRuehl" w:hint="cs"/>
          <w:rtl/>
        </w:rPr>
        <w:t>3,</w:t>
      </w:r>
      <w:r w:rsidR="009530B1">
        <w:rPr>
          <w:rStyle w:val="default"/>
          <w:rFonts w:cs="FrankRuehl" w:hint="cs"/>
          <w:rtl/>
        </w:rPr>
        <w:t>247</w:t>
      </w:r>
      <w:r>
        <w:rPr>
          <w:rStyle w:val="default"/>
          <w:rFonts w:cs="FrankRuehl"/>
          <w:rtl/>
        </w:rPr>
        <w:t>,000 שקלים חדשים באגרות חוב הנסחרות בבורסה שמנפיקה הממשלה ושאינן ניתנות להמרה לניירות ערך המקנים זכות השתתפות</w:t>
      </w:r>
      <w:r>
        <w:rPr>
          <w:rStyle w:val="default"/>
          <w:rFonts w:cs="FrankRuehl" w:hint="cs"/>
          <w:rtl/>
        </w:rPr>
        <w:t xml:space="preserve"> </w:t>
      </w:r>
      <w:r>
        <w:rPr>
          <w:rStyle w:val="default"/>
          <w:rFonts w:cs="FrankRuehl"/>
          <w:rtl/>
        </w:rPr>
        <w:t>או חברות בתאגיד, או באגרות חוב הנסחרות בבורסה המדורגות בדרגת השקעה גבוהה (להלן – הפיקדון).</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החתם יפקיד את הפיקדון למשמרת אצל בנק או אצל חבר בורסה על שם עורך דין או רואה חשבון שישמש נאמן על הפיקדון (להלן – הנאמן); הנאמן ינהל את הפיקדון</w:t>
      </w:r>
      <w:r>
        <w:rPr>
          <w:rStyle w:val="default"/>
          <w:rFonts w:cs="FrankRuehl" w:hint="cs"/>
          <w:rtl/>
        </w:rPr>
        <w:t xml:space="preserve"> </w:t>
      </w:r>
      <w:r>
        <w:rPr>
          <w:rStyle w:val="default"/>
          <w:rFonts w:cs="FrankRuehl"/>
          <w:rtl/>
        </w:rPr>
        <w:t>על פי הוראות תקנה זו, לטובת תובעים שהחתם חב להם על פי פסק דין או פסק בורר בשל</w:t>
      </w:r>
      <w:r>
        <w:rPr>
          <w:rStyle w:val="default"/>
          <w:rFonts w:cs="FrankRuehl" w:hint="cs"/>
          <w:rtl/>
        </w:rPr>
        <w:t xml:space="preserve"> </w:t>
      </w:r>
      <w:r>
        <w:rPr>
          <w:rStyle w:val="default"/>
          <w:rFonts w:cs="FrankRuehl"/>
          <w:rtl/>
        </w:rPr>
        <w:t>אחריותו לפי פרק ה' לחוק (להלן – חשבון הנאמנות); חשבון הנאמנות לא יהיה ניתן לשעבוד או למשיכה אלא בהוראת הנאמן ובהתקיים אחד מאלה:</w:t>
      </w:r>
    </w:p>
    <w:p w:rsidR="000E2F7E" w:rsidRDefault="000E2F7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החתם רשום במרשם החתמים כ"לא פעיל" או שנמחק ממרשם החתמים,</w:t>
      </w:r>
      <w:r>
        <w:rPr>
          <w:rStyle w:val="default"/>
          <w:rFonts w:cs="FrankRuehl" w:hint="cs"/>
          <w:rtl/>
        </w:rPr>
        <w:t xml:space="preserve"> </w:t>
      </w:r>
      <w:r>
        <w:rPr>
          <w:rStyle w:val="default"/>
          <w:rFonts w:cs="FrankRuehl"/>
          <w:rtl/>
        </w:rPr>
        <w:t>עברו שלוש שנים מתאריך התשקיף האחרון שעליו חתם ולא הוגשה נגדו תובענה בשל אחריותו לפי פרק ה' לחוק;</w:t>
      </w:r>
    </w:p>
    <w:p w:rsidR="000E2F7E" w:rsidRDefault="000E2F7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החתם נמצא בהליכי חדלות פירעון וסכום הפיקדון דרוש לשם ביצוע פסק</w:t>
      </w:r>
      <w:r>
        <w:rPr>
          <w:rStyle w:val="default"/>
          <w:rFonts w:cs="FrankRuehl" w:hint="cs"/>
          <w:rtl/>
        </w:rPr>
        <w:t xml:space="preserve"> </w:t>
      </w:r>
      <w:r>
        <w:rPr>
          <w:rStyle w:val="default"/>
          <w:rFonts w:cs="FrankRuehl"/>
          <w:rtl/>
        </w:rPr>
        <w:t>דין או פסק בורר שאישר בית המשפט בתובענה כאמור בפסקה (1); בפסקה זו,</w:t>
      </w:r>
      <w:r>
        <w:rPr>
          <w:rStyle w:val="default"/>
          <w:rFonts w:cs="FrankRuehl" w:hint="cs"/>
          <w:rtl/>
        </w:rPr>
        <w:t xml:space="preserve"> </w:t>
      </w:r>
      <w:r>
        <w:rPr>
          <w:rStyle w:val="default"/>
          <w:rFonts w:cs="FrankRuehl"/>
          <w:rtl/>
        </w:rPr>
        <w:t>"הליכי חדלות פירעון" – הליכי פירוק או כינוס נכסים לפי פקודת החברות [נוסח חדש], התשמ"ג</w:t>
      </w:r>
      <w:r>
        <w:rPr>
          <w:rStyle w:val="default"/>
          <w:rFonts w:cs="FrankRuehl" w:hint="cs"/>
          <w:rtl/>
        </w:rPr>
        <w:t>-1983</w:t>
      </w:r>
      <w:r>
        <w:rPr>
          <w:rStyle w:val="default"/>
          <w:rFonts w:cs="FrankRuehl"/>
          <w:rtl/>
        </w:rPr>
        <w:t>, או הליכים לפי סעיף 350 לחוק החברות.</w:t>
      </w:r>
    </w:p>
    <w:p w:rsidR="000E2F7E" w:rsidRPr="009530B1" w:rsidRDefault="000E2F7E">
      <w:pPr>
        <w:pStyle w:val="P00"/>
        <w:spacing w:before="0"/>
        <w:ind w:left="0" w:right="1134"/>
        <w:rPr>
          <w:rStyle w:val="default"/>
          <w:rFonts w:cs="FrankRuehl" w:hint="cs"/>
          <w:vanish/>
          <w:color w:val="FF0000"/>
          <w:sz w:val="20"/>
          <w:szCs w:val="20"/>
          <w:shd w:val="clear" w:color="auto" w:fill="FFFF99"/>
          <w:rtl/>
        </w:rPr>
      </w:pPr>
      <w:bookmarkStart w:id="10" w:name="Rov44"/>
      <w:r w:rsidRPr="009530B1">
        <w:rPr>
          <w:rStyle w:val="default"/>
          <w:rFonts w:cs="FrankRuehl" w:hint="cs"/>
          <w:vanish/>
          <w:color w:val="FF0000"/>
          <w:sz w:val="20"/>
          <w:szCs w:val="20"/>
          <w:shd w:val="clear" w:color="auto" w:fill="FFFF99"/>
          <w:rtl/>
        </w:rPr>
        <w:t>מיום 1.1.2008</w:t>
      </w:r>
    </w:p>
    <w:p w:rsidR="000E2F7E" w:rsidRPr="009530B1" w:rsidRDefault="000E2F7E">
      <w:pPr>
        <w:pStyle w:val="P00"/>
        <w:spacing w:before="0"/>
        <w:ind w:left="0"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תשס"ח-2007</w:t>
      </w:r>
    </w:p>
    <w:p w:rsidR="000E2F7E" w:rsidRPr="009530B1" w:rsidRDefault="000E2F7E">
      <w:pPr>
        <w:pStyle w:val="P00"/>
        <w:spacing w:before="0"/>
        <w:ind w:left="0" w:right="1134"/>
        <w:rPr>
          <w:rStyle w:val="default"/>
          <w:rFonts w:cs="FrankRuehl" w:hint="cs"/>
          <w:vanish/>
          <w:sz w:val="20"/>
          <w:szCs w:val="20"/>
          <w:shd w:val="clear" w:color="auto" w:fill="FFFF99"/>
          <w:rtl/>
        </w:rPr>
      </w:pPr>
      <w:hyperlink r:id="rId24" w:history="1">
        <w:r w:rsidRPr="009530B1">
          <w:rPr>
            <w:rStyle w:val="Hyperlink"/>
            <w:rFonts w:cs="FrankRuehl" w:hint="cs"/>
            <w:vanish/>
            <w:szCs w:val="20"/>
            <w:shd w:val="clear" w:color="auto" w:fill="FFFF99"/>
            <w:rtl/>
          </w:rPr>
          <w:t>ק"ת תשס"ח מס' 6633</w:t>
        </w:r>
      </w:hyperlink>
      <w:r w:rsidRPr="009530B1">
        <w:rPr>
          <w:rStyle w:val="default"/>
          <w:rFonts w:cs="FrankRuehl" w:hint="cs"/>
          <w:vanish/>
          <w:sz w:val="20"/>
          <w:szCs w:val="20"/>
          <w:shd w:val="clear" w:color="auto" w:fill="FFFF99"/>
          <w:rtl/>
        </w:rPr>
        <w:t xml:space="preserve"> מיום 31.12.2007 עמ' 274</w:t>
      </w:r>
    </w:p>
    <w:p w:rsidR="000E2F7E" w:rsidRPr="009530B1" w:rsidRDefault="000E2F7E">
      <w:pPr>
        <w:pStyle w:val="P00"/>
        <w:ind w:left="0" w:right="1134"/>
        <w:rPr>
          <w:rStyle w:val="default"/>
          <w:rFonts w:cs="FrankRuehl" w:hint="cs"/>
          <w:vanish/>
          <w:sz w:val="22"/>
          <w:szCs w:val="22"/>
          <w:shd w:val="clear" w:color="auto" w:fill="FFFF99"/>
          <w:rtl/>
        </w:rPr>
      </w:pPr>
      <w:r w:rsidRPr="009530B1">
        <w:rPr>
          <w:rStyle w:val="big-number"/>
          <w:rFonts w:cs="FrankRuehl"/>
          <w:vanish/>
          <w:sz w:val="22"/>
          <w:szCs w:val="22"/>
          <w:shd w:val="clear" w:color="auto" w:fill="FFFF99"/>
          <w:rtl/>
        </w:rPr>
        <w:tab/>
      </w:r>
      <w:r w:rsidRPr="009530B1">
        <w:rPr>
          <w:rStyle w:val="default"/>
          <w:rFonts w:cs="FrankRuehl"/>
          <w:vanish/>
          <w:sz w:val="22"/>
          <w:szCs w:val="22"/>
          <w:shd w:val="clear" w:color="auto" w:fill="FFFF99"/>
          <w:rtl/>
        </w:rPr>
        <w:t>(א)</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חתם ישקיע סכום שלא יפחת מ</w:t>
      </w:r>
      <w:r w:rsidRPr="009530B1">
        <w:rPr>
          <w:rStyle w:val="default"/>
          <w:rFonts w:cs="FrankRuehl" w:hint="cs"/>
          <w:vanish/>
          <w:sz w:val="22"/>
          <w:szCs w:val="22"/>
          <w:shd w:val="clear" w:color="auto" w:fill="FFFF99"/>
          <w:rtl/>
        </w:rPr>
        <w:t>-</w:t>
      </w:r>
      <w:r w:rsidRPr="009530B1">
        <w:rPr>
          <w:rStyle w:val="default"/>
          <w:rFonts w:cs="FrankRuehl"/>
          <w:strike/>
          <w:vanish/>
          <w:sz w:val="22"/>
          <w:szCs w:val="22"/>
          <w:shd w:val="clear" w:color="auto" w:fill="FFFF99"/>
          <w:rtl/>
        </w:rPr>
        <w:t>2,500,000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2,563,000</w:t>
      </w:r>
      <w:r w:rsidRPr="009530B1">
        <w:rPr>
          <w:rStyle w:val="default"/>
          <w:rFonts w:cs="FrankRuehl"/>
          <w:vanish/>
          <w:sz w:val="22"/>
          <w:szCs w:val="22"/>
          <w:shd w:val="clear" w:color="auto" w:fill="FFFF99"/>
          <w:rtl/>
        </w:rPr>
        <w:t xml:space="preserve"> שקלים חדשים באגרות חוב הנסחרות בבורסה שמנפיקה הממשלה ושאינן ניתנות להמרה לניירות ערך המקנים זכות השתתפות</w:t>
      </w:r>
      <w:r w:rsidRPr="009530B1">
        <w:rPr>
          <w:rStyle w:val="default"/>
          <w:rFonts w:cs="FrankRuehl" w:hint="cs"/>
          <w:vanish/>
          <w:sz w:val="22"/>
          <w:szCs w:val="22"/>
          <w:shd w:val="clear" w:color="auto" w:fill="FFFF99"/>
          <w:rtl/>
        </w:rPr>
        <w:t xml:space="preserve"> </w:t>
      </w:r>
      <w:r w:rsidRPr="009530B1">
        <w:rPr>
          <w:rStyle w:val="default"/>
          <w:rFonts w:cs="FrankRuehl"/>
          <w:vanish/>
          <w:sz w:val="22"/>
          <w:szCs w:val="22"/>
          <w:shd w:val="clear" w:color="auto" w:fill="FFFF99"/>
          <w:rtl/>
        </w:rPr>
        <w:t>או חברות בתאגיד, או באגרות חוב הנסחרות בבורסה המדורגות בדרגת השקעה גבוהה (להלן – הפיקדון).</w:t>
      </w:r>
    </w:p>
    <w:p w:rsidR="00DC2EE1" w:rsidRPr="009530B1" w:rsidRDefault="00DC2EE1" w:rsidP="00DC2EE1">
      <w:pPr>
        <w:pStyle w:val="P00"/>
        <w:spacing w:before="0"/>
        <w:ind w:left="0" w:right="1134"/>
        <w:rPr>
          <w:rStyle w:val="default"/>
          <w:rFonts w:cs="FrankRuehl" w:hint="cs"/>
          <w:vanish/>
          <w:sz w:val="20"/>
          <w:szCs w:val="20"/>
          <w:shd w:val="clear" w:color="auto" w:fill="FFFF99"/>
          <w:rtl/>
        </w:rPr>
      </w:pPr>
    </w:p>
    <w:p w:rsidR="00DC2EE1" w:rsidRPr="009530B1" w:rsidRDefault="00DC2EE1" w:rsidP="00DC2EE1">
      <w:pPr>
        <w:pStyle w:val="P00"/>
        <w:spacing w:before="0"/>
        <w:ind w:left="0"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1.1.2009</w:t>
      </w:r>
    </w:p>
    <w:p w:rsidR="00DC2EE1" w:rsidRPr="009530B1" w:rsidRDefault="00DC2EE1" w:rsidP="00DC2EE1">
      <w:pPr>
        <w:pStyle w:val="P00"/>
        <w:spacing w:before="0"/>
        <w:ind w:left="0"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תשס"ט-2008</w:t>
      </w:r>
    </w:p>
    <w:p w:rsidR="00DC2EE1" w:rsidRPr="009530B1" w:rsidRDefault="00DC2EE1" w:rsidP="00DC2EE1">
      <w:pPr>
        <w:pStyle w:val="P00"/>
        <w:spacing w:before="0"/>
        <w:ind w:left="0" w:right="1134"/>
        <w:rPr>
          <w:rStyle w:val="default"/>
          <w:rFonts w:cs="FrankRuehl" w:hint="cs"/>
          <w:vanish/>
          <w:sz w:val="20"/>
          <w:szCs w:val="20"/>
          <w:shd w:val="clear" w:color="auto" w:fill="FFFF99"/>
          <w:rtl/>
        </w:rPr>
      </w:pPr>
      <w:hyperlink r:id="rId25" w:history="1">
        <w:r w:rsidRPr="009530B1">
          <w:rPr>
            <w:rStyle w:val="Hyperlink"/>
            <w:rFonts w:cs="FrankRuehl" w:hint="cs"/>
            <w:vanish/>
            <w:szCs w:val="20"/>
            <w:shd w:val="clear" w:color="auto" w:fill="FFFF99"/>
            <w:rtl/>
          </w:rPr>
          <w:t>ק"ת תשס"ט מס' 6735</w:t>
        </w:r>
      </w:hyperlink>
      <w:r w:rsidRPr="009530B1">
        <w:rPr>
          <w:rStyle w:val="default"/>
          <w:rFonts w:cs="FrankRuehl" w:hint="cs"/>
          <w:vanish/>
          <w:sz w:val="20"/>
          <w:szCs w:val="20"/>
          <w:shd w:val="clear" w:color="auto" w:fill="FFFF99"/>
          <w:rtl/>
        </w:rPr>
        <w:t xml:space="preserve"> מיום 31.12.2008 עמ' 277</w:t>
      </w:r>
    </w:p>
    <w:p w:rsidR="00DA1B91" w:rsidRPr="009530B1" w:rsidRDefault="00DA1B91" w:rsidP="00DA1B91">
      <w:pPr>
        <w:pStyle w:val="P00"/>
        <w:ind w:left="0" w:right="1134"/>
        <w:rPr>
          <w:rStyle w:val="default"/>
          <w:rFonts w:cs="FrankRuehl" w:hint="cs"/>
          <w:vanish/>
          <w:sz w:val="22"/>
          <w:szCs w:val="22"/>
          <w:shd w:val="clear" w:color="auto" w:fill="FFFF99"/>
          <w:rtl/>
        </w:rPr>
      </w:pPr>
      <w:r w:rsidRPr="009530B1">
        <w:rPr>
          <w:rStyle w:val="big-number"/>
          <w:rFonts w:cs="FrankRuehl"/>
          <w:vanish/>
          <w:sz w:val="22"/>
          <w:szCs w:val="22"/>
          <w:shd w:val="clear" w:color="auto" w:fill="FFFF99"/>
          <w:rtl/>
        </w:rPr>
        <w:tab/>
      </w:r>
      <w:r w:rsidRPr="009530B1">
        <w:rPr>
          <w:rStyle w:val="default"/>
          <w:rFonts w:cs="FrankRuehl"/>
          <w:vanish/>
          <w:sz w:val="22"/>
          <w:szCs w:val="22"/>
          <w:shd w:val="clear" w:color="auto" w:fill="FFFF99"/>
          <w:rtl/>
        </w:rPr>
        <w:t>(א)</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חתם ישקיע סכום שלא יפחת מ</w:t>
      </w:r>
      <w:r w:rsidRPr="009530B1">
        <w:rPr>
          <w:rStyle w:val="default"/>
          <w:rFonts w:cs="FrankRuehl" w:hint="cs"/>
          <w:vanish/>
          <w:sz w:val="22"/>
          <w:szCs w:val="22"/>
          <w:shd w:val="clear" w:color="auto" w:fill="FFFF99"/>
          <w:rtl/>
        </w:rPr>
        <w:t>-</w:t>
      </w:r>
      <w:r w:rsidRPr="009530B1">
        <w:rPr>
          <w:rStyle w:val="default"/>
          <w:rFonts w:cs="FrankRuehl"/>
          <w:strike/>
          <w:vanish/>
          <w:sz w:val="22"/>
          <w:szCs w:val="22"/>
          <w:shd w:val="clear" w:color="auto" w:fill="FFFF99"/>
          <w:rtl/>
        </w:rPr>
        <w:t>2,</w:t>
      </w:r>
      <w:r w:rsidRPr="009530B1">
        <w:rPr>
          <w:rStyle w:val="default"/>
          <w:rFonts w:cs="FrankRuehl" w:hint="cs"/>
          <w:strike/>
          <w:vanish/>
          <w:sz w:val="22"/>
          <w:szCs w:val="22"/>
          <w:shd w:val="clear" w:color="auto" w:fill="FFFF99"/>
          <w:rtl/>
        </w:rPr>
        <w:t>563</w:t>
      </w:r>
      <w:r w:rsidRPr="009530B1">
        <w:rPr>
          <w:rStyle w:val="default"/>
          <w:rFonts w:cs="FrankRuehl"/>
          <w:strike/>
          <w:vanish/>
          <w:sz w:val="22"/>
          <w:szCs w:val="22"/>
          <w:shd w:val="clear" w:color="auto" w:fill="FFFF99"/>
          <w:rtl/>
        </w:rPr>
        <w:t>,000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2,679,000</w:t>
      </w:r>
      <w:r w:rsidRPr="009530B1">
        <w:rPr>
          <w:rStyle w:val="default"/>
          <w:rFonts w:cs="FrankRuehl"/>
          <w:vanish/>
          <w:sz w:val="22"/>
          <w:szCs w:val="22"/>
          <w:shd w:val="clear" w:color="auto" w:fill="FFFF99"/>
          <w:rtl/>
        </w:rPr>
        <w:t xml:space="preserve"> שקלים חדשים באגרות חוב הנסחרות בבורסה שמנפיקה הממשלה ושאינן ניתנות להמרה לניירות ערך המקנים זכות השתתפות</w:t>
      </w:r>
      <w:r w:rsidRPr="009530B1">
        <w:rPr>
          <w:rStyle w:val="default"/>
          <w:rFonts w:cs="FrankRuehl" w:hint="cs"/>
          <w:vanish/>
          <w:sz w:val="22"/>
          <w:szCs w:val="22"/>
          <w:shd w:val="clear" w:color="auto" w:fill="FFFF99"/>
          <w:rtl/>
        </w:rPr>
        <w:t xml:space="preserve"> </w:t>
      </w:r>
      <w:r w:rsidRPr="009530B1">
        <w:rPr>
          <w:rStyle w:val="default"/>
          <w:rFonts w:cs="FrankRuehl"/>
          <w:vanish/>
          <w:sz w:val="22"/>
          <w:szCs w:val="22"/>
          <w:shd w:val="clear" w:color="auto" w:fill="FFFF99"/>
          <w:rtl/>
        </w:rPr>
        <w:t>או חברות בתאגיד, או באגרות חוב הנסחרות בבורסה המדורגות בדרגת השקעה גבוהה (להלן – הפיקדון).</w:t>
      </w:r>
    </w:p>
    <w:p w:rsidR="00DA1B91" w:rsidRPr="009530B1" w:rsidRDefault="00DA1B91" w:rsidP="00DA1B91">
      <w:pPr>
        <w:pStyle w:val="P00"/>
        <w:spacing w:before="0"/>
        <w:ind w:left="0" w:right="1134"/>
        <w:rPr>
          <w:rStyle w:val="default"/>
          <w:rFonts w:cs="FrankRuehl" w:hint="cs"/>
          <w:vanish/>
          <w:sz w:val="20"/>
          <w:szCs w:val="20"/>
          <w:shd w:val="clear" w:color="auto" w:fill="FFFF99"/>
          <w:rtl/>
        </w:rPr>
      </w:pPr>
    </w:p>
    <w:p w:rsidR="00DA1B91" w:rsidRPr="009530B1" w:rsidRDefault="00DA1B91" w:rsidP="00DA1B91">
      <w:pPr>
        <w:pStyle w:val="P00"/>
        <w:spacing w:before="0"/>
        <w:ind w:left="0"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1.1.2010</w:t>
      </w:r>
    </w:p>
    <w:p w:rsidR="00DA1B91" w:rsidRPr="009530B1" w:rsidRDefault="00DA1B91" w:rsidP="00DA1B91">
      <w:pPr>
        <w:pStyle w:val="P00"/>
        <w:spacing w:before="0"/>
        <w:ind w:left="0"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תש"ע-2009</w:t>
      </w:r>
    </w:p>
    <w:p w:rsidR="00DA1B91" w:rsidRPr="009530B1" w:rsidRDefault="00DA1B91" w:rsidP="00DA1B91">
      <w:pPr>
        <w:pStyle w:val="P00"/>
        <w:spacing w:before="0"/>
        <w:ind w:left="0" w:right="1134"/>
        <w:rPr>
          <w:rStyle w:val="default"/>
          <w:rFonts w:cs="FrankRuehl" w:hint="cs"/>
          <w:vanish/>
          <w:sz w:val="20"/>
          <w:szCs w:val="20"/>
          <w:shd w:val="clear" w:color="auto" w:fill="FFFF99"/>
          <w:rtl/>
        </w:rPr>
      </w:pPr>
      <w:hyperlink r:id="rId26" w:history="1">
        <w:r w:rsidRPr="009530B1">
          <w:rPr>
            <w:rStyle w:val="Hyperlink"/>
            <w:rFonts w:cs="FrankRuehl" w:hint="cs"/>
            <w:vanish/>
            <w:szCs w:val="20"/>
            <w:shd w:val="clear" w:color="auto" w:fill="FFFF99"/>
            <w:rtl/>
          </w:rPr>
          <w:t>ק"ת תש"ע מס' 6844</w:t>
        </w:r>
      </w:hyperlink>
      <w:r w:rsidRPr="009530B1">
        <w:rPr>
          <w:rStyle w:val="default"/>
          <w:rFonts w:cs="FrankRuehl" w:hint="cs"/>
          <w:vanish/>
          <w:sz w:val="20"/>
          <w:szCs w:val="20"/>
          <w:shd w:val="clear" w:color="auto" w:fill="FFFF99"/>
          <w:rtl/>
        </w:rPr>
        <w:t xml:space="preserve"> מיום 29.12.2009 עמ' 384</w:t>
      </w:r>
    </w:p>
    <w:p w:rsidR="0050663D" w:rsidRPr="009530B1" w:rsidRDefault="0050663D" w:rsidP="0050663D">
      <w:pPr>
        <w:pStyle w:val="P00"/>
        <w:ind w:left="0" w:right="1134"/>
        <w:rPr>
          <w:rStyle w:val="default"/>
          <w:rFonts w:cs="FrankRuehl" w:hint="cs"/>
          <w:vanish/>
          <w:sz w:val="22"/>
          <w:szCs w:val="22"/>
          <w:shd w:val="clear" w:color="auto" w:fill="FFFF99"/>
          <w:rtl/>
        </w:rPr>
      </w:pPr>
      <w:r w:rsidRPr="009530B1">
        <w:rPr>
          <w:rStyle w:val="big-number"/>
          <w:rFonts w:cs="FrankRuehl"/>
          <w:vanish/>
          <w:sz w:val="22"/>
          <w:szCs w:val="22"/>
          <w:shd w:val="clear" w:color="auto" w:fill="FFFF99"/>
          <w:rtl/>
        </w:rPr>
        <w:tab/>
      </w:r>
      <w:r w:rsidRPr="009530B1">
        <w:rPr>
          <w:rStyle w:val="default"/>
          <w:rFonts w:cs="FrankRuehl"/>
          <w:vanish/>
          <w:sz w:val="22"/>
          <w:szCs w:val="22"/>
          <w:shd w:val="clear" w:color="auto" w:fill="FFFF99"/>
          <w:rtl/>
        </w:rPr>
        <w:t>(א)</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חתם ישקיע סכום שלא יפחת מ</w:t>
      </w:r>
      <w:r w:rsidRPr="009530B1">
        <w:rPr>
          <w:rStyle w:val="default"/>
          <w:rFonts w:cs="FrankRuehl" w:hint="cs"/>
          <w:vanish/>
          <w:sz w:val="22"/>
          <w:szCs w:val="22"/>
          <w:shd w:val="clear" w:color="auto" w:fill="FFFF99"/>
          <w:rtl/>
        </w:rPr>
        <w:t>-</w:t>
      </w:r>
      <w:r w:rsidRPr="009530B1">
        <w:rPr>
          <w:rStyle w:val="default"/>
          <w:rFonts w:cs="FrankRuehl"/>
          <w:strike/>
          <w:vanish/>
          <w:sz w:val="22"/>
          <w:szCs w:val="22"/>
          <w:shd w:val="clear" w:color="auto" w:fill="FFFF99"/>
          <w:rtl/>
        </w:rPr>
        <w:t>2,</w:t>
      </w:r>
      <w:r w:rsidRPr="009530B1">
        <w:rPr>
          <w:rStyle w:val="default"/>
          <w:rFonts w:cs="FrankRuehl" w:hint="cs"/>
          <w:strike/>
          <w:vanish/>
          <w:sz w:val="22"/>
          <w:szCs w:val="22"/>
          <w:shd w:val="clear" w:color="auto" w:fill="FFFF99"/>
          <w:rtl/>
        </w:rPr>
        <w:t>679</w:t>
      </w:r>
      <w:r w:rsidRPr="009530B1">
        <w:rPr>
          <w:rStyle w:val="default"/>
          <w:rFonts w:cs="FrankRuehl"/>
          <w:strike/>
          <w:vanish/>
          <w:sz w:val="22"/>
          <w:szCs w:val="22"/>
          <w:shd w:val="clear" w:color="auto" w:fill="FFFF99"/>
          <w:rtl/>
        </w:rPr>
        <w:t>,000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2,781,000</w:t>
      </w:r>
      <w:r w:rsidRPr="009530B1">
        <w:rPr>
          <w:rStyle w:val="default"/>
          <w:rFonts w:cs="FrankRuehl"/>
          <w:vanish/>
          <w:sz w:val="22"/>
          <w:szCs w:val="22"/>
          <w:shd w:val="clear" w:color="auto" w:fill="FFFF99"/>
          <w:rtl/>
        </w:rPr>
        <w:t xml:space="preserve"> שקלים חדשים באגרות חוב הנסחרות בבורסה שמנפיקה הממשלה ושאינן ניתנות להמרה לניירות ערך המקנים זכות השתתפות</w:t>
      </w:r>
      <w:r w:rsidRPr="009530B1">
        <w:rPr>
          <w:rStyle w:val="default"/>
          <w:rFonts w:cs="FrankRuehl" w:hint="cs"/>
          <w:vanish/>
          <w:sz w:val="22"/>
          <w:szCs w:val="22"/>
          <w:shd w:val="clear" w:color="auto" w:fill="FFFF99"/>
          <w:rtl/>
        </w:rPr>
        <w:t xml:space="preserve"> </w:t>
      </w:r>
      <w:r w:rsidRPr="009530B1">
        <w:rPr>
          <w:rStyle w:val="default"/>
          <w:rFonts w:cs="FrankRuehl"/>
          <w:vanish/>
          <w:sz w:val="22"/>
          <w:szCs w:val="22"/>
          <w:shd w:val="clear" w:color="auto" w:fill="FFFF99"/>
          <w:rtl/>
        </w:rPr>
        <w:t>או חברות בתאגיד, או באגרות חוב הנסחרות בבורסה המדורגות בדרגת השקעה גבוהה (להלן – הפיקדון).</w:t>
      </w:r>
    </w:p>
    <w:p w:rsidR="0050663D" w:rsidRPr="009530B1" w:rsidRDefault="0050663D" w:rsidP="0050663D">
      <w:pPr>
        <w:pStyle w:val="P00"/>
        <w:spacing w:before="0"/>
        <w:ind w:left="0" w:right="1134"/>
        <w:rPr>
          <w:rStyle w:val="default"/>
          <w:rFonts w:cs="FrankRuehl" w:hint="cs"/>
          <w:vanish/>
          <w:sz w:val="20"/>
          <w:szCs w:val="20"/>
          <w:shd w:val="clear" w:color="auto" w:fill="FFFF99"/>
          <w:rtl/>
        </w:rPr>
      </w:pPr>
    </w:p>
    <w:p w:rsidR="0050663D" w:rsidRPr="009530B1" w:rsidRDefault="0050663D" w:rsidP="0050663D">
      <w:pPr>
        <w:pStyle w:val="P00"/>
        <w:spacing w:before="0"/>
        <w:ind w:left="0"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1.1.2011</w:t>
      </w:r>
    </w:p>
    <w:p w:rsidR="0050663D" w:rsidRPr="009530B1" w:rsidRDefault="0050663D" w:rsidP="0050663D">
      <w:pPr>
        <w:pStyle w:val="P00"/>
        <w:spacing w:before="0"/>
        <w:ind w:left="0"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תשע"א-2010</w:t>
      </w:r>
    </w:p>
    <w:p w:rsidR="0050663D" w:rsidRPr="009530B1" w:rsidRDefault="0050663D" w:rsidP="0050663D">
      <w:pPr>
        <w:pStyle w:val="P00"/>
        <w:spacing w:before="0"/>
        <w:ind w:left="0" w:right="1134"/>
        <w:rPr>
          <w:rStyle w:val="default"/>
          <w:rFonts w:cs="FrankRuehl" w:hint="cs"/>
          <w:vanish/>
          <w:sz w:val="20"/>
          <w:szCs w:val="20"/>
          <w:shd w:val="clear" w:color="auto" w:fill="FFFF99"/>
          <w:rtl/>
        </w:rPr>
      </w:pPr>
      <w:hyperlink r:id="rId27" w:history="1">
        <w:r w:rsidRPr="009530B1">
          <w:rPr>
            <w:rStyle w:val="Hyperlink"/>
            <w:rFonts w:cs="FrankRuehl" w:hint="cs"/>
            <w:vanish/>
            <w:szCs w:val="20"/>
            <w:shd w:val="clear" w:color="auto" w:fill="FFFF99"/>
            <w:rtl/>
          </w:rPr>
          <w:t>ק"ת תשע"א מס' 6954</w:t>
        </w:r>
      </w:hyperlink>
      <w:r w:rsidRPr="009530B1">
        <w:rPr>
          <w:rStyle w:val="default"/>
          <w:rFonts w:cs="FrankRuehl" w:hint="cs"/>
          <w:vanish/>
          <w:sz w:val="20"/>
          <w:szCs w:val="20"/>
          <w:shd w:val="clear" w:color="auto" w:fill="FFFF99"/>
          <w:rtl/>
        </w:rPr>
        <w:t xml:space="preserve"> מיום 23.12.2010 עמ' 296</w:t>
      </w:r>
    </w:p>
    <w:p w:rsidR="00582097" w:rsidRPr="009530B1" w:rsidRDefault="00582097" w:rsidP="00582097">
      <w:pPr>
        <w:pStyle w:val="P00"/>
        <w:ind w:left="0" w:right="1134"/>
        <w:rPr>
          <w:rStyle w:val="default"/>
          <w:rFonts w:cs="FrankRuehl" w:hint="cs"/>
          <w:vanish/>
          <w:sz w:val="22"/>
          <w:szCs w:val="22"/>
          <w:shd w:val="clear" w:color="auto" w:fill="FFFF99"/>
          <w:rtl/>
        </w:rPr>
      </w:pPr>
      <w:r w:rsidRPr="009530B1">
        <w:rPr>
          <w:rStyle w:val="big-number"/>
          <w:rFonts w:cs="FrankRuehl"/>
          <w:vanish/>
          <w:sz w:val="22"/>
          <w:szCs w:val="22"/>
          <w:shd w:val="clear" w:color="auto" w:fill="FFFF99"/>
          <w:rtl/>
        </w:rPr>
        <w:tab/>
      </w:r>
      <w:r w:rsidRPr="009530B1">
        <w:rPr>
          <w:rStyle w:val="default"/>
          <w:rFonts w:cs="FrankRuehl"/>
          <w:vanish/>
          <w:sz w:val="22"/>
          <w:szCs w:val="22"/>
          <w:shd w:val="clear" w:color="auto" w:fill="FFFF99"/>
          <w:rtl/>
        </w:rPr>
        <w:t>(א)</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חתם ישקיע סכום שלא יפחת מ</w:t>
      </w:r>
      <w:r w:rsidRPr="009530B1">
        <w:rPr>
          <w:rStyle w:val="default"/>
          <w:rFonts w:cs="FrankRuehl" w:hint="cs"/>
          <w:vanish/>
          <w:sz w:val="22"/>
          <w:szCs w:val="22"/>
          <w:shd w:val="clear" w:color="auto" w:fill="FFFF99"/>
          <w:rtl/>
        </w:rPr>
        <w:t>-</w:t>
      </w:r>
      <w:r w:rsidRPr="009530B1">
        <w:rPr>
          <w:rStyle w:val="default"/>
          <w:rFonts w:cs="FrankRuehl"/>
          <w:strike/>
          <w:vanish/>
          <w:sz w:val="22"/>
          <w:szCs w:val="22"/>
          <w:shd w:val="clear" w:color="auto" w:fill="FFFF99"/>
          <w:rtl/>
        </w:rPr>
        <w:t>2,</w:t>
      </w:r>
      <w:r w:rsidRPr="009530B1">
        <w:rPr>
          <w:rStyle w:val="default"/>
          <w:rFonts w:cs="FrankRuehl" w:hint="cs"/>
          <w:strike/>
          <w:vanish/>
          <w:sz w:val="22"/>
          <w:szCs w:val="22"/>
          <w:shd w:val="clear" w:color="auto" w:fill="FFFF99"/>
          <w:rtl/>
        </w:rPr>
        <w:t>781</w:t>
      </w:r>
      <w:r w:rsidRPr="009530B1">
        <w:rPr>
          <w:rStyle w:val="default"/>
          <w:rFonts w:cs="FrankRuehl"/>
          <w:strike/>
          <w:vanish/>
          <w:sz w:val="22"/>
          <w:szCs w:val="22"/>
          <w:shd w:val="clear" w:color="auto" w:fill="FFFF99"/>
          <w:rtl/>
        </w:rPr>
        <w:t>,000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2,844,000</w:t>
      </w:r>
      <w:r w:rsidRPr="009530B1">
        <w:rPr>
          <w:rStyle w:val="default"/>
          <w:rFonts w:cs="FrankRuehl"/>
          <w:vanish/>
          <w:sz w:val="22"/>
          <w:szCs w:val="22"/>
          <w:shd w:val="clear" w:color="auto" w:fill="FFFF99"/>
          <w:rtl/>
        </w:rPr>
        <w:t xml:space="preserve"> שקלים חדשים באגרות חוב הנסחרות בבורסה שמנפיקה הממשלה ושאינן ניתנות להמרה לניירות ערך המקנים זכות השתתפות</w:t>
      </w:r>
      <w:r w:rsidRPr="009530B1">
        <w:rPr>
          <w:rStyle w:val="default"/>
          <w:rFonts w:cs="FrankRuehl" w:hint="cs"/>
          <w:vanish/>
          <w:sz w:val="22"/>
          <w:szCs w:val="22"/>
          <w:shd w:val="clear" w:color="auto" w:fill="FFFF99"/>
          <w:rtl/>
        </w:rPr>
        <w:t xml:space="preserve"> </w:t>
      </w:r>
      <w:r w:rsidRPr="009530B1">
        <w:rPr>
          <w:rStyle w:val="default"/>
          <w:rFonts w:cs="FrankRuehl"/>
          <w:vanish/>
          <w:sz w:val="22"/>
          <w:szCs w:val="22"/>
          <w:shd w:val="clear" w:color="auto" w:fill="FFFF99"/>
          <w:rtl/>
        </w:rPr>
        <w:t>או חברות בתאגיד, או באגרות חוב הנסחרות בבורסה המדורגות בדרגת השקעה גבוהה (להלן – הפיקדון).</w:t>
      </w:r>
    </w:p>
    <w:p w:rsidR="00582097" w:rsidRPr="009530B1" w:rsidRDefault="00582097" w:rsidP="00582097">
      <w:pPr>
        <w:pStyle w:val="P00"/>
        <w:spacing w:before="0"/>
        <w:ind w:left="0" w:right="1134"/>
        <w:rPr>
          <w:rStyle w:val="default"/>
          <w:rFonts w:cs="FrankRuehl" w:hint="cs"/>
          <w:vanish/>
          <w:sz w:val="20"/>
          <w:szCs w:val="20"/>
          <w:shd w:val="clear" w:color="auto" w:fill="FFFF99"/>
          <w:rtl/>
        </w:rPr>
      </w:pPr>
    </w:p>
    <w:p w:rsidR="00582097" w:rsidRPr="009530B1" w:rsidRDefault="00582097" w:rsidP="00582097">
      <w:pPr>
        <w:pStyle w:val="P00"/>
        <w:spacing w:before="0"/>
        <w:ind w:left="0"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1.1.2012</w:t>
      </w:r>
    </w:p>
    <w:p w:rsidR="00582097" w:rsidRPr="009530B1" w:rsidRDefault="00582097" w:rsidP="00582097">
      <w:pPr>
        <w:pStyle w:val="P00"/>
        <w:spacing w:before="0"/>
        <w:ind w:left="0"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תשע"ב-2011</w:t>
      </w:r>
    </w:p>
    <w:p w:rsidR="00582097" w:rsidRPr="009530B1" w:rsidRDefault="00582097" w:rsidP="00582097">
      <w:pPr>
        <w:pStyle w:val="P00"/>
        <w:spacing w:before="0"/>
        <w:ind w:left="0" w:right="1134"/>
        <w:rPr>
          <w:rStyle w:val="default"/>
          <w:rFonts w:cs="FrankRuehl" w:hint="cs"/>
          <w:vanish/>
          <w:sz w:val="20"/>
          <w:szCs w:val="20"/>
          <w:shd w:val="clear" w:color="auto" w:fill="FFFF99"/>
          <w:rtl/>
        </w:rPr>
      </w:pPr>
      <w:hyperlink r:id="rId28" w:history="1">
        <w:r w:rsidRPr="009530B1">
          <w:rPr>
            <w:rStyle w:val="Hyperlink"/>
            <w:rFonts w:cs="FrankRuehl" w:hint="cs"/>
            <w:vanish/>
            <w:szCs w:val="20"/>
            <w:shd w:val="clear" w:color="auto" w:fill="FFFF99"/>
            <w:rtl/>
          </w:rPr>
          <w:t>ק"ת תשע"ב מס' 7063</w:t>
        </w:r>
      </w:hyperlink>
      <w:r w:rsidRPr="009530B1">
        <w:rPr>
          <w:rStyle w:val="default"/>
          <w:rFonts w:cs="FrankRuehl" w:hint="cs"/>
          <w:vanish/>
          <w:sz w:val="20"/>
          <w:szCs w:val="20"/>
          <w:shd w:val="clear" w:color="auto" w:fill="FFFF99"/>
          <w:rtl/>
        </w:rPr>
        <w:t xml:space="preserve"> מיום 25.12.2011 עמ' 413</w:t>
      </w:r>
    </w:p>
    <w:p w:rsidR="00A239DF" w:rsidRPr="009530B1" w:rsidRDefault="00A239DF" w:rsidP="00A239DF">
      <w:pPr>
        <w:pStyle w:val="P00"/>
        <w:ind w:left="0" w:right="1134"/>
        <w:rPr>
          <w:rStyle w:val="default"/>
          <w:rFonts w:cs="FrankRuehl" w:hint="cs"/>
          <w:vanish/>
          <w:sz w:val="22"/>
          <w:szCs w:val="22"/>
          <w:shd w:val="clear" w:color="auto" w:fill="FFFF99"/>
          <w:rtl/>
        </w:rPr>
      </w:pPr>
      <w:r w:rsidRPr="009530B1">
        <w:rPr>
          <w:rStyle w:val="big-number"/>
          <w:rFonts w:cs="FrankRuehl"/>
          <w:vanish/>
          <w:sz w:val="22"/>
          <w:szCs w:val="22"/>
          <w:shd w:val="clear" w:color="auto" w:fill="FFFF99"/>
          <w:rtl/>
        </w:rPr>
        <w:tab/>
      </w:r>
      <w:r w:rsidRPr="009530B1">
        <w:rPr>
          <w:rStyle w:val="default"/>
          <w:rFonts w:cs="FrankRuehl"/>
          <w:vanish/>
          <w:sz w:val="22"/>
          <w:szCs w:val="22"/>
          <w:shd w:val="clear" w:color="auto" w:fill="FFFF99"/>
          <w:rtl/>
        </w:rPr>
        <w:t>(א)</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חתם ישקיע סכום שלא יפחת מ</w:t>
      </w:r>
      <w:r w:rsidRPr="009530B1">
        <w:rPr>
          <w:rStyle w:val="default"/>
          <w:rFonts w:cs="FrankRuehl" w:hint="cs"/>
          <w:vanish/>
          <w:sz w:val="22"/>
          <w:szCs w:val="22"/>
          <w:shd w:val="clear" w:color="auto" w:fill="FFFF99"/>
          <w:rtl/>
        </w:rPr>
        <w:t>-</w:t>
      </w:r>
      <w:r w:rsidRPr="009530B1">
        <w:rPr>
          <w:rStyle w:val="default"/>
          <w:rFonts w:cs="FrankRuehl"/>
          <w:strike/>
          <w:vanish/>
          <w:sz w:val="22"/>
          <w:szCs w:val="22"/>
          <w:shd w:val="clear" w:color="auto" w:fill="FFFF99"/>
          <w:rtl/>
        </w:rPr>
        <w:t>2,</w:t>
      </w:r>
      <w:r w:rsidRPr="009530B1">
        <w:rPr>
          <w:rStyle w:val="default"/>
          <w:rFonts w:cs="FrankRuehl" w:hint="cs"/>
          <w:strike/>
          <w:vanish/>
          <w:sz w:val="22"/>
          <w:szCs w:val="22"/>
          <w:shd w:val="clear" w:color="auto" w:fill="FFFF99"/>
          <w:rtl/>
        </w:rPr>
        <w:t>844</w:t>
      </w:r>
      <w:r w:rsidRPr="009530B1">
        <w:rPr>
          <w:rStyle w:val="default"/>
          <w:rFonts w:cs="FrankRuehl"/>
          <w:strike/>
          <w:vanish/>
          <w:sz w:val="22"/>
          <w:szCs w:val="22"/>
          <w:shd w:val="clear" w:color="auto" w:fill="FFFF99"/>
          <w:rtl/>
        </w:rPr>
        <w:t>,000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2,917,000</w:t>
      </w:r>
      <w:r w:rsidRPr="009530B1">
        <w:rPr>
          <w:rStyle w:val="default"/>
          <w:rFonts w:cs="FrankRuehl"/>
          <w:vanish/>
          <w:sz w:val="22"/>
          <w:szCs w:val="22"/>
          <w:shd w:val="clear" w:color="auto" w:fill="FFFF99"/>
          <w:rtl/>
        </w:rPr>
        <w:t xml:space="preserve"> שקלים חדשים באגרות חוב הנסחרות בבורסה שמנפיקה הממשלה ושאינן ניתנות להמרה לניירות ערך המקנים זכות השתתפות</w:t>
      </w:r>
      <w:r w:rsidRPr="009530B1">
        <w:rPr>
          <w:rStyle w:val="default"/>
          <w:rFonts w:cs="FrankRuehl" w:hint="cs"/>
          <w:vanish/>
          <w:sz w:val="22"/>
          <w:szCs w:val="22"/>
          <w:shd w:val="clear" w:color="auto" w:fill="FFFF99"/>
          <w:rtl/>
        </w:rPr>
        <w:t xml:space="preserve"> </w:t>
      </w:r>
      <w:r w:rsidRPr="009530B1">
        <w:rPr>
          <w:rStyle w:val="default"/>
          <w:rFonts w:cs="FrankRuehl"/>
          <w:vanish/>
          <w:sz w:val="22"/>
          <w:szCs w:val="22"/>
          <w:shd w:val="clear" w:color="auto" w:fill="FFFF99"/>
          <w:rtl/>
        </w:rPr>
        <w:t>או חברות בתאגיד, או באגרות חוב הנסחרות בבורסה המדורגות בדרגת השקעה גבוהה (להלן – הפיקדון).</w:t>
      </w:r>
    </w:p>
    <w:p w:rsidR="00A239DF" w:rsidRPr="009530B1" w:rsidRDefault="00A239DF" w:rsidP="00A239DF">
      <w:pPr>
        <w:pStyle w:val="P00"/>
        <w:spacing w:before="0"/>
        <w:ind w:left="0" w:right="1134"/>
        <w:rPr>
          <w:rStyle w:val="default"/>
          <w:rFonts w:cs="FrankRuehl" w:hint="cs"/>
          <w:vanish/>
          <w:sz w:val="20"/>
          <w:szCs w:val="20"/>
          <w:shd w:val="clear" w:color="auto" w:fill="FFFF99"/>
          <w:rtl/>
        </w:rPr>
      </w:pPr>
    </w:p>
    <w:p w:rsidR="00A239DF" w:rsidRPr="009530B1" w:rsidRDefault="00A239DF" w:rsidP="00A239DF">
      <w:pPr>
        <w:pStyle w:val="P00"/>
        <w:spacing w:before="0"/>
        <w:ind w:left="0"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1.1.2013</w:t>
      </w:r>
    </w:p>
    <w:p w:rsidR="00A239DF" w:rsidRPr="009530B1" w:rsidRDefault="00A239DF" w:rsidP="00A239DF">
      <w:pPr>
        <w:pStyle w:val="P00"/>
        <w:spacing w:before="0"/>
        <w:ind w:left="0"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תשע"ג-2012</w:t>
      </w:r>
    </w:p>
    <w:p w:rsidR="00A239DF" w:rsidRPr="009530B1" w:rsidRDefault="00A239DF" w:rsidP="00A239DF">
      <w:pPr>
        <w:pStyle w:val="P00"/>
        <w:spacing w:before="0"/>
        <w:ind w:left="0" w:right="1134"/>
        <w:rPr>
          <w:rStyle w:val="default"/>
          <w:rFonts w:cs="FrankRuehl" w:hint="cs"/>
          <w:vanish/>
          <w:sz w:val="20"/>
          <w:szCs w:val="20"/>
          <w:shd w:val="clear" w:color="auto" w:fill="FFFF99"/>
          <w:rtl/>
        </w:rPr>
      </w:pPr>
      <w:hyperlink r:id="rId29" w:history="1">
        <w:r w:rsidRPr="009530B1">
          <w:rPr>
            <w:rStyle w:val="Hyperlink"/>
            <w:rFonts w:cs="FrankRuehl" w:hint="cs"/>
            <w:vanish/>
            <w:szCs w:val="20"/>
            <w:shd w:val="clear" w:color="auto" w:fill="FFFF99"/>
            <w:rtl/>
          </w:rPr>
          <w:t>ק"ת תשע"ג מס' 7196</w:t>
        </w:r>
      </w:hyperlink>
      <w:r w:rsidRPr="009530B1">
        <w:rPr>
          <w:rStyle w:val="default"/>
          <w:rFonts w:cs="FrankRuehl" w:hint="cs"/>
          <w:vanish/>
          <w:sz w:val="20"/>
          <w:szCs w:val="20"/>
          <w:shd w:val="clear" w:color="auto" w:fill="FFFF99"/>
          <w:rtl/>
        </w:rPr>
        <w:t xml:space="preserve"> מיום 27.12.2012 עמ' 371</w:t>
      </w:r>
    </w:p>
    <w:p w:rsidR="000D4B60" w:rsidRPr="009530B1" w:rsidRDefault="000D4B60" w:rsidP="000D4B60">
      <w:pPr>
        <w:pStyle w:val="P00"/>
        <w:ind w:left="0" w:right="1134"/>
        <w:rPr>
          <w:rStyle w:val="default"/>
          <w:rFonts w:cs="FrankRuehl" w:hint="cs"/>
          <w:vanish/>
          <w:sz w:val="22"/>
          <w:szCs w:val="22"/>
          <w:shd w:val="clear" w:color="auto" w:fill="FFFF99"/>
          <w:rtl/>
        </w:rPr>
      </w:pPr>
      <w:r w:rsidRPr="009530B1">
        <w:rPr>
          <w:rStyle w:val="big-number"/>
          <w:rFonts w:cs="FrankRuehl"/>
          <w:vanish/>
          <w:sz w:val="22"/>
          <w:szCs w:val="22"/>
          <w:shd w:val="clear" w:color="auto" w:fill="FFFF99"/>
          <w:rtl/>
        </w:rPr>
        <w:tab/>
      </w:r>
      <w:r w:rsidRPr="009530B1">
        <w:rPr>
          <w:rStyle w:val="default"/>
          <w:rFonts w:cs="FrankRuehl"/>
          <w:vanish/>
          <w:sz w:val="22"/>
          <w:szCs w:val="22"/>
          <w:shd w:val="clear" w:color="auto" w:fill="FFFF99"/>
          <w:rtl/>
        </w:rPr>
        <w:t>(א)</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חתם ישקיע סכום שלא יפחת מ</w:t>
      </w:r>
      <w:r w:rsidRPr="009530B1">
        <w:rPr>
          <w:rStyle w:val="default"/>
          <w:rFonts w:cs="FrankRuehl" w:hint="cs"/>
          <w:vanish/>
          <w:sz w:val="22"/>
          <w:szCs w:val="22"/>
          <w:shd w:val="clear" w:color="auto" w:fill="FFFF99"/>
          <w:rtl/>
        </w:rPr>
        <w:t>-</w:t>
      </w:r>
      <w:r w:rsidRPr="009530B1">
        <w:rPr>
          <w:rStyle w:val="default"/>
          <w:rFonts w:cs="FrankRuehl"/>
          <w:strike/>
          <w:vanish/>
          <w:sz w:val="22"/>
          <w:szCs w:val="22"/>
          <w:shd w:val="clear" w:color="auto" w:fill="FFFF99"/>
          <w:rtl/>
        </w:rPr>
        <w:t>2,</w:t>
      </w:r>
      <w:r w:rsidRPr="009530B1">
        <w:rPr>
          <w:rStyle w:val="default"/>
          <w:rFonts w:cs="FrankRuehl" w:hint="cs"/>
          <w:strike/>
          <w:vanish/>
          <w:sz w:val="22"/>
          <w:szCs w:val="22"/>
          <w:shd w:val="clear" w:color="auto" w:fill="FFFF99"/>
          <w:rtl/>
        </w:rPr>
        <w:t>917</w:t>
      </w:r>
      <w:r w:rsidRPr="009530B1">
        <w:rPr>
          <w:rStyle w:val="default"/>
          <w:rFonts w:cs="FrankRuehl"/>
          <w:strike/>
          <w:vanish/>
          <w:sz w:val="22"/>
          <w:szCs w:val="22"/>
          <w:shd w:val="clear" w:color="auto" w:fill="FFFF99"/>
          <w:rtl/>
        </w:rPr>
        <w:t>,000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2,959,000</w:t>
      </w:r>
      <w:r w:rsidRPr="009530B1">
        <w:rPr>
          <w:rStyle w:val="default"/>
          <w:rFonts w:cs="FrankRuehl"/>
          <w:vanish/>
          <w:sz w:val="22"/>
          <w:szCs w:val="22"/>
          <w:shd w:val="clear" w:color="auto" w:fill="FFFF99"/>
          <w:rtl/>
        </w:rPr>
        <w:t xml:space="preserve"> שקלים חדשים באגרות חוב הנסחרות בבורסה שמנפיקה הממשלה ושאינן ניתנות להמרה לניירות ערך המקנים זכות השתתפות</w:t>
      </w:r>
      <w:r w:rsidRPr="009530B1">
        <w:rPr>
          <w:rStyle w:val="default"/>
          <w:rFonts w:cs="FrankRuehl" w:hint="cs"/>
          <w:vanish/>
          <w:sz w:val="22"/>
          <w:szCs w:val="22"/>
          <w:shd w:val="clear" w:color="auto" w:fill="FFFF99"/>
          <w:rtl/>
        </w:rPr>
        <w:t xml:space="preserve"> </w:t>
      </w:r>
      <w:r w:rsidRPr="009530B1">
        <w:rPr>
          <w:rStyle w:val="default"/>
          <w:rFonts w:cs="FrankRuehl"/>
          <w:vanish/>
          <w:sz w:val="22"/>
          <w:szCs w:val="22"/>
          <w:shd w:val="clear" w:color="auto" w:fill="FFFF99"/>
          <w:rtl/>
        </w:rPr>
        <w:t>או חברות בתאגיד, או באגרות חוב הנסחרות בבורסה המדורגות בדרגת השקעה גבוהה (להלן – הפיקדון).</w:t>
      </w:r>
    </w:p>
    <w:p w:rsidR="000D4B60" w:rsidRPr="009530B1" w:rsidRDefault="000D4B60" w:rsidP="000D4B60">
      <w:pPr>
        <w:pStyle w:val="P00"/>
        <w:spacing w:before="0"/>
        <w:ind w:left="0" w:right="1134"/>
        <w:rPr>
          <w:rStyle w:val="default"/>
          <w:rFonts w:cs="FrankRuehl" w:hint="cs"/>
          <w:vanish/>
          <w:sz w:val="20"/>
          <w:szCs w:val="20"/>
          <w:shd w:val="clear" w:color="auto" w:fill="FFFF99"/>
          <w:rtl/>
        </w:rPr>
      </w:pPr>
    </w:p>
    <w:p w:rsidR="000D4B60" w:rsidRPr="009530B1" w:rsidRDefault="000D4B60" w:rsidP="000D4B60">
      <w:pPr>
        <w:pStyle w:val="P00"/>
        <w:spacing w:before="0"/>
        <w:ind w:left="0"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1.1.2014</w:t>
      </w:r>
    </w:p>
    <w:p w:rsidR="000D4B60" w:rsidRPr="009530B1" w:rsidRDefault="000D4B60" w:rsidP="000D4B60">
      <w:pPr>
        <w:pStyle w:val="P00"/>
        <w:spacing w:before="0"/>
        <w:ind w:left="0"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תשע"ד-2013</w:t>
      </w:r>
    </w:p>
    <w:p w:rsidR="000D4B60" w:rsidRPr="009530B1" w:rsidRDefault="000D4B60" w:rsidP="000D4B60">
      <w:pPr>
        <w:pStyle w:val="P00"/>
        <w:spacing w:before="0"/>
        <w:ind w:left="0" w:right="1134"/>
        <w:rPr>
          <w:rStyle w:val="default"/>
          <w:rFonts w:cs="FrankRuehl" w:hint="cs"/>
          <w:vanish/>
          <w:sz w:val="20"/>
          <w:szCs w:val="20"/>
          <w:shd w:val="clear" w:color="auto" w:fill="FFFF99"/>
          <w:rtl/>
        </w:rPr>
      </w:pPr>
      <w:hyperlink r:id="rId30" w:history="1">
        <w:r w:rsidRPr="009530B1">
          <w:rPr>
            <w:rStyle w:val="Hyperlink"/>
            <w:rFonts w:cs="FrankRuehl" w:hint="cs"/>
            <w:vanish/>
            <w:szCs w:val="20"/>
            <w:shd w:val="clear" w:color="auto" w:fill="FFFF99"/>
            <w:rtl/>
          </w:rPr>
          <w:t>ק"ת תשע"ד מס' 7317</w:t>
        </w:r>
      </w:hyperlink>
      <w:r w:rsidRPr="009530B1">
        <w:rPr>
          <w:rStyle w:val="default"/>
          <w:rFonts w:cs="FrankRuehl" w:hint="cs"/>
          <w:vanish/>
          <w:sz w:val="20"/>
          <w:szCs w:val="20"/>
          <w:shd w:val="clear" w:color="auto" w:fill="FFFF99"/>
          <w:rtl/>
        </w:rPr>
        <w:t xml:space="preserve"> מיום 26.12.2013 עמ' 341</w:t>
      </w:r>
    </w:p>
    <w:p w:rsidR="00304E5F" w:rsidRPr="009530B1" w:rsidRDefault="00304E5F" w:rsidP="00304E5F">
      <w:pPr>
        <w:pStyle w:val="P00"/>
        <w:ind w:left="0" w:right="1134"/>
        <w:rPr>
          <w:rStyle w:val="default"/>
          <w:rFonts w:cs="FrankRuehl" w:hint="cs"/>
          <w:vanish/>
          <w:sz w:val="22"/>
          <w:szCs w:val="22"/>
          <w:shd w:val="clear" w:color="auto" w:fill="FFFF99"/>
          <w:rtl/>
        </w:rPr>
      </w:pPr>
      <w:r w:rsidRPr="009530B1">
        <w:rPr>
          <w:rStyle w:val="default"/>
          <w:rFonts w:cs="FrankRuehl"/>
          <w:vanish/>
          <w:sz w:val="22"/>
          <w:szCs w:val="22"/>
          <w:shd w:val="clear" w:color="auto" w:fill="FFFF99"/>
          <w:rtl/>
        </w:rPr>
        <w:tab/>
        <w:t>(א)</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חתם ישקיע סכום שלא יפחת מ</w:t>
      </w:r>
      <w:r w:rsidRPr="009530B1">
        <w:rPr>
          <w:rStyle w:val="default"/>
          <w:rFonts w:cs="FrankRuehl" w:hint="cs"/>
          <w:vanish/>
          <w:sz w:val="22"/>
          <w:szCs w:val="22"/>
          <w:shd w:val="clear" w:color="auto" w:fill="FFFF99"/>
          <w:rtl/>
        </w:rPr>
        <w:t>-</w:t>
      </w:r>
      <w:r w:rsidRPr="009530B1">
        <w:rPr>
          <w:rStyle w:val="default"/>
          <w:rFonts w:cs="FrankRuehl"/>
          <w:strike/>
          <w:vanish/>
          <w:sz w:val="22"/>
          <w:szCs w:val="22"/>
          <w:shd w:val="clear" w:color="auto" w:fill="FFFF99"/>
          <w:rtl/>
        </w:rPr>
        <w:t>2,</w:t>
      </w:r>
      <w:r w:rsidRPr="009530B1">
        <w:rPr>
          <w:rStyle w:val="default"/>
          <w:rFonts w:cs="FrankRuehl" w:hint="cs"/>
          <w:strike/>
          <w:vanish/>
          <w:sz w:val="22"/>
          <w:szCs w:val="22"/>
          <w:shd w:val="clear" w:color="auto" w:fill="FFFF99"/>
          <w:rtl/>
        </w:rPr>
        <w:t>959</w:t>
      </w:r>
      <w:r w:rsidRPr="009530B1">
        <w:rPr>
          <w:rStyle w:val="default"/>
          <w:rFonts w:cs="FrankRuehl"/>
          <w:strike/>
          <w:vanish/>
          <w:sz w:val="22"/>
          <w:szCs w:val="22"/>
          <w:shd w:val="clear" w:color="auto" w:fill="FFFF99"/>
          <w:rtl/>
        </w:rPr>
        <w:t>,000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3,015,000</w:t>
      </w:r>
      <w:r w:rsidRPr="009530B1">
        <w:rPr>
          <w:rStyle w:val="default"/>
          <w:rFonts w:cs="FrankRuehl"/>
          <w:vanish/>
          <w:sz w:val="22"/>
          <w:szCs w:val="22"/>
          <w:shd w:val="clear" w:color="auto" w:fill="FFFF99"/>
          <w:rtl/>
        </w:rPr>
        <w:t xml:space="preserve"> שקלים חדשים באגרות חוב הנסחרות בבורסה שמנפיקה הממשלה ושאינן ניתנות להמרה לניירות ערך המקנים זכות השתתפות</w:t>
      </w:r>
      <w:r w:rsidRPr="009530B1">
        <w:rPr>
          <w:rStyle w:val="default"/>
          <w:rFonts w:cs="FrankRuehl" w:hint="cs"/>
          <w:vanish/>
          <w:sz w:val="22"/>
          <w:szCs w:val="22"/>
          <w:shd w:val="clear" w:color="auto" w:fill="FFFF99"/>
          <w:rtl/>
        </w:rPr>
        <w:t xml:space="preserve"> </w:t>
      </w:r>
      <w:r w:rsidRPr="009530B1">
        <w:rPr>
          <w:rStyle w:val="default"/>
          <w:rFonts w:cs="FrankRuehl"/>
          <w:vanish/>
          <w:sz w:val="22"/>
          <w:szCs w:val="22"/>
          <w:shd w:val="clear" w:color="auto" w:fill="FFFF99"/>
          <w:rtl/>
        </w:rPr>
        <w:t>או חברות בתאגיד, או באגרות חוב הנסחרות בבורסה המדורגות בדרגת השקעה גבוהה (להלן – הפיקדון).</w:t>
      </w:r>
    </w:p>
    <w:p w:rsidR="00304E5F" w:rsidRPr="009530B1" w:rsidRDefault="00304E5F" w:rsidP="00304E5F">
      <w:pPr>
        <w:pStyle w:val="P00"/>
        <w:spacing w:before="0"/>
        <w:ind w:left="0" w:right="1134"/>
        <w:rPr>
          <w:rStyle w:val="default"/>
          <w:rFonts w:cs="FrankRuehl" w:hint="cs"/>
          <w:vanish/>
          <w:sz w:val="20"/>
          <w:szCs w:val="20"/>
          <w:shd w:val="clear" w:color="auto" w:fill="FFFF99"/>
          <w:rtl/>
        </w:rPr>
      </w:pPr>
    </w:p>
    <w:p w:rsidR="00304E5F" w:rsidRPr="009530B1" w:rsidRDefault="00304E5F" w:rsidP="00304E5F">
      <w:pPr>
        <w:pStyle w:val="P00"/>
        <w:spacing w:before="0"/>
        <w:ind w:left="0"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1.1.2015</w:t>
      </w:r>
    </w:p>
    <w:p w:rsidR="00304E5F" w:rsidRPr="009530B1" w:rsidRDefault="00304E5F" w:rsidP="00304E5F">
      <w:pPr>
        <w:pStyle w:val="P00"/>
        <w:spacing w:before="0"/>
        <w:ind w:left="0"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תשע"ה-2014</w:t>
      </w:r>
    </w:p>
    <w:p w:rsidR="00304E5F" w:rsidRPr="009530B1" w:rsidRDefault="00304E5F" w:rsidP="00304E5F">
      <w:pPr>
        <w:pStyle w:val="P00"/>
        <w:spacing w:before="0"/>
        <w:ind w:left="0" w:right="1134"/>
        <w:rPr>
          <w:rStyle w:val="default"/>
          <w:rFonts w:cs="FrankRuehl" w:hint="cs"/>
          <w:vanish/>
          <w:sz w:val="20"/>
          <w:szCs w:val="20"/>
          <w:shd w:val="clear" w:color="auto" w:fill="FFFF99"/>
          <w:rtl/>
        </w:rPr>
      </w:pPr>
      <w:hyperlink r:id="rId31" w:history="1">
        <w:r w:rsidRPr="009530B1">
          <w:rPr>
            <w:rStyle w:val="Hyperlink"/>
            <w:rFonts w:cs="FrankRuehl" w:hint="cs"/>
            <w:vanish/>
            <w:szCs w:val="20"/>
            <w:shd w:val="clear" w:color="auto" w:fill="FFFF99"/>
            <w:rtl/>
          </w:rPr>
          <w:t>ק"ת תשע"ה מס' 7467</w:t>
        </w:r>
      </w:hyperlink>
      <w:r w:rsidRPr="009530B1">
        <w:rPr>
          <w:rStyle w:val="default"/>
          <w:rFonts w:cs="FrankRuehl" w:hint="cs"/>
          <w:vanish/>
          <w:sz w:val="20"/>
          <w:szCs w:val="20"/>
          <w:shd w:val="clear" w:color="auto" w:fill="FFFF99"/>
          <w:rtl/>
        </w:rPr>
        <w:t xml:space="preserve"> מיום 30.12.2014 עמ' 539</w:t>
      </w:r>
    </w:p>
    <w:p w:rsidR="00892536" w:rsidRPr="009530B1" w:rsidRDefault="00892536" w:rsidP="00892536">
      <w:pPr>
        <w:pStyle w:val="P00"/>
        <w:ind w:left="0" w:right="1134"/>
        <w:rPr>
          <w:rStyle w:val="default"/>
          <w:rFonts w:cs="FrankRuehl" w:hint="cs"/>
          <w:vanish/>
          <w:sz w:val="22"/>
          <w:szCs w:val="22"/>
          <w:shd w:val="clear" w:color="auto" w:fill="FFFF99"/>
          <w:rtl/>
        </w:rPr>
      </w:pPr>
      <w:r w:rsidRPr="009530B1">
        <w:rPr>
          <w:rStyle w:val="default"/>
          <w:rFonts w:cs="FrankRuehl"/>
          <w:vanish/>
          <w:sz w:val="22"/>
          <w:szCs w:val="22"/>
          <w:shd w:val="clear" w:color="auto" w:fill="FFFF99"/>
          <w:rtl/>
        </w:rPr>
        <w:tab/>
        <w:t>(א)</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חתם ישקיע סכום שלא יפחת מ</w:t>
      </w:r>
      <w:r w:rsidRPr="009530B1">
        <w:rPr>
          <w:rStyle w:val="default"/>
          <w:rFonts w:cs="FrankRuehl" w:hint="cs"/>
          <w:vanish/>
          <w:sz w:val="22"/>
          <w:szCs w:val="22"/>
          <w:shd w:val="clear" w:color="auto" w:fill="FFFF99"/>
          <w:rtl/>
        </w:rPr>
        <w:t>-</w:t>
      </w:r>
      <w:r w:rsidRPr="009530B1">
        <w:rPr>
          <w:rStyle w:val="default"/>
          <w:rFonts w:cs="FrankRuehl" w:hint="cs"/>
          <w:strike/>
          <w:vanish/>
          <w:sz w:val="22"/>
          <w:szCs w:val="22"/>
          <w:shd w:val="clear" w:color="auto" w:fill="FFFF99"/>
          <w:rtl/>
        </w:rPr>
        <w:t>3,015</w:t>
      </w:r>
      <w:r w:rsidRPr="009530B1">
        <w:rPr>
          <w:rStyle w:val="default"/>
          <w:rFonts w:cs="FrankRuehl"/>
          <w:strike/>
          <w:vanish/>
          <w:sz w:val="22"/>
          <w:szCs w:val="22"/>
          <w:shd w:val="clear" w:color="auto" w:fill="FFFF99"/>
          <w:rtl/>
        </w:rPr>
        <w:t>,000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3,012,000</w:t>
      </w:r>
      <w:r w:rsidRPr="009530B1">
        <w:rPr>
          <w:rStyle w:val="default"/>
          <w:rFonts w:cs="FrankRuehl"/>
          <w:vanish/>
          <w:sz w:val="22"/>
          <w:szCs w:val="22"/>
          <w:shd w:val="clear" w:color="auto" w:fill="FFFF99"/>
          <w:rtl/>
        </w:rPr>
        <w:t xml:space="preserve"> שקלים חדשים באגרות חוב הנסחרות בבורסה שמנפיקה הממשלה ושאינן ניתנות להמרה לניירות ערך המקנים זכות השתתפות</w:t>
      </w:r>
      <w:r w:rsidRPr="009530B1">
        <w:rPr>
          <w:rStyle w:val="default"/>
          <w:rFonts w:cs="FrankRuehl" w:hint="cs"/>
          <w:vanish/>
          <w:sz w:val="22"/>
          <w:szCs w:val="22"/>
          <w:shd w:val="clear" w:color="auto" w:fill="FFFF99"/>
          <w:rtl/>
        </w:rPr>
        <w:t xml:space="preserve"> </w:t>
      </w:r>
      <w:r w:rsidRPr="009530B1">
        <w:rPr>
          <w:rStyle w:val="default"/>
          <w:rFonts w:cs="FrankRuehl"/>
          <w:vanish/>
          <w:sz w:val="22"/>
          <w:szCs w:val="22"/>
          <w:shd w:val="clear" w:color="auto" w:fill="FFFF99"/>
          <w:rtl/>
        </w:rPr>
        <w:t>או חברות בתאגיד, או באגרות חוב הנסחרות בבורסה המדורגות בדרגת השקעה גבוהה (להלן – הפיקדון).</w:t>
      </w:r>
    </w:p>
    <w:p w:rsidR="00892536" w:rsidRPr="009530B1" w:rsidRDefault="00892536" w:rsidP="00892536">
      <w:pPr>
        <w:pStyle w:val="P00"/>
        <w:spacing w:before="0"/>
        <w:ind w:left="0" w:right="1134"/>
        <w:rPr>
          <w:rStyle w:val="default"/>
          <w:rFonts w:cs="FrankRuehl" w:hint="cs"/>
          <w:vanish/>
          <w:sz w:val="20"/>
          <w:szCs w:val="20"/>
          <w:shd w:val="clear" w:color="auto" w:fill="FFFF99"/>
          <w:rtl/>
        </w:rPr>
      </w:pPr>
    </w:p>
    <w:p w:rsidR="00892536" w:rsidRPr="009530B1" w:rsidRDefault="00892536" w:rsidP="00892536">
      <w:pPr>
        <w:pStyle w:val="P00"/>
        <w:spacing w:before="0"/>
        <w:ind w:left="0"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1.1.2016</w:t>
      </w:r>
    </w:p>
    <w:p w:rsidR="00892536" w:rsidRPr="009530B1" w:rsidRDefault="00892536" w:rsidP="00892536">
      <w:pPr>
        <w:pStyle w:val="P00"/>
        <w:spacing w:before="0"/>
        <w:ind w:left="0"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תשע"ו-2015</w:t>
      </w:r>
    </w:p>
    <w:p w:rsidR="00892536" w:rsidRPr="009530B1" w:rsidRDefault="00892536" w:rsidP="00892536">
      <w:pPr>
        <w:pStyle w:val="P00"/>
        <w:spacing w:before="0"/>
        <w:ind w:left="0" w:right="1134"/>
        <w:rPr>
          <w:rStyle w:val="default"/>
          <w:rFonts w:cs="FrankRuehl" w:hint="cs"/>
          <w:vanish/>
          <w:sz w:val="20"/>
          <w:szCs w:val="20"/>
          <w:shd w:val="clear" w:color="auto" w:fill="FFFF99"/>
          <w:rtl/>
        </w:rPr>
      </w:pPr>
      <w:hyperlink r:id="rId32" w:history="1">
        <w:r w:rsidRPr="009530B1">
          <w:rPr>
            <w:rStyle w:val="Hyperlink"/>
            <w:rFonts w:cs="FrankRuehl" w:hint="cs"/>
            <w:vanish/>
            <w:szCs w:val="20"/>
            <w:shd w:val="clear" w:color="auto" w:fill="FFFF99"/>
            <w:rtl/>
          </w:rPr>
          <w:t>ק"ת תשע"ו מס' 7592</w:t>
        </w:r>
      </w:hyperlink>
      <w:r w:rsidRPr="009530B1">
        <w:rPr>
          <w:rStyle w:val="default"/>
          <w:rFonts w:cs="FrankRuehl" w:hint="cs"/>
          <w:vanish/>
          <w:sz w:val="20"/>
          <w:szCs w:val="20"/>
          <w:shd w:val="clear" w:color="auto" w:fill="FFFF99"/>
          <w:rtl/>
        </w:rPr>
        <w:t xml:space="preserve"> מיום 30.12.2015 עמ' 466</w:t>
      </w:r>
    </w:p>
    <w:p w:rsidR="000C7697" w:rsidRPr="009530B1" w:rsidRDefault="000C7697" w:rsidP="000C7697">
      <w:pPr>
        <w:pStyle w:val="P00"/>
        <w:ind w:left="0" w:right="1134"/>
        <w:rPr>
          <w:rStyle w:val="default"/>
          <w:rFonts w:cs="FrankRuehl" w:hint="cs"/>
          <w:vanish/>
          <w:sz w:val="22"/>
          <w:szCs w:val="22"/>
          <w:shd w:val="clear" w:color="auto" w:fill="FFFF99"/>
          <w:rtl/>
        </w:rPr>
      </w:pPr>
      <w:r w:rsidRPr="009530B1">
        <w:rPr>
          <w:rStyle w:val="default"/>
          <w:rFonts w:cs="FrankRuehl"/>
          <w:vanish/>
          <w:sz w:val="22"/>
          <w:szCs w:val="22"/>
          <w:shd w:val="clear" w:color="auto" w:fill="FFFF99"/>
          <w:rtl/>
        </w:rPr>
        <w:tab/>
        <w:t>(א)</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חתם ישקיע סכום שלא יפחת מ</w:t>
      </w:r>
      <w:r w:rsidRPr="009530B1">
        <w:rPr>
          <w:rStyle w:val="default"/>
          <w:rFonts w:cs="FrankRuehl" w:hint="cs"/>
          <w:vanish/>
          <w:sz w:val="22"/>
          <w:szCs w:val="22"/>
          <w:shd w:val="clear" w:color="auto" w:fill="FFFF99"/>
          <w:rtl/>
        </w:rPr>
        <w:t>-</w:t>
      </w:r>
      <w:r w:rsidRPr="009530B1">
        <w:rPr>
          <w:rStyle w:val="default"/>
          <w:rFonts w:cs="FrankRuehl" w:hint="cs"/>
          <w:strike/>
          <w:vanish/>
          <w:sz w:val="22"/>
          <w:szCs w:val="22"/>
          <w:shd w:val="clear" w:color="auto" w:fill="FFFF99"/>
          <w:rtl/>
        </w:rPr>
        <w:t>3,012</w:t>
      </w:r>
      <w:r w:rsidRPr="009530B1">
        <w:rPr>
          <w:rStyle w:val="default"/>
          <w:rFonts w:cs="FrankRuehl"/>
          <w:strike/>
          <w:vanish/>
          <w:sz w:val="22"/>
          <w:szCs w:val="22"/>
          <w:shd w:val="clear" w:color="auto" w:fill="FFFF99"/>
          <w:rtl/>
        </w:rPr>
        <w:t>,000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2,985,000</w:t>
      </w:r>
      <w:r w:rsidRPr="009530B1">
        <w:rPr>
          <w:rStyle w:val="default"/>
          <w:rFonts w:cs="FrankRuehl"/>
          <w:vanish/>
          <w:sz w:val="22"/>
          <w:szCs w:val="22"/>
          <w:shd w:val="clear" w:color="auto" w:fill="FFFF99"/>
          <w:rtl/>
        </w:rPr>
        <w:t xml:space="preserve"> שקלים חדשים באגרות חוב הנסחרות בבורסה שמנפיקה הממשלה ושאינן ניתנות להמרה לניירות ערך המקנים זכות השתתפות</w:t>
      </w:r>
      <w:r w:rsidRPr="009530B1">
        <w:rPr>
          <w:rStyle w:val="default"/>
          <w:rFonts w:cs="FrankRuehl" w:hint="cs"/>
          <w:vanish/>
          <w:sz w:val="22"/>
          <w:szCs w:val="22"/>
          <w:shd w:val="clear" w:color="auto" w:fill="FFFF99"/>
          <w:rtl/>
        </w:rPr>
        <w:t xml:space="preserve"> </w:t>
      </w:r>
      <w:r w:rsidRPr="009530B1">
        <w:rPr>
          <w:rStyle w:val="default"/>
          <w:rFonts w:cs="FrankRuehl"/>
          <w:vanish/>
          <w:sz w:val="22"/>
          <w:szCs w:val="22"/>
          <w:shd w:val="clear" w:color="auto" w:fill="FFFF99"/>
          <w:rtl/>
        </w:rPr>
        <w:t>או חברות בתאגיד, או באגרות חוב הנסחרות בבורסה המדורגות בדרגת השקעה גבוהה (להלן – הפיקדון).</w:t>
      </w:r>
    </w:p>
    <w:p w:rsidR="000C7697" w:rsidRPr="009530B1" w:rsidRDefault="000C7697" w:rsidP="000C7697">
      <w:pPr>
        <w:pStyle w:val="P00"/>
        <w:spacing w:before="0"/>
        <w:ind w:left="0" w:right="1134"/>
        <w:rPr>
          <w:rStyle w:val="default"/>
          <w:rFonts w:cs="FrankRuehl" w:hint="cs"/>
          <w:vanish/>
          <w:sz w:val="20"/>
          <w:szCs w:val="20"/>
          <w:shd w:val="clear" w:color="auto" w:fill="FFFF99"/>
          <w:rtl/>
        </w:rPr>
      </w:pPr>
    </w:p>
    <w:p w:rsidR="000C7697" w:rsidRPr="009530B1" w:rsidRDefault="000C7697" w:rsidP="000C7697">
      <w:pPr>
        <w:pStyle w:val="P00"/>
        <w:spacing w:before="0"/>
        <w:ind w:left="0"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1.1.2017</w:t>
      </w:r>
    </w:p>
    <w:p w:rsidR="000C7697" w:rsidRPr="009530B1" w:rsidRDefault="000C7697" w:rsidP="000C7697">
      <w:pPr>
        <w:pStyle w:val="P00"/>
        <w:spacing w:before="0"/>
        <w:ind w:left="0"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תשע"ז-2017</w:t>
      </w:r>
    </w:p>
    <w:p w:rsidR="000C7697" w:rsidRPr="009530B1" w:rsidRDefault="000C7697" w:rsidP="000C7697">
      <w:pPr>
        <w:pStyle w:val="P00"/>
        <w:spacing w:before="0"/>
        <w:ind w:left="0" w:right="1134"/>
        <w:rPr>
          <w:rStyle w:val="default"/>
          <w:rFonts w:cs="FrankRuehl" w:hint="cs"/>
          <w:vanish/>
          <w:sz w:val="20"/>
          <w:szCs w:val="20"/>
          <w:shd w:val="clear" w:color="auto" w:fill="FFFF99"/>
          <w:rtl/>
        </w:rPr>
      </w:pPr>
      <w:hyperlink r:id="rId33" w:history="1">
        <w:r w:rsidRPr="009530B1">
          <w:rPr>
            <w:rStyle w:val="Hyperlink"/>
            <w:rFonts w:cs="FrankRuehl" w:hint="cs"/>
            <w:vanish/>
            <w:szCs w:val="20"/>
            <w:shd w:val="clear" w:color="auto" w:fill="FFFF99"/>
            <w:rtl/>
          </w:rPr>
          <w:t>ק"ת תשע"ז מס' 7758</w:t>
        </w:r>
      </w:hyperlink>
      <w:r w:rsidRPr="009530B1">
        <w:rPr>
          <w:rStyle w:val="default"/>
          <w:rFonts w:cs="FrankRuehl" w:hint="cs"/>
          <w:vanish/>
          <w:sz w:val="20"/>
          <w:szCs w:val="20"/>
          <w:shd w:val="clear" w:color="auto" w:fill="FFFF99"/>
          <w:rtl/>
        </w:rPr>
        <w:t xml:space="preserve"> מיום 5.1.2017 עמ' 502</w:t>
      </w:r>
    </w:p>
    <w:p w:rsidR="000C3138" w:rsidRPr="009530B1" w:rsidRDefault="000C3138" w:rsidP="000C3138">
      <w:pPr>
        <w:pStyle w:val="P00"/>
        <w:ind w:left="0" w:right="1134"/>
        <w:rPr>
          <w:rStyle w:val="default"/>
          <w:rFonts w:cs="FrankRuehl"/>
          <w:vanish/>
          <w:sz w:val="22"/>
          <w:szCs w:val="22"/>
          <w:shd w:val="clear" w:color="auto" w:fill="FFFF99"/>
          <w:rtl/>
        </w:rPr>
      </w:pPr>
      <w:r w:rsidRPr="009530B1">
        <w:rPr>
          <w:rStyle w:val="default"/>
          <w:rFonts w:cs="FrankRuehl"/>
          <w:vanish/>
          <w:sz w:val="22"/>
          <w:szCs w:val="22"/>
          <w:shd w:val="clear" w:color="auto" w:fill="FFFF99"/>
          <w:rtl/>
        </w:rPr>
        <w:tab/>
        <w:t>(א)</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חתם ישקיע סכום שלא יפחת מ</w:t>
      </w:r>
      <w:r w:rsidRPr="009530B1">
        <w:rPr>
          <w:rStyle w:val="default"/>
          <w:rFonts w:cs="FrankRuehl" w:hint="cs"/>
          <w:vanish/>
          <w:sz w:val="22"/>
          <w:szCs w:val="22"/>
          <w:shd w:val="clear" w:color="auto" w:fill="FFFF99"/>
          <w:rtl/>
        </w:rPr>
        <w:t>-</w:t>
      </w:r>
      <w:r w:rsidRPr="009530B1">
        <w:rPr>
          <w:rStyle w:val="default"/>
          <w:rFonts w:cs="FrankRuehl" w:hint="cs"/>
          <w:strike/>
          <w:vanish/>
          <w:sz w:val="22"/>
          <w:szCs w:val="22"/>
          <w:shd w:val="clear" w:color="auto" w:fill="FFFF99"/>
          <w:rtl/>
        </w:rPr>
        <w:t>2,985</w:t>
      </w:r>
      <w:r w:rsidRPr="009530B1">
        <w:rPr>
          <w:rStyle w:val="default"/>
          <w:rFonts w:cs="FrankRuehl"/>
          <w:strike/>
          <w:vanish/>
          <w:sz w:val="22"/>
          <w:szCs w:val="22"/>
          <w:shd w:val="clear" w:color="auto" w:fill="FFFF99"/>
          <w:rtl/>
        </w:rPr>
        <w:t>,000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2,976,000</w:t>
      </w:r>
      <w:r w:rsidRPr="009530B1">
        <w:rPr>
          <w:rStyle w:val="default"/>
          <w:rFonts w:cs="FrankRuehl"/>
          <w:vanish/>
          <w:sz w:val="22"/>
          <w:szCs w:val="22"/>
          <w:shd w:val="clear" w:color="auto" w:fill="FFFF99"/>
          <w:rtl/>
        </w:rPr>
        <w:t xml:space="preserve"> שקלים חדשים באגרות חוב הנסחרות בבורסה שמנפיקה הממשלה ושאינן ניתנות להמרה לניירות ערך המקנים זכות השתתפות</w:t>
      </w:r>
      <w:r w:rsidRPr="009530B1">
        <w:rPr>
          <w:rStyle w:val="default"/>
          <w:rFonts w:cs="FrankRuehl" w:hint="cs"/>
          <w:vanish/>
          <w:sz w:val="22"/>
          <w:szCs w:val="22"/>
          <w:shd w:val="clear" w:color="auto" w:fill="FFFF99"/>
          <w:rtl/>
        </w:rPr>
        <w:t xml:space="preserve"> </w:t>
      </w:r>
      <w:r w:rsidRPr="009530B1">
        <w:rPr>
          <w:rStyle w:val="default"/>
          <w:rFonts w:cs="FrankRuehl"/>
          <w:vanish/>
          <w:sz w:val="22"/>
          <w:szCs w:val="22"/>
          <w:shd w:val="clear" w:color="auto" w:fill="FFFF99"/>
          <w:rtl/>
        </w:rPr>
        <w:t>או חברות בתאגיד, או באגרות חוב הנסחרות בבורסה המדורגות בדרגת השקעה גבוהה (להלן – הפיקדון).</w:t>
      </w:r>
    </w:p>
    <w:p w:rsidR="000C3138" w:rsidRPr="009530B1" w:rsidRDefault="000C3138" w:rsidP="000C3138">
      <w:pPr>
        <w:pStyle w:val="P00"/>
        <w:spacing w:before="0"/>
        <w:ind w:left="0" w:right="1134"/>
        <w:rPr>
          <w:rStyle w:val="default"/>
          <w:rFonts w:cs="FrankRuehl"/>
          <w:vanish/>
          <w:sz w:val="20"/>
          <w:szCs w:val="20"/>
          <w:shd w:val="clear" w:color="auto" w:fill="FFFF99"/>
          <w:rtl/>
        </w:rPr>
      </w:pPr>
    </w:p>
    <w:p w:rsidR="000C3138" w:rsidRPr="009530B1" w:rsidRDefault="000C3138" w:rsidP="000C3138">
      <w:pPr>
        <w:pStyle w:val="P00"/>
        <w:spacing w:before="0"/>
        <w:ind w:left="0" w:right="1134"/>
        <w:rPr>
          <w:rStyle w:val="default"/>
          <w:rFonts w:cs="FrankRuehl"/>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1.1.2018</w:t>
      </w:r>
    </w:p>
    <w:p w:rsidR="000C3138" w:rsidRPr="009530B1" w:rsidRDefault="000C3138" w:rsidP="000C3138">
      <w:pPr>
        <w:pStyle w:val="P00"/>
        <w:spacing w:before="0"/>
        <w:ind w:left="0" w:right="1134"/>
        <w:rPr>
          <w:rStyle w:val="default"/>
          <w:rFonts w:cs="FrankRuehl"/>
          <w:vanish/>
          <w:sz w:val="20"/>
          <w:szCs w:val="20"/>
          <w:shd w:val="clear" w:color="auto" w:fill="FFFF99"/>
          <w:rtl/>
        </w:rPr>
      </w:pPr>
      <w:r w:rsidRPr="009530B1">
        <w:rPr>
          <w:rStyle w:val="default"/>
          <w:rFonts w:cs="FrankRuehl" w:hint="cs"/>
          <w:b/>
          <w:bCs/>
          <w:vanish/>
          <w:sz w:val="20"/>
          <w:szCs w:val="20"/>
          <w:shd w:val="clear" w:color="auto" w:fill="FFFF99"/>
          <w:rtl/>
        </w:rPr>
        <w:t>הודעה תשע"ח-2017</w:t>
      </w:r>
    </w:p>
    <w:p w:rsidR="000C3138" w:rsidRPr="009530B1" w:rsidRDefault="000C3138" w:rsidP="000C3138">
      <w:pPr>
        <w:pStyle w:val="P00"/>
        <w:spacing w:before="0"/>
        <w:ind w:left="0" w:right="1134"/>
        <w:rPr>
          <w:rStyle w:val="default"/>
          <w:rFonts w:cs="FrankRuehl" w:hint="cs"/>
          <w:vanish/>
          <w:sz w:val="20"/>
          <w:szCs w:val="20"/>
          <w:shd w:val="clear" w:color="auto" w:fill="FFFF99"/>
          <w:rtl/>
        </w:rPr>
      </w:pPr>
      <w:hyperlink r:id="rId34" w:history="1">
        <w:r w:rsidRPr="009530B1">
          <w:rPr>
            <w:rStyle w:val="Hyperlink"/>
            <w:rFonts w:cs="FrankRuehl" w:hint="cs"/>
            <w:vanish/>
            <w:szCs w:val="20"/>
            <w:shd w:val="clear" w:color="auto" w:fill="FFFF99"/>
            <w:rtl/>
          </w:rPr>
          <w:t>ק"ת תשע"ח מס' 7911</w:t>
        </w:r>
      </w:hyperlink>
      <w:r w:rsidRPr="009530B1">
        <w:rPr>
          <w:rStyle w:val="default"/>
          <w:rFonts w:cs="FrankRuehl" w:hint="cs"/>
          <w:vanish/>
          <w:sz w:val="20"/>
          <w:szCs w:val="20"/>
          <w:shd w:val="clear" w:color="auto" w:fill="FFFF99"/>
          <w:rtl/>
        </w:rPr>
        <w:t xml:space="preserve"> מיום 28.12.2017 עמ' 596</w:t>
      </w:r>
    </w:p>
    <w:p w:rsidR="00703506" w:rsidRPr="009530B1" w:rsidRDefault="00703506" w:rsidP="00703506">
      <w:pPr>
        <w:pStyle w:val="P00"/>
        <w:ind w:left="0" w:right="1134"/>
        <w:rPr>
          <w:rStyle w:val="default"/>
          <w:rFonts w:cs="FrankRuehl"/>
          <w:vanish/>
          <w:sz w:val="22"/>
          <w:szCs w:val="22"/>
          <w:shd w:val="clear" w:color="auto" w:fill="FFFF99"/>
          <w:rtl/>
        </w:rPr>
      </w:pPr>
      <w:r w:rsidRPr="009530B1">
        <w:rPr>
          <w:rStyle w:val="default"/>
          <w:rFonts w:cs="FrankRuehl"/>
          <w:vanish/>
          <w:sz w:val="22"/>
          <w:szCs w:val="22"/>
          <w:shd w:val="clear" w:color="auto" w:fill="FFFF99"/>
          <w:rtl/>
        </w:rPr>
        <w:tab/>
        <w:t>(א)</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חתם ישקיע סכום שלא יפחת מ</w:t>
      </w:r>
      <w:r w:rsidRPr="009530B1">
        <w:rPr>
          <w:rStyle w:val="default"/>
          <w:rFonts w:cs="FrankRuehl" w:hint="cs"/>
          <w:vanish/>
          <w:sz w:val="22"/>
          <w:szCs w:val="22"/>
          <w:shd w:val="clear" w:color="auto" w:fill="FFFF99"/>
          <w:rtl/>
        </w:rPr>
        <w:t>-</w:t>
      </w:r>
      <w:r w:rsidRPr="009530B1">
        <w:rPr>
          <w:rStyle w:val="default"/>
          <w:rFonts w:cs="FrankRuehl" w:hint="cs"/>
          <w:strike/>
          <w:vanish/>
          <w:sz w:val="22"/>
          <w:szCs w:val="22"/>
          <w:shd w:val="clear" w:color="auto" w:fill="FFFF99"/>
          <w:rtl/>
        </w:rPr>
        <w:t>2,976</w:t>
      </w:r>
      <w:r w:rsidRPr="009530B1">
        <w:rPr>
          <w:rStyle w:val="default"/>
          <w:rFonts w:cs="FrankRuehl"/>
          <w:strike/>
          <w:vanish/>
          <w:sz w:val="22"/>
          <w:szCs w:val="22"/>
          <w:shd w:val="clear" w:color="auto" w:fill="FFFF99"/>
          <w:rtl/>
        </w:rPr>
        <w:t>,000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2,985,000</w:t>
      </w:r>
      <w:r w:rsidRPr="009530B1">
        <w:rPr>
          <w:rStyle w:val="default"/>
          <w:rFonts w:cs="FrankRuehl"/>
          <w:vanish/>
          <w:sz w:val="22"/>
          <w:szCs w:val="22"/>
          <w:shd w:val="clear" w:color="auto" w:fill="FFFF99"/>
          <w:rtl/>
        </w:rPr>
        <w:t xml:space="preserve"> שקלים חדשים באגרות חוב הנסחרות בבורסה שמנפיקה הממשלה ושאינן ניתנות להמרה לניירות ערך המקנים זכות השתתפות</w:t>
      </w:r>
      <w:r w:rsidRPr="009530B1">
        <w:rPr>
          <w:rStyle w:val="default"/>
          <w:rFonts w:cs="FrankRuehl" w:hint="cs"/>
          <w:vanish/>
          <w:sz w:val="22"/>
          <w:szCs w:val="22"/>
          <w:shd w:val="clear" w:color="auto" w:fill="FFFF99"/>
          <w:rtl/>
        </w:rPr>
        <w:t xml:space="preserve"> </w:t>
      </w:r>
      <w:r w:rsidRPr="009530B1">
        <w:rPr>
          <w:rStyle w:val="default"/>
          <w:rFonts w:cs="FrankRuehl"/>
          <w:vanish/>
          <w:sz w:val="22"/>
          <w:szCs w:val="22"/>
          <w:shd w:val="clear" w:color="auto" w:fill="FFFF99"/>
          <w:rtl/>
        </w:rPr>
        <w:t>או חברות בתאגיד, או באגרות חוב הנסחרות בבורסה המדורגות בדרגת השקעה גבוהה (להלן – הפיקדון).</w:t>
      </w:r>
    </w:p>
    <w:p w:rsidR="00703506" w:rsidRPr="009530B1" w:rsidRDefault="00703506" w:rsidP="00703506">
      <w:pPr>
        <w:pStyle w:val="P00"/>
        <w:spacing w:before="0"/>
        <w:ind w:left="0" w:right="1134"/>
        <w:rPr>
          <w:rStyle w:val="default"/>
          <w:rFonts w:cs="FrankRuehl"/>
          <w:vanish/>
          <w:sz w:val="20"/>
          <w:szCs w:val="20"/>
          <w:shd w:val="clear" w:color="auto" w:fill="FFFF99"/>
          <w:rtl/>
        </w:rPr>
      </w:pPr>
    </w:p>
    <w:p w:rsidR="00703506" w:rsidRPr="009530B1" w:rsidRDefault="00703506" w:rsidP="00703506">
      <w:pPr>
        <w:pStyle w:val="P00"/>
        <w:spacing w:before="0"/>
        <w:ind w:left="0" w:right="1134"/>
        <w:rPr>
          <w:rStyle w:val="default"/>
          <w:rFonts w:cs="FrankRuehl"/>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1.1.2019</w:t>
      </w:r>
    </w:p>
    <w:p w:rsidR="00703506" w:rsidRPr="009530B1" w:rsidRDefault="00703506" w:rsidP="00703506">
      <w:pPr>
        <w:pStyle w:val="P00"/>
        <w:spacing w:before="0"/>
        <w:ind w:left="0" w:right="1134"/>
        <w:rPr>
          <w:rStyle w:val="default"/>
          <w:rFonts w:cs="FrankRuehl"/>
          <w:vanish/>
          <w:sz w:val="20"/>
          <w:szCs w:val="20"/>
          <w:shd w:val="clear" w:color="auto" w:fill="FFFF99"/>
          <w:rtl/>
        </w:rPr>
      </w:pPr>
      <w:r w:rsidRPr="009530B1">
        <w:rPr>
          <w:rStyle w:val="default"/>
          <w:rFonts w:cs="FrankRuehl" w:hint="cs"/>
          <w:b/>
          <w:bCs/>
          <w:vanish/>
          <w:sz w:val="20"/>
          <w:szCs w:val="20"/>
          <w:shd w:val="clear" w:color="auto" w:fill="FFFF99"/>
          <w:rtl/>
        </w:rPr>
        <w:t>הודעה תשע"ט-2018</w:t>
      </w:r>
    </w:p>
    <w:p w:rsidR="00703506" w:rsidRPr="009530B1" w:rsidRDefault="00703506" w:rsidP="00703506">
      <w:pPr>
        <w:pStyle w:val="P00"/>
        <w:spacing w:before="0"/>
        <w:ind w:left="0" w:right="1134"/>
        <w:rPr>
          <w:rStyle w:val="default"/>
          <w:rFonts w:cs="FrankRuehl" w:hint="cs"/>
          <w:vanish/>
          <w:sz w:val="20"/>
          <w:szCs w:val="20"/>
          <w:shd w:val="clear" w:color="auto" w:fill="FFFF99"/>
          <w:rtl/>
        </w:rPr>
      </w:pPr>
      <w:hyperlink r:id="rId35" w:history="1">
        <w:r w:rsidRPr="009530B1">
          <w:rPr>
            <w:rStyle w:val="Hyperlink"/>
            <w:rFonts w:cs="FrankRuehl" w:hint="cs"/>
            <w:vanish/>
            <w:szCs w:val="20"/>
            <w:shd w:val="clear" w:color="auto" w:fill="FFFF99"/>
            <w:rtl/>
          </w:rPr>
          <w:t>ק"ת תשע"ט מס' 8139</w:t>
        </w:r>
      </w:hyperlink>
      <w:r w:rsidRPr="009530B1">
        <w:rPr>
          <w:rStyle w:val="default"/>
          <w:rFonts w:cs="FrankRuehl" w:hint="cs"/>
          <w:vanish/>
          <w:sz w:val="20"/>
          <w:szCs w:val="20"/>
          <w:shd w:val="clear" w:color="auto" w:fill="FFFF99"/>
          <w:rtl/>
        </w:rPr>
        <w:t xml:space="preserve"> מיום 31.12.2018 עמ' 1708</w:t>
      </w:r>
    </w:p>
    <w:p w:rsidR="00FC407F" w:rsidRPr="009530B1" w:rsidRDefault="00FC407F" w:rsidP="00FC407F">
      <w:pPr>
        <w:pStyle w:val="P00"/>
        <w:ind w:left="0" w:right="1134"/>
        <w:rPr>
          <w:rStyle w:val="default"/>
          <w:rFonts w:cs="FrankRuehl"/>
          <w:vanish/>
          <w:sz w:val="22"/>
          <w:szCs w:val="22"/>
          <w:shd w:val="clear" w:color="auto" w:fill="FFFF99"/>
          <w:rtl/>
        </w:rPr>
      </w:pPr>
      <w:r w:rsidRPr="009530B1">
        <w:rPr>
          <w:rStyle w:val="default"/>
          <w:rFonts w:cs="FrankRuehl"/>
          <w:vanish/>
          <w:sz w:val="22"/>
          <w:szCs w:val="22"/>
          <w:shd w:val="clear" w:color="auto" w:fill="FFFF99"/>
          <w:rtl/>
        </w:rPr>
        <w:tab/>
        <w:t>(א)</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חתם ישקיע סכום שלא יפחת מ</w:t>
      </w:r>
      <w:r w:rsidRPr="009530B1">
        <w:rPr>
          <w:rStyle w:val="default"/>
          <w:rFonts w:cs="FrankRuehl" w:hint="cs"/>
          <w:vanish/>
          <w:sz w:val="22"/>
          <w:szCs w:val="22"/>
          <w:shd w:val="clear" w:color="auto" w:fill="FFFF99"/>
          <w:rtl/>
        </w:rPr>
        <w:t>-</w:t>
      </w:r>
      <w:r w:rsidRPr="009530B1">
        <w:rPr>
          <w:rStyle w:val="default"/>
          <w:rFonts w:cs="FrankRuehl" w:hint="cs"/>
          <w:strike/>
          <w:vanish/>
          <w:sz w:val="22"/>
          <w:szCs w:val="22"/>
          <w:shd w:val="clear" w:color="auto" w:fill="FFFF99"/>
          <w:rtl/>
        </w:rPr>
        <w:t>2,985</w:t>
      </w:r>
      <w:r w:rsidRPr="009530B1">
        <w:rPr>
          <w:rStyle w:val="default"/>
          <w:rFonts w:cs="FrankRuehl"/>
          <w:strike/>
          <w:vanish/>
          <w:sz w:val="22"/>
          <w:szCs w:val="22"/>
          <w:shd w:val="clear" w:color="auto" w:fill="FFFF99"/>
          <w:rtl/>
        </w:rPr>
        <w:t>,000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3,021,000</w:t>
      </w:r>
      <w:r w:rsidRPr="009530B1">
        <w:rPr>
          <w:rStyle w:val="default"/>
          <w:rFonts w:cs="FrankRuehl"/>
          <w:vanish/>
          <w:sz w:val="22"/>
          <w:szCs w:val="22"/>
          <w:shd w:val="clear" w:color="auto" w:fill="FFFF99"/>
          <w:rtl/>
        </w:rPr>
        <w:t xml:space="preserve"> שקלים חדשים באגרות חוב הנסחרות בבורסה שמנפיקה הממשלה ושאינן ניתנות להמרה לניירות ערך המקנים זכות השתתפות</w:t>
      </w:r>
      <w:r w:rsidRPr="009530B1">
        <w:rPr>
          <w:rStyle w:val="default"/>
          <w:rFonts w:cs="FrankRuehl" w:hint="cs"/>
          <w:vanish/>
          <w:sz w:val="22"/>
          <w:szCs w:val="22"/>
          <w:shd w:val="clear" w:color="auto" w:fill="FFFF99"/>
          <w:rtl/>
        </w:rPr>
        <w:t xml:space="preserve"> </w:t>
      </w:r>
      <w:r w:rsidRPr="009530B1">
        <w:rPr>
          <w:rStyle w:val="default"/>
          <w:rFonts w:cs="FrankRuehl"/>
          <w:vanish/>
          <w:sz w:val="22"/>
          <w:szCs w:val="22"/>
          <w:shd w:val="clear" w:color="auto" w:fill="FFFF99"/>
          <w:rtl/>
        </w:rPr>
        <w:t>או חברות בתאגיד, או באגרות חוב הנסחרות בבורסה המדורגות בדרגת השקעה גבוהה (להלן – הפיקדון).</w:t>
      </w:r>
    </w:p>
    <w:p w:rsidR="00FC407F" w:rsidRPr="009530B1" w:rsidRDefault="00FC407F" w:rsidP="00FC407F">
      <w:pPr>
        <w:pStyle w:val="P00"/>
        <w:spacing w:before="0"/>
        <w:ind w:left="0" w:right="1134"/>
        <w:rPr>
          <w:rStyle w:val="default"/>
          <w:rFonts w:ascii="FrankRuehl" w:hAnsi="FrankRuehl" w:cs="FrankRuehl"/>
          <w:vanish/>
          <w:sz w:val="20"/>
          <w:szCs w:val="20"/>
          <w:shd w:val="clear" w:color="auto" w:fill="FFFF99"/>
          <w:rtl/>
        </w:rPr>
      </w:pPr>
    </w:p>
    <w:p w:rsidR="00FC407F" w:rsidRPr="009530B1" w:rsidRDefault="00FC407F" w:rsidP="00FC407F">
      <w:pPr>
        <w:pStyle w:val="P00"/>
        <w:spacing w:before="0"/>
        <w:ind w:left="0" w:right="1134"/>
        <w:rPr>
          <w:rStyle w:val="default"/>
          <w:rFonts w:ascii="FrankRuehl" w:hAnsi="FrankRuehl" w:cs="FrankRuehl"/>
          <w:vanish/>
          <w:color w:val="FF0000"/>
          <w:sz w:val="20"/>
          <w:szCs w:val="20"/>
          <w:shd w:val="clear" w:color="auto" w:fill="FFFF99"/>
          <w:rtl/>
        </w:rPr>
      </w:pPr>
      <w:r w:rsidRPr="009530B1">
        <w:rPr>
          <w:rStyle w:val="default"/>
          <w:rFonts w:ascii="FrankRuehl" w:hAnsi="FrankRuehl" w:cs="FrankRuehl"/>
          <w:vanish/>
          <w:color w:val="FF0000"/>
          <w:sz w:val="20"/>
          <w:szCs w:val="20"/>
          <w:shd w:val="clear" w:color="auto" w:fill="FFFF99"/>
          <w:rtl/>
        </w:rPr>
        <w:t>מיום 1.1.2020</w:t>
      </w:r>
    </w:p>
    <w:p w:rsidR="00FC407F" w:rsidRPr="009530B1" w:rsidRDefault="00FC407F" w:rsidP="00FC407F">
      <w:pPr>
        <w:pStyle w:val="P00"/>
        <w:spacing w:before="0"/>
        <w:ind w:left="0" w:right="1134"/>
        <w:rPr>
          <w:rStyle w:val="default"/>
          <w:rFonts w:ascii="FrankRuehl" w:hAnsi="FrankRuehl" w:cs="FrankRuehl"/>
          <w:vanish/>
          <w:sz w:val="20"/>
          <w:szCs w:val="20"/>
          <w:shd w:val="clear" w:color="auto" w:fill="FFFF99"/>
          <w:rtl/>
        </w:rPr>
      </w:pPr>
      <w:r w:rsidRPr="009530B1">
        <w:rPr>
          <w:rStyle w:val="default"/>
          <w:rFonts w:ascii="FrankRuehl" w:hAnsi="FrankRuehl" w:cs="FrankRuehl"/>
          <w:b/>
          <w:bCs/>
          <w:vanish/>
          <w:sz w:val="20"/>
          <w:szCs w:val="20"/>
          <w:shd w:val="clear" w:color="auto" w:fill="FFFF99"/>
          <w:rtl/>
        </w:rPr>
        <w:t>הודעה תש"ף-2020</w:t>
      </w:r>
    </w:p>
    <w:p w:rsidR="00FC407F" w:rsidRPr="009530B1" w:rsidRDefault="00FC407F" w:rsidP="00FC407F">
      <w:pPr>
        <w:pStyle w:val="P00"/>
        <w:spacing w:before="0"/>
        <w:ind w:left="0" w:right="1134"/>
        <w:rPr>
          <w:rStyle w:val="default"/>
          <w:rFonts w:ascii="FrankRuehl" w:hAnsi="FrankRuehl" w:cs="FrankRuehl"/>
          <w:vanish/>
          <w:sz w:val="20"/>
          <w:szCs w:val="20"/>
          <w:shd w:val="clear" w:color="auto" w:fill="FFFF99"/>
          <w:rtl/>
        </w:rPr>
      </w:pPr>
      <w:hyperlink r:id="rId36" w:history="1">
        <w:r w:rsidRPr="009530B1">
          <w:rPr>
            <w:rStyle w:val="Hyperlink"/>
            <w:rFonts w:ascii="FrankRuehl" w:hAnsi="FrankRuehl" w:cs="FrankRuehl"/>
            <w:vanish/>
            <w:szCs w:val="20"/>
            <w:shd w:val="clear" w:color="auto" w:fill="FFFF99"/>
            <w:rtl/>
          </w:rPr>
          <w:t>ק"ת תש"ף מס' 8312</w:t>
        </w:r>
      </w:hyperlink>
      <w:r w:rsidRPr="009530B1">
        <w:rPr>
          <w:rStyle w:val="default"/>
          <w:rFonts w:ascii="FrankRuehl" w:hAnsi="FrankRuehl" w:cs="FrankRuehl"/>
          <w:vanish/>
          <w:sz w:val="20"/>
          <w:szCs w:val="20"/>
          <w:shd w:val="clear" w:color="auto" w:fill="FFFF99"/>
          <w:rtl/>
        </w:rPr>
        <w:t xml:space="preserve"> מיום 1.1.2020 עמ' 300</w:t>
      </w:r>
    </w:p>
    <w:p w:rsidR="00243349" w:rsidRPr="009530B1" w:rsidRDefault="00243349" w:rsidP="00243349">
      <w:pPr>
        <w:pStyle w:val="P00"/>
        <w:ind w:left="0" w:right="1134"/>
        <w:rPr>
          <w:rStyle w:val="default"/>
          <w:rFonts w:cs="FrankRuehl"/>
          <w:vanish/>
          <w:sz w:val="22"/>
          <w:szCs w:val="22"/>
          <w:shd w:val="clear" w:color="auto" w:fill="FFFF99"/>
          <w:rtl/>
        </w:rPr>
      </w:pPr>
      <w:r w:rsidRPr="009530B1">
        <w:rPr>
          <w:rStyle w:val="default"/>
          <w:rFonts w:cs="FrankRuehl"/>
          <w:vanish/>
          <w:sz w:val="22"/>
          <w:szCs w:val="22"/>
          <w:shd w:val="clear" w:color="auto" w:fill="FFFF99"/>
          <w:rtl/>
        </w:rPr>
        <w:tab/>
        <w:t>(א)</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חתם ישקיע סכום שלא יפחת מ</w:t>
      </w:r>
      <w:r w:rsidRPr="009530B1">
        <w:rPr>
          <w:rStyle w:val="default"/>
          <w:rFonts w:cs="FrankRuehl" w:hint="cs"/>
          <w:vanish/>
          <w:sz w:val="22"/>
          <w:szCs w:val="22"/>
          <w:shd w:val="clear" w:color="auto" w:fill="FFFF99"/>
          <w:rtl/>
        </w:rPr>
        <w:t>-</w:t>
      </w:r>
      <w:r w:rsidRPr="009530B1">
        <w:rPr>
          <w:rStyle w:val="default"/>
          <w:rFonts w:cs="FrankRuehl" w:hint="cs"/>
          <w:strike/>
          <w:vanish/>
          <w:sz w:val="22"/>
          <w:szCs w:val="22"/>
          <w:shd w:val="clear" w:color="auto" w:fill="FFFF99"/>
          <w:rtl/>
        </w:rPr>
        <w:t>3,021,000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3,030,000</w:t>
      </w:r>
      <w:r w:rsidRPr="009530B1">
        <w:rPr>
          <w:rStyle w:val="default"/>
          <w:rFonts w:cs="FrankRuehl"/>
          <w:vanish/>
          <w:sz w:val="22"/>
          <w:szCs w:val="22"/>
          <w:shd w:val="clear" w:color="auto" w:fill="FFFF99"/>
          <w:rtl/>
        </w:rPr>
        <w:t xml:space="preserve"> שקלים חדשים באגרות חוב הנסחרות בבורסה שמנפיקה הממשלה ושאינן ניתנות להמרה לניירות ערך המקנים זכות השתתפות</w:t>
      </w:r>
      <w:r w:rsidRPr="009530B1">
        <w:rPr>
          <w:rStyle w:val="default"/>
          <w:rFonts w:cs="FrankRuehl" w:hint="cs"/>
          <w:vanish/>
          <w:sz w:val="22"/>
          <w:szCs w:val="22"/>
          <w:shd w:val="clear" w:color="auto" w:fill="FFFF99"/>
          <w:rtl/>
        </w:rPr>
        <w:t xml:space="preserve"> </w:t>
      </w:r>
      <w:r w:rsidRPr="009530B1">
        <w:rPr>
          <w:rStyle w:val="default"/>
          <w:rFonts w:cs="FrankRuehl"/>
          <w:vanish/>
          <w:sz w:val="22"/>
          <w:szCs w:val="22"/>
          <w:shd w:val="clear" w:color="auto" w:fill="FFFF99"/>
          <w:rtl/>
        </w:rPr>
        <w:t>או חברות בתאגיד, או באגרות חוב הנסחרות בבורסה המדורגות בדרגת השקעה גבוהה (להלן – הפיקדון).</w:t>
      </w:r>
    </w:p>
    <w:p w:rsidR="00243349" w:rsidRPr="009530B1" w:rsidRDefault="00243349" w:rsidP="00243349">
      <w:pPr>
        <w:pStyle w:val="P00"/>
        <w:spacing w:before="0"/>
        <w:ind w:left="0" w:right="1134"/>
        <w:rPr>
          <w:rStyle w:val="default"/>
          <w:rFonts w:ascii="FrankRuehl" w:hAnsi="FrankRuehl" w:cs="FrankRuehl"/>
          <w:vanish/>
          <w:sz w:val="20"/>
          <w:szCs w:val="20"/>
          <w:shd w:val="clear" w:color="auto" w:fill="FFFF99"/>
          <w:rtl/>
        </w:rPr>
      </w:pPr>
    </w:p>
    <w:p w:rsidR="00243349" w:rsidRPr="009530B1" w:rsidRDefault="00243349" w:rsidP="00243349">
      <w:pPr>
        <w:pStyle w:val="P00"/>
        <w:spacing w:before="0"/>
        <w:ind w:left="0" w:right="1134"/>
        <w:rPr>
          <w:rStyle w:val="default"/>
          <w:rFonts w:ascii="FrankRuehl" w:hAnsi="FrankRuehl" w:cs="FrankRuehl"/>
          <w:vanish/>
          <w:color w:val="FF0000"/>
          <w:sz w:val="20"/>
          <w:szCs w:val="20"/>
          <w:shd w:val="clear" w:color="auto" w:fill="FFFF99"/>
          <w:rtl/>
        </w:rPr>
      </w:pPr>
      <w:r w:rsidRPr="009530B1">
        <w:rPr>
          <w:rStyle w:val="default"/>
          <w:rFonts w:ascii="FrankRuehl" w:hAnsi="FrankRuehl" w:cs="FrankRuehl" w:hint="cs"/>
          <w:vanish/>
          <w:color w:val="FF0000"/>
          <w:sz w:val="20"/>
          <w:szCs w:val="20"/>
          <w:shd w:val="clear" w:color="auto" w:fill="FFFF99"/>
          <w:rtl/>
        </w:rPr>
        <w:t>מיום 1.1.2021</w:t>
      </w:r>
    </w:p>
    <w:p w:rsidR="00243349" w:rsidRPr="009530B1" w:rsidRDefault="00243349" w:rsidP="00243349">
      <w:pPr>
        <w:pStyle w:val="P00"/>
        <w:spacing w:before="0"/>
        <w:ind w:left="0" w:right="1134"/>
        <w:rPr>
          <w:rStyle w:val="default"/>
          <w:rFonts w:ascii="FrankRuehl" w:hAnsi="FrankRuehl" w:cs="FrankRuehl"/>
          <w:vanish/>
          <w:sz w:val="20"/>
          <w:szCs w:val="20"/>
          <w:shd w:val="clear" w:color="auto" w:fill="FFFF99"/>
          <w:rtl/>
        </w:rPr>
      </w:pPr>
      <w:r w:rsidRPr="009530B1">
        <w:rPr>
          <w:rStyle w:val="default"/>
          <w:rFonts w:ascii="FrankRuehl" w:hAnsi="FrankRuehl" w:cs="FrankRuehl" w:hint="cs"/>
          <w:b/>
          <w:bCs/>
          <w:vanish/>
          <w:sz w:val="20"/>
          <w:szCs w:val="20"/>
          <w:shd w:val="clear" w:color="auto" w:fill="FFFF99"/>
          <w:rtl/>
        </w:rPr>
        <w:t>הודעה תשפ"א-2021</w:t>
      </w:r>
    </w:p>
    <w:p w:rsidR="00243349" w:rsidRPr="009530B1" w:rsidRDefault="00243349" w:rsidP="00243349">
      <w:pPr>
        <w:pStyle w:val="P00"/>
        <w:spacing w:before="0"/>
        <w:ind w:left="0" w:right="1134"/>
        <w:rPr>
          <w:rStyle w:val="default"/>
          <w:rFonts w:ascii="FrankRuehl" w:hAnsi="FrankRuehl" w:cs="FrankRuehl"/>
          <w:vanish/>
          <w:sz w:val="20"/>
          <w:szCs w:val="20"/>
          <w:shd w:val="clear" w:color="auto" w:fill="FFFF99"/>
          <w:rtl/>
        </w:rPr>
      </w:pPr>
      <w:hyperlink r:id="rId37" w:history="1">
        <w:r w:rsidRPr="009530B1">
          <w:rPr>
            <w:rStyle w:val="Hyperlink"/>
            <w:rFonts w:ascii="FrankRuehl" w:hAnsi="FrankRuehl" w:cs="FrankRuehl" w:hint="cs"/>
            <w:vanish/>
            <w:szCs w:val="20"/>
            <w:shd w:val="clear" w:color="auto" w:fill="FFFF99"/>
            <w:rtl/>
          </w:rPr>
          <w:t>ק"ת תשפ"א מס' 9093</w:t>
        </w:r>
      </w:hyperlink>
      <w:r w:rsidRPr="009530B1">
        <w:rPr>
          <w:rStyle w:val="default"/>
          <w:rFonts w:ascii="FrankRuehl" w:hAnsi="FrankRuehl" w:cs="FrankRuehl" w:hint="cs"/>
          <w:vanish/>
          <w:sz w:val="20"/>
          <w:szCs w:val="20"/>
          <w:shd w:val="clear" w:color="auto" w:fill="FFFF99"/>
          <w:rtl/>
        </w:rPr>
        <w:t xml:space="preserve"> מיום 13.1.2021 עמ' 1545</w:t>
      </w:r>
    </w:p>
    <w:p w:rsidR="00913FD6" w:rsidRPr="009530B1" w:rsidRDefault="00913FD6" w:rsidP="00913FD6">
      <w:pPr>
        <w:pStyle w:val="P00"/>
        <w:ind w:left="0" w:right="1134"/>
        <w:rPr>
          <w:rStyle w:val="default"/>
          <w:rFonts w:cs="FrankRuehl"/>
          <w:vanish/>
          <w:sz w:val="22"/>
          <w:szCs w:val="22"/>
          <w:shd w:val="clear" w:color="auto" w:fill="FFFF99"/>
          <w:rtl/>
        </w:rPr>
      </w:pPr>
      <w:r w:rsidRPr="009530B1">
        <w:rPr>
          <w:rStyle w:val="default"/>
          <w:rFonts w:cs="FrankRuehl"/>
          <w:vanish/>
          <w:sz w:val="22"/>
          <w:szCs w:val="22"/>
          <w:shd w:val="clear" w:color="auto" w:fill="FFFF99"/>
          <w:rtl/>
        </w:rPr>
        <w:tab/>
        <w:t>(א)</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חתם ישקיע סכום שלא יפחת מ</w:t>
      </w:r>
      <w:r w:rsidRPr="009530B1">
        <w:rPr>
          <w:rStyle w:val="default"/>
          <w:rFonts w:cs="FrankRuehl" w:hint="cs"/>
          <w:vanish/>
          <w:sz w:val="22"/>
          <w:szCs w:val="22"/>
          <w:shd w:val="clear" w:color="auto" w:fill="FFFF99"/>
          <w:rtl/>
        </w:rPr>
        <w:t>-</w:t>
      </w:r>
      <w:r w:rsidRPr="009530B1">
        <w:rPr>
          <w:rStyle w:val="default"/>
          <w:rFonts w:cs="FrankRuehl" w:hint="cs"/>
          <w:strike/>
          <w:vanish/>
          <w:sz w:val="22"/>
          <w:szCs w:val="22"/>
          <w:shd w:val="clear" w:color="auto" w:fill="FFFF99"/>
          <w:rtl/>
        </w:rPr>
        <w:t>3,030,000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3,012,000</w:t>
      </w:r>
      <w:r w:rsidRPr="009530B1">
        <w:rPr>
          <w:rStyle w:val="default"/>
          <w:rFonts w:cs="FrankRuehl"/>
          <w:vanish/>
          <w:sz w:val="22"/>
          <w:szCs w:val="22"/>
          <w:shd w:val="clear" w:color="auto" w:fill="FFFF99"/>
          <w:rtl/>
        </w:rPr>
        <w:t xml:space="preserve"> שקלים חדשים באגרות חוב הנסחרות בבורסה שמנפיקה הממשלה ושאינן ניתנות להמרה לניירות ערך המקנים זכות השתתפות</w:t>
      </w:r>
      <w:r w:rsidRPr="009530B1">
        <w:rPr>
          <w:rStyle w:val="default"/>
          <w:rFonts w:cs="FrankRuehl" w:hint="cs"/>
          <w:vanish/>
          <w:sz w:val="22"/>
          <w:szCs w:val="22"/>
          <w:shd w:val="clear" w:color="auto" w:fill="FFFF99"/>
          <w:rtl/>
        </w:rPr>
        <w:t xml:space="preserve"> </w:t>
      </w:r>
      <w:r w:rsidRPr="009530B1">
        <w:rPr>
          <w:rStyle w:val="default"/>
          <w:rFonts w:cs="FrankRuehl"/>
          <w:vanish/>
          <w:sz w:val="22"/>
          <w:szCs w:val="22"/>
          <w:shd w:val="clear" w:color="auto" w:fill="FFFF99"/>
          <w:rtl/>
        </w:rPr>
        <w:t>או חברות בתאגיד, או באגרות חוב הנסחרות בבורסה המדורגות בדרגת השקעה גבוהה (להלן – הפיקדון).</w:t>
      </w:r>
    </w:p>
    <w:p w:rsidR="00913FD6" w:rsidRPr="009530B1" w:rsidRDefault="00913FD6" w:rsidP="00913FD6">
      <w:pPr>
        <w:pStyle w:val="P00"/>
        <w:spacing w:before="0"/>
        <w:ind w:left="0" w:right="1134"/>
        <w:rPr>
          <w:rFonts w:ascii="FrankRuehl" w:hAnsi="FrankRuehl" w:cs="FrankRuehl"/>
          <w:vanish/>
          <w:szCs w:val="20"/>
          <w:shd w:val="clear" w:color="auto" w:fill="FFFF99"/>
        </w:rPr>
      </w:pPr>
    </w:p>
    <w:p w:rsidR="00913FD6" w:rsidRPr="009530B1" w:rsidRDefault="00913FD6" w:rsidP="00913FD6">
      <w:pPr>
        <w:pStyle w:val="P00"/>
        <w:spacing w:before="0"/>
        <w:ind w:left="0" w:right="1134"/>
        <w:rPr>
          <w:rFonts w:ascii="FrankRuehl" w:hAnsi="FrankRuehl" w:cs="FrankRuehl"/>
          <w:vanish/>
          <w:color w:val="FF0000"/>
          <w:szCs w:val="20"/>
          <w:shd w:val="clear" w:color="auto" w:fill="FFFF99"/>
        </w:rPr>
      </w:pPr>
      <w:r w:rsidRPr="009530B1">
        <w:rPr>
          <w:rFonts w:ascii="FrankRuehl" w:hAnsi="FrankRuehl" w:cs="FrankRuehl"/>
          <w:vanish/>
          <w:color w:val="FF0000"/>
          <w:szCs w:val="20"/>
          <w:shd w:val="clear" w:color="auto" w:fill="FFFF99"/>
          <w:rtl/>
        </w:rPr>
        <w:t>מיום 1.1.2022</w:t>
      </w:r>
    </w:p>
    <w:p w:rsidR="00913FD6" w:rsidRPr="009530B1" w:rsidRDefault="00913FD6" w:rsidP="00913FD6">
      <w:pPr>
        <w:pStyle w:val="P00"/>
        <w:spacing w:before="0"/>
        <w:ind w:left="0" w:right="1134"/>
        <w:rPr>
          <w:rFonts w:ascii="FrankRuehl" w:hAnsi="FrankRuehl" w:cs="FrankRuehl"/>
          <w:vanish/>
          <w:szCs w:val="20"/>
          <w:shd w:val="clear" w:color="auto" w:fill="FFFF99"/>
        </w:rPr>
      </w:pPr>
      <w:r w:rsidRPr="009530B1">
        <w:rPr>
          <w:rFonts w:ascii="FrankRuehl" w:hAnsi="FrankRuehl" w:cs="FrankRuehl"/>
          <w:b/>
          <w:bCs/>
          <w:vanish/>
          <w:szCs w:val="20"/>
          <w:shd w:val="clear" w:color="auto" w:fill="FFFF99"/>
          <w:rtl/>
        </w:rPr>
        <w:t>הודעה תשפ"ב-2022</w:t>
      </w:r>
    </w:p>
    <w:p w:rsidR="00913FD6" w:rsidRPr="009530B1" w:rsidRDefault="00913FD6" w:rsidP="00913FD6">
      <w:pPr>
        <w:pStyle w:val="P00"/>
        <w:spacing w:before="0"/>
        <w:ind w:left="0" w:right="1134"/>
        <w:rPr>
          <w:rFonts w:ascii="FrankRuehl" w:hAnsi="FrankRuehl" w:cs="FrankRuehl"/>
          <w:vanish/>
          <w:szCs w:val="20"/>
          <w:shd w:val="clear" w:color="auto" w:fill="FFFF99"/>
        </w:rPr>
      </w:pPr>
      <w:hyperlink r:id="rId38" w:history="1">
        <w:r w:rsidRPr="009530B1">
          <w:rPr>
            <w:rStyle w:val="Hyperlink"/>
            <w:rFonts w:ascii="FrankRuehl" w:hAnsi="FrankRuehl" w:cs="FrankRuehl"/>
            <w:vanish/>
            <w:szCs w:val="20"/>
            <w:shd w:val="clear" w:color="auto" w:fill="FFFF99"/>
            <w:rtl/>
          </w:rPr>
          <w:t>ק"ת תשפ"ב מס' 9901</w:t>
        </w:r>
      </w:hyperlink>
      <w:r w:rsidRPr="009530B1">
        <w:rPr>
          <w:rFonts w:ascii="FrankRuehl" w:hAnsi="FrankRuehl" w:cs="FrankRuehl"/>
          <w:vanish/>
          <w:szCs w:val="20"/>
          <w:shd w:val="clear" w:color="auto" w:fill="FFFF99"/>
          <w:rtl/>
        </w:rPr>
        <w:t xml:space="preserve"> מיום 5.1.2022 עמ' 1647</w:t>
      </w:r>
    </w:p>
    <w:p w:rsidR="009530B1" w:rsidRPr="009530B1" w:rsidRDefault="009530B1" w:rsidP="009530B1">
      <w:pPr>
        <w:pStyle w:val="P00"/>
        <w:ind w:left="0" w:right="1134"/>
        <w:rPr>
          <w:rStyle w:val="default"/>
          <w:rFonts w:cs="FrankRuehl"/>
          <w:vanish/>
          <w:sz w:val="22"/>
          <w:szCs w:val="22"/>
          <w:shd w:val="clear" w:color="auto" w:fill="FFFF99"/>
          <w:rtl/>
        </w:rPr>
      </w:pPr>
      <w:r w:rsidRPr="009530B1">
        <w:rPr>
          <w:rStyle w:val="default"/>
          <w:rFonts w:cs="FrankRuehl"/>
          <w:vanish/>
          <w:sz w:val="22"/>
          <w:szCs w:val="22"/>
          <w:shd w:val="clear" w:color="auto" w:fill="FFFF99"/>
          <w:rtl/>
        </w:rPr>
        <w:tab/>
        <w:t>(א)</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חתם ישקיע סכום שלא יפחת מ</w:t>
      </w:r>
      <w:r w:rsidRPr="009530B1">
        <w:rPr>
          <w:rStyle w:val="default"/>
          <w:rFonts w:cs="FrankRuehl" w:hint="cs"/>
          <w:vanish/>
          <w:sz w:val="22"/>
          <w:szCs w:val="22"/>
          <w:shd w:val="clear" w:color="auto" w:fill="FFFF99"/>
          <w:rtl/>
        </w:rPr>
        <w:t>-</w:t>
      </w:r>
      <w:r w:rsidRPr="009530B1">
        <w:rPr>
          <w:rStyle w:val="default"/>
          <w:rFonts w:cs="FrankRuehl" w:hint="cs"/>
          <w:strike/>
          <w:vanish/>
          <w:sz w:val="22"/>
          <w:szCs w:val="22"/>
          <w:shd w:val="clear" w:color="auto" w:fill="FFFF99"/>
          <w:rtl/>
        </w:rPr>
        <w:t>3,012,000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3,084,000</w:t>
      </w:r>
      <w:r w:rsidRPr="009530B1">
        <w:rPr>
          <w:rStyle w:val="default"/>
          <w:rFonts w:cs="FrankRuehl"/>
          <w:vanish/>
          <w:sz w:val="22"/>
          <w:szCs w:val="22"/>
          <w:shd w:val="clear" w:color="auto" w:fill="FFFF99"/>
          <w:rtl/>
        </w:rPr>
        <w:t xml:space="preserve"> שקלים חדשים באגרות חוב הנסחרות בבורסה שמנפיקה הממשלה ושאינן ניתנות להמרה לניירות ערך המקנים זכות השתתפות</w:t>
      </w:r>
      <w:r w:rsidRPr="009530B1">
        <w:rPr>
          <w:rStyle w:val="default"/>
          <w:rFonts w:cs="FrankRuehl" w:hint="cs"/>
          <w:vanish/>
          <w:sz w:val="22"/>
          <w:szCs w:val="22"/>
          <w:shd w:val="clear" w:color="auto" w:fill="FFFF99"/>
          <w:rtl/>
        </w:rPr>
        <w:t xml:space="preserve"> </w:t>
      </w:r>
      <w:r w:rsidRPr="009530B1">
        <w:rPr>
          <w:rStyle w:val="default"/>
          <w:rFonts w:cs="FrankRuehl"/>
          <w:vanish/>
          <w:sz w:val="22"/>
          <w:szCs w:val="22"/>
          <w:shd w:val="clear" w:color="auto" w:fill="FFFF99"/>
          <w:rtl/>
        </w:rPr>
        <w:t>או חברות בתאגיד, או באגרות חוב הנסחרות בבורסה המדורגות בדרגת השקעה גבוהה (להלן – הפיקדון).</w:t>
      </w:r>
    </w:p>
    <w:p w:rsidR="009530B1" w:rsidRPr="009530B1" w:rsidRDefault="009530B1" w:rsidP="009530B1">
      <w:pPr>
        <w:pStyle w:val="P00"/>
        <w:spacing w:before="0"/>
        <w:ind w:left="0" w:right="1134"/>
        <w:rPr>
          <w:rFonts w:ascii="FrankRuehl" w:hAnsi="FrankRuehl" w:cs="FrankRuehl"/>
          <w:vanish/>
          <w:szCs w:val="20"/>
          <w:shd w:val="clear" w:color="auto" w:fill="FFFF99"/>
          <w:rtl/>
        </w:rPr>
      </w:pPr>
    </w:p>
    <w:p w:rsidR="009530B1" w:rsidRPr="009530B1" w:rsidRDefault="009530B1" w:rsidP="009530B1">
      <w:pPr>
        <w:pStyle w:val="P00"/>
        <w:spacing w:before="0"/>
        <w:ind w:left="0" w:right="1134"/>
        <w:rPr>
          <w:rFonts w:ascii="FrankRuehl" w:hAnsi="FrankRuehl" w:cs="FrankRuehl"/>
          <w:vanish/>
          <w:color w:val="FF0000"/>
          <w:szCs w:val="20"/>
          <w:shd w:val="clear" w:color="auto" w:fill="FFFF99"/>
          <w:rtl/>
        </w:rPr>
      </w:pPr>
      <w:r w:rsidRPr="009530B1">
        <w:rPr>
          <w:rFonts w:ascii="FrankRuehl" w:hAnsi="FrankRuehl" w:cs="FrankRuehl" w:hint="cs"/>
          <w:vanish/>
          <w:color w:val="FF0000"/>
          <w:szCs w:val="20"/>
          <w:shd w:val="clear" w:color="auto" w:fill="FFFF99"/>
          <w:rtl/>
        </w:rPr>
        <w:t>מיום 1.1.2023</w:t>
      </w:r>
    </w:p>
    <w:p w:rsidR="009530B1" w:rsidRPr="009530B1" w:rsidRDefault="009530B1" w:rsidP="009530B1">
      <w:pPr>
        <w:pStyle w:val="P00"/>
        <w:spacing w:before="0"/>
        <w:ind w:left="0" w:right="1134"/>
        <w:rPr>
          <w:rFonts w:ascii="FrankRuehl" w:hAnsi="FrankRuehl" w:cs="FrankRuehl"/>
          <w:vanish/>
          <w:szCs w:val="20"/>
          <w:shd w:val="clear" w:color="auto" w:fill="FFFF99"/>
          <w:rtl/>
        </w:rPr>
      </w:pPr>
      <w:r w:rsidRPr="009530B1">
        <w:rPr>
          <w:rFonts w:ascii="FrankRuehl" w:hAnsi="FrankRuehl" w:cs="FrankRuehl" w:hint="cs"/>
          <w:b/>
          <w:bCs/>
          <w:vanish/>
          <w:szCs w:val="20"/>
          <w:shd w:val="clear" w:color="auto" w:fill="FFFF99"/>
          <w:rtl/>
        </w:rPr>
        <w:t>הודעה תשפ"ג-2023</w:t>
      </w:r>
    </w:p>
    <w:p w:rsidR="009530B1" w:rsidRPr="009530B1" w:rsidRDefault="009530B1" w:rsidP="009530B1">
      <w:pPr>
        <w:pStyle w:val="P00"/>
        <w:spacing w:before="0"/>
        <w:ind w:left="0" w:right="1134"/>
        <w:rPr>
          <w:rFonts w:ascii="FrankRuehl" w:hAnsi="FrankRuehl" w:cs="FrankRuehl"/>
          <w:vanish/>
          <w:szCs w:val="20"/>
          <w:shd w:val="clear" w:color="auto" w:fill="FFFF99"/>
        </w:rPr>
      </w:pPr>
      <w:hyperlink r:id="rId39" w:history="1">
        <w:r w:rsidRPr="009530B1">
          <w:rPr>
            <w:rStyle w:val="Hyperlink"/>
            <w:rFonts w:ascii="FrankRuehl" w:hAnsi="FrankRuehl" w:cs="FrankRuehl" w:hint="cs"/>
            <w:vanish/>
            <w:szCs w:val="20"/>
            <w:shd w:val="clear" w:color="auto" w:fill="FFFF99"/>
            <w:rtl/>
          </w:rPr>
          <w:t>ק"ת תשפ"ג מס' 10504</w:t>
        </w:r>
      </w:hyperlink>
      <w:r w:rsidRPr="009530B1">
        <w:rPr>
          <w:rFonts w:ascii="FrankRuehl" w:hAnsi="FrankRuehl" w:cs="FrankRuehl" w:hint="cs"/>
          <w:vanish/>
          <w:szCs w:val="20"/>
          <w:shd w:val="clear" w:color="auto" w:fill="FFFF99"/>
          <w:rtl/>
        </w:rPr>
        <w:t xml:space="preserve"> מיום 5.1.2023 עמ' 864</w:t>
      </w:r>
    </w:p>
    <w:p w:rsidR="00DC2EE1" w:rsidRPr="00DC2EE1" w:rsidRDefault="00DC2EE1" w:rsidP="000C7697">
      <w:pPr>
        <w:pStyle w:val="P00"/>
        <w:ind w:left="0" w:right="1134"/>
        <w:rPr>
          <w:rStyle w:val="default"/>
          <w:rFonts w:cs="FrankRuehl" w:hint="cs"/>
          <w:sz w:val="2"/>
          <w:szCs w:val="2"/>
          <w:shd w:val="clear" w:color="auto" w:fill="FFFF99"/>
          <w:rtl/>
        </w:rPr>
      </w:pPr>
      <w:r w:rsidRPr="009530B1">
        <w:rPr>
          <w:rStyle w:val="default"/>
          <w:rFonts w:cs="FrankRuehl"/>
          <w:vanish/>
          <w:sz w:val="22"/>
          <w:szCs w:val="22"/>
          <w:shd w:val="clear" w:color="auto" w:fill="FFFF99"/>
          <w:rtl/>
        </w:rPr>
        <w:tab/>
        <w:t>(א)</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חתם ישקיע סכום שלא יפחת מ</w:t>
      </w:r>
      <w:r w:rsidRPr="009530B1">
        <w:rPr>
          <w:rStyle w:val="default"/>
          <w:rFonts w:cs="FrankRuehl" w:hint="cs"/>
          <w:vanish/>
          <w:sz w:val="22"/>
          <w:szCs w:val="22"/>
          <w:shd w:val="clear" w:color="auto" w:fill="FFFF99"/>
          <w:rtl/>
        </w:rPr>
        <w:t>-</w:t>
      </w:r>
      <w:r w:rsidR="00FC407F" w:rsidRPr="009530B1">
        <w:rPr>
          <w:rStyle w:val="default"/>
          <w:rFonts w:cs="FrankRuehl" w:hint="cs"/>
          <w:strike/>
          <w:vanish/>
          <w:sz w:val="22"/>
          <w:szCs w:val="22"/>
          <w:shd w:val="clear" w:color="auto" w:fill="FFFF99"/>
          <w:rtl/>
        </w:rPr>
        <w:t>3,</w:t>
      </w:r>
      <w:r w:rsidR="00913FD6" w:rsidRPr="009530B1">
        <w:rPr>
          <w:rStyle w:val="default"/>
          <w:rFonts w:cs="FrankRuehl" w:hint="cs"/>
          <w:strike/>
          <w:vanish/>
          <w:sz w:val="22"/>
          <w:szCs w:val="22"/>
          <w:shd w:val="clear" w:color="auto" w:fill="FFFF99"/>
          <w:rtl/>
        </w:rPr>
        <w:t>0</w:t>
      </w:r>
      <w:r w:rsidR="009530B1" w:rsidRPr="009530B1">
        <w:rPr>
          <w:rStyle w:val="default"/>
          <w:rFonts w:cs="FrankRuehl" w:hint="cs"/>
          <w:strike/>
          <w:vanish/>
          <w:sz w:val="22"/>
          <w:szCs w:val="22"/>
          <w:shd w:val="clear" w:color="auto" w:fill="FFFF99"/>
          <w:rtl/>
        </w:rPr>
        <w:t>84</w:t>
      </w:r>
      <w:r w:rsidR="00FC407F" w:rsidRPr="009530B1">
        <w:rPr>
          <w:rStyle w:val="default"/>
          <w:rFonts w:cs="FrankRuehl" w:hint="cs"/>
          <w:strike/>
          <w:vanish/>
          <w:sz w:val="22"/>
          <w:szCs w:val="22"/>
          <w:shd w:val="clear" w:color="auto" w:fill="FFFF99"/>
          <w:rtl/>
        </w:rPr>
        <w:t>,000</w:t>
      </w:r>
      <w:r w:rsidRPr="009530B1">
        <w:rPr>
          <w:rStyle w:val="default"/>
          <w:rFonts w:cs="FrankRuehl" w:hint="cs"/>
          <w:vanish/>
          <w:sz w:val="22"/>
          <w:szCs w:val="22"/>
          <w:shd w:val="clear" w:color="auto" w:fill="FFFF99"/>
          <w:rtl/>
        </w:rPr>
        <w:t xml:space="preserve"> </w:t>
      </w:r>
      <w:r w:rsidR="00703506" w:rsidRPr="009530B1">
        <w:rPr>
          <w:rStyle w:val="default"/>
          <w:rFonts w:cs="FrankRuehl" w:hint="cs"/>
          <w:vanish/>
          <w:sz w:val="22"/>
          <w:szCs w:val="22"/>
          <w:u w:val="single"/>
          <w:shd w:val="clear" w:color="auto" w:fill="FFFF99"/>
          <w:rtl/>
        </w:rPr>
        <w:t>3,</w:t>
      </w:r>
      <w:r w:rsidR="009530B1" w:rsidRPr="009530B1">
        <w:rPr>
          <w:rStyle w:val="default"/>
          <w:rFonts w:cs="FrankRuehl" w:hint="cs"/>
          <w:vanish/>
          <w:sz w:val="22"/>
          <w:szCs w:val="22"/>
          <w:u w:val="single"/>
          <w:shd w:val="clear" w:color="auto" w:fill="FFFF99"/>
          <w:rtl/>
        </w:rPr>
        <w:t>247</w:t>
      </w:r>
      <w:r w:rsidRPr="009530B1">
        <w:rPr>
          <w:rStyle w:val="default"/>
          <w:rFonts w:cs="FrankRuehl" w:hint="cs"/>
          <w:vanish/>
          <w:sz w:val="22"/>
          <w:szCs w:val="22"/>
          <w:u w:val="single"/>
          <w:shd w:val="clear" w:color="auto" w:fill="FFFF99"/>
          <w:rtl/>
        </w:rPr>
        <w:t>,000</w:t>
      </w:r>
      <w:r w:rsidRPr="009530B1">
        <w:rPr>
          <w:rStyle w:val="default"/>
          <w:rFonts w:cs="FrankRuehl"/>
          <w:vanish/>
          <w:sz w:val="22"/>
          <w:szCs w:val="22"/>
          <w:shd w:val="clear" w:color="auto" w:fill="FFFF99"/>
          <w:rtl/>
        </w:rPr>
        <w:t xml:space="preserve"> שקלים חדשים באגרות חוב הנסחרות בבורסה שמנפיקה הממשלה ושאינן ניתנות להמרה לניירות ערך המקנים זכות השתתפות</w:t>
      </w:r>
      <w:r w:rsidRPr="009530B1">
        <w:rPr>
          <w:rStyle w:val="default"/>
          <w:rFonts w:cs="FrankRuehl" w:hint="cs"/>
          <w:vanish/>
          <w:sz w:val="22"/>
          <w:szCs w:val="22"/>
          <w:shd w:val="clear" w:color="auto" w:fill="FFFF99"/>
          <w:rtl/>
        </w:rPr>
        <w:t xml:space="preserve"> </w:t>
      </w:r>
      <w:r w:rsidRPr="009530B1">
        <w:rPr>
          <w:rStyle w:val="default"/>
          <w:rFonts w:cs="FrankRuehl"/>
          <w:vanish/>
          <w:sz w:val="22"/>
          <w:szCs w:val="22"/>
          <w:shd w:val="clear" w:color="auto" w:fill="FFFF99"/>
          <w:rtl/>
        </w:rPr>
        <w:t>או חברות בתאגיד, או באגרות חוב הנסחרות בבורסה המדורגות בדרגת השקעה גבוהה (להלן – הפיקדון).</w:t>
      </w:r>
      <w:bookmarkEnd w:id="10"/>
    </w:p>
    <w:p w:rsidR="000E2F7E" w:rsidRDefault="000E2F7E">
      <w:pPr>
        <w:pStyle w:val="P00"/>
        <w:spacing w:before="72"/>
        <w:ind w:left="0" w:right="1134"/>
        <w:rPr>
          <w:rStyle w:val="default"/>
          <w:rFonts w:cs="FrankRuehl" w:hint="cs"/>
          <w:rtl/>
        </w:rPr>
      </w:pPr>
      <w:bookmarkStart w:id="11" w:name="Seif7"/>
      <w:bookmarkEnd w:id="11"/>
      <w:r>
        <w:rPr>
          <w:rFonts w:cs="Miriam"/>
          <w:lang w:val="he-IL"/>
        </w:rPr>
        <w:pict>
          <v:rect id="_x0000_s2264" style="position:absolute;left:0;text-align:left;margin-left:464.35pt;margin-top:7.1pt;width:75.05pt;height:12.2pt;z-index:251646976" o:allowincell="f" filled="f" stroked="f" strokecolor="lime" strokeweight=".25pt">
            <v:textbox style="mso-next-textbox:#_x0000_s2264" inset="0,0,0,0">
              <w:txbxContent>
                <w:p w:rsidR="000E2F7E" w:rsidRDefault="000E2F7E">
                  <w:pPr>
                    <w:spacing w:line="160" w:lineRule="exact"/>
                    <w:rPr>
                      <w:rFonts w:cs="Miriam" w:hint="cs"/>
                      <w:noProof/>
                      <w:sz w:val="18"/>
                      <w:szCs w:val="18"/>
                      <w:rtl/>
                    </w:rPr>
                  </w:pPr>
                  <w:r>
                    <w:rPr>
                      <w:rFonts w:cs="Miriam" w:hint="cs"/>
                      <w:sz w:val="18"/>
                      <w:szCs w:val="18"/>
                      <w:rtl/>
                    </w:rPr>
                    <w:t>נושאי משרה בחתם</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בדירקטוריון של חתם יכהנו לא פחות מחמישה דירקטורים; שליש מן הדירקטורים,</w:t>
      </w:r>
      <w:r>
        <w:rPr>
          <w:rStyle w:val="default"/>
          <w:rFonts w:cs="FrankRuehl" w:hint="cs"/>
          <w:rtl/>
        </w:rPr>
        <w:t xml:space="preserve"> </w:t>
      </w:r>
      <w:r>
        <w:rPr>
          <w:rStyle w:val="default"/>
          <w:rFonts w:cs="FrankRuehl"/>
          <w:rtl/>
        </w:rPr>
        <w:t>אך לא פחות משניים מהם, יהיו דירקטורים עצמאיים; לענין זה, "דירקטור עצמאי" – מי</w:t>
      </w:r>
      <w:r>
        <w:rPr>
          <w:rStyle w:val="default"/>
          <w:rFonts w:cs="FrankRuehl" w:hint="cs"/>
          <w:rtl/>
        </w:rPr>
        <w:t xml:space="preserve"> </w:t>
      </w:r>
      <w:r>
        <w:rPr>
          <w:rStyle w:val="default"/>
          <w:rFonts w:cs="FrankRuehl"/>
          <w:rtl/>
        </w:rPr>
        <w:t>שעומד בתנאים הקבועים לדירקטור חיצוני בסעיף 240(ב) לחוק החברות, בשינויים המחויבים;</w:t>
      </w:r>
      <w:r>
        <w:rPr>
          <w:rStyle w:val="default"/>
          <w:rFonts w:cs="FrankRuehl" w:hint="cs"/>
          <w:rtl/>
        </w:rPr>
        <w:t xml:space="preserve"> </w:t>
      </w:r>
      <w:r>
        <w:rPr>
          <w:rStyle w:val="default"/>
          <w:rFonts w:cs="FrankRuehl"/>
          <w:rtl/>
        </w:rPr>
        <w:t>ואולם בחתם אשר בנק או מבטח מחזיקים בו עשרה אחוזים או יותר מהון המניות המונפק או</w:t>
      </w:r>
      <w:r>
        <w:rPr>
          <w:rStyle w:val="default"/>
          <w:rFonts w:cs="FrankRuehl" w:hint="cs"/>
          <w:rtl/>
        </w:rPr>
        <w:t xml:space="preserve"> </w:t>
      </w:r>
      <w:r>
        <w:rPr>
          <w:rStyle w:val="default"/>
          <w:rFonts w:cs="FrankRuehl"/>
          <w:rtl/>
        </w:rPr>
        <w:t>מכוח ההצבעה או מן הזכות למנות דירקטורים, יקראו את סעיף 240(ב) לחוק החברות, כאילו אחרי "לבעל השליטה" בא "או לבנק או למבטח המחזיק עשרה אחוזים או יותר מהון המניות המונפק או מכוח ההצבעה או מן הזכות למנות דירקטורים".</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 יכהן כנושא משרה בחתם –</w:t>
      </w:r>
    </w:p>
    <w:p w:rsidR="000E2F7E" w:rsidRDefault="000E2F7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מי שהורשע בעבירה מן המנויות בסעיף 226(א)(1) עד (3) לחוק החברות או</w:t>
      </w:r>
      <w:r>
        <w:rPr>
          <w:rStyle w:val="default"/>
          <w:rFonts w:cs="FrankRuehl" w:hint="cs"/>
          <w:rtl/>
        </w:rPr>
        <w:t xml:space="preserve"> </w:t>
      </w:r>
      <w:r>
        <w:rPr>
          <w:rStyle w:val="default"/>
          <w:rFonts w:cs="FrankRuehl"/>
          <w:rtl/>
        </w:rPr>
        <w:t>שהורשע בעבירה כאמור בתקנה 28(א) ולא חלפה תקופת ההתיישנות כהגדרתה בחוק המרשם הפלילי ותקנת השבים, התשמ"א</w:t>
      </w:r>
      <w:r>
        <w:rPr>
          <w:rStyle w:val="default"/>
          <w:rFonts w:cs="FrankRuehl" w:hint="cs"/>
          <w:rtl/>
        </w:rPr>
        <w:t>-1981</w:t>
      </w:r>
      <w:r>
        <w:rPr>
          <w:rStyle w:val="default"/>
          <w:rFonts w:cs="FrankRuehl"/>
          <w:rtl/>
        </w:rPr>
        <w:t>;</w:t>
      </w:r>
    </w:p>
    <w:p w:rsidR="000E2F7E" w:rsidRDefault="000E2F7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מי שהוכרז פושט רגל ולא חלפו שלוש שנים מיום שהופטר.</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היה החתם גוף מקורב לבנק או למבטח, לא ישמשו דירקטורים או עובדים של הבנק או המבטח או של גוף מקורב להם, לפי הענין, נושאי משרה בחתם, זולת דירקטורים;</w:t>
      </w:r>
      <w:r>
        <w:rPr>
          <w:rStyle w:val="default"/>
          <w:rFonts w:cs="FrankRuehl" w:hint="cs"/>
          <w:rtl/>
        </w:rPr>
        <w:t xml:space="preserve"> </w:t>
      </w:r>
      <w:r>
        <w:rPr>
          <w:rStyle w:val="default"/>
          <w:rFonts w:cs="FrankRuehl"/>
          <w:rtl/>
        </w:rPr>
        <w:t>לענין זה, "עובד" – מי שמועסק בבנק או במבטח, שאינו מושאל לחתם או נמצא בחופשה בלא תשלום.</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לא יכהן כעובד או כנושא משרה בחתם, זולת דירקטור, מי שמכהן כנושא משרה או מועסק כעובד בגוף מקורב לחתם אשר עיסוקו עלול ליצור ניגוד ענינים בין תפקידו האמור</w:t>
      </w:r>
      <w:r>
        <w:rPr>
          <w:rStyle w:val="default"/>
          <w:rFonts w:cs="FrankRuehl" w:hint="cs"/>
          <w:rtl/>
        </w:rPr>
        <w:t xml:space="preserve"> </w:t>
      </w:r>
      <w:r>
        <w:rPr>
          <w:rStyle w:val="default"/>
          <w:rFonts w:cs="FrankRuehl"/>
          <w:rtl/>
        </w:rPr>
        <w:t>לבין תפקידו בחתם; לענין תקנת משנה זו, יראו מי שעוסק בניהול תיקי השקעות, בייעוץ</w:t>
      </w:r>
      <w:r>
        <w:rPr>
          <w:rStyle w:val="default"/>
          <w:rFonts w:cs="FrankRuehl" w:hint="cs"/>
          <w:rtl/>
        </w:rPr>
        <w:t xml:space="preserve"> </w:t>
      </w:r>
      <w:r>
        <w:rPr>
          <w:rStyle w:val="default"/>
          <w:rFonts w:cs="FrankRuehl"/>
          <w:rtl/>
        </w:rPr>
        <w:t>השקעות, בשיווק השקעות, בניהול קרן נאמנות או בניהול קופת גמל כמי שעיסוקו יוצר ניגוד ענינים כאמור.</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תקנות משנה (א), (ג) ו</w:t>
      </w:r>
      <w:r>
        <w:rPr>
          <w:rStyle w:val="default"/>
          <w:rFonts w:cs="FrankRuehl" w:hint="cs"/>
          <w:rtl/>
        </w:rPr>
        <w:t>-</w:t>
      </w:r>
      <w:r>
        <w:rPr>
          <w:rStyle w:val="default"/>
          <w:rFonts w:cs="FrankRuehl"/>
          <w:rtl/>
        </w:rPr>
        <w:t>(ד) לא יחולו על חתם במעמד "לא פעיל".</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הוראות תקנה זו יחולו גם על יחיד המכהן מטעם תאגיד שהוא דירקטור בחתם.</w:t>
      </w:r>
    </w:p>
    <w:p w:rsidR="000E2F7E" w:rsidRDefault="000E2F7E">
      <w:pPr>
        <w:pStyle w:val="P00"/>
        <w:spacing w:before="72"/>
        <w:ind w:left="0" w:right="1134"/>
        <w:rPr>
          <w:rStyle w:val="default"/>
          <w:rFonts w:cs="FrankRuehl" w:hint="cs"/>
          <w:rtl/>
        </w:rPr>
      </w:pPr>
      <w:bookmarkStart w:id="12" w:name="Seif8"/>
      <w:bookmarkEnd w:id="12"/>
      <w:r>
        <w:rPr>
          <w:rFonts w:cs="Miriam"/>
          <w:lang w:val="he-IL"/>
        </w:rPr>
        <w:pict>
          <v:rect id="_x0000_s2265" style="position:absolute;left:0;text-align:left;margin-left:464.35pt;margin-top:7.1pt;width:75.05pt;height:20pt;z-index:251648000" o:allowincell="f" filled="f" stroked="f" strokecolor="lime" strokeweight=".25pt">
            <v:textbox style="mso-next-textbox:#_x0000_s2265" inset="0,0,0,0">
              <w:txbxContent>
                <w:p w:rsidR="000E2F7E" w:rsidRDefault="000E2F7E">
                  <w:pPr>
                    <w:spacing w:line="160" w:lineRule="exact"/>
                    <w:rPr>
                      <w:rFonts w:cs="Miriam" w:hint="cs"/>
                      <w:noProof/>
                      <w:sz w:val="18"/>
                      <w:szCs w:val="18"/>
                      <w:rtl/>
                    </w:rPr>
                  </w:pPr>
                  <w:r>
                    <w:rPr>
                      <w:rFonts w:cs="Miriam" w:hint="cs"/>
                      <w:sz w:val="18"/>
                      <w:szCs w:val="18"/>
                      <w:rtl/>
                    </w:rPr>
                    <w:t>חתם שהורשע בעבירה</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חתם שהורשע בעבירה מן המנויות בסעיף 226(א)(1) עד (3) לחוק החברות או</w:t>
      </w:r>
      <w:r>
        <w:rPr>
          <w:rStyle w:val="default"/>
          <w:rFonts w:cs="FrankRuehl" w:hint="cs"/>
          <w:rtl/>
        </w:rPr>
        <w:t xml:space="preserve"> </w:t>
      </w:r>
      <w:r>
        <w:rPr>
          <w:rStyle w:val="default"/>
          <w:rFonts w:cs="FrankRuehl"/>
          <w:rtl/>
        </w:rPr>
        <w:t>בתקנה 28(א), ידווח על כך לרשות ויועבר למעמד "לא פעיל" וכן לא יתחייב בהתחייבות</w:t>
      </w:r>
      <w:r>
        <w:rPr>
          <w:rStyle w:val="default"/>
          <w:rFonts w:cs="FrankRuehl" w:hint="cs"/>
          <w:rtl/>
        </w:rPr>
        <w:t xml:space="preserve"> </w:t>
      </w:r>
      <w:r>
        <w:rPr>
          <w:rStyle w:val="default"/>
          <w:rFonts w:cs="FrankRuehl"/>
          <w:rtl/>
        </w:rPr>
        <w:t>חיתומית במשך חמש שנים מיום שהורשע; חלפו חמש שנים כאמור וביקש החתם לחזור לפעילות, יהא עליו להירשם מחדש במרשם החתמים ויחולו עליו הוראות תקנה 3.</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חתם שהורשע בעבירה מן המנויות בתקנה 28(ב), ידווח על כך לרשות ויועבר</w:t>
      </w:r>
      <w:r>
        <w:rPr>
          <w:rStyle w:val="default"/>
          <w:rFonts w:cs="FrankRuehl" w:hint="cs"/>
          <w:rtl/>
        </w:rPr>
        <w:t xml:space="preserve"> </w:t>
      </w:r>
      <w:r>
        <w:rPr>
          <w:rStyle w:val="default"/>
          <w:rFonts w:cs="FrankRuehl"/>
          <w:rtl/>
        </w:rPr>
        <w:t>למעמד "לא פעיל" וכן לא יתחייב בהתחייבות חיתומית במשך שנה מיום שהורשע; חלפה</w:t>
      </w:r>
      <w:r>
        <w:rPr>
          <w:rStyle w:val="default"/>
          <w:rFonts w:cs="FrankRuehl" w:hint="cs"/>
          <w:rtl/>
        </w:rPr>
        <w:t xml:space="preserve"> </w:t>
      </w:r>
      <w:r>
        <w:rPr>
          <w:rStyle w:val="default"/>
          <w:rFonts w:cs="FrankRuehl"/>
          <w:rtl/>
        </w:rPr>
        <w:t>שנה כאמור וביקש החתם לחזור לפעילות, יהא עליו להירשם מחדש במרשם החתמים ויחולו עליו הוראות תקנה 3.</w:t>
      </w:r>
    </w:p>
    <w:p w:rsidR="000E2F7E" w:rsidRDefault="000E2F7E">
      <w:pPr>
        <w:pStyle w:val="P00"/>
        <w:spacing w:before="72"/>
        <w:ind w:left="0" w:right="1134"/>
        <w:rPr>
          <w:rStyle w:val="default"/>
          <w:rFonts w:cs="FrankRuehl" w:hint="cs"/>
          <w:rtl/>
        </w:rPr>
      </w:pPr>
      <w:bookmarkStart w:id="13" w:name="Seif9"/>
      <w:bookmarkEnd w:id="13"/>
      <w:r>
        <w:rPr>
          <w:rFonts w:cs="Miriam"/>
          <w:lang w:val="he-IL"/>
        </w:rPr>
        <w:pict>
          <v:rect id="_x0000_s2266" style="position:absolute;left:0;text-align:left;margin-left:464.35pt;margin-top:7.1pt;width:75.05pt;height:21.35pt;z-index:251649024" o:allowincell="f" filled="f" stroked="f" strokecolor="lime" strokeweight=".25pt">
            <v:textbox style="mso-next-textbox:#_x0000_s2266" inset="0,0,0,0">
              <w:txbxContent>
                <w:p w:rsidR="000E2F7E" w:rsidRDefault="000E2F7E">
                  <w:pPr>
                    <w:spacing w:line="160" w:lineRule="exact"/>
                    <w:rPr>
                      <w:rFonts w:cs="Miriam" w:hint="cs"/>
                      <w:noProof/>
                      <w:sz w:val="18"/>
                      <w:szCs w:val="18"/>
                      <w:rtl/>
                    </w:rPr>
                  </w:pPr>
                  <w:r>
                    <w:rPr>
                      <w:rFonts w:cs="Miriam" w:hint="cs"/>
                      <w:sz w:val="18"/>
                      <w:szCs w:val="18"/>
                      <w:rtl/>
                    </w:rPr>
                    <w:t>ידע מקצועי של נושאי משרה</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שליש מהדירקטורים של חתם ולפחות שניים מהם, ובהם אחד לפחות מבין</w:t>
      </w:r>
      <w:r>
        <w:rPr>
          <w:rStyle w:val="default"/>
          <w:rFonts w:cs="FrankRuehl" w:hint="cs"/>
          <w:rtl/>
        </w:rPr>
        <w:t xml:space="preserve"> </w:t>
      </w:r>
      <w:r>
        <w:rPr>
          <w:rStyle w:val="default"/>
          <w:rFonts w:cs="FrankRuehl"/>
          <w:rtl/>
        </w:rPr>
        <w:t>הדירקטורים העצמאיים, בשינויים המחויבים, וכל נושאי המשרה האחרים בחתם העוסקים בחיתום יהיו בעלי ידע מקצועי.</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בתקנה זו –</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"ידע מקצועי" – כל אחד מאלה:</w:t>
      </w:r>
    </w:p>
    <w:p w:rsidR="000E2F7E" w:rsidRDefault="000E2F7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תואר מוסמך לפחות ממוסד מוכר בחשבונאות, בכלכלה או במינהל עסקים עם התמחות בחשבונאות, בבנקאות או במימון;</w:t>
      </w:r>
    </w:p>
    <w:p w:rsidR="000E2F7E" w:rsidRDefault="000E2F7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בעל תואר בוגר ממוסד מוכר בכלכלה, במינהל עסקים, במשפטים, בהנדסת</w:t>
      </w:r>
      <w:r>
        <w:rPr>
          <w:rStyle w:val="default"/>
          <w:rFonts w:cs="FrankRuehl" w:hint="cs"/>
          <w:rtl/>
        </w:rPr>
        <w:t xml:space="preserve"> </w:t>
      </w:r>
      <w:r>
        <w:rPr>
          <w:rStyle w:val="default"/>
          <w:rFonts w:cs="FrankRuehl"/>
          <w:rtl/>
        </w:rPr>
        <w:t>תעשיה וניהול או בחשבונאות או בעל רישיון רואה חשבון, שלהם ניסיון מקצועי של שנתיים לפחות;</w:t>
      </w:r>
    </w:p>
    <w:p w:rsidR="000E2F7E" w:rsidRDefault="000E2F7E">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ניסיון מקצועי של ארבע שנים לפחות.</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"מוסד מוכר" – כהגדרתו בתקנה 14 לתקנות הסדרת העיסוק בייעוץ השקעות, שיווק השקעות ובניהול תיקי השקעות (בקשה לרשיון, בחינות, התמחות ואגרות), התשנ"ז</w:t>
      </w:r>
      <w:r>
        <w:rPr>
          <w:rStyle w:val="default"/>
          <w:rFonts w:cs="FrankRuehl" w:hint="cs"/>
          <w:rtl/>
        </w:rPr>
        <w:t>-1997</w:t>
      </w:r>
      <w:r>
        <w:rPr>
          <w:rStyle w:val="default"/>
          <w:rFonts w:cs="FrankRuehl"/>
          <w:rtl/>
        </w:rPr>
        <w:t>.</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"ניסיון מקצועי" – עיסוק באחד מאלה, לרבות פעילות דומה מחוץ לישראל: ניהול תיקי</w:t>
      </w:r>
      <w:r>
        <w:rPr>
          <w:rStyle w:val="default"/>
          <w:rFonts w:cs="FrankRuehl" w:hint="cs"/>
          <w:rtl/>
        </w:rPr>
        <w:t xml:space="preserve"> </w:t>
      </w:r>
      <w:r>
        <w:rPr>
          <w:rStyle w:val="default"/>
          <w:rFonts w:cs="FrankRuehl"/>
          <w:rtl/>
        </w:rPr>
        <w:t>השקעות, ייעוץ השקעות, ניתוח תיקי השקעות, ניתוח כדאיות כלכלית של השקעות,</w:t>
      </w:r>
      <w:r>
        <w:rPr>
          <w:rStyle w:val="default"/>
          <w:rFonts w:cs="FrankRuehl" w:hint="cs"/>
          <w:rtl/>
        </w:rPr>
        <w:t xml:space="preserve"> </w:t>
      </w:r>
      <w:r>
        <w:rPr>
          <w:rStyle w:val="default"/>
          <w:rFonts w:cs="FrankRuehl"/>
          <w:rtl/>
        </w:rPr>
        <w:t>או פעילות של נושא משרה העוסק בחיתום בחברת חיתום למעט כהונה כדירקטור,</w:t>
      </w:r>
      <w:r>
        <w:rPr>
          <w:rStyle w:val="default"/>
          <w:rFonts w:cs="FrankRuehl" w:hint="cs"/>
          <w:rtl/>
        </w:rPr>
        <w:t xml:space="preserve"> </w:t>
      </w:r>
      <w:r>
        <w:rPr>
          <w:rStyle w:val="default"/>
          <w:rFonts w:cs="FrankRuehl"/>
          <w:rtl/>
        </w:rPr>
        <w:t>פעילות של עורך דין המתמחה בדיני חברות או בדיני ניירות ערך, פעילות של רואה</w:t>
      </w:r>
      <w:r>
        <w:rPr>
          <w:rStyle w:val="default"/>
          <w:rFonts w:cs="FrankRuehl" w:hint="cs"/>
          <w:rtl/>
        </w:rPr>
        <w:t xml:space="preserve"> </w:t>
      </w:r>
      <w:r>
        <w:rPr>
          <w:rStyle w:val="default"/>
          <w:rFonts w:cs="FrankRuehl"/>
          <w:rtl/>
        </w:rPr>
        <w:t>חשבון מבקר של תאגיד מדווח או פעילות של מנהל כספים או חשב של תאגיד מדווח.</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הוראות תקנה זו לא יחולו על חתם במעמד "לא פעיל".</w:t>
      </w:r>
    </w:p>
    <w:p w:rsidR="000E2F7E" w:rsidRDefault="000E2F7E">
      <w:pPr>
        <w:pStyle w:val="medium2-header"/>
        <w:keepLines w:val="0"/>
        <w:spacing w:before="72"/>
        <w:ind w:left="0" w:right="1134"/>
        <w:rPr>
          <w:rFonts w:cs="FrankRuehl" w:hint="cs"/>
          <w:noProof/>
          <w:sz w:val="20"/>
          <w:rtl/>
        </w:rPr>
      </w:pPr>
      <w:bookmarkStart w:id="14" w:name="med2"/>
      <w:bookmarkEnd w:id="14"/>
      <w:r>
        <w:rPr>
          <w:rFonts w:cs="FrankRuehl"/>
          <w:noProof/>
          <w:sz w:val="20"/>
          <w:rtl/>
        </w:rPr>
        <w:t>פרק ג': סייגים לפעולת החתם</w:t>
      </w:r>
    </w:p>
    <w:p w:rsidR="000E2F7E" w:rsidRDefault="000E2F7E" w:rsidP="00410949">
      <w:pPr>
        <w:pStyle w:val="P00"/>
        <w:spacing w:before="72"/>
        <w:ind w:left="0" w:right="1134"/>
        <w:rPr>
          <w:rStyle w:val="default"/>
          <w:rFonts w:cs="FrankRuehl"/>
          <w:rtl/>
        </w:rPr>
      </w:pPr>
      <w:bookmarkStart w:id="15" w:name="Seif10"/>
      <w:bookmarkEnd w:id="15"/>
      <w:r>
        <w:rPr>
          <w:rFonts w:cs="Miriam"/>
          <w:lang w:val="he-IL"/>
        </w:rPr>
        <w:pict>
          <v:rect id="_x0000_s2267" style="position:absolute;left:0;text-align:left;margin-left:464.35pt;margin-top:7.1pt;width:75.05pt;height:10.45pt;z-index:251650048" o:allowincell="f" filled="f" stroked="f" strokecolor="lime" strokeweight=".25pt">
            <v:textbox style="mso-next-textbox:#_x0000_s2267" inset="0,0,0,0">
              <w:txbxContent>
                <w:p w:rsidR="000E2F7E" w:rsidRDefault="000E2F7E">
                  <w:pPr>
                    <w:spacing w:line="160" w:lineRule="exact"/>
                    <w:rPr>
                      <w:rFonts w:cs="Miriam" w:hint="cs"/>
                      <w:noProof/>
                      <w:sz w:val="18"/>
                      <w:szCs w:val="18"/>
                      <w:rtl/>
                    </w:rPr>
                  </w:pPr>
                  <w:r>
                    <w:rPr>
                      <w:rFonts w:cs="Miriam" w:hint="cs"/>
                      <w:sz w:val="18"/>
                      <w:szCs w:val="18"/>
                      <w:rtl/>
                    </w:rPr>
                    <w:t>סייגים</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לא יתחייב חתם בהתחייבות חיתומית העולה על חמישה עשר אחוזים מכלל</w:t>
      </w:r>
      <w:r>
        <w:rPr>
          <w:rStyle w:val="default"/>
          <w:rFonts w:cs="FrankRuehl" w:hint="cs"/>
          <w:rtl/>
        </w:rPr>
        <w:t xml:space="preserve"> </w:t>
      </w:r>
      <w:r>
        <w:rPr>
          <w:rStyle w:val="default"/>
          <w:rFonts w:cs="FrankRuehl"/>
          <w:rtl/>
        </w:rPr>
        <w:t>ההתחייבויות החיתומיות שניתנו בהצעה לציבור, ולא ישמש חתם מתמחר בהצעה לציבור שאינה הצעה של מניות הכלולות במדד ת"א 25, בכל אחד מאלה:</w:t>
      </w:r>
    </w:p>
    <w:p w:rsidR="000E2F7E" w:rsidRDefault="000E2F7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בהצעה לציבור של ניירות ערך של קבוצת החתם;</w:t>
      </w:r>
    </w:p>
    <w:p w:rsidR="000E2F7E" w:rsidRDefault="000E2F7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בהצעה לציבור של ניירות ערך, אם במועד סמוך לפני תאריך התשקיף מתקיים אחד מאלה:</w:t>
      </w:r>
    </w:p>
    <w:p w:rsidR="000E2F7E" w:rsidRDefault="000E2F7E">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יתרת חובו של המנפיק או של המציע, לפי דוחותיהם הכספיים</w:t>
      </w:r>
      <w:r>
        <w:rPr>
          <w:rStyle w:val="default"/>
          <w:rFonts w:cs="FrankRuehl" w:hint="cs"/>
          <w:rtl/>
        </w:rPr>
        <w:t xml:space="preserve"> </w:t>
      </w:r>
      <w:r>
        <w:rPr>
          <w:rStyle w:val="default"/>
          <w:rFonts w:cs="FrankRuehl"/>
          <w:rtl/>
        </w:rPr>
        <w:t>המאוחדים האחרונים, לאחד מהמנויים בקבוצת החתם, או לכמה מהם יחד,</w:t>
      </w:r>
      <w:r>
        <w:rPr>
          <w:rStyle w:val="default"/>
          <w:rFonts w:cs="FrankRuehl" w:hint="cs"/>
          <w:rtl/>
        </w:rPr>
        <w:t xml:space="preserve"> </w:t>
      </w:r>
      <w:r>
        <w:rPr>
          <w:rStyle w:val="default"/>
          <w:rFonts w:cs="FrankRuehl"/>
          <w:rtl/>
        </w:rPr>
        <w:t>מהווה למעלה מחמישה עשר אחוזים מסך כל ההתחייבויות הפיננסיות של המנפיק או המציע, לפי דוחותיהם הכספיים המאוחדים האחרונים;</w:t>
      </w:r>
    </w:p>
    <w:p w:rsidR="000E2F7E" w:rsidRDefault="000E2F7E">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נושא משרה בחתם, הוא נושא משרה או עובד, שעיסוקו בתחום</w:t>
      </w:r>
      <w:r>
        <w:rPr>
          <w:rStyle w:val="default"/>
          <w:rFonts w:cs="FrankRuehl" w:hint="cs"/>
          <w:rtl/>
        </w:rPr>
        <w:t xml:space="preserve"> </w:t>
      </w:r>
      <w:r>
        <w:rPr>
          <w:rStyle w:val="default"/>
          <w:rFonts w:cs="FrankRuehl"/>
          <w:rtl/>
        </w:rPr>
        <w:t>האשראי, בגופים בעלי השפעה, שיתרת חובו של המנפיק או המציע לאחד מהם או לכמה מהם יחד, הוא כאמור בפסקת משנה (א);</w:t>
      </w:r>
    </w:p>
    <w:p w:rsidR="000E2F7E" w:rsidRDefault="000E2F7E">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בהצעה לציבור של ניירות ערך אם למעלה מעשרים וחמישה אחוזים</w:t>
      </w:r>
      <w:r>
        <w:rPr>
          <w:rStyle w:val="default"/>
          <w:rFonts w:cs="FrankRuehl" w:hint="cs"/>
          <w:rtl/>
        </w:rPr>
        <w:t xml:space="preserve"> </w:t>
      </w:r>
      <w:r>
        <w:rPr>
          <w:rStyle w:val="default"/>
          <w:rFonts w:cs="FrankRuehl"/>
          <w:rtl/>
        </w:rPr>
        <w:t>מהתמורה בעד ניירות הערך המוצעים מיועדים לפירעון חובות לקבוצת החתם.</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התחייבות חיתומית בקשר להצעה לציבור שאינה הצעה של מניות הכלולות במדד ת"א 25 של מנפיק או מציע שיתרת חובו לגוף בעל השפעה או לכמה גופים יחד, היא כמפורט בתקנת משנה (א)(2)(א), טעונה אישור מראש של ועדת דירקטוריון של החתם</w:t>
      </w:r>
      <w:r>
        <w:rPr>
          <w:rStyle w:val="default"/>
          <w:rFonts w:cs="FrankRuehl" w:hint="cs"/>
          <w:rtl/>
        </w:rPr>
        <w:t xml:space="preserve"> </w:t>
      </w:r>
      <w:r>
        <w:rPr>
          <w:rStyle w:val="default"/>
          <w:rFonts w:cs="FrankRuehl"/>
          <w:rtl/>
        </w:rPr>
        <w:t>שרוב חבריה הם דירקטורים עצמאיים; במנין הרוב ייכללו קולותיהם של רוב הדירקטורים</w:t>
      </w:r>
      <w:r>
        <w:rPr>
          <w:rStyle w:val="default"/>
          <w:rFonts w:cs="FrankRuehl" w:hint="cs"/>
          <w:rtl/>
        </w:rPr>
        <w:t xml:space="preserve"> </w:t>
      </w:r>
      <w:r>
        <w:rPr>
          <w:rStyle w:val="default"/>
          <w:rFonts w:cs="FrankRuehl"/>
          <w:rtl/>
        </w:rPr>
        <w:t>העצמאיים שנכחו בדיון; היה הגוף בעל ההשפעה גוף שאינו בנק או מבטח, יתקיימו</w:t>
      </w:r>
      <w:r>
        <w:rPr>
          <w:rStyle w:val="default"/>
          <w:rFonts w:cs="FrankRuehl" w:hint="cs"/>
          <w:rtl/>
        </w:rPr>
        <w:t xml:space="preserve"> </w:t>
      </w:r>
      <w:r>
        <w:rPr>
          <w:rStyle w:val="default"/>
          <w:rFonts w:cs="FrankRuehl"/>
          <w:rtl/>
        </w:rPr>
        <w:t>בדירקטורים העצמאיים התנאים הקבועים בסעיף 240(ב) לחוק החברות, ויקראו אותו, כאילו אחרי "לבעל השליטה" בא "או לגוף בעל השפעה".</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פסקאות (2) ו</w:t>
      </w:r>
      <w:r>
        <w:rPr>
          <w:rStyle w:val="default"/>
          <w:rFonts w:cs="FrankRuehl" w:hint="cs"/>
          <w:rtl/>
        </w:rPr>
        <w:t>-</w:t>
      </w:r>
      <w:r>
        <w:rPr>
          <w:rStyle w:val="default"/>
          <w:rFonts w:cs="FrankRuehl"/>
          <w:rtl/>
        </w:rPr>
        <w:t>(3) לתקנת משנה (א) וכן תקנת משנה (ב) לא יחולו על חתם זר שההון העצמי שלו או של תאגיד שמאחד בדוחותיו את דוחות החתם הזר, הוא 10 מיליארד דולר של ארצות הברית או יותר; בתקנת משנה זו, "הון עצמי" – לרבות לפי כללי חשבונאות זרים,</w:t>
      </w:r>
      <w:r>
        <w:rPr>
          <w:rStyle w:val="default"/>
          <w:rFonts w:cs="FrankRuehl" w:hint="cs"/>
          <w:rtl/>
        </w:rPr>
        <w:t xml:space="preserve"> </w:t>
      </w:r>
      <w:r>
        <w:rPr>
          <w:rStyle w:val="default"/>
          <w:rFonts w:cs="FrankRuehl"/>
          <w:rtl/>
        </w:rPr>
        <w:t>תקני חשבונאות זרים, תקני חשבונאות בין</w:t>
      </w:r>
      <w:r>
        <w:rPr>
          <w:rStyle w:val="default"/>
          <w:rFonts w:cs="FrankRuehl" w:hint="cs"/>
          <w:rtl/>
        </w:rPr>
        <w:t>-</w:t>
      </w:r>
      <w:r>
        <w:rPr>
          <w:rStyle w:val="default"/>
          <w:rFonts w:cs="FrankRuehl"/>
          <w:rtl/>
        </w:rPr>
        <w:t>לאומיים וכללי חשבונאות מקובלים בארה"ב כהגדרתם בתקנות ניירות ערך (עריכת דוחות כספיים שנתיים), התשנ"ג</w:t>
      </w:r>
      <w:r>
        <w:rPr>
          <w:rStyle w:val="default"/>
          <w:rFonts w:cs="FrankRuehl" w:hint="cs"/>
          <w:rtl/>
        </w:rPr>
        <w:t>-1993</w:t>
      </w:r>
      <w:r>
        <w:rPr>
          <w:rStyle w:val="default"/>
          <w:rFonts w:cs="FrankRuehl"/>
          <w:rtl/>
        </w:rPr>
        <w:t>.</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לענין תקנה זו יחושבו סך כל ההתחייבויות החיתומיות של מי שמנוי בקבוצה מקורבת או חברה קשורה שלו, כהתחייבות חיתומית אחת.</w:t>
      </w:r>
    </w:p>
    <w:p w:rsidR="000E2F7E" w:rsidRDefault="000E2F7E">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בוצעה מכירת ניירות ערך בהצעה לציבור על ידי גוף מקורב לחתם, לרבות</w:t>
      </w:r>
      <w:r>
        <w:rPr>
          <w:rStyle w:val="default"/>
          <w:rFonts w:cs="FrankRuehl" w:hint="cs"/>
          <w:rtl/>
        </w:rPr>
        <w:t xml:space="preserve"> </w:t>
      </w:r>
      <w:r>
        <w:rPr>
          <w:rStyle w:val="default"/>
          <w:rFonts w:cs="FrankRuehl"/>
          <w:rtl/>
        </w:rPr>
        <w:t>על ידי מפיץ שהוא גוף מקורב לחתם – יהא החתם אחראי כלפי הרוכש לפי ההצעה לגלות לו מראש את דבר הקשר האמור ואת טיבו;</w:t>
      </w:r>
    </w:p>
    <w:p w:rsidR="000E2F7E" w:rsidRDefault="000E2F7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האחריות לפי פסקה (1) לא תחול על חתם שהוכיח שנקט את כל האמצעים הנאותים כדי להבטיח את ידיעת הרוכש כאמור באותה פסקה.</w:t>
      </w:r>
    </w:p>
    <w:p w:rsidR="000E2F7E" w:rsidRDefault="000E2F7E">
      <w:pPr>
        <w:pStyle w:val="P00"/>
        <w:spacing w:before="72"/>
        <w:ind w:left="0" w:right="1134"/>
        <w:rPr>
          <w:rStyle w:val="default"/>
          <w:rFonts w:cs="FrankRuehl" w:hint="cs"/>
          <w:rtl/>
        </w:rPr>
      </w:pPr>
      <w:r>
        <w:rPr>
          <w:rStyle w:val="default"/>
          <w:rFonts w:cs="FrankRuehl"/>
          <w:rtl/>
        </w:rPr>
        <w:t>בתקנה זו –</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"גוף בעל השפעה" – קבוצת החתם, ואולם את ההגדרה "זיקה" בה יקראו כאילו נאמר בה החזקה בשיעור של עשרה אחוזים או יותר;</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"החזקה" – בלי לגרוע מהאמור בהגדרה "החזקה" בחוק, החזקה בשיעור מסוים בערך</w:t>
      </w:r>
      <w:r>
        <w:rPr>
          <w:rStyle w:val="default"/>
          <w:rFonts w:cs="FrankRuehl" w:hint="cs"/>
          <w:rtl/>
        </w:rPr>
        <w:t xml:space="preserve"> </w:t>
      </w:r>
      <w:r>
        <w:rPr>
          <w:rStyle w:val="default"/>
          <w:rFonts w:cs="FrankRuehl"/>
          <w:rtl/>
        </w:rPr>
        <w:t>הנקוב של הון המניות המונפק או בכוח ההצבעה, או בזכות למנות שיעור מסוים מהדירקטורים;</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"התחייבות פיננסית" – כמשמעותה בעקרונות החשבונאים המקובלים ובכללי הדיווח המקובלים;</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"מדד ת"א 25" – כהגדרתו בתקנון הבורסה ובהנחיות הבורסה כמשמעותם בסעיף 46 </w:t>
      </w:r>
      <w:r>
        <w:rPr>
          <w:rStyle w:val="default"/>
          <w:rFonts w:cs="FrankRuehl" w:hint="cs"/>
          <w:rtl/>
        </w:rPr>
        <w:t>ל</w:t>
      </w:r>
      <w:r>
        <w:rPr>
          <w:rStyle w:val="default"/>
          <w:rFonts w:cs="FrankRuehl"/>
          <w:rtl/>
        </w:rPr>
        <w:t>חוק;</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"קבוצה מקורבת" – החתם וגוף מקורב אליו;</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"קבוצת החתם" – קבוצה מקורבת וכן מי שיש לו זיקה אליה או שיש לה זיקה אליו. לענין זה,</w:t>
      </w:r>
      <w:r>
        <w:rPr>
          <w:rStyle w:val="default"/>
          <w:rFonts w:cs="FrankRuehl" w:hint="cs"/>
          <w:rtl/>
        </w:rPr>
        <w:t xml:space="preserve"> </w:t>
      </w:r>
      <w:r>
        <w:rPr>
          <w:rStyle w:val="default"/>
          <w:rFonts w:cs="FrankRuehl"/>
          <w:rtl/>
        </w:rPr>
        <w:t>"זיקה" – החזקה בשיעור של עשרים אחוזים או יותר, או בשיעור נמוך יותר אך גבוה מעשרה אחוזים במקרה שאין לתאגיד בעל שליטה אחר.</w:t>
      </w:r>
    </w:p>
    <w:p w:rsidR="000E2F7E" w:rsidRDefault="000E2F7E">
      <w:pPr>
        <w:pStyle w:val="medium2-header"/>
        <w:keepLines w:val="0"/>
        <w:spacing w:before="72"/>
        <w:ind w:left="0" w:right="1134"/>
        <w:rPr>
          <w:rFonts w:cs="FrankRuehl" w:hint="cs"/>
          <w:noProof/>
          <w:sz w:val="20"/>
          <w:rtl/>
        </w:rPr>
      </w:pPr>
      <w:bookmarkStart w:id="16" w:name="med3"/>
      <w:bookmarkEnd w:id="16"/>
      <w:r>
        <w:rPr>
          <w:rFonts w:cs="FrankRuehl"/>
          <w:noProof/>
          <w:sz w:val="20"/>
          <w:rtl/>
        </w:rPr>
        <w:t>פרק ד': דיווח</w:t>
      </w:r>
    </w:p>
    <w:p w:rsidR="000E2F7E" w:rsidRDefault="000E2F7E">
      <w:pPr>
        <w:pStyle w:val="P00"/>
        <w:spacing w:before="72"/>
        <w:ind w:left="0" w:right="1134"/>
        <w:rPr>
          <w:rStyle w:val="default"/>
          <w:rFonts w:cs="FrankRuehl" w:hint="cs"/>
          <w:rtl/>
        </w:rPr>
      </w:pPr>
      <w:bookmarkStart w:id="17" w:name="Seif11"/>
      <w:bookmarkEnd w:id="17"/>
      <w:r>
        <w:rPr>
          <w:rFonts w:cs="Miriam"/>
          <w:lang w:val="he-IL"/>
        </w:rPr>
        <w:pict>
          <v:rect id="_x0000_s2268" style="position:absolute;left:0;text-align:left;margin-left:464.35pt;margin-top:7.1pt;width:75.05pt;height:10.3pt;z-index:251651072" o:allowincell="f" filled="f" stroked="f" strokecolor="lime" strokeweight=".25pt">
            <v:textbox style="mso-next-textbox:#_x0000_s2268" inset="0,0,0,0">
              <w:txbxContent>
                <w:p w:rsidR="000E2F7E" w:rsidRDefault="000E2F7E">
                  <w:pPr>
                    <w:spacing w:line="160" w:lineRule="exact"/>
                    <w:rPr>
                      <w:rFonts w:cs="Miriam" w:hint="cs"/>
                      <w:noProof/>
                      <w:sz w:val="18"/>
                      <w:szCs w:val="18"/>
                      <w:rtl/>
                    </w:rPr>
                  </w:pPr>
                  <w:r>
                    <w:rPr>
                      <w:rFonts w:cs="Miriam" w:hint="cs"/>
                      <w:sz w:val="18"/>
                      <w:szCs w:val="18"/>
                      <w:rtl/>
                    </w:rPr>
                    <w:t>חובת דיווח</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חתם יגיש לרשות ולבורסה דוח שנתי לא יאוחר משלושה חודשים לאחר סיום</w:t>
      </w:r>
      <w:r>
        <w:rPr>
          <w:rStyle w:val="default"/>
          <w:rFonts w:cs="FrankRuehl" w:hint="cs"/>
          <w:rtl/>
        </w:rPr>
        <w:t xml:space="preserve"> </w:t>
      </w:r>
      <w:r>
        <w:rPr>
          <w:rStyle w:val="default"/>
          <w:rFonts w:cs="FrankRuehl"/>
          <w:rtl/>
        </w:rPr>
        <w:t>שנת כספים או בתוך שלושה ימים מתאריך החתימה של הדוח המיוחד של רואה החשבון המבקר לפי תקנה 14 , לפי המוקדם (להלן – יום הדוח).</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הדוח יאושר בידי דירקטוריון החתם וייחתם בשמו של החתם בידי יושב ראש הדירקטוריון או בידי דירקטור שהדירקטוריון הסמיכו לצורך חתימה על דוחות כאמור למועד</w:t>
      </w:r>
      <w:r>
        <w:rPr>
          <w:rStyle w:val="default"/>
          <w:rFonts w:cs="FrankRuehl" w:hint="cs"/>
          <w:rtl/>
        </w:rPr>
        <w:t xml:space="preserve"> </w:t>
      </w:r>
      <w:r>
        <w:rPr>
          <w:rStyle w:val="default"/>
          <w:rFonts w:cs="FrankRuehl"/>
          <w:rtl/>
        </w:rPr>
        <w:t>מסוים, וכן בידי המנהל הכללי של החתם או דירקטור נוסף בו; ליד חתימותיהם של החותמים על הדוח יפורטו גם שמותיהם ותפקידם בחתם.</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חתם שלא חתם על תשקיף מאז תחילת שנת כספים שהסתיימה ארבע שנים לפני יום הדוח ימסור על כך הודעה לרשות, לא יאוחר מחודשיים לפני יום הדוח ויהיה פטור מהגשת דוחות שנתיים לפי תקנה זו, עד לשנה בה חתם על תשקיף.</w:t>
      </w:r>
    </w:p>
    <w:p w:rsidR="000E2F7E" w:rsidRDefault="000E2F7E">
      <w:pPr>
        <w:pStyle w:val="P00"/>
        <w:spacing w:before="72"/>
        <w:ind w:left="0" w:right="1134"/>
        <w:rPr>
          <w:rStyle w:val="default"/>
          <w:rFonts w:cs="FrankRuehl" w:hint="cs"/>
          <w:rtl/>
        </w:rPr>
      </w:pPr>
      <w:bookmarkStart w:id="18" w:name="Seif12"/>
      <w:bookmarkEnd w:id="18"/>
      <w:r>
        <w:rPr>
          <w:rFonts w:cs="Miriam"/>
          <w:lang w:val="he-IL"/>
        </w:rPr>
        <w:pict>
          <v:rect id="_x0000_s2269" style="position:absolute;left:0;text-align:left;margin-left:464.35pt;margin-top:7.1pt;width:75.05pt;height:19.35pt;z-index:251652096" o:allowincell="f" filled="f" stroked="f" strokecolor="lime" strokeweight=".25pt">
            <v:textbox style="mso-next-textbox:#_x0000_s2269" inset="0,0,0,0">
              <w:txbxContent>
                <w:p w:rsidR="000E2F7E" w:rsidRDefault="000E2F7E">
                  <w:pPr>
                    <w:spacing w:line="160" w:lineRule="exact"/>
                    <w:rPr>
                      <w:rFonts w:cs="Miriam" w:hint="cs"/>
                      <w:noProof/>
                      <w:sz w:val="18"/>
                      <w:szCs w:val="18"/>
                      <w:rtl/>
                    </w:rPr>
                  </w:pPr>
                  <w:r>
                    <w:rPr>
                      <w:rFonts w:cs="Miriam" w:hint="cs"/>
                      <w:sz w:val="18"/>
                      <w:szCs w:val="18"/>
                      <w:rtl/>
                    </w:rPr>
                    <w:t>פרטי חלק א' של דוח שנתי</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rtl/>
        </w:rPr>
        <w:t>בחלק א' של דוח שנתי יובאו הפרטים שלהלן:</w:t>
      </w:r>
    </w:p>
    <w:p w:rsidR="000E2F7E" w:rsidRDefault="000E2F7E">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החתם ומספר הזהות שלו;</w:t>
      </w:r>
    </w:p>
    <w:p w:rsidR="000E2F7E" w:rsidRDefault="000E2F7E">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המשרד הרשום, מספרי טלפון ופקסימילה ודואר אלקטרוני, ובחתם זר – גם השם</w:t>
      </w:r>
      <w:r>
        <w:rPr>
          <w:rStyle w:val="default"/>
          <w:rFonts w:cs="FrankRuehl" w:hint="cs"/>
          <w:rtl/>
        </w:rPr>
        <w:t xml:space="preserve"> </w:t>
      </w:r>
      <w:r>
        <w:rPr>
          <w:rStyle w:val="default"/>
          <w:rFonts w:cs="FrankRuehl"/>
          <w:rtl/>
        </w:rPr>
        <w:t>והמען של אדם היושב בישראל המורשה לקבל בעבור החברה כתבי בית דין והודעות שיש להמציא לחברה, ומקום בישראל שניתן בו לעיין בדוחות ובהודעות שימסור;</w:t>
      </w:r>
    </w:p>
    <w:p w:rsidR="000E2F7E" w:rsidRDefault="000E2F7E">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תיאור עיסוקיו הנוספים של החתם;</w:t>
      </w:r>
    </w:p>
    <w:p w:rsidR="000E2F7E" w:rsidRDefault="000E2F7E">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לגבי כל בעל ענין בחתם, יצוינו הפרטים כאמור בתקנה 33(ג) לתקנות ניירות ערך (דוחות תקופתיים ומיידיים), התש"ל</w:t>
      </w:r>
      <w:r>
        <w:rPr>
          <w:rStyle w:val="default"/>
          <w:rFonts w:cs="FrankRuehl" w:hint="cs"/>
          <w:rtl/>
        </w:rPr>
        <w:t>-1970</w:t>
      </w:r>
      <w:r>
        <w:rPr>
          <w:rStyle w:val="default"/>
          <w:rFonts w:cs="FrankRuehl"/>
          <w:rtl/>
        </w:rPr>
        <w:t xml:space="preserve"> (להלן – תקנות דוחות תקופתיים ומיידיים), ובכל מקום שבה שנאמר "דוח מצבה" יקראו "דוח שנתי";</w:t>
      </w:r>
    </w:p>
    <w:p w:rsidR="000E2F7E" w:rsidRDefault="000E2F7E">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לגבי כל דירקטור או דירקטור חליף בחתם, יצוינו הפרטים כאמור בתקנה 26 לתקנות דוחות תקופתיים ומיידיים וכן פרטים לענין התקיימות הדרישות הקבועות</w:t>
      </w:r>
      <w:r>
        <w:rPr>
          <w:rStyle w:val="default"/>
          <w:rFonts w:cs="FrankRuehl" w:hint="cs"/>
          <w:rtl/>
        </w:rPr>
        <w:t xml:space="preserve"> </w:t>
      </w:r>
      <w:r>
        <w:rPr>
          <w:rStyle w:val="default"/>
          <w:rFonts w:cs="FrankRuehl"/>
          <w:rtl/>
        </w:rPr>
        <w:t>בתקנות 7 ו</w:t>
      </w:r>
      <w:r>
        <w:rPr>
          <w:rStyle w:val="default"/>
          <w:rFonts w:cs="FrankRuehl" w:hint="cs"/>
          <w:rtl/>
        </w:rPr>
        <w:t>-</w:t>
      </w:r>
      <w:r>
        <w:rPr>
          <w:rStyle w:val="default"/>
          <w:rFonts w:cs="FrankRuehl"/>
          <w:rtl/>
        </w:rPr>
        <w:t>9; חדל אדם מלכהן כדירקטור או כדירקטור חליף במהלך שנת הדיווח, יצוינו לגביו הפרטים כאמור וכן כל אלה:</w:t>
      </w:r>
    </w:p>
    <w:p w:rsidR="000E2F7E" w:rsidRDefault="000E2F7E">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מועד הפסקת הכהונה;</w:t>
      </w:r>
    </w:p>
    <w:p w:rsidR="000E2F7E" w:rsidRDefault="000E2F7E">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האם, למיטב ידיעת החתם, הפרישה כרוכה בנסיבות שיש להביאן לידיעת הציבור; אם כן – יש לפרט נסיבות אלה;</w:t>
      </w:r>
    </w:p>
    <w:p w:rsidR="000E2F7E" w:rsidRDefault="000E2F7E">
      <w:pPr>
        <w:pStyle w:val="P00"/>
        <w:spacing w:before="72"/>
        <w:ind w:left="1021"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כיצד הבטיח החתם את עמידתו בתנאי הכשירות הקבועים בתקנות 7 ו</w:t>
      </w:r>
      <w:r>
        <w:rPr>
          <w:rStyle w:val="default"/>
          <w:rFonts w:cs="FrankRuehl" w:hint="cs"/>
          <w:rtl/>
        </w:rPr>
        <w:t>-</w:t>
      </w:r>
      <w:r>
        <w:rPr>
          <w:rStyle w:val="default"/>
          <w:rFonts w:cs="FrankRuehl"/>
          <w:rtl/>
        </w:rPr>
        <w:t>9,</w:t>
      </w:r>
      <w:r>
        <w:rPr>
          <w:rStyle w:val="default"/>
          <w:rFonts w:cs="FrankRuehl" w:hint="cs"/>
          <w:rtl/>
        </w:rPr>
        <w:t xml:space="preserve"> </w:t>
      </w:r>
      <w:r>
        <w:rPr>
          <w:rStyle w:val="default"/>
          <w:rFonts w:cs="FrankRuehl"/>
          <w:rtl/>
        </w:rPr>
        <w:t>לענין מספר מזערי של דירקטורים בכלל, ובפרט – דירקטורים עצמאיים ודירקטורים בעלי ידע מקצועי;</w:t>
      </w:r>
    </w:p>
    <w:p w:rsidR="000E2F7E" w:rsidRDefault="000E2F7E">
      <w:pPr>
        <w:pStyle w:val="P00"/>
        <w:spacing w:before="72"/>
        <w:ind w:left="62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לגבי כל נושא משרה בחתם שלא חלה עליו פסקה (5), יצוינו הפרטים האמורים</w:t>
      </w:r>
      <w:r>
        <w:rPr>
          <w:rStyle w:val="default"/>
          <w:rFonts w:cs="FrankRuehl" w:hint="cs"/>
          <w:rtl/>
        </w:rPr>
        <w:t xml:space="preserve"> </w:t>
      </w:r>
      <w:r>
        <w:rPr>
          <w:rStyle w:val="default"/>
          <w:rFonts w:cs="FrankRuehl"/>
          <w:rtl/>
        </w:rPr>
        <w:t>בתקנה 26א לתקנות דוחות תקופתיים ומיידיים וכן פרטים לענין התקיימות הדרישות</w:t>
      </w:r>
      <w:r>
        <w:rPr>
          <w:rStyle w:val="default"/>
          <w:rFonts w:cs="FrankRuehl" w:hint="cs"/>
          <w:rtl/>
        </w:rPr>
        <w:t xml:space="preserve"> </w:t>
      </w:r>
      <w:r>
        <w:rPr>
          <w:rStyle w:val="default"/>
          <w:rFonts w:cs="FrankRuehl"/>
          <w:rtl/>
        </w:rPr>
        <w:t>הקבועות בתקנות 7 ו</w:t>
      </w:r>
      <w:r>
        <w:rPr>
          <w:rStyle w:val="default"/>
          <w:rFonts w:cs="FrankRuehl" w:hint="cs"/>
          <w:rtl/>
        </w:rPr>
        <w:t>-</w:t>
      </w:r>
      <w:r>
        <w:rPr>
          <w:rStyle w:val="default"/>
          <w:rFonts w:cs="FrankRuehl"/>
          <w:rtl/>
        </w:rPr>
        <w:t>9; חדל אדם מלכהן כנושא משרה בחתם במהלך שנת הדיווח,</w:t>
      </w:r>
      <w:r>
        <w:rPr>
          <w:rStyle w:val="default"/>
          <w:rFonts w:cs="FrankRuehl" w:hint="cs"/>
          <w:rtl/>
        </w:rPr>
        <w:t xml:space="preserve"> </w:t>
      </w:r>
      <w:r>
        <w:rPr>
          <w:rStyle w:val="default"/>
          <w:rFonts w:cs="FrankRuehl"/>
          <w:rtl/>
        </w:rPr>
        <w:t>יצוינו לגביו הפרטים כאמור וכן כל הפרטים הקבועים בפסקה (5), בשינויים המחויבים;</w:t>
      </w:r>
    </w:p>
    <w:p w:rsidR="000E2F7E" w:rsidRDefault="000E2F7E">
      <w:pPr>
        <w:pStyle w:val="P00"/>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הורשע החתם, בעל שליטה בו או נושא משרה בו בעבירה כאמור בתקנה 7(ב)(1) יובאו פרטי ההרשעה, לרבות מועדה והעונש שהוטל;</w:t>
      </w:r>
    </w:p>
    <w:p w:rsidR="000E2F7E" w:rsidRDefault="000E2F7E">
      <w:pPr>
        <w:pStyle w:val="P00"/>
        <w:spacing w:before="72"/>
        <w:ind w:left="624"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תיאור תפקידי הדירקטוריון וסמכויותיו;</w:t>
      </w:r>
    </w:p>
    <w:p w:rsidR="000E2F7E" w:rsidRDefault="000E2F7E">
      <w:pPr>
        <w:pStyle w:val="P00"/>
        <w:spacing w:before="72"/>
        <w:ind w:left="624"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ביצע חתם, נושא משרה בו או גוף מקורב לחתם פעילויות העשויות להיות בניגוד</w:t>
      </w:r>
      <w:r>
        <w:rPr>
          <w:rStyle w:val="default"/>
          <w:rFonts w:cs="FrankRuehl" w:hint="cs"/>
          <w:rtl/>
        </w:rPr>
        <w:t xml:space="preserve"> </w:t>
      </w:r>
      <w:r>
        <w:rPr>
          <w:rStyle w:val="default"/>
          <w:rFonts w:cs="FrankRuehl"/>
          <w:rtl/>
        </w:rPr>
        <w:t>ענינים עם פעילות החיתום – יפורטו פעולות אלה תוך ציון מקור החשש לניגוד ענינים;</w:t>
      </w:r>
      <w:r>
        <w:rPr>
          <w:rStyle w:val="default"/>
          <w:rFonts w:cs="FrankRuehl" w:hint="cs"/>
          <w:rtl/>
        </w:rPr>
        <w:t xml:space="preserve"> </w:t>
      </w:r>
      <w:r>
        <w:rPr>
          <w:rStyle w:val="default"/>
          <w:rFonts w:cs="FrankRuehl"/>
          <w:rtl/>
        </w:rPr>
        <w:t>נקבעו נהלים למניעת ניגוד הענינים האמור – יובא תיאור נהלים אלה; לא נקבעו נהלים כאמור, יצוין הדבר ותפורט הסיבה לכך;</w:t>
      </w:r>
    </w:p>
    <w:p w:rsidR="000E2F7E" w:rsidRDefault="000E2F7E">
      <w:pPr>
        <w:pStyle w:val="P00"/>
        <w:spacing w:before="72"/>
        <w:ind w:left="624" w:right="1134"/>
        <w:rPr>
          <w:rStyle w:val="default"/>
          <w:rFonts w:cs="FrankRuehl" w:hint="cs"/>
          <w:rtl/>
        </w:rPr>
      </w:pPr>
      <w:r>
        <w:rPr>
          <w:rStyle w:val="default"/>
          <w:rFonts w:cs="FrankRuehl"/>
          <w:rtl/>
        </w:rPr>
        <w:t>(10)</w:t>
      </w:r>
      <w:r>
        <w:rPr>
          <w:rStyle w:val="default"/>
          <w:rFonts w:cs="FrankRuehl" w:hint="cs"/>
          <w:rtl/>
        </w:rPr>
        <w:tab/>
      </w:r>
      <w:r>
        <w:rPr>
          <w:rStyle w:val="default"/>
          <w:rFonts w:cs="FrankRuehl"/>
          <w:rtl/>
        </w:rPr>
        <w:t>תיאור הכללים שקבע הדירקטוריון בדבר אופן הקצאת ניירות הערך למשקיעים בהצעה לא אחידה;</w:t>
      </w:r>
    </w:p>
    <w:p w:rsidR="000E2F7E" w:rsidRDefault="000E2F7E">
      <w:pPr>
        <w:pStyle w:val="P00"/>
        <w:spacing w:before="72"/>
        <w:ind w:left="624" w:right="1134"/>
        <w:rPr>
          <w:rStyle w:val="default"/>
          <w:rFonts w:cs="FrankRuehl" w:hint="cs"/>
          <w:rtl/>
        </w:rPr>
      </w:pPr>
      <w:r>
        <w:rPr>
          <w:rStyle w:val="default"/>
          <w:rFonts w:cs="FrankRuehl"/>
          <w:rtl/>
        </w:rPr>
        <w:t>(11)</w:t>
      </w:r>
      <w:r>
        <w:rPr>
          <w:rStyle w:val="default"/>
          <w:rFonts w:cs="FrankRuehl" w:hint="cs"/>
          <w:rtl/>
        </w:rPr>
        <w:tab/>
      </w:r>
      <w:r>
        <w:rPr>
          <w:rStyle w:val="default"/>
          <w:rFonts w:cs="FrankRuehl"/>
          <w:rtl/>
        </w:rPr>
        <w:t>יצוינו שמותיהם ומספר הזהות של כל הגופים שמתקיימים בהם, ביחס לחתם, המאפיינים המפורטים בתקנה 16(א)(5)(ג) ו</w:t>
      </w:r>
      <w:r>
        <w:rPr>
          <w:rStyle w:val="default"/>
          <w:rFonts w:cs="FrankRuehl" w:hint="cs"/>
          <w:rtl/>
        </w:rPr>
        <w:t>-</w:t>
      </w:r>
      <w:r>
        <w:rPr>
          <w:rStyle w:val="default"/>
          <w:rFonts w:cs="FrankRuehl"/>
          <w:rtl/>
        </w:rPr>
        <w:t>(ד);</w:t>
      </w:r>
    </w:p>
    <w:p w:rsidR="000E2F7E" w:rsidRDefault="000E2F7E">
      <w:pPr>
        <w:pStyle w:val="P00"/>
        <w:spacing w:before="72"/>
        <w:ind w:left="624" w:right="1134"/>
        <w:rPr>
          <w:rStyle w:val="default"/>
          <w:rFonts w:cs="FrankRuehl" w:hint="cs"/>
          <w:rtl/>
        </w:rPr>
      </w:pPr>
      <w:r>
        <w:rPr>
          <w:rStyle w:val="default"/>
          <w:rFonts w:cs="FrankRuehl"/>
          <w:rtl/>
        </w:rPr>
        <w:t>(12)</w:t>
      </w:r>
      <w:r>
        <w:rPr>
          <w:rStyle w:val="default"/>
          <w:rFonts w:cs="FrankRuehl" w:hint="cs"/>
          <w:rtl/>
        </w:rPr>
        <w:tab/>
      </w:r>
      <w:r>
        <w:rPr>
          <w:rStyle w:val="default"/>
          <w:rFonts w:cs="FrankRuehl"/>
          <w:rtl/>
        </w:rPr>
        <w:t>התייחסות החתם לעמידתו בתנאי הכשירות כמפורט בפרק ב', במהלך שנת הדיווח ועד יום הדוח.</w:t>
      </w:r>
    </w:p>
    <w:p w:rsidR="000E2F7E" w:rsidRDefault="000E2F7E">
      <w:pPr>
        <w:pStyle w:val="P00"/>
        <w:spacing w:before="72"/>
        <w:ind w:left="0" w:right="1134"/>
        <w:rPr>
          <w:rStyle w:val="default"/>
          <w:rFonts w:cs="FrankRuehl" w:hint="cs"/>
          <w:rtl/>
        </w:rPr>
      </w:pPr>
      <w:bookmarkStart w:id="19" w:name="Seif13"/>
      <w:bookmarkEnd w:id="19"/>
      <w:r>
        <w:rPr>
          <w:rFonts w:cs="Miriam"/>
          <w:lang w:val="he-IL"/>
        </w:rPr>
        <w:pict>
          <v:rect id="_x0000_s2270" style="position:absolute;left:0;text-align:left;margin-left:464.35pt;margin-top:7.1pt;width:75.05pt;height:20.95pt;z-index:251653120" o:allowincell="f" filled="f" stroked="f" strokecolor="lime" strokeweight=".25pt">
            <v:textbox style="mso-next-textbox:#_x0000_s2270" inset="0,0,0,0">
              <w:txbxContent>
                <w:p w:rsidR="000E2F7E" w:rsidRDefault="000E2F7E">
                  <w:pPr>
                    <w:spacing w:line="160" w:lineRule="exact"/>
                    <w:rPr>
                      <w:rFonts w:cs="Miriam" w:hint="cs"/>
                      <w:noProof/>
                      <w:sz w:val="18"/>
                      <w:szCs w:val="18"/>
                      <w:rtl/>
                    </w:rPr>
                  </w:pPr>
                  <w:r>
                    <w:rPr>
                      <w:rFonts w:cs="Miriam" w:hint="cs"/>
                      <w:sz w:val="18"/>
                      <w:szCs w:val="18"/>
                      <w:rtl/>
                    </w:rPr>
                    <w:t>פרטי חלק ב' של דוח שנתי</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default"/>
          <w:rFonts w:cs="FrankRuehl"/>
          <w:rtl/>
        </w:rPr>
        <w:t>בחלק ב' של דוח שנתי יובאו הפרטים שלהלן:</w:t>
      </w:r>
    </w:p>
    <w:p w:rsidR="000E2F7E" w:rsidRDefault="000E2F7E">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סכום הפיקדון ליום הדוח ואצל מי הוא מופקד;</w:t>
      </w:r>
    </w:p>
    <w:p w:rsidR="000E2F7E" w:rsidRDefault="000E2F7E">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תנאי הביטוח, לרבות שם המבטח, תקופת הביטוח, סכומו וסכום ההשתתפות העצמית, נכון ליום הדוח.</w:t>
      </w:r>
    </w:p>
    <w:p w:rsidR="000E2F7E" w:rsidRDefault="000E2F7E">
      <w:pPr>
        <w:pStyle w:val="P00"/>
        <w:spacing w:before="72"/>
        <w:ind w:left="0" w:right="1134"/>
        <w:rPr>
          <w:rStyle w:val="default"/>
          <w:rFonts w:cs="FrankRuehl" w:hint="cs"/>
          <w:rtl/>
        </w:rPr>
      </w:pPr>
      <w:bookmarkStart w:id="20" w:name="Seif14"/>
      <w:bookmarkEnd w:id="20"/>
      <w:r>
        <w:rPr>
          <w:rFonts w:cs="Miriam"/>
          <w:lang w:val="he-IL"/>
        </w:rPr>
        <w:pict>
          <v:rect id="_x0000_s2271" style="position:absolute;left:0;text-align:left;margin-left:464.35pt;margin-top:7.1pt;width:75.05pt;height:9.8pt;z-index:251654144" o:allowincell="f" filled="f" stroked="f" strokecolor="lime" strokeweight=".25pt">
            <v:textbox style="mso-next-textbox:#_x0000_s2271" inset="0,0,0,0">
              <w:txbxContent>
                <w:p w:rsidR="000E2F7E" w:rsidRDefault="000E2F7E">
                  <w:pPr>
                    <w:spacing w:line="160" w:lineRule="exact"/>
                    <w:rPr>
                      <w:rFonts w:cs="Miriam" w:hint="cs"/>
                      <w:noProof/>
                      <w:sz w:val="18"/>
                      <w:szCs w:val="18"/>
                      <w:rtl/>
                    </w:rPr>
                  </w:pPr>
                  <w:r>
                    <w:rPr>
                      <w:rFonts w:cs="Miriam" w:hint="cs"/>
                      <w:sz w:val="18"/>
                      <w:szCs w:val="18"/>
                      <w:rtl/>
                    </w:rPr>
                    <w:t>דוח רואה חשבון</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default"/>
          <w:rFonts w:cs="FrankRuehl"/>
          <w:rtl/>
        </w:rPr>
        <w:t>לחלק ב' של הדוח השנתי תצורף חוות דעת בנוסח של דוח מיוחד של רואה החשבון</w:t>
      </w:r>
      <w:r>
        <w:rPr>
          <w:rStyle w:val="default"/>
          <w:rFonts w:cs="FrankRuehl" w:hint="cs"/>
          <w:rtl/>
        </w:rPr>
        <w:t xml:space="preserve"> </w:t>
      </w:r>
      <w:r>
        <w:rPr>
          <w:rStyle w:val="default"/>
          <w:rFonts w:cs="FrankRuehl"/>
          <w:rtl/>
        </w:rPr>
        <w:t>המבקר, באשר לנכונות הפרטים המובאים בו ולעמידת החתם בתנאי תקנה 6; הדוח המיוחד יישא את תאריך חתימתו בידי רואה החשבון.</w:t>
      </w:r>
    </w:p>
    <w:p w:rsidR="000E2F7E" w:rsidRDefault="000E2F7E">
      <w:pPr>
        <w:pStyle w:val="P00"/>
        <w:spacing w:before="72"/>
        <w:ind w:left="0" w:right="1134"/>
        <w:rPr>
          <w:rStyle w:val="default"/>
          <w:rFonts w:cs="FrankRuehl" w:hint="cs"/>
          <w:rtl/>
        </w:rPr>
      </w:pPr>
      <w:bookmarkStart w:id="21" w:name="Seif15"/>
      <w:bookmarkEnd w:id="21"/>
      <w:r>
        <w:rPr>
          <w:rFonts w:cs="Miriam"/>
          <w:lang w:val="he-IL"/>
        </w:rPr>
        <w:pict>
          <v:rect id="_x0000_s2272" style="position:absolute;left:0;text-align:left;margin-left:464.35pt;margin-top:7.1pt;width:75.05pt;height:20.8pt;z-index:251655168" o:allowincell="f" filled="f" stroked="f" strokecolor="lime" strokeweight=".25pt">
            <v:textbox style="mso-next-textbox:#_x0000_s2272" inset="0,0,0,0">
              <w:txbxContent>
                <w:p w:rsidR="000E2F7E" w:rsidRDefault="000E2F7E">
                  <w:pPr>
                    <w:spacing w:line="160" w:lineRule="exact"/>
                    <w:rPr>
                      <w:rFonts w:cs="Miriam" w:hint="cs"/>
                      <w:noProof/>
                      <w:sz w:val="18"/>
                      <w:szCs w:val="18"/>
                      <w:rtl/>
                    </w:rPr>
                  </w:pPr>
                  <w:r>
                    <w:rPr>
                      <w:rFonts w:cs="Miriam" w:hint="cs"/>
                      <w:sz w:val="18"/>
                      <w:szCs w:val="18"/>
                      <w:rtl/>
                    </w:rPr>
                    <w:t>פרטי חלק ג' של דוח שנתי</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בחלק ג' של הדוח השנתי יובאו הפרטים שלהלן, ביחס להצעה לציבור שהשתתף בה החתם בשנת הכספים האחרונה, ובשנת הכספים שקדמה לה:</w:t>
      </w:r>
    </w:p>
    <w:p w:rsidR="000E2F7E" w:rsidRDefault="000E2F7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התאגיד שניירות הערך שלו הוצעו ומספר זהות שלו;</w:t>
      </w:r>
    </w:p>
    <w:p w:rsidR="000E2F7E" w:rsidRDefault="000E2F7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תאריך התשקיף;</w:t>
      </w:r>
    </w:p>
    <w:p w:rsidR="000E2F7E" w:rsidRDefault="000E2F7E">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תאריך ההודעה המשלימה, אם פורסמה;</w:t>
      </w:r>
    </w:p>
    <w:p w:rsidR="000E2F7E" w:rsidRDefault="000E2F7E">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סוג וכמות ניירות הערך שהוצעו;</w:t>
      </w:r>
    </w:p>
    <w:p w:rsidR="000E2F7E" w:rsidRDefault="000E2F7E">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המחיר שבו נמכרו ניירות הערך שהוצעו; הוצעה יחידת הנפקה – יפוצל</w:t>
      </w:r>
      <w:r>
        <w:rPr>
          <w:rStyle w:val="default"/>
          <w:rFonts w:cs="FrankRuehl" w:hint="cs"/>
          <w:rtl/>
        </w:rPr>
        <w:t xml:space="preserve"> </w:t>
      </w:r>
      <w:r>
        <w:rPr>
          <w:rStyle w:val="default"/>
          <w:rFonts w:cs="FrankRuehl"/>
          <w:rtl/>
        </w:rPr>
        <w:t>המחיר על פי היחס בין מחירי ניירות הערך מהסוגים השונים, כפי שייקבעו</w:t>
      </w:r>
      <w:r>
        <w:rPr>
          <w:rStyle w:val="default"/>
          <w:rFonts w:cs="FrankRuehl" w:hint="cs"/>
          <w:rtl/>
        </w:rPr>
        <w:t xml:space="preserve"> </w:t>
      </w:r>
      <w:r>
        <w:rPr>
          <w:rStyle w:val="default"/>
          <w:rFonts w:cs="FrankRuehl"/>
          <w:rtl/>
        </w:rPr>
        <w:t>בשלושת ימי המסחר הראשונים בניירות ערך אלה; לענין תקנות אלה – "יחידת</w:t>
      </w:r>
      <w:r>
        <w:rPr>
          <w:rStyle w:val="default"/>
          <w:rFonts w:cs="FrankRuehl" w:hint="cs"/>
          <w:rtl/>
        </w:rPr>
        <w:t xml:space="preserve"> </w:t>
      </w:r>
      <w:r>
        <w:rPr>
          <w:rStyle w:val="default"/>
          <w:rFonts w:cs="FrankRuehl"/>
          <w:rtl/>
        </w:rPr>
        <w:t>הנפקה" – ניירות ערך המוצעים ביחידות הכוללות ניירות ערך מסוגים שונים או בתנאים שונים;</w:t>
      </w:r>
    </w:p>
    <w:p w:rsidR="000E2F7E" w:rsidRDefault="000E2F7E">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שיעור ההתחייבות החיתומית של כלל החתמים מתוך ההצעה השלמה;</w:t>
      </w:r>
    </w:p>
    <w:p w:rsidR="000E2F7E" w:rsidRDefault="000E2F7E">
      <w:pPr>
        <w:pStyle w:val="P00"/>
        <w:spacing w:before="72"/>
        <w:ind w:left="1021"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שיעור ההתחייבות החיתומית שהתחייב בה החתם מתוך ההתחייבות החיתומית השלמה, והאם שימש חתם מתמחר בהצעה;</w:t>
      </w:r>
    </w:p>
    <w:p w:rsidR="000E2F7E" w:rsidRDefault="000E2F7E">
      <w:pPr>
        <w:pStyle w:val="P00"/>
        <w:spacing w:before="72"/>
        <w:ind w:left="1021"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סכום ההתחייבות החיתומית שהתחייב בה החתם, המחושב כמכפלת שיעור</w:t>
      </w:r>
      <w:r>
        <w:rPr>
          <w:rStyle w:val="default"/>
          <w:rFonts w:cs="FrankRuehl" w:hint="cs"/>
          <w:rtl/>
        </w:rPr>
        <w:t xml:space="preserve"> </w:t>
      </w:r>
      <w:r>
        <w:rPr>
          <w:rStyle w:val="default"/>
          <w:rFonts w:cs="FrankRuehl"/>
          <w:rtl/>
        </w:rPr>
        <w:t>ההתחייבות החיתומית מן ההצעה השלמה בכמות ניירות הערך המוצעים ובמחיר</w:t>
      </w:r>
      <w:r>
        <w:rPr>
          <w:rStyle w:val="default"/>
          <w:rFonts w:cs="FrankRuehl" w:hint="cs"/>
          <w:rtl/>
        </w:rPr>
        <w:t xml:space="preserve"> </w:t>
      </w:r>
      <w:r>
        <w:rPr>
          <w:rStyle w:val="default"/>
          <w:rFonts w:cs="FrankRuehl"/>
          <w:rtl/>
        </w:rPr>
        <w:t>שבו רכש החתם את ניירות הערך מהמנפיק או שבו התחייב לרוכשם ממנו; הוצעה</w:t>
      </w:r>
      <w:r>
        <w:rPr>
          <w:rStyle w:val="default"/>
          <w:rFonts w:cs="FrankRuehl" w:hint="cs"/>
          <w:rtl/>
        </w:rPr>
        <w:t xml:space="preserve"> </w:t>
      </w:r>
      <w:r>
        <w:rPr>
          <w:rStyle w:val="default"/>
          <w:rFonts w:cs="FrankRuehl"/>
          <w:rtl/>
        </w:rPr>
        <w:t>יחידת הנפקה – יפוצל המחיר על פי היחס בין מחירי ניירות הערך מהסוגים השונים, כפי שייקבעו בשלושת ימי המסחר הראשונים בניירות ערך אלה;</w:t>
      </w:r>
    </w:p>
    <w:p w:rsidR="000E2F7E" w:rsidRDefault="000E2F7E">
      <w:pPr>
        <w:pStyle w:val="P00"/>
        <w:spacing w:before="72"/>
        <w:ind w:left="1021"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השיעור מתוך כלל ההצעה לציבור שנרכש על ידי גופים מקורבים לאותו חתם;</w:t>
      </w:r>
    </w:p>
    <w:p w:rsidR="000E2F7E" w:rsidRDefault="000E2F7E">
      <w:pPr>
        <w:pStyle w:val="P00"/>
        <w:spacing w:before="72"/>
        <w:ind w:left="1021" w:right="1134"/>
        <w:rPr>
          <w:rStyle w:val="default"/>
          <w:rFonts w:cs="FrankRuehl" w:hint="cs"/>
          <w:rtl/>
        </w:rPr>
      </w:pPr>
      <w:r>
        <w:rPr>
          <w:rStyle w:val="default"/>
          <w:rFonts w:cs="FrankRuehl"/>
          <w:rtl/>
        </w:rPr>
        <w:t>(10)</w:t>
      </w:r>
      <w:r>
        <w:rPr>
          <w:rStyle w:val="default"/>
          <w:rFonts w:cs="FrankRuehl" w:hint="cs"/>
          <w:rtl/>
        </w:rPr>
        <w:tab/>
      </w:r>
      <w:r>
        <w:rPr>
          <w:rStyle w:val="default"/>
          <w:rFonts w:cs="FrankRuehl"/>
          <w:rtl/>
        </w:rPr>
        <w:t>שיעור ניירות הערך שנותר בידי החתם לאחר השלמת המכירה לפי ההצעה לציבור, מתוך ההתחייבות החיתומית השלמה;</w:t>
      </w:r>
    </w:p>
    <w:p w:rsidR="000E2F7E" w:rsidRDefault="000E2F7E">
      <w:pPr>
        <w:pStyle w:val="P00"/>
        <w:spacing w:before="72"/>
        <w:ind w:left="1021" w:right="1134"/>
        <w:rPr>
          <w:rStyle w:val="default"/>
          <w:rFonts w:cs="FrankRuehl" w:hint="cs"/>
          <w:rtl/>
        </w:rPr>
      </w:pPr>
      <w:r>
        <w:rPr>
          <w:rStyle w:val="default"/>
          <w:rFonts w:cs="FrankRuehl"/>
          <w:rtl/>
        </w:rPr>
        <w:t>(11)</w:t>
      </w:r>
      <w:r>
        <w:rPr>
          <w:rStyle w:val="default"/>
          <w:rFonts w:cs="FrankRuehl" w:hint="cs"/>
          <w:rtl/>
        </w:rPr>
        <w:tab/>
      </w:r>
      <w:r>
        <w:rPr>
          <w:rStyle w:val="default"/>
          <w:rFonts w:cs="FrankRuehl"/>
          <w:rtl/>
        </w:rPr>
        <w:t>הסכום ששולם על ידי החתם בשל רכישת ניירות ערך שנותרו בידיו לאחר השלמת המכירה לפי ההצעה לציבור;</w:t>
      </w:r>
    </w:p>
    <w:p w:rsidR="000E2F7E" w:rsidRDefault="000E2F7E">
      <w:pPr>
        <w:pStyle w:val="P00"/>
        <w:spacing w:before="72"/>
        <w:ind w:left="1021" w:right="1134"/>
        <w:rPr>
          <w:rStyle w:val="default"/>
          <w:rFonts w:cs="FrankRuehl" w:hint="cs"/>
          <w:rtl/>
        </w:rPr>
      </w:pPr>
      <w:r>
        <w:rPr>
          <w:rStyle w:val="default"/>
          <w:rFonts w:cs="FrankRuehl"/>
          <w:rtl/>
        </w:rPr>
        <w:t>(12)</w:t>
      </w:r>
      <w:r>
        <w:rPr>
          <w:rStyle w:val="default"/>
          <w:rFonts w:cs="FrankRuehl" w:hint="cs"/>
          <w:rtl/>
        </w:rPr>
        <w:tab/>
      </w:r>
      <w:r>
        <w:rPr>
          <w:rStyle w:val="default"/>
          <w:rFonts w:cs="FrankRuehl"/>
          <w:rtl/>
        </w:rPr>
        <w:t>השיעור מתוך ניירות הערך שנותרו בידי החתם, שנמכר לגופים מקורבים אליו בתקופת הדוח;</w:t>
      </w:r>
    </w:p>
    <w:p w:rsidR="000E2F7E" w:rsidRDefault="000E2F7E">
      <w:pPr>
        <w:pStyle w:val="P00"/>
        <w:spacing w:before="72"/>
        <w:ind w:left="1021" w:right="1134"/>
        <w:rPr>
          <w:rStyle w:val="default"/>
          <w:rFonts w:cs="FrankRuehl" w:hint="cs"/>
          <w:rtl/>
        </w:rPr>
      </w:pPr>
      <w:r>
        <w:rPr>
          <w:rStyle w:val="default"/>
          <w:rFonts w:cs="FrankRuehl"/>
          <w:rtl/>
        </w:rPr>
        <w:t>(13)</w:t>
      </w:r>
      <w:r>
        <w:rPr>
          <w:rStyle w:val="default"/>
          <w:rFonts w:cs="FrankRuehl" w:hint="cs"/>
          <w:rtl/>
        </w:rPr>
        <w:tab/>
      </w:r>
      <w:r>
        <w:rPr>
          <w:rStyle w:val="default"/>
          <w:rFonts w:cs="FrankRuehl"/>
          <w:rtl/>
        </w:rPr>
        <w:t>שער הנעילה של נייר הערך בבורסה בסוף יום המסחר הראשון, שער הנעילה</w:t>
      </w:r>
      <w:r>
        <w:rPr>
          <w:rStyle w:val="default"/>
          <w:rFonts w:cs="FrankRuehl" w:hint="cs"/>
          <w:rtl/>
        </w:rPr>
        <w:t xml:space="preserve"> </w:t>
      </w:r>
      <w:r>
        <w:rPr>
          <w:rStyle w:val="default"/>
          <w:rFonts w:cs="FrankRuehl"/>
          <w:rtl/>
        </w:rPr>
        <w:t>שלו בבורסה ביום שנסתיימו בו שלושה חודשים ממועד המכירה לפי ההצעה לציבור ושער הנעילה שלו בבורסה ביום שנסתיימה בו שנה מהמועד כאמור;</w:t>
      </w:r>
    </w:p>
    <w:p w:rsidR="000E2F7E" w:rsidRDefault="000E2F7E">
      <w:pPr>
        <w:pStyle w:val="P00"/>
        <w:spacing w:before="72"/>
        <w:ind w:left="1021" w:right="1134"/>
        <w:rPr>
          <w:rStyle w:val="default"/>
          <w:rFonts w:cs="FrankRuehl" w:hint="cs"/>
          <w:rtl/>
        </w:rPr>
      </w:pPr>
      <w:r>
        <w:rPr>
          <w:rStyle w:val="default"/>
          <w:rFonts w:cs="FrankRuehl"/>
          <w:rtl/>
        </w:rPr>
        <w:t>(14)</w:t>
      </w:r>
      <w:r>
        <w:rPr>
          <w:rStyle w:val="default"/>
          <w:rFonts w:cs="FrankRuehl" w:hint="cs"/>
          <w:rtl/>
        </w:rPr>
        <w:tab/>
      </w:r>
      <w:r>
        <w:rPr>
          <w:rStyle w:val="default"/>
          <w:rFonts w:cs="FrankRuehl"/>
          <w:rtl/>
        </w:rPr>
        <w:t>בהצעה לא אחידה – השיעור מתוך המכירה לפי ההצעה לציבור שנמכר למשקיעים מוסדיים והשיעור שנמכר לציבור.</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הפרטים בתקנת משנה (א) יובאו בשתי טבלאות נפרדות; האחת לגבי הצעה אחידה, והאחרת לגבי הצעה לא אחידה; כל נתון בפסקאות שבתקנת משנה (א), יוצג בעמודה</w:t>
      </w:r>
      <w:r>
        <w:rPr>
          <w:rStyle w:val="default"/>
          <w:rFonts w:cs="FrankRuehl" w:hint="cs"/>
          <w:rtl/>
        </w:rPr>
        <w:t xml:space="preserve"> </w:t>
      </w:r>
      <w:r>
        <w:rPr>
          <w:rStyle w:val="default"/>
          <w:rFonts w:cs="FrankRuehl"/>
          <w:rtl/>
        </w:rPr>
        <w:t>נפרדת; הוצעו מספר ניירות ערך בהצעה אחת, יוצגו הנתונים ביחס לכל נייר ערך בשורה</w:t>
      </w:r>
      <w:r>
        <w:rPr>
          <w:rStyle w:val="default"/>
          <w:rFonts w:cs="FrankRuehl" w:hint="cs"/>
          <w:rtl/>
        </w:rPr>
        <w:t xml:space="preserve"> </w:t>
      </w:r>
      <w:r>
        <w:rPr>
          <w:rStyle w:val="default"/>
          <w:rFonts w:cs="FrankRuehl"/>
          <w:rtl/>
        </w:rPr>
        <w:t>נפרדת; עמודת סכום ההתחייבות החיתומית ועמודת סכום ההתחייבות החיתומית שמומשה יסוכמו, והתוצאה תוצג בתחתית כל טבלה.</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תתואר כל תובענה שהוגשה נגדו בקשר להצעות ששימש בהן חתם, בין שהסתיימו בשנת הכספים ובין שטרם הסתיימו, לרבות שם בית המשפט שמתנהלים בו ההליכים, הצדדים</w:t>
      </w:r>
      <w:r>
        <w:rPr>
          <w:rStyle w:val="default"/>
          <w:rFonts w:cs="FrankRuehl" w:hint="cs"/>
          <w:rtl/>
        </w:rPr>
        <w:t xml:space="preserve"> </w:t>
      </w:r>
      <w:r>
        <w:rPr>
          <w:rStyle w:val="default"/>
          <w:rFonts w:cs="FrankRuehl"/>
          <w:rtl/>
        </w:rPr>
        <w:t>המרכזיים בהם, העובדות המהוות את הבסיס להליך, הסעד המתבקש והשלב שהוא מצוי בו; יובאו גם פרטים בדבר פשרה או פסק דין שנסתיימה בהם תובענה בשנת הכספים.</w:t>
      </w:r>
    </w:p>
    <w:p w:rsidR="000E2F7E" w:rsidRDefault="000E2F7E">
      <w:pPr>
        <w:pStyle w:val="P00"/>
        <w:spacing w:before="72"/>
        <w:ind w:left="0" w:right="1134"/>
        <w:rPr>
          <w:rStyle w:val="default"/>
          <w:rFonts w:cs="FrankRuehl" w:hint="cs"/>
          <w:rtl/>
        </w:rPr>
      </w:pPr>
      <w:bookmarkStart w:id="22" w:name="Seif16"/>
      <w:bookmarkEnd w:id="22"/>
      <w:r>
        <w:rPr>
          <w:rFonts w:cs="Miriam"/>
          <w:lang w:val="he-IL"/>
        </w:rPr>
        <w:pict>
          <v:rect id="_x0000_s2273" style="position:absolute;left:0;text-align:left;margin-left:464.35pt;margin-top:7.1pt;width:75.05pt;height:10.3pt;z-index:251656192" o:allowincell="f" filled="f" stroked="f" strokecolor="lime" strokeweight=".25pt">
            <v:textbox style="mso-next-textbox:#_x0000_s2273" inset="0,0,0,0">
              <w:txbxContent>
                <w:p w:rsidR="000E2F7E" w:rsidRDefault="000E2F7E">
                  <w:pPr>
                    <w:spacing w:line="160" w:lineRule="exact"/>
                    <w:rPr>
                      <w:rFonts w:cs="Miriam" w:hint="cs"/>
                      <w:noProof/>
                      <w:sz w:val="18"/>
                      <w:szCs w:val="18"/>
                      <w:rtl/>
                    </w:rPr>
                  </w:pPr>
                  <w:r>
                    <w:rPr>
                      <w:rFonts w:cs="Miriam" w:hint="cs"/>
                      <w:sz w:val="18"/>
                      <w:szCs w:val="18"/>
                      <w:rtl/>
                    </w:rPr>
                    <w:t>דוח הנפקה</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חתם מתמחר יגיש לרשות ולבורסה, לא יאוחר מהמועד הקובע דוח ובו פרטים אלה:</w:t>
      </w:r>
    </w:p>
    <w:p w:rsidR="000E2F7E" w:rsidRDefault="000E2F7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החתם ומספר הזהות שלו;</w:t>
      </w:r>
    </w:p>
    <w:p w:rsidR="000E2F7E" w:rsidRDefault="000E2F7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שם המנפיק ושם המציע, אם שונה משם המנפיק, סוג וכמות ניירות הערך שהוצעו, ותאריך התשקיף;</w:t>
      </w:r>
    </w:p>
    <w:p w:rsidR="000E2F7E" w:rsidRDefault="000E2F7E">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כמות ניירות הערך שניתנה לגביהם התחייבות חיתומית של כל החתמים בהצעה לציבור ושיעורם מתוך כל ניירות הערך המוצעים בה;</w:t>
      </w:r>
    </w:p>
    <w:p w:rsidR="000E2F7E" w:rsidRDefault="000E2F7E">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כמות ניירות הערך שרכשו כל החתמים במכירה לפי ההצעה לציבור והכמות</w:t>
      </w:r>
      <w:r>
        <w:rPr>
          <w:rStyle w:val="default"/>
          <w:rFonts w:cs="FrankRuehl" w:hint="cs"/>
          <w:rtl/>
        </w:rPr>
        <w:t xml:space="preserve"> </w:t>
      </w:r>
      <w:r>
        <w:rPr>
          <w:rStyle w:val="default"/>
          <w:rFonts w:cs="FrankRuehl"/>
          <w:rtl/>
        </w:rPr>
        <w:t>שנותרה בידיהם לאחר השלמת המכירה ושיעוריהם מתוך כל ההתחייבויות החיתומיות;</w:t>
      </w:r>
    </w:p>
    <w:p w:rsidR="000E2F7E" w:rsidRDefault="000E2F7E">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לגבי כל חתם בנפרד –</w:t>
      </w:r>
    </w:p>
    <w:p w:rsidR="000E2F7E" w:rsidRDefault="000E2F7E">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שמו והנתונים המפורטים בפסקאות (3) ו</w:t>
      </w:r>
      <w:r>
        <w:rPr>
          <w:rStyle w:val="default"/>
          <w:rFonts w:cs="FrankRuehl" w:hint="cs"/>
          <w:rtl/>
        </w:rPr>
        <w:t>-</w:t>
      </w:r>
      <w:r>
        <w:rPr>
          <w:rStyle w:val="default"/>
          <w:rFonts w:cs="FrankRuehl"/>
          <w:rtl/>
        </w:rPr>
        <w:t>(4), ובפסקה (3), במקום</w:t>
      </w:r>
      <w:r>
        <w:rPr>
          <w:rStyle w:val="default"/>
          <w:rFonts w:cs="FrankRuehl" w:hint="cs"/>
          <w:rtl/>
        </w:rPr>
        <w:t xml:space="preserve"> </w:t>
      </w:r>
      <w:r>
        <w:rPr>
          <w:rStyle w:val="default"/>
          <w:rFonts w:cs="FrankRuehl"/>
          <w:rtl/>
        </w:rPr>
        <w:t>"ושיעורם מתוך כל ניירות הערך המוצעים" יקראו "ושיעורם מתוך כל ההתחייבויות החיתומיות" וכן האם שימש חתם מתמחר;</w:t>
      </w:r>
    </w:p>
    <w:p w:rsidR="000E2F7E" w:rsidRDefault="000E2F7E">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כמות ניירות הערך שהוזמנו על ידי גופים מקורבים לאותו חתם, שאינם</w:t>
      </w:r>
      <w:r>
        <w:rPr>
          <w:rStyle w:val="default"/>
          <w:rFonts w:cs="FrankRuehl" w:hint="cs"/>
          <w:rtl/>
        </w:rPr>
        <w:t xml:space="preserve"> </w:t>
      </w:r>
      <w:r>
        <w:rPr>
          <w:rStyle w:val="default"/>
          <w:rFonts w:cs="FrankRuehl"/>
          <w:rtl/>
        </w:rPr>
        <w:t>נכללים בפסקאות משנה (ג) ו</w:t>
      </w:r>
      <w:r>
        <w:rPr>
          <w:rStyle w:val="default"/>
          <w:rFonts w:cs="FrankRuehl" w:hint="cs"/>
          <w:rtl/>
        </w:rPr>
        <w:t>-</w:t>
      </w:r>
      <w:r>
        <w:rPr>
          <w:rStyle w:val="default"/>
          <w:rFonts w:cs="FrankRuehl"/>
          <w:rtl/>
        </w:rPr>
        <w:t>(ד), וכמות ניירות הערך שנרכשו בפועל על ידם;</w:t>
      </w:r>
    </w:p>
    <w:p w:rsidR="000E2F7E" w:rsidRDefault="000E2F7E">
      <w:pPr>
        <w:pStyle w:val="P00"/>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שם ומספר זהות של כל אחד מקופות הגמל, מחשבונות ביטוח החיים</w:t>
      </w:r>
      <w:r>
        <w:rPr>
          <w:rStyle w:val="default"/>
          <w:rFonts w:cs="FrankRuehl" w:hint="cs"/>
          <w:rtl/>
        </w:rPr>
        <w:t xml:space="preserve"> </w:t>
      </w:r>
      <w:r>
        <w:rPr>
          <w:rStyle w:val="default"/>
          <w:rFonts w:cs="FrankRuehl"/>
          <w:rtl/>
        </w:rPr>
        <w:t>המשתתף ברווחים, מקרנות הנאמנות שבניהולו של החתם, שבניהול גוף</w:t>
      </w:r>
      <w:r>
        <w:rPr>
          <w:rStyle w:val="default"/>
          <w:rFonts w:cs="FrankRuehl" w:hint="cs"/>
          <w:rtl/>
        </w:rPr>
        <w:t xml:space="preserve"> </w:t>
      </w:r>
      <w:r>
        <w:rPr>
          <w:rStyle w:val="default"/>
          <w:rFonts w:cs="FrankRuehl"/>
          <w:rtl/>
        </w:rPr>
        <w:t>מקורב אליו, או שבניהול חברה קשורה שלו או של גוף מקורב אליו, שהזמינו</w:t>
      </w:r>
      <w:r>
        <w:rPr>
          <w:rStyle w:val="default"/>
          <w:rFonts w:cs="FrankRuehl" w:hint="cs"/>
          <w:rtl/>
        </w:rPr>
        <w:t xml:space="preserve"> </w:t>
      </w:r>
      <w:r>
        <w:rPr>
          <w:rStyle w:val="default"/>
          <w:rFonts w:cs="FrankRuehl"/>
          <w:rtl/>
        </w:rPr>
        <w:t>ניירות ערך, בציון כמות ניירות הערך שהוזמנו וכמות ניירות הערך שנרכשו בפועל על ידם;</w:t>
      </w:r>
    </w:p>
    <w:p w:rsidR="000E2F7E" w:rsidRDefault="000E2F7E">
      <w:pPr>
        <w:pStyle w:val="P00"/>
        <w:spacing w:before="72"/>
        <w:ind w:left="1474" w:right="1134"/>
        <w:rPr>
          <w:rStyle w:val="default"/>
          <w:rFonts w:cs="FrankRuehl" w:hint="cs"/>
          <w:rtl/>
        </w:rPr>
      </w:pPr>
      <w:r>
        <w:rPr>
          <w:rStyle w:val="default"/>
          <w:rFonts w:cs="FrankRuehl"/>
          <w:rtl/>
        </w:rPr>
        <w:t>(ד)</w:t>
      </w:r>
      <w:r>
        <w:rPr>
          <w:rStyle w:val="default"/>
          <w:rFonts w:cs="FrankRuehl" w:hint="cs"/>
          <w:rtl/>
        </w:rPr>
        <w:tab/>
      </w:r>
      <w:r>
        <w:rPr>
          <w:rStyle w:val="default"/>
          <w:rFonts w:cs="FrankRuehl"/>
          <w:rtl/>
        </w:rPr>
        <w:t>שם ומספר זהות של כל חברת ניהול תיקים, חברה לייעוץ השקעות</w:t>
      </w:r>
      <w:r>
        <w:rPr>
          <w:rStyle w:val="default"/>
          <w:rFonts w:cs="FrankRuehl" w:hint="cs"/>
          <w:rtl/>
        </w:rPr>
        <w:t xml:space="preserve"> </w:t>
      </w:r>
      <w:r>
        <w:rPr>
          <w:rStyle w:val="default"/>
          <w:rFonts w:cs="FrankRuehl"/>
          <w:rtl/>
        </w:rPr>
        <w:t>או חברה לשיווק השקעות שהיא גוף מקורב אל החתם או חברה קשורה</w:t>
      </w:r>
      <w:r>
        <w:rPr>
          <w:rStyle w:val="default"/>
          <w:rFonts w:cs="FrankRuehl" w:hint="cs"/>
          <w:rtl/>
        </w:rPr>
        <w:t xml:space="preserve"> </w:t>
      </w:r>
      <w:r>
        <w:rPr>
          <w:rStyle w:val="default"/>
          <w:rFonts w:cs="FrankRuehl"/>
          <w:rtl/>
        </w:rPr>
        <w:t>של החתם או של גוף מקורב אליו, וכן שמו של כל יועץ השקעות או משווק</w:t>
      </w:r>
      <w:r>
        <w:rPr>
          <w:rStyle w:val="default"/>
          <w:rFonts w:cs="FrankRuehl" w:hint="cs"/>
          <w:rtl/>
        </w:rPr>
        <w:t xml:space="preserve"> </w:t>
      </w:r>
      <w:r>
        <w:rPr>
          <w:rStyle w:val="default"/>
          <w:rFonts w:cs="FrankRuehl"/>
          <w:rtl/>
        </w:rPr>
        <w:t>השקעות שהוא בעל ענין בחתם, שהזמינו ניירות ערך בעבור לקוחותיהם</w:t>
      </w:r>
      <w:r>
        <w:rPr>
          <w:rStyle w:val="default"/>
          <w:rFonts w:cs="FrankRuehl" w:hint="cs"/>
          <w:rtl/>
        </w:rPr>
        <w:t xml:space="preserve"> </w:t>
      </w:r>
      <w:r>
        <w:rPr>
          <w:rStyle w:val="default"/>
          <w:rFonts w:cs="FrankRuehl"/>
          <w:rtl/>
        </w:rPr>
        <w:t>בהצעה לציבור, בציון כמות ניירות הערך שהוזמנו וכמות ניירות הערך שנרכשו בפועל על ידם;</w:t>
      </w:r>
    </w:p>
    <w:p w:rsidR="000E2F7E" w:rsidRDefault="000E2F7E">
      <w:pPr>
        <w:pStyle w:val="P00"/>
        <w:spacing w:before="72"/>
        <w:ind w:left="1474" w:right="1134"/>
        <w:rPr>
          <w:rStyle w:val="default"/>
          <w:rFonts w:cs="FrankRuehl" w:hint="cs"/>
          <w:rtl/>
        </w:rPr>
      </w:pPr>
      <w:r>
        <w:rPr>
          <w:rStyle w:val="default"/>
          <w:rFonts w:cs="FrankRuehl"/>
          <w:rtl/>
        </w:rPr>
        <w:t>(ה)</w:t>
      </w:r>
      <w:r>
        <w:rPr>
          <w:rStyle w:val="default"/>
          <w:rFonts w:cs="FrankRuehl" w:hint="cs"/>
          <w:rtl/>
        </w:rPr>
        <w:tab/>
      </w:r>
      <w:r>
        <w:rPr>
          <w:rStyle w:val="default"/>
          <w:rFonts w:cs="FrankRuehl"/>
          <w:rtl/>
        </w:rPr>
        <w:t>האמור בפסקאות משנה (ב) עד (ד) יוצג בהפרדה בין הזמנות הנובעות מהתחייבות מוקדמת כמשמעותה בתקנה 4 לתקנות ניירות ערך (אופן הצעה לציבור), התשס"ז</w:t>
      </w:r>
      <w:r>
        <w:rPr>
          <w:rStyle w:val="default"/>
          <w:rFonts w:cs="FrankRuehl" w:hint="cs"/>
          <w:rtl/>
        </w:rPr>
        <w:t>-2007</w:t>
      </w:r>
      <w:r>
        <w:rPr>
          <w:rStyle w:val="default"/>
          <w:rFonts w:cs="FrankRuehl"/>
          <w:rtl/>
        </w:rPr>
        <w:t xml:space="preserve"> (להלן – תקנות אופן הצעה), לבין אלה שאינן נובעות מהתחייבות כאמור;</w:t>
      </w:r>
    </w:p>
    <w:p w:rsidR="000E2F7E" w:rsidRDefault="000E2F7E">
      <w:pPr>
        <w:pStyle w:val="P00"/>
        <w:spacing w:before="72"/>
        <w:ind w:left="1474" w:right="1134"/>
        <w:rPr>
          <w:rStyle w:val="default"/>
          <w:rFonts w:cs="FrankRuehl" w:hint="cs"/>
          <w:rtl/>
        </w:rPr>
      </w:pPr>
      <w:r>
        <w:rPr>
          <w:rStyle w:val="default"/>
          <w:rFonts w:cs="FrankRuehl"/>
          <w:rtl/>
        </w:rPr>
        <w:t>(ו)</w:t>
      </w:r>
      <w:r>
        <w:rPr>
          <w:rStyle w:val="default"/>
          <w:rFonts w:cs="FrankRuehl" w:hint="cs"/>
          <w:rtl/>
        </w:rPr>
        <w:tab/>
      </w:r>
      <w:r>
        <w:rPr>
          <w:rStyle w:val="default"/>
          <w:rFonts w:cs="FrankRuehl"/>
          <w:rtl/>
        </w:rPr>
        <w:t>לגבי כל עמלה שלא ניתן גילוי בתשקיף בנוגע לחלוקתה בין החתמים</w:t>
      </w:r>
      <w:r>
        <w:rPr>
          <w:rStyle w:val="default"/>
          <w:rFonts w:cs="FrankRuehl" w:hint="cs"/>
          <w:rtl/>
        </w:rPr>
        <w:t xml:space="preserve"> </w:t>
      </w:r>
      <w:r>
        <w:rPr>
          <w:rStyle w:val="default"/>
          <w:rFonts w:cs="FrankRuehl"/>
          <w:rtl/>
        </w:rPr>
        <w:t>בהנפקה – סכום העמלה ששולם ושיעורה מסך כל העמלות ששולמו; לא</w:t>
      </w:r>
      <w:r>
        <w:rPr>
          <w:rStyle w:val="default"/>
          <w:rFonts w:cs="FrankRuehl" w:hint="cs"/>
          <w:rtl/>
        </w:rPr>
        <w:t xml:space="preserve"> </w:t>
      </w:r>
      <w:r>
        <w:rPr>
          <w:rStyle w:val="default"/>
          <w:rFonts w:cs="FrankRuehl"/>
          <w:rtl/>
        </w:rPr>
        <w:t>חולקו העמלות, כולן או מקצתן, עד המועד הקובע ידווח החתם את המידע המשלים בנוגע לעמלות בדוח מיידי משלים בתוך המועד שנקבע בתקנה 30 לתקנות דוחות תקופתיים ומיידיים, ביחס למועד חלוקת כל העמלות;</w:t>
      </w:r>
    </w:p>
    <w:p w:rsidR="000E2F7E" w:rsidRDefault="000E2F7E">
      <w:pPr>
        <w:pStyle w:val="P00"/>
        <w:spacing w:before="72"/>
        <w:ind w:left="0" w:right="1134"/>
        <w:rPr>
          <w:rStyle w:val="default"/>
          <w:rFonts w:cs="FrankRuehl" w:hint="cs"/>
          <w:rtl/>
        </w:rPr>
      </w:pPr>
      <w:r>
        <w:rPr>
          <w:rStyle w:val="default"/>
          <w:rFonts w:cs="FrankRuehl"/>
          <w:rtl/>
        </w:rPr>
        <w:t>לענין תקנת משנה זו, "המועד הקבוע" - אחד מאלה:</w:t>
      </w:r>
    </w:p>
    <w:p w:rsidR="000E2F7E" w:rsidRDefault="000E2F7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שבעה ימים לאחר השלמת המכירה לפי ההצעה לציבור שבה שימש המדווח חתם מתמחר;</w:t>
      </w:r>
    </w:p>
    <w:p w:rsidR="000E2F7E" w:rsidRDefault="000E2F7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ניתנה לחתם זכות לרכוש מאת המציע כמות נוספת, כאמור בתקנה 12 לתקנות אופן הצעה (בתקנת משנה זו – הזכות) – המוקדם מבין אלה:</w:t>
      </w:r>
    </w:p>
    <w:p w:rsidR="000E2F7E" w:rsidRDefault="000E2F7E">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מועד פקיעת הזכות;</w:t>
      </w:r>
    </w:p>
    <w:p w:rsidR="000E2F7E" w:rsidRDefault="000E2F7E">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מועד מימושה המלא של הזכות.</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היה יותר מחתם מתמחר אחד להצעה, יוגש הדוח בידי החתם המתמחר ששמו צוין ראשון על עטיפת התשקיף.</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כל אחד מהחתמים בהנפקה יגיש לחתם המתמחר ששמו צוין ראשון על עטיפת התשקיף הודעה לפי הפרטים ובמועד הנדרש לחתם המתמחר למלא את חובותיו האמורות בתקנת משנה (א).</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לא יאוחר משלושה ימי מסחר לאחר פרסום דוח ההנפקה, יגיש לרשות כל אחד מהחתמים בהנפקה, דוח הצהרה שבו הוא מאשר ומאמת את הפרטים המתייחסים אליו</w:t>
      </w:r>
      <w:r>
        <w:rPr>
          <w:rStyle w:val="default"/>
          <w:rFonts w:cs="FrankRuehl" w:hint="cs"/>
          <w:rtl/>
        </w:rPr>
        <w:t xml:space="preserve"> </w:t>
      </w:r>
      <w:r>
        <w:rPr>
          <w:rStyle w:val="default"/>
          <w:rFonts w:cs="FrankRuehl"/>
          <w:rtl/>
        </w:rPr>
        <w:t>מתוך דוח ההנפקה. הוגש דוח מיידי משלים לפי תקנה זו תימסר הצהרה כאמור גם בתוך שלושה ימים לאחר הגשת הדוח המיידי המשלים.</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על החתם המתמחר להגיש למציע הודעה לפי הפרטים ובמועד הנדרש למציע למלא את חובותיו לפי סעיפים 30 ו</w:t>
      </w:r>
      <w:r>
        <w:rPr>
          <w:rStyle w:val="default"/>
          <w:rFonts w:cs="FrankRuehl" w:hint="cs"/>
          <w:rtl/>
        </w:rPr>
        <w:t>-</w:t>
      </w:r>
      <w:r>
        <w:rPr>
          <w:rStyle w:val="default"/>
          <w:rFonts w:cs="FrankRuehl"/>
          <w:rtl/>
        </w:rPr>
        <w:t>56 לחוק.</w:t>
      </w:r>
    </w:p>
    <w:p w:rsidR="000E2F7E" w:rsidRDefault="000E2F7E">
      <w:pPr>
        <w:pStyle w:val="P00"/>
        <w:spacing w:before="72"/>
        <w:ind w:left="0" w:right="1134"/>
        <w:rPr>
          <w:rStyle w:val="default"/>
          <w:rFonts w:cs="FrankRuehl" w:hint="cs"/>
          <w:rtl/>
        </w:rPr>
      </w:pPr>
      <w:bookmarkStart w:id="23" w:name="Seif17"/>
      <w:bookmarkEnd w:id="23"/>
      <w:r>
        <w:rPr>
          <w:rFonts w:cs="Miriam"/>
          <w:lang w:val="he-IL"/>
        </w:rPr>
        <w:pict>
          <v:rect id="_x0000_s2274" style="position:absolute;left:0;text-align:left;margin-left:464.35pt;margin-top:7.1pt;width:75.05pt;height:20.95pt;z-index:251657216" o:allowincell="f" filled="f" stroked="f" strokecolor="lime" strokeweight=".25pt">
            <v:textbox style="mso-next-textbox:#_x0000_s2274" inset="0,0,0,0">
              <w:txbxContent>
                <w:p w:rsidR="000E2F7E" w:rsidRDefault="000E2F7E">
                  <w:pPr>
                    <w:spacing w:line="160" w:lineRule="exact"/>
                    <w:rPr>
                      <w:rFonts w:cs="Miriam" w:hint="cs"/>
                      <w:noProof/>
                      <w:sz w:val="18"/>
                      <w:szCs w:val="18"/>
                      <w:rtl/>
                    </w:rPr>
                  </w:pPr>
                  <w:r>
                    <w:rPr>
                      <w:rFonts w:cs="Miriam" w:hint="cs"/>
                      <w:sz w:val="18"/>
                      <w:szCs w:val="18"/>
                      <w:rtl/>
                    </w:rPr>
                    <w:t>מידע, דוחות ותיקונים לפי דרישה</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חתם יגיש לרשות ולבורסה דוח על אירוע או ענין הנוגעים לעסקיו, שעשויים</w:t>
      </w:r>
      <w:r>
        <w:rPr>
          <w:rStyle w:val="default"/>
          <w:rFonts w:cs="FrankRuehl" w:hint="cs"/>
          <w:rtl/>
        </w:rPr>
        <w:t xml:space="preserve"> </w:t>
      </w:r>
      <w:r>
        <w:rPr>
          <w:rStyle w:val="default"/>
          <w:rFonts w:cs="FrankRuehl"/>
          <w:rtl/>
        </w:rPr>
        <w:t>להיות חשובים למשקיע סביר שרכש או שוקל לרכוש ניירות ערך בהצעה לציבור שהוא</w:t>
      </w:r>
      <w:r>
        <w:rPr>
          <w:rStyle w:val="default"/>
          <w:rFonts w:cs="FrankRuehl" w:hint="cs"/>
          <w:rtl/>
        </w:rPr>
        <w:t xml:space="preserve"> </w:t>
      </w:r>
      <w:r>
        <w:rPr>
          <w:rStyle w:val="default"/>
          <w:rFonts w:cs="FrankRuehl"/>
          <w:rtl/>
        </w:rPr>
        <w:t>משמש חתם לה, לא יאוחר מיום עסקים אחד לאחר שנודע לחתם לראשונה על האירוע</w:t>
      </w:r>
      <w:r>
        <w:rPr>
          <w:rStyle w:val="default"/>
          <w:rFonts w:cs="FrankRuehl" w:hint="cs"/>
          <w:rtl/>
        </w:rPr>
        <w:t xml:space="preserve"> </w:t>
      </w:r>
      <w:r>
        <w:rPr>
          <w:rStyle w:val="default"/>
          <w:rFonts w:cs="FrankRuehl"/>
          <w:rtl/>
        </w:rPr>
        <w:t>או הענין כאמור; בתקנות משנה (א) ו</w:t>
      </w:r>
      <w:r>
        <w:rPr>
          <w:rStyle w:val="default"/>
          <w:rFonts w:cs="FrankRuehl" w:hint="cs"/>
          <w:rtl/>
        </w:rPr>
        <w:t>-</w:t>
      </w:r>
      <w:r>
        <w:rPr>
          <w:rStyle w:val="default"/>
          <w:rFonts w:cs="FrankRuehl"/>
          <w:rtl/>
        </w:rPr>
        <w:t>(ב), "נודע לחתם לראשונה על האירוע או הענין" – כמשמעותו של המונח "נודע לתאגיד לראשונה על אירוע" בתקנה 30 לתקנות דוחות תקופתיים ומיידיים", ויקראו את ההגדרה כאילו אחרי "האירוע" בא "הענין".</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חדל להתקיים בחתם תנאי מהתנאים המפורטים בפרק ב' או חזר להתקיים בו תנאי כאמור, יודיע על כך לרשות ולבורסה מיד כשנודע לו על כך לראשונה ; בהודעה יפורטו התנאים שחדלו או חזרו להתקיים והנסיבות שבהן אירע הדבר.</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חתם חייב להגיש, לפי דרישה של הרשות או של עובד שהיא הסמיכה לכך, בתוך המועד שנקבע בדרישה ושלא יהיה מוקדם מהמועדים הקבועים בתקנה 30 לתקנות דוחות תקופתיים ומיידיים, דוח על אירוע או ענין, אם לדעתם מידע על אודותיהם חשוב לצורך קיום הוראות לפי החוק.</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חתם או מבקש חייבים, לפי דרישה של הרשות או של עובד שהיא הסמיכה לכך –</w:t>
      </w:r>
    </w:p>
    <w:p w:rsidR="000E2F7E" w:rsidRDefault="000E2F7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למסור לרשות, בתוך המועד שנקבע בדרישה, הסבר, פירוט, ידיעות ומסמכים בקשר לפרטים הכלולים בדוח, בבקשה או בהודעה לפי תקנות אלה;</w:t>
      </w:r>
    </w:p>
    <w:p w:rsidR="000E2F7E" w:rsidRDefault="000E2F7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להגיש דוח המתקן דוח, בקשה או הודעה שהוגשו לפי תקנות אלה, בתוך</w:t>
      </w:r>
      <w:r>
        <w:rPr>
          <w:rStyle w:val="default"/>
          <w:rFonts w:cs="FrankRuehl" w:hint="cs"/>
          <w:rtl/>
        </w:rPr>
        <w:t xml:space="preserve"> </w:t>
      </w:r>
      <w:r>
        <w:rPr>
          <w:rStyle w:val="default"/>
          <w:rFonts w:cs="FrankRuehl"/>
          <w:rtl/>
        </w:rPr>
        <w:t>המועד שנקבע בדרישה, אם ראו הרשות או עובד שהיא הסמיכה לכך כי הם אינם כנדרש לפי תקנות אלה, או לפי פסקה (1);</w:t>
      </w:r>
    </w:p>
    <w:p w:rsidR="000E2F7E" w:rsidRDefault="000E2F7E">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להגיש דוח שיכלול אישור נוסף או מחליף לאישור שנכלל בדוח שהוגש.</w:t>
      </w:r>
    </w:p>
    <w:p w:rsidR="000E2F7E" w:rsidRDefault="000E2F7E">
      <w:pPr>
        <w:pStyle w:val="P00"/>
        <w:spacing w:before="72"/>
        <w:ind w:left="0" w:right="1134"/>
        <w:rPr>
          <w:rStyle w:val="default"/>
          <w:rFonts w:cs="FrankRuehl" w:hint="cs"/>
          <w:rtl/>
        </w:rPr>
      </w:pPr>
      <w:bookmarkStart w:id="24" w:name="Seif18"/>
      <w:bookmarkEnd w:id="24"/>
      <w:r>
        <w:rPr>
          <w:rFonts w:cs="Miriam"/>
          <w:lang w:val="he-IL"/>
        </w:rPr>
        <w:pict>
          <v:rect id="_x0000_s2275" style="position:absolute;left:0;text-align:left;margin-left:464.35pt;margin-top:7.1pt;width:75.05pt;height:12.25pt;z-index:251658240" o:allowincell="f" filled="f" stroked="f" strokecolor="lime" strokeweight=".25pt">
            <v:textbox style="mso-next-textbox:#_x0000_s2275" inset="0,0,0,0">
              <w:txbxContent>
                <w:p w:rsidR="000E2F7E" w:rsidRDefault="000E2F7E">
                  <w:pPr>
                    <w:spacing w:line="160" w:lineRule="exact"/>
                    <w:rPr>
                      <w:rFonts w:cs="Miriam" w:hint="cs"/>
                      <w:noProof/>
                      <w:sz w:val="18"/>
                      <w:szCs w:val="18"/>
                      <w:rtl/>
                    </w:rPr>
                  </w:pPr>
                  <w:r>
                    <w:rPr>
                      <w:rFonts w:cs="Miriam" w:hint="cs"/>
                      <w:sz w:val="18"/>
                      <w:szCs w:val="18"/>
                      <w:rtl/>
                    </w:rPr>
                    <w:t>עיון בדוחות והודעות</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r>
      <w:r>
        <w:rPr>
          <w:rStyle w:val="default"/>
          <w:rFonts w:cs="FrankRuehl"/>
          <w:rtl/>
        </w:rPr>
        <w:t xml:space="preserve">העתקים של דוח והודעה שהוגשו לפי תקנות 3(ה), </w:t>
      </w:r>
      <w:r>
        <w:rPr>
          <w:rStyle w:val="default"/>
          <w:rFonts w:cs="FrankRuehl" w:hint="cs"/>
          <w:rtl/>
        </w:rPr>
        <w:t>8, 11, 16</w:t>
      </w:r>
      <w:r>
        <w:rPr>
          <w:rStyle w:val="default"/>
          <w:rFonts w:cs="FrankRuehl"/>
          <w:rtl/>
        </w:rPr>
        <w:t xml:space="preserve"> ו</w:t>
      </w:r>
      <w:r>
        <w:rPr>
          <w:rStyle w:val="default"/>
          <w:rFonts w:cs="FrankRuehl" w:hint="cs"/>
          <w:rtl/>
        </w:rPr>
        <w:t>-</w:t>
      </w:r>
      <w:r>
        <w:rPr>
          <w:rStyle w:val="default"/>
          <w:rFonts w:cs="FrankRuehl"/>
          <w:rtl/>
        </w:rPr>
        <w:t>17 יעמדו במשרד הראשי של החתם לעיונו של כל דורש, וכל אדם רשאי להעתיקם.</w:t>
      </w:r>
    </w:p>
    <w:p w:rsidR="000E2F7E" w:rsidRDefault="000E2F7E">
      <w:pPr>
        <w:pStyle w:val="P00"/>
        <w:spacing w:before="72"/>
        <w:ind w:left="0" w:right="1134"/>
        <w:rPr>
          <w:rStyle w:val="default"/>
          <w:rFonts w:cs="FrankRuehl" w:hint="cs"/>
          <w:rtl/>
        </w:rPr>
      </w:pPr>
      <w:bookmarkStart w:id="25" w:name="Seif19"/>
      <w:bookmarkEnd w:id="25"/>
      <w:r>
        <w:rPr>
          <w:rFonts w:cs="Miriam"/>
          <w:lang w:val="he-IL"/>
        </w:rPr>
        <w:pict>
          <v:rect id="_x0000_s2276" style="position:absolute;left:0;text-align:left;margin-left:464.35pt;margin-top:7.1pt;width:75.05pt;height:8.95pt;z-index:251659264" o:allowincell="f" filled="f" stroked="f" strokecolor="lime" strokeweight=".25pt">
            <v:textbox style="mso-next-textbox:#_x0000_s2276" inset="0,0,0,0">
              <w:txbxContent>
                <w:p w:rsidR="000E2F7E" w:rsidRDefault="000E2F7E">
                  <w:pPr>
                    <w:spacing w:line="160" w:lineRule="exact"/>
                    <w:rPr>
                      <w:rFonts w:cs="Miriam" w:hint="cs"/>
                      <w:noProof/>
                      <w:sz w:val="18"/>
                      <w:szCs w:val="18"/>
                      <w:rtl/>
                    </w:rPr>
                  </w:pPr>
                  <w:r>
                    <w:rPr>
                      <w:rFonts w:cs="Miriam" w:hint="cs"/>
                      <w:sz w:val="18"/>
                      <w:szCs w:val="18"/>
                      <w:rtl/>
                    </w:rPr>
                    <w:t>דיווח אלקטרוני</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r>
      <w:r>
        <w:rPr>
          <w:rStyle w:val="default"/>
          <w:rFonts w:cs="FrankRuehl"/>
          <w:rtl/>
        </w:rPr>
        <w:t>דוח, הודעה וכל מסמך אחר שיש להגישו לרשות או לבורסה לפי תקנות אלה, יוגש לפי תקנות ניירות ערך (חתימה ודיווח אלקטרוני), התשס"ג</w:t>
      </w:r>
      <w:r>
        <w:rPr>
          <w:rStyle w:val="default"/>
          <w:rFonts w:cs="FrankRuehl" w:hint="cs"/>
          <w:rtl/>
        </w:rPr>
        <w:t>-2003</w:t>
      </w:r>
      <w:r>
        <w:rPr>
          <w:rStyle w:val="default"/>
          <w:rFonts w:cs="FrankRuehl"/>
          <w:rtl/>
        </w:rPr>
        <w:t>.</w:t>
      </w:r>
    </w:p>
    <w:p w:rsidR="000E2F7E" w:rsidRDefault="000E2F7E">
      <w:pPr>
        <w:pStyle w:val="P00"/>
        <w:spacing w:before="72"/>
        <w:ind w:left="0" w:right="1134"/>
        <w:rPr>
          <w:rStyle w:val="default"/>
          <w:rFonts w:cs="FrankRuehl" w:hint="cs"/>
          <w:rtl/>
        </w:rPr>
      </w:pPr>
      <w:bookmarkStart w:id="26" w:name="Seif20"/>
      <w:bookmarkEnd w:id="26"/>
      <w:r>
        <w:rPr>
          <w:rFonts w:cs="Miriam"/>
          <w:lang w:val="he-IL"/>
        </w:rPr>
        <w:pict>
          <v:rect id="_x0000_s2277" style="position:absolute;left:0;text-align:left;margin-left:464.35pt;margin-top:7.1pt;width:75.05pt;height:9.4pt;z-index:251660288" o:allowincell="f" filled="f" stroked="f" strokecolor="lime" strokeweight=".25pt">
            <v:textbox style="mso-next-textbox:#_x0000_s2277" inset="0,0,0,0">
              <w:txbxContent>
                <w:p w:rsidR="000E2F7E" w:rsidRDefault="000E2F7E">
                  <w:pPr>
                    <w:spacing w:line="160" w:lineRule="exact"/>
                    <w:rPr>
                      <w:rFonts w:cs="Miriam" w:hint="cs"/>
                      <w:noProof/>
                      <w:sz w:val="18"/>
                      <w:szCs w:val="18"/>
                      <w:rtl/>
                    </w:rPr>
                  </w:pPr>
                  <w:r>
                    <w:rPr>
                      <w:rFonts w:cs="Miriam" w:hint="cs"/>
                      <w:sz w:val="18"/>
                      <w:szCs w:val="18"/>
                      <w:rtl/>
                    </w:rPr>
                    <w:t>דוח לרשות</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Pr>
          <w:rStyle w:val="default"/>
          <w:rFonts w:cs="FrankRuehl"/>
          <w:rtl/>
        </w:rPr>
        <w:t>חתם ידווח לרשות על כל דבר שהתגלה או התרחש אחרי מתן ההיתר לפרסום התשקיף</w:t>
      </w:r>
      <w:r>
        <w:rPr>
          <w:rStyle w:val="default"/>
          <w:rFonts w:cs="FrankRuehl" w:hint="cs"/>
          <w:rtl/>
        </w:rPr>
        <w:t xml:space="preserve"> </w:t>
      </w:r>
      <w:r>
        <w:rPr>
          <w:rStyle w:val="default"/>
          <w:rFonts w:cs="FrankRuehl"/>
          <w:rtl/>
        </w:rPr>
        <w:t>ולפני גמר התקופה להגשת הזמנות, שידיעתו היתה מניעה את הרשות לא להתיר כלל את</w:t>
      </w:r>
      <w:r>
        <w:rPr>
          <w:rStyle w:val="default"/>
          <w:rFonts w:cs="FrankRuehl" w:hint="cs"/>
          <w:rtl/>
        </w:rPr>
        <w:t xml:space="preserve"> </w:t>
      </w:r>
      <w:r>
        <w:rPr>
          <w:rStyle w:val="default"/>
          <w:rFonts w:cs="FrankRuehl"/>
          <w:rtl/>
        </w:rPr>
        <w:t>פרסום התשקיף או שלא להתירו אלא לאחר הכנסת שינויים מהותיים בטיוטת התשקיף כאמור בסעיף 25 לחוק, מיד לאחר שנודע לו הדבר.</w:t>
      </w:r>
    </w:p>
    <w:p w:rsidR="000E2F7E" w:rsidRDefault="000E2F7E">
      <w:pPr>
        <w:pStyle w:val="P00"/>
        <w:spacing w:before="72"/>
        <w:ind w:left="0" w:right="1134"/>
        <w:rPr>
          <w:rStyle w:val="default"/>
          <w:rFonts w:cs="FrankRuehl" w:hint="cs"/>
          <w:rtl/>
        </w:rPr>
      </w:pPr>
      <w:bookmarkStart w:id="27" w:name="Seif21"/>
      <w:bookmarkEnd w:id="27"/>
      <w:r>
        <w:rPr>
          <w:rFonts w:cs="Miriam"/>
          <w:lang w:val="he-IL"/>
        </w:rPr>
        <w:pict>
          <v:rect id="_x0000_s2278" style="position:absolute;left:0;text-align:left;margin-left:464.35pt;margin-top:7.1pt;width:75.05pt;height:8.95pt;z-index:251661312" o:allowincell="f" filled="f" stroked="f" strokecolor="lime" strokeweight=".25pt">
            <v:textbox style="mso-next-textbox:#_x0000_s2278" inset="0,0,0,0">
              <w:txbxContent>
                <w:p w:rsidR="000E2F7E" w:rsidRDefault="000E2F7E">
                  <w:pPr>
                    <w:spacing w:line="160" w:lineRule="exact"/>
                    <w:rPr>
                      <w:rFonts w:cs="Miriam" w:hint="cs"/>
                      <w:noProof/>
                      <w:sz w:val="18"/>
                      <w:szCs w:val="18"/>
                      <w:rtl/>
                    </w:rPr>
                  </w:pPr>
                  <w:r>
                    <w:rPr>
                      <w:rFonts w:cs="Miriam" w:hint="cs"/>
                      <w:sz w:val="18"/>
                      <w:szCs w:val="18"/>
                      <w:rtl/>
                    </w:rPr>
                    <w:t>דיווח חתם זר</w:t>
                  </w:r>
                </w:p>
              </w:txbxContent>
            </v:textbox>
            <w10:anchorlock/>
          </v:rect>
        </w:pict>
      </w:r>
      <w:r>
        <w:rPr>
          <w:rStyle w:val="big-number"/>
          <w:rFonts w:cs="Miriam" w:hint="cs"/>
          <w:rtl/>
        </w:rPr>
        <w:t>21</w:t>
      </w:r>
      <w:r>
        <w:rPr>
          <w:rStyle w:val="big-number"/>
          <w:rFonts w:cs="FrankRuehl"/>
          <w:sz w:val="26"/>
          <w:szCs w:val="26"/>
          <w:rtl/>
        </w:rPr>
        <w:t>.</w:t>
      </w:r>
      <w:r>
        <w:rPr>
          <w:rStyle w:val="big-number"/>
          <w:rFonts w:cs="FrankRuehl"/>
          <w:sz w:val="26"/>
          <w:szCs w:val="26"/>
          <w:rtl/>
        </w:rPr>
        <w:tab/>
      </w:r>
      <w:r>
        <w:rPr>
          <w:rStyle w:val="default"/>
          <w:rFonts w:cs="FrankRuehl"/>
          <w:rtl/>
        </w:rPr>
        <w:t>הרשות רשאית לפטור מהוראות פרק זה חתם זר, כולן או מקצתן, אם ראתה כי נכון לעשות כן בנסיבות הענין.</w:t>
      </w:r>
    </w:p>
    <w:p w:rsidR="000E2F7E" w:rsidRDefault="000E2F7E">
      <w:pPr>
        <w:pStyle w:val="P00"/>
        <w:spacing w:before="72"/>
        <w:ind w:left="0" w:right="1134"/>
        <w:rPr>
          <w:rStyle w:val="default"/>
          <w:rFonts w:cs="FrankRuehl" w:hint="cs"/>
          <w:rtl/>
        </w:rPr>
      </w:pPr>
      <w:bookmarkStart w:id="28" w:name="Seif22"/>
      <w:bookmarkEnd w:id="28"/>
      <w:r>
        <w:rPr>
          <w:rFonts w:cs="Miriam"/>
          <w:lang w:val="he-IL"/>
        </w:rPr>
        <w:pict>
          <v:rect id="_x0000_s2279" style="position:absolute;left:0;text-align:left;margin-left:464.35pt;margin-top:7.1pt;width:75.05pt;height:8.95pt;z-index:251662336" o:allowincell="f" filled="f" stroked="f" strokecolor="lime" strokeweight=".25pt">
            <v:textbox style="mso-next-textbox:#_x0000_s2279" inset="0,0,0,0">
              <w:txbxContent>
                <w:p w:rsidR="000E2F7E" w:rsidRDefault="000E2F7E">
                  <w:pPr>
                    <w:spacing w:line="160" w:lineRule="exact"/>
                    <w:rPr>
                      <w:rFonts w:cs="Miriam" w:hint="cs"/>
                      <w:noProof/>
                      <w:sz w:val="18"/>
                      <w:szCs w:val="18"/>
                      <w:rtl/>
                    </w:rPr>
                  </w:pPr>
                  <w:r>
                    <w:rPr>
                      <w:rFonts w:cs="Miriam" w:hint="cs"/>
                      <w:sz w:val="18"/>
                      <w:szCs w:val="18"/>
                      <w:rtl/>
                    </w:rPr>
                    <w:t>איחור בדיווח</w:t>
                  </w:r>
                </w:p>
              </w:txbxContent>
            </v:textbox>
            <w10:anchorlock/>
          </v:rect>
        </w:pict>
      </w:r>
      <w:r>
        <w:rPr>
          <w:rStyle w:val="big-number"/>
          <w:rFonts w:cs="Miriam" w:hint="cs"/>
          <w:rtl/>
        </w:rPr>
        <w:t>22</w:t>
      </w:r>
      <w:r>
        <w:rPr>
          <w:rStyle w:val="big-number"/>
          <w:rFonts w:cs="FrankRuehl"/>
          <w:sz w:val="26"/>
          <w:szCs w:val="26"/>
          <w:rtl/>
        </w:rPr>
        <w:t>.</w:t>
      </w:r>
      <w:r>
        <w:rPr>
          <w:rStyle w:val="big-number"/>
          <w:rFonts w:cs="FrankRuehl"/>
          <w:sz w:val="26"/>
          <w:szCs w:val="26"/>
          <w:rtl/>
        </w:rPr>
        <w:tab/>
      </w:r>
      <w:r>
        <w:rPr>
          <w:rStyle w:val="default"/>
          <w:rFonts w:cs="FrankRuehl"/>
          <w:rtl/>
        </w:rPr>
        <w:t>חתם שאחר בהגשת דוח לפי פרק זה, איחור שעולה על שבעה ימים מהמועד האחרון הקבוע להגשתו, לא ישמש עוד חתם עד שיגיש הדוח כאמור.</w:t>
      </w:r>
    </w:p>
    <w:p w:rsidR="000E2F7E" w:rsidRDefault="000E2F7E">
      <w:pPr>
        <w:pStyle w:val="medium2-header"/>
        <w:keepLines w:val="0"/>
        <w:spacing w:before="72"/>
        <w:ind w:left="0" w:right="1134"/>
        <w:rPr>
          <w:rFonts w:cs="FrankRuehl" w:hint="cs"/>
          <w:noProof/>
          <w:sz w:val="20"/>
          <w:rtl/>
        </w:rPr>
      </w:pPr>
      <w:bookmarkStart w:id="29" w:name="med4"/>
      <w:bookmarkEnd w:id="29"/>
      <w:r>
        <w:rPr>
          <w:rFonts w:cs="FrankRuehl"/>
          <w:noProof/>
          <w:sz w:val="20"/>
          <w:rtl/>
        </w:rPr>
        <w:t>פרק ה': מפיץ</w:t>
      </w:r>
    </w:p>
    <w:p w:rsidR="000E2F7E" w:rsidRDefault="000E2F7E">
      <w:pPr>
        <w:pStyle w:val="P00"/>
        <w:spacing w:before="72"/>
        <w:ind w:left="0" w:right="1134"/>
        <w:rPr>
          <w:rStyle w:val="default"/>
          <w:rFonts w:cs="FrankRuehl" w:hint="cs"/>
          <w:rtl/>
        </w:rPr>
      </w:pPr>
      <w:bookmarkStart w:id="30" w:name="Seif23"/>
      <w:bookmarkEnd w:id="30"/>
      <w:r>
        <w:rPr>
          <w:rFonts w:cs="Miriam"/>
          <w:lang w:val="he-IL"/>
        </w:rPr>
        <w:pict>
          <v:rect id="_x0000_s2280" style="position:absolute;left:0;text-align:left;margin-left:464.35pt;margin-top:7.1pt;width:75.05pt;height:20.95pt;z-index:251663360" o:allowincell="f" filled="f" stroked="f" strokecolor="lime" strokeweight=".25pt">
            <v:textbox style="mso-next-textbox:#_x0000_s2280" inset="0,0,0,0">
              <w:txbxContent>
                <w:p w:rsidR="000E2F7E" w:rsidRDefault="000E2F7E">
                  <w:pPr>
                    <w:spacing w:line="160" w:lineRule="exact"/>
                    <w:rPr>
                      <w:rFonts w:cs="Miriam" w:hint="cs"/>
                      <w:noProof/>
                      <w:sz w:val="18"/>
                      <w:szCs w:val="18"/>
                      <w:rtl/>
                    </w:rPr>
                  </w:pPr>
                  <w:r>
                    <w:rPr>
                      <w:rFonts w:cs="Miriam" w:hint="cs"/>
                      <w:sz w:val="18"/>
                      <w:szCs w:val="18"/>
                      <w:rtl/>
                    </w:rPr>
                    <w:t>תנאי כשירות של מפיץ</w:t>
                  </w:r>
                </w:p>
              </w:txbxContent>
            </v:textbox>
            <w10:anchorlock/>
          </v:rect>
        </w:pict>
      </w:r>
      <w:r>
        <w:rPr>
          <w:rStyle w:val="big-number"/>
          <w:rFonts w:cs="Miriam" w:hint="cs"/>
          <w:rtl/>
        </w:rPr>
        <w:t>23</w:t>
      </w:r>
      <w:r>
        <w:rPr>
          <w:rStyle w:val="big-number"/>
          <w:rFonts w:cs="FrankRuehl"/>
          <w:sz w:val="26"/>
          <w:szCs w:val="26"/>
          <w:rtl/>
        </w:rPr>
        <w:t>.</w:t>
      </w:r>
      <w:r>
        <w:rPr>
          <w:rStyle w:val="big-number"/>
          <w:rFonts w:cs="FrankRuehl"/>
          <w:sz w:val="26"/>
          <w:szCs w:val="26"/>
          <w:rtl/>
        </w:rPr>
        <w:tab/>
      </w:r>
      <w:r>
        <w:rPr>
          <w:rStyle w:val="default"/>
          <w:rFonts w:cs="FrankRuehl"/>
          <w:rtl/>
        </w:rPr>
        <w:t>תאגיד רשאי לשמש מפיץ במסגרת הצעה לציבור אם התקיימו בו שני אלה:</w:t>
      </w:r>
    </w:p>
    <w:p w:rsidR="000E2F7E" w:rsidRDefault="000E2F7E">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אחד מאלה:</w:t>
      </w:r>
    </w:p>
    <w:p w:rsidR="000E2F7E" w:rsidRDefault="000E2F7E">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הוא רשאי לשמש כחתם לפי הוראות פרק ב';</w:t>
      </w:r>
    </w:p>
    <w:p w:rsidR="000E2F7E" w:rsidRDefault="000E2F7E">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הוא חבר בורסה;</w:t>
      </w:r>
    </w:p>
    <w:p w:rsidR="000E2F7E" w:rsidRDefault="000E2F7E">
      <w:pPr>
        <w:pStyle w:val="P00"/>
        <w:spacing w:before="72"/>
        <w:ind w:left="1021"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הוא תאגיד בנקאי או תאגיד עזר כמשמעותם בחוק הבנקאות, למעט חברת שירותים משותפת;</w:t>
      </w:r>
    </w:p>
    <w:p w:rsidR="000E2F7E" w:rsidRDefault="000E2F7E" w:rsidP="000C7697">
      <w:pPr>
        <w:pStyle w:val="P00"/>
        <w:spacing w:before="72"/>
        <w:ind w:left="624" w:right="1134"/>
        <w:rPr>
          <w:rStyle w:val="default"/>
          <w:rFonts w:cs="FrankRuehl" w:hint="cs"/>
          <w:rtl/>
        </w:rPr>
      </w:pPr>
      <w:r>
        <w:rPr>
          <w:rFonts w:cs="FrankRuehl"/>
          <w:rtl/>
          <w:lang w:val="he-IL"/>
        </w:rPr>
        <w:pict>
          <v:shape id="_x0000_s2291" type="#_x0000_t202" style="position:absolute;left:0;text-align:left;margin-left:463.5pt;margin-top:7.1pt;width:78.85pt;height:8.95pt;z-index:251672576" filled="f" stroked="f">
            <v:textbox inset="1mm,0,1mm,0">
              <w:txbxContent>
                <w:p w:rsidR="000E2F7E" w:rsidRDefault="000E2F7E" w:rsidP="000C7697">
                  <w:pPr>
                    <w:spacing w:line="160" w:lineRule="exact"/>
                    <w:rPr>
                      <w:rFonts w:cs="Miriam" w:hint="cs"/>
                      <w:noProof/>
                      <w:sz w:val="18"/>
                      <w:szCs w:val="18"/>
                      <w:rtl/>
                    </w:rPr>
                  </w:pPr>
                  <w:r>
                    <w:rPr>
                      <w:rFonts w:cs="Miriam" w:hint="cs"/>
                      <w:sz w:val="18"/>
                      <w:szCs w:val="18"/>
                      <w:rtl/>
                    </w:rPr>
                    <w:t xml:space="preserve">הודעה </w:t>
                  </w:r>
                  <w:r w:rsidR="00FC407F">
                    <w:rPr>
                      <w:rFonts w:cs="Miriam" w:hint="cs"/>
                      <w:sz w:val="18"/>
                      <w:szCs w:val="18"/>
                      <w:rtl/>
                    </w:rPr>
                    <w:t>תש</w:t>
                  </w:r>
                  <w:r w:rsidR="00243349">
                    <w:rPr>
                      <w:rFonts w:cs="Miriam" w:hint="cs"/>
                      <w:sz w:val="18"/>
                      <w:szCs w:val="18"/>
                      <w:rtl/>
                    </w:rPr>
                    <w:t>פ"</w:t>
                  </w:r>
                  <w:r w:rsidR="009530B1">
                    <w:rPr>
                      <w:rFonts w:cs="Miriam" w:hint="cs"/>
                      <w:sz w:val="18"/>
                      <w:szCs w:val="18"/>
                      <w:rtl/>
                    </w:rPr>
                    <w:t>ג</w:t>
                  </w:r>
                  <w:r w:rsidR="00243349">
                    <w:rPr>
                      <w:rFonts w:cs="Miriam" w:hint="cs"/>
                      <w:sz w:val="18"/>
                      <w:szCs w:val="18"/>
                      <w:rtl/>
                    </w:rPr>
                    <w:t>-202</w:t>
                  </w:r>
                  <w:r w:rsidR="009530B1">
                    <w:rPr>
                      <w:rFonts w:cs="Miriam" w:hint="cs"/>
                      <w:sz w:val="18"/>
                      <w:szCs w:val="18"/>
                      <w:rtl/>
                    </w:rPr>
                    <w:t>3</w:t>
                  </w:r>
                </w:p>
              </w:txbxContent>
            </v:textbox>
          </v:shape>
        </w:pict>
      </w:r>
      <w:r>
        <w:rPr>
          <w:rStyle w:val="default"/>
          <w:rFonts w:cs="FrankRuehl"/>
          <w:rtl/>
        </w:rPr>
        <w:t>(2)</w:t>
      </w:r>
      <w:r>
        <w:rPr>
          <w:rStyle w:val="default"/>
          <w:rFonts w:cs="FrankRuehl" w:hint="cs"/>
          <w:rtl/>
        </w:rPr>
        <w:tab/>
      </w:r>
      <w:r>
        <w:rPr>
          <w:rStyle w:val="default"/>
          <w:rFonts w:cs="FrankRuehl"/>
          <w:rtl/>
        </w:rPr>
        <w:t>לגבי מי שאינו חתם זר ואינו חבר בורסה שהונו העצמי הוא 10 מיליארד דולר של ארצות הברית או יותר – התנאים הקבועים בתקנה 6, ואולם במקום הסכום הקבוע בתקנת משנה 6(א) יבוא 1,</w:t>
      </w:r>
      <w:r w:rsidR="009530B1">
        <w:rPr>
          <w:rStyle w:val="default"/>
          <w:rFonts w:cs="FrankRuehl" w:hint="cs"/>
          <w:rtl/>
        </w:rPr>
        <w:t>622</w:t>
      </w:r>
      <w:r>
        <w:rPr>
          <w:rStyle w:val="default"/>
          <w:rFonts w:cs="FrankRuehl"/>
          <w:rtl/>
        </w:rPr>
        <w:t>,000 שקלים חדשים ובמקום התקופה שנקבעה בתקנת משנה 6(ב)(1) יבוא – שנה; בפסקה זו, "הון עצמי" – כהגדרתו בתקנה 10(ג).</w:t>
      </w:r>
    </w:p>
    <w:p w:rsidR="000E2F7E" w:rsidRPr="009530B1" w:rsidRDefault="000E2F7E">
      <w:pPr>
        <w:pStyle w:val="P00"/>
        <w:spacing w:before="0"/>
        <w:ind w:left="624" w:right="1134"/>
        <w:rPr>
          <w:rStyle w:val="default"/>
          <w:rFonts w:cs="FrankRuehl" w:hint="cs"/>
          <w:vanish/>
          <w:color w:val="FF0000"/>
          <w:sz w:val="20"/>
          <w:szCs w:val="20"/>
          <w:shd w:val="clear" w:color="auto" w:fill="FFFF99"/>
          <w:rtl/>
        </w:rPr>
      </w:pPr>
      <w:bookmarkStart w:id="31" w:name="Rov45"/>
      <w:r w:rsidRPr="009530B1">
        <w:rPr>
          <w:rStyle w:val="default"/>
          <w:rFonts w:cs="FrankRuehl" w:hint="cs"/>
          <w:vanish/>
          <w:color w:val="FF0000"/>
          <w:sz w:val="20"/>
          <w:szCs w:val="20"/>
          <w:shd w:val="clear" w:color="auto" w:fill="FFFF99"/>
          <w:rtl/>
        </w:rPr>
        <w:t>מיום 1.1.2008</w:t>
      </w:r>
    </w:p>
    <w:p w:rsidR="000E2F7E" w:rsidRPr="009530B1" w:rsidRDefault="000E2F7E">
      <w:pPr>
        <w:pStyle w:val="P00"/>
        <w:spacing w:before="0"/>
        <w:ind w:left="624"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תשס"ח-2007</w:t>
      </w:r>
    </w:p>
    <w:p w:rsidR="000E2F7E" w:rsidRPr="009530B1" w:rsidRDefault="000E2F7E">
      <w:pPr>
        <w:pStyle w:val="P00"/>
        <w:spacing w:before="0"/>
        <w:ind w:left="624" w:right="1134"/>
        <w:rPr>
          <w:rStyle w:val="default"/>
          <w:rFonts w:cs="FrankRuehl" w:hint="cs"/>
          <w:vanish/>
          <w:sz w:val="20"/>
          <w:szCs w:val="20"/>
          <w:shd w:val="clear" w:color="auto" w:fill="FFFF99"/>
          <w:rtl/>
        </w:rPr>
      </w:pPr>
      <w:hyperlink r:id="rId40" w:history="1">
        <w:r w:rsidRPr="009530B1">
          <w:rPr>
            <w:rStyle w:val="Hyperlink"/>
            <w:rFonts w:cs="FrankRuehl" w:hint="cs"/>
            <w:vanish/>
            <w:szCs w:val="20"/>
            <w:shd w:val="clear" w:color="auto" w:fill="FFFF99"/>
            <w:rtl/>
          </w:rPr>
          <w:t>ק"ת תשס"ח מס' 6633</w:t>
        </w:r>
      </w:hyperlink>
      <w:r w:rsidRPr="009530B1">
        <w:rPr>
          <w:rStyle w:val="default"/>
          <w:rFonts w:cs="FrankRuehl" w:hint="cs"/>
          <w:vanish/>
          <w:sz w:val="20"/>
          <w:szCs w:val="20"/>
          <w:shd w:val="clear" w:color="auto" w:fill="FFFF99"/>
          <w:rtl/>
        </w:rPr>
        <w:t xml:space="preserve"> מיום 31.12.2007 עמ' 274</w:t>
      </w:r>
    </w:p>
    <w:p w:rsidR="000E2F7E" w:rsidRPr="009530B1" w:rsidRDefault="000E2F7E">
      <w:pPr>
        <w:pStyle w:val="P00"/>
        <w:ind w:left="624" w:right="1134"/>
        <w:rPr>
          <w:rStyle w:val="default"/>
          <w:rFonts w:cs="FrankRuehl" w:hint="cs"/>
          <w:vanish/>
          <w:sz w:val="22"/>
          <w:szCs w:val="22"/>
          <w:shd w:val="clear" w:color="auto" w:fill="FFFF99"/>
          <w:rtl/>
        </w:rPr>
      </w:pPr>
      <w:r w:rsidRPr="009530B1">
        <w:rPr>
          <w:rStyle w:val="default"/>
          <w:rFonts w:cs="FrankRuehl"/>
          <w:vanish/>
          <w:sz w:val="22"/>
          <w:szCs w:val="22"/>
          <w:shd w:val="clear" w:color="auto" w:fill="FFFF99"/>
          <w:rtl/>
        </w:rPr>
        <w:t>(2)</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 xml:space="preserve">לגבי מי שאינו חתם זר ואינו חבר בורסה שהונו העצמי הוא 10 מיליארד דולר של ארצות הברית או יותר – התנאים הקבועים בתקנה 6, ואולם במקום הסכום הקבוע בתקנת משנה 6(א) יבוא </w:t>
      </w:r>
      <w:r w:rsidRPr="009530B1">
        <w:rPr>
          <w:rStyle w:val="default"/>
          <w:rFonts w:cs="FrankRuehl"/>
          <w:strike/>
          <w:vanish/>
          <w:sz w:val="22"/>
          <w:szCs w:val="22"/>
          <w:shd w:val="clear" w:color="auto" w:fill="FFFF99"/>
          <w:rtl/>
        </w:rPr>
        <w:t>1,250,000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1,281,000</w:t>
      </w:r>
      <w:r w:rsidRPr="009530B1">
        <w:rPr>
          <w:rStyle w:val="default"/>
          <w:rFonts w:cs="FrankRuehl"/>
          <w:vanish/>
          <w:sz w:val="22"/>
          <w:szCs w:val="22"/>
          <w:shd w:val="clear" w:color="auto" w:fill="FFFF99"/>
          <w:rtl/>
        </w:rPr>
        <w:t xml:space="preserve"> שקלים חדשים ובמקום התקופה שנקבעה בתקנת משנה 6(ב)(1) יבוא – שנה; בפסקה זו, "הון עצמי" – כהגדרתו בתקנה 10(ג).</w:t>
      </w:r>
    </w:p>
    <w:p w:rsidR="00DC2EE1" w:rsidRPr="009530B1" w:rsidRDefault="00DC2EE1" w:rsidP="00DC2EE1">
      <w:pPr>
        <w:pStyle w:val="P00"/>
        <w:spacing w:before="0"/>
        <w:ind w:left="624" w:right="1134"/>
        <w:rPr>
          <w:rStyle w:val="default"/>
          <w:rFonts w:cs="FrankRuehl" w:hint="cs"/>
          <w:vanish/>
          <w:sz w:val="20"/>
          <w:szCs w:val="20"/>
          <w:shd w:val="clear" w:color="auto" w:fill="FFFF99"/>
          <w:rtl/>
        </w:rPr>
      </w:pPr>
    </w:p>
    <w:p w:rsidR="00DC2EE1" w:rsidRPr="009530B1" w:rsidRDefault="00DC2EE1" w:rsidP="00DC2EE1">
      <w:pPr>
        <w:pStyle w:val="P00"/>
        <w:spacing w:before="0"/>
        <w:ind w:left="624"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1.1.2009</w:t>
      </w:r>
    </w:p>
    <w:p w:rsidR="00DC2EE1" w:rsidRPr="009530B1" w:rsidRDefault="00DC2EE1" w:rsidP="00DC2EE1">
      <w:pPr>
        <w:pStyle w:val="P00"/>
        <w:spacing w:before="0"/>
        <w:ind w:left="624"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תשס"ט-2008</w:t>
      </w:r>
    </w:p>
    <w:p w:rsidR="00DC2EE1" w:rsidRPr="009530B1" w:rsidRDefault="00DC2EE1" w:rsidP="00DC2EE1">
      <w:pPr>
        <w:pStyle w:val="P00"/>
        <w:spacing w:before="0"/>
        <w:ind w:left="624" w:right="1134"/>
        <w:rPr>
          <w:rStyle w:val="default"/>
          <w:rFonts w:cs="FrankRuehl" w:hint="cs"/>
          <w:vanish/>
          <w:sz w:val="20"/>
          <w:szCs w:val="20"/>
          <w:shd w:val="clear" w:color="auto" w:fill="FFFF99"/>
          <w:rtl/>
        </w:rPr>
      </w:pPr>
      <w:hyperlink r:id="rId41" w:history="1">
        <w:r w:rsidRPr="009530B1">
          <w:rPr>
            <w:rStyle w:val="Hyperlink"/>
            <w:rFonts w:cs="FrankRuehl" w:hint="cs"/>
            <w:vanish/>
            <w:szCs w:val="20"/>
            <w:shd w:val="clear" w:color="auto" w:fill="FFFF99"/>
            <w:rtl/>
          </w:rPr>
          <w:t>ק"ת תשס"ט מס' 6735</w:t>
        </w:r>
      </w:hyperlink>
      <w:r w:rsidRPr="009530B1">
        <w:rPr>
          <w:rStyle w:val="default"/>
          <w:rFonts w:cs="FrankRuehl" w:hint="cs"/>
          <w:vanish/>
          <w:sz w:val="20"/>
          <w:szCs w:val="20"/>
          <w:shd w:val="clear" w:color="auto" w:fill="FFFF99"/>
          <w:rtl/>
        </w:rPr>
        <w:t xml:space="preserve"> מיום 31.12.2008 עמ' 277</w:t>
      </w:r>
    </w:p>
    <w:p w:rsidR="00DA1B91" w:rsidRPr="009530B1" w:rsidRDefault="00DA1B91" w:rsidP="00DA1B91">
      <w:pPr>
        <w:pStyle w:val="P00"/>
        <w:ind w:left="624" w:right="1134"/>
        <w:rPr>
          <w:rStyle w:val="default"/>
          <w:rFonts w:cs="FrankRuehl" w:hint="cs"/>
          <w:vanish/>
          <w:sz w:val="22"/>
          <w:szCs w:val="22"/>
          <w:shd w:val="clear" w:color="auto" w:fill="FFFF99"/>
          <w:rtl/>
        </w:rPr>
      </w:pPr>
      <w:r w:rsidRPr="009530B1">
        <w:rPr>
          <w:rStyle w:val="default"/>
          <w:rFonts w:cs="FrankRuehl"/>
          <w:vanish/>
          <w:sz w:val="22"/>
          <w:szCs w:val="22"/>
          <w:shd w:val="clear" w:color="auto" w:fill="FFFF99"/>
          <w:rtl/>
        </w:rPr>
        <w:t>(2)</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 xml:space="preserve">לגבי מי שאינו חתם זר ואינו חבר בורסה שהונו העצמי הוא 10 מיליארד דולר של ארצות הברית או יותר – התנאים הקבועים בתקנה 6, ואולם במקום הסכום הקבוע בתקנת משנה 6(א) יבוא </w:t>
      </w:r>
      <w:r w:rsidRPr="009530B1">
        <w:rPr>
          <w:rStyle w:val="default"/>
          <w:rFonts w:cs="FrankRuehl"/>
          <w:strike/>
          <w:vanish/>
          <w:sz w:val="22"/>
          <w:szCs w:val="22"/>
          <w:shd w:val="clear" w:color="auto" w:fill="FFFF99"/>
          <w:rtl/>
        </w:rPr>
        <w:t>1,</w:t>
      </w:r>
      <w:r w:rsidRPr="009530B1">
        <w:rPr>
          <w:rStyle w:val="default"/>
          <w:rFonts w:cs="FrankRuehl" w:hint="cs"/>
          <w:strike/>
          <w:vanish/>
          <w:sz w:val="22"/>
          <w:szCs w:val="22"/>
          <w:shd w:val="clear" w:color="auto" w:fill="FFFF99"/>
          <w:rtl/>
        </w:rPr>
        <w:t>281</w:t>
      </w:r>
      <w:r w:rsidRPr="009530B1">
        <w:rPr>
          <w:rStyle w:val="default"/>
          <w:rFonts w:cs="FrankRuehl"/>
          <w:strike/>
          <w:vanish/>
          <w:sz w:val="22"/>
          <w:szCs w:val="22"/>
          <w:shd w:val="clear" w:color="auto" w:fill="FFFF99"/>
          <w:rtl/>
        </w:rPr>
        <w:t>,000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1,339,000</w:t>
      </w:r>
      <w:r w:rsidRPr="009530B1">
        <w:rPr>
          <w:rStyle w:val="default"/>
          <w:rFonts w:cs="FrankRuehl"/>
          <w:vanish/>
          <w:sz w:val="22"/>
          <w:szCs w:val="22"/>
          <w:shd w:val="clear" w:color="auto" w:fill="FFFF99"/>
          <w:rtl/>
        </w:rPr>
        <w:t xml:space="preserve"> שקלים חדשים ובמקום התקופה שנקבעה בתקנת משנה 6(ב)(1) יבוא – שנה; בפסקה זו, "הון עצמי" – כהגדרתו בתקנה 10(ג).</w:t>
      </w:r>
    </w:p>
    <w:p w:rsidR="00DA1B91" w:rsidRPr="009530B1" w:rsidRDefault="00DA1B91" w:rsidP="00DA1B91">
      <w:pPr>
        <w:pStyle w:val="P00"/>
        <w:spacing w:before="0"/>
        <w:ind w:left="624" w:right="1134"/>
        <w:rPr>
          <w:rStyle w:val="default"/>
          <w:rFonts w:cs="FrankRuehl" w:hint="cs"/>
          <w:vanish/>
          <w:sz w:val="20"/>
          <w:szCs w:val="20"/>
          <w:shd w:val="clear" w:color="auto" w:fill="FFFF99"/>
          <w:rtl/>
        </w:rPr>
      </w:pPr>
    </w:p>
    <w:p w:rsidR="00DA1B91" w:rsidRPr="009530B1" w:rsidRDefault="00DA1B91" w:rsidP="00DA1B91">
      <w:pPr>
        <w:pStyle w:val="P00"/>
        <w:spacing w:before="0"/>
        <w:ind w:left="624"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1.1.2010</w:t>
      </w:r>
    </w:p>
    <w:p w:rsidR="00DA1B91" w:rsidRPr="009530B1" w:rsidRDefault="00DA1B91" w:rsidP="00DA1B91">
      <w:pPr>
        <w:pStyle w:val="P00"/>
        <w:spacing w:before="0"/>
        <w:ind w:left="624"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תש"ע-2009</w:t>
      </w:r>
    </w:p>
    <w:p w:rsidR="00DA1B91" w:rsidRPr="009530B1" w:rsidRDefault="00DA1B91" w:rsidP="00DA1B91">
      <w:pPr>
        <w:pStyle w:val="P00"/>
        <w:spacing w:before="0"/>
        <w:ind w:left="624" w:right="1134"/>
        <w:rPr>
          <w:rStyle w:val="default"/>
          <w:rFonts w:cs="FrankRuehl" w:hint="cs"/>
          <w:vanish/>
          <w:sz w:val="20"/>
          <w:szCs w:val="20"/>
          <w:shd w:val="clear" w:color="auto" w:fill="FFFF99"/>
          <w:rtl/>
        </w:rPr>
      </w:pPr>
      <w:hyperlink r:id="rId42" w:history="1">
        <w:r w:rsidRPr="009530B1">
          <w:rPr>
            <w:rStyle w:val="Hyperlink"/>
            <w:rFonts w:cs="FrankRuehl" w:hint="cs"/>
            <w:vanish/>
            <w:szCs w:val="20"/>
            <w:shd w:val="clear" w:color="auto" w:fill="FFFF99"/>
            <w:rtl/>
          </w:rPr>
          <w:t>ק"ת תש"ע מס' 6844</w:t>
        </w:r>
      </w:hyperlink>
      <w:r w:rsidRPr="009530B1">
        <w:rPr>
          <w:rStyle w:val="default"/>
          <w:rFonts w:cs="FrankRuehl" w:hint="cs"/>
          <w:vanish/>
          <w:sz w:val="20"/>
          <w:szCs w:val="20"/>
          <w:shd w:val="clear" w:color="auto" w:fill="FFFF99"/>
          <w:rtl/>
        </w:rPr>
        <w:t xml:space="preserve"> מיום 29.12.2009 עמ' 384</w:t>
      </w:r>
    </w:p>
    <w:p w:rsidR="0050663D" w:rsidRPr="009530B1" w:rsidRDefault="0050663D" w:rsidP="0050663D">
      <w:pPr>
        <w:pStyle w:val="P00"/>
        <w:ind w:left="624" w:right="1134"/>
        <w:rPr>
          <w:rStyle w:val="default"/>
          <w:rFonts w:cs="FrankRuehl" w:hint="cs"/>
          <w:vanish/>
          <w:sz w:val="22"/>
          <w:szCs w:val="22"/>
          <w:shd w:val="clear" w:color="auto" w:fill="FFFF99"/>
          <w:rtl/>
        </w:rPr>
      </w:pPr>
      <w:r w:rsidRPr="009530B1">
        <w:rPr>
          <w:rStyle w:val="default"/>
          <w:rFonts w:cs="FrankRuehl"/>
          <w:vanish/>
          <w:sz w:val="22"/>
          <w:szCs w:val="22"/>
          <w:shd w:val="clear" w:color="auto" w:fill="FFFF99"/>
          <w:rtl/>
        </w:rPr>
        <w:t>(2)</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 xml:space="preserve">לגבי מי שאינו חתם זר ואינו חבר בורסה שהונו העצמי הוא 10 מיליארד דולר של ארצות הברית או יותר – התנאים הקבועים בתקנה 6, ואולם במקום הסכום הקבוע בתקנת משנה 6(א) יבוא </w:t>
      </w:r>
      <w:r w:rsidRPr="009530B1">
        <w:rPr>
          <w:rStyle w:val="default"/>
          <w:rFonts w:cs="FrankRuehl"/>
          <w:strike/>
          <w:vanish/>
          <w:sz w:val="22"/>
          <w:szCs w:val="22"/>
          <w:shd w:val="clear" w:color="auto" w:fill="FFFF99"/>
          <w:rtl/>
        </w:rPr>
        <w:t>1,</w:t>
      </w:r>
      <w:r w:rsidRPr="009530B1">
        <w:rPr>
          <w:rStyle w:val="default"/>
          <w:rFonts w:cs="FrankRuehl" w:hint="cs"/>
          <w:strike/>
          <w:vanish/>
          <w:sz w:val="22"/>
          <w:szCs w:val="22"/>
          <w:shd w:val="clear" w:color="auto" w:fill="FFFF99"/>
          <w:rtl/>
        </w:rPr>
        <w:t>339</w:t>
      </w:r>
      <w:r w:rsidRPr="009530B1">
        <w:rPr>
          <w:rStyle w:val="default"/>
          <w:rFonts w:cs="FrankRuehl"/>
          <w:strike/>
          <w:vanish/>
          <w:sz w:val="22"/>
          <w:szCs w:val="22"/>
          <w:shd w:val="clear" w:color="auto" w:fill="FFFF99"/>
          <w:rtl/>
        </w:rPr>
        <w:t>,000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1,390,000</w:t>
      </w:r>
      <w:r w:rsidRPr="009530B1">
        <w:rPr>
          <w:rStyle w:val="default"/>
          <w:rFonts w:cs="FrankRuehl"/>
          <w:vanish/>
          <w:sz w:val="22"/>
          <w:szCs w:val="22"/>
          <w:shd w:val="clear" w:color="auto" w:fill="FFFF99"/>
          <w:rtl/>
        </w:rPr>
        <w:t xml:space="preserve"> שקלים חדשים ובמקום התקופה שנקבעה בתקנת משנה 6(ב)(1) יבוא – שנה; בפסקה זו, "הון עצמי" – כהגדרתו בתקנה 10(ג).</w:t>
      </w:r>
    </w:p>
    <w:p w:rsidR="0050663D" w:rsidRPr="009530B1" w:rsidRDefault="0050663D" w:rsidP="0050663D">
      <w:pPr>
        <w:pStyle w:val="P00"/>
        <w:spacing w:before="0"/>
        <w:ind w:left="624" w:right="1134"/>
        <w:rPr>
          <w:rStyle w:val="default"/>
          <w:rFonts w:cs="FrankRuehl" w:hint="cs"/>
          <w:vanish/>
          <w:sz w:val="20"/>
          <w:szCs w:val="20"/>
          <w:shd w:val="clear" w:color="auto" w:fill="FFFF99"/>
          <w:rtl/>
        </w:rPr>
      </w:pPr>
    </w:p>
    <w:p w:rsidR="0050663D" w:rsidRPr="009530B1" w:rsidRDefault="0050663D" w:rsidP="0050663D">
      <w:pPr>
        <w:pStyle w:val="P00"/>
        <w:spacing w:before="0"/>
        <w:ind w:left="624"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1.1.2011</w:t>
      </w:r>
    </w:p>
    <w:p w:rsidR="0050663D" w:rsidRPr="009530B1" w:rsidRDefault="0050663D" w:rsidP="0050663D">
      <w:pPr>
        <w:pStyle w:val="P00"/>
        <w:spacing w:before="0"/>
        <w:ind w:left="624"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תשע"א-2010</w:t>
      </w:r>
    </w:p>
    <w:p w:rsidR="0050663D" w:rsidRPr="009530B1" w:rsidRDefault="0050663D" w:rsidP="0050663D">
      <w:pPr>
        <w:pStyle w:val="P00"/>
        <w:spacing w:before="0"/>
        <w:ind w:left="624" w:right="1134"/>
        <w:rPr>
          <w:rStyle w:val="default"/>
          <w:rFonts w:cs="FrankRuehl" w:hint="cs"/>
          <w:vanish/>
          <w:sz w:val="20"/>
          <w:szCs w:val="20"/>
          <w:shd w:val="clear" w:color="auto" w:fill="FFFF99"/>
          <w:rtl/>
        </w:rPr>
      </w:pPr>
      <w:hyperlink r:id="rId43" w:history="1">
        <w:r w:rsidRPr="009530B1">
          <w:rPr>
            <w:rStyle w:val="Hyperlink"/>
            <w:rFonts w:cs="FrankRuehl" w:hint="cs"/>
            <w:vanish/>
            <w:szCs w:val="20"/>
            <w:shd w:val="clear" w:color="auto" w:fill="FFFF99"/>
            <w:rtl/>
          </w:rPr>
          <w:t>ק"ת תשע"א מס' 6954</w:t>
        </w:r>
      </w:hyperlink>
      <w:r w:rsidRPr="009530B1">
        <w:rPr>
          <w:rStyle w:val="default"/>
          <w:rFonts w:cs="FrankRuehl" w:hint="cs"/>
          <w:vanish/>
          <w:sz w:val="20"/>
          <w:szCs w:val="20"/>
          <w:shd w:val="clear" w:color="auto" w:fill="FFFF99"/>
          <w:rtl/>
        </w:rPr>
        <w:t xml:space="preserve"> מיום 23.12.2010 עמ' 296</w:t>
      </w:r>
    </w:p>
    <w:p w:rsidR="00582097" w:rsidRPr="009530B1" w:rsidRDefault="00582097" w:rsidP="00582097">
      <w:pPr>
        <w:pStyle w:val="P00"/>
        <w:ind w:left="624" w:right="1134"/>
        <w:rPr>
          <w:rStyle w:val="default"/>
          <w:rFonts w:cs="FrankRuehl" w:hint="cs"/>
          <w:vanish/>
          <w:sz w:val="22"/>
          <w:szCs w:val="22"/>
          <w:shd w:val="clear" w:color="auto" w:fill="FFFF99"/>
          <w:rtl/>
        </w:rPr>
      </w:pPr>
      <w:r w:rsidRPr="009530B1">
        <w:rPr>
          <w:rStyle w:val="default"/>
          <w:rFonts w:cs="FrankRuehl"/>
          <w:vanish/>
          <w:sz w:val="22"/>
          <w:szCs w:val="22"/>
          <w:shd w:val="clear" w:color="auto" w:fill="FFFF99"/>
          <w:rtl/>
        </w:rPr>
        <w:t>(2)</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 xml:space="preserve">לגבי מי שאינו חתם זר ואינו חבר בורסה שהונו העצמי הוא 10 מיליארד דולר של ארצות הברית או יותר – התנאים הקבועים בתקנה 6, ואולם במקום הסכום הקבוע בתקנת משנה 6(א) יבוא </w:t>
      </w:r>
      <w:r w:rsidRPr="009530B1">
        <w:rPr>
          <w:rStyle w:val="default"/>
          <w:rFonts w:cs="FrankRuehl"/>
          <w:strike/>
          <w:vanish/>
          <w:sz w:val="22"/>
          <w:szCs w:val="22"/>
          <w:shd w:val="clear" w:color="auto" w:fill="FFFF99"/>
          <w:rtl/>
        </w:rPr>
        <w:t>1,</w:t>
      </w:r>
      <w:r w:rsidRPr="009530B1">
        <w:rPr>
          <w:rStyle w:val="default"/>
          <w:rFonts w:cs="FrankRuehl" w:hint="cs"/>
          <w:strike/>
          <w:vanish/>
          <w:sz w:val="22"/>
          <w:szCs w:val="22"/>
          <w:shd w:val="clear" w:color="auto" w:fill="FFFF99"/>
          <w:rtl/>
        </w:rPr>
        <w:t>390</w:t>
      </w:r>
      <w:r w:rsidRPr="009530B1">
        <w:rPr>
          <w:rStyle w:val="default"/>
          <w:rFonts w:cs="FrankRuehl"/>
          <w:strike/>
          <w:vanish/>
          <w:sz w:val="22"/>
          <w:szCs w:val="22"/>
          <w:shd w:val="clear" w:color="auto" w:fill="FFFF99"/>
          <w:rtl/>
        </w:rPr>
        <w:t>,000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1,422,000</w:t>
      </w:r>
      <w:r w:rsidRPr="009530B1">
        <w:rPr>
          <w:rStyle w:val="default"/>
          <w:rFonts w:cs="FrankRuehl"/>
          <w:vanish/>
          <w:sz w:val="22"/>
          <w:szCs w:val="22"/>
          <w:shd w:val="clear" w:color="auto" w:fill="FFFF99"/>
          <w:rtl/>
        </w:rPr>
        <w:t xml:space="preserve"> שקלים חדשים ובמקום התקופה שנקבעה בתקנת משנה 6(ב)(1) יבוא – שנה; בפסקה זו, "הון עצמי" – כהגדרתו בתקנה 10(ג).</w:t>
      </w:r>
    </w:p>
    <w:p w:rsidR="00582097" w:rsidRPr="009530B1" w:rsidRDefault="00582097" w:rsidP="00582097">
      <w:pPr>
        <w:pStyle w:val="P00"/>
        <w:spacing w:before="0"/>
        <w:ind w:left="624" w:right="1134"/>
        <w:rPr>
          <w:rStyle w:val="default"/>
          <w:rFonts w:cs="FrankRuehl" w:hint="cs"/>
          <w:vanish/>
          <w:sz w:val="20"/>
          <w:szCs w:val="20"/>
          <w:shd w:val="clear" w:color="auto" w:fill="FFFF99"/>
          <w:rtl/>
        </w:rPr>
      </w:pPr>
    </w:p>
    <w:p w:rsidR="00582097" w:rsidRPr="009530B1" w:rsidRDefault="00582097" w:rsidP="00582097">
      <w:pPr>
        <w:pStyle w:val="P00"/>
        <w:spacing w:before="0"/>
        <w:ind w:left="624"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1.1.2012</w:t>
      </w:r>
    </w:p>
    <w:p w:rsidR="00582097" w:rsidRPr="009530B1" w:rsidRDefault="00582097" w:rsidP="00582097">
      <w:pPr>
        <w:pStyle w:val="P00"/>
        <w:spacing w:before="0"/>
        <w:ind w:left="624"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תשע"ב-2011</w:t>
      </w:r>
    </w:p>
    <w:p w:rsidR="00582097" w:rsidRPr="009530B1" w:rsidRDefault="00582097" w:rsidP="00582097">
      <w:pPr>
        <w:pStyle w:val="P00"/>
        <w:spacing w:before="0"/>
        <w:ind w:left="624" w:right="1134"/>
        <w:rPr>
          <w:rStyle w:val="default"/>
          <w:rFonts w:cs="FrankRuehl" w:hint="cs"/>
          <w:vanish/>
          <w:sz w:val="20"/>
          <w:szCs w:val="20"/>
          <w:shd w:val="clear" w:color="auto" w:fill="FFFF99"/>
          <w:rtl/>
        </w:rPr>
      </w:pPr>
      <w:hyperlink r:id="rId44" w:history="1">
        <w:r w:rsidRPr="009530B1">
          <w:rPr>
            <w:rStyle w:val="Hyperlink"/>
            <w:rFonts w:cs="FrankRuehl" w:hint="cs"/>
            <w:vanish/>
            <w:szCs w:val="20"/>
            <w:shd w:val="clear" w:color="auto" w:fill="FFFF99"/>
            <w:rtl/>
          </w:rPr>
          <w:t>ק"ת תשע"ב מס' 7063</w:t>
        </w:r>
      </w:hyperlink>
      <w:r w:rsidRPr="009530B1">
        <w:rPr>
          <w:rStyle w:val="default"/>
          <w:rFonts w:cs="FrankRuehl" w:hint="cs"/>
          <w:vanish/>
          <w:sz w:val="20"/>
          <w:szCs w:val="20"/>
          <w:shd w:val="clear" w:color="auto" w:fill="FFFF99"/>
          <w:rtl/>
        </w:rPr>
        <w:t xml:space="preserve"> מיום 25.12.2011 עמ' 413</w:t>
      </w:r>
    </w:p>
    <w:p w:rsidR="00A239DF" w:rsidRPr="009530B1" w:rsidRDefault="00A239DF" w:rsidP="00A239DF">
      <w:pPr>
        <w:pStyle w:val="P00"/>
        <w:ind w:left="624" w:right="1134"/>
        <w:rPr>
          <w:rStyle w:val="default"/>
          <w:rFonts w:cs="FrankRuehl" w:hint="cs"/>
          <w:vanish/>
          <w:sz w:val="22"/>
          <w:szCs w:val="22"/>
          <w:shd w:val="clear" w:color="auto" w:fill="FFFF99"/>
          <w:rtl/>
        </w:rPr>
      </w:pPr>
      <w:r w:rsidRPr="009530B1">
        <w:rPr>
          <w:rStyle w:val="default"/>
          <w:rFonts w:cs="FrankRuehl"/>
          <w:vanish/>
          <w:sz w:val="22"/>
          <w:szCs w:val="22"/>
          <w:shd w:val="clear" w:color="auto" w:fill="FFFF99"/>
          <w:rtl/>
        </w:rPr>
        <w:t>(2)</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 xml:space="preserve">לגבי מי שאינו חתם זר ואינו חבר בורסה שהונו העצמי הוא 10 מיליארד דולר של ארצות הברית או יותר – התנאים הקבועים בתקנה 6, ואולם במקום הסכום הקבוע בתקנת משנה 6(א) יבוא </w:t>
      </w:r>
      <w:r w:rsidRPr="009530B1">
        <w:rPr>
          <w:rStyle w:val="default"/>
          <w:rFonts w:cs="FrankRuehl"/>
          <w:strike/>
          <w:vanish/>
          <w:sz w:val="22"/>
          <w:szCs w:val="22"/>
          <w:shd w:val="clear" w:color="auto" w:fill="FFFF99"/>
          <w:rtl/>
        </w:rPr>
        <w:t>1,</w:t>
      </w:r>
      <w:r w:rsidRPr="009530B1">
        <w:rPr>
          <w:rStyle w:val="default"/>
          <w:rFonts w:cs="FrankRuehl" w:hint="cs"/>
          <w:strike/>
          <w:vanish/>
          <w:sz w:val="22"/>
          <w:szCs w:val="22"/>
          <w:shd w:val="clear" w:color="auto" w:fill="FFFF99"/>
          <w:rtl/>
        </w:rPr>
        <w:t>422</w:t>
      </w:r>
      <w:r w:rsidRPr="009530B1">
        <w:rPr>
          <w:rStyle w:val="default"/>
          <w:rFonts w:cs="FrankRuehl"/>
          <w:strike/>
          <w:vanish/>
          <w:sz w:val="22"/>
          <w:szCs w:val="22"/>
          <w:shd w:val="clear" w:color="auto" w:fill="FFFF99"/>
          <w:rtl/>
        </w:rPr>
        <w:t>,000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1,458,000</w:t>
      </w:r>
      <w:r w:rsidRPr="009530B1">
        <w:rPr>
          <w:rStyle w:val="default"/>
          <w:rFonts w:cs="FrankRuehl"/>
          <w:vanish/>
          <w:sz w:val="22"/>
          <w:szCs w:val="22"/>
          <w:shd w:val="clear" w:color="auto" w:fill="FFFF99"/>
          <w:rtl/>
        </w:rPr>
        <w:t xml:space="preserve"> שקלים חדשים ובמקום התקופה שנקבעה בתקנת משנה 6(ב)(1) יבוא – שנה; בפסקה זו, "הון עצמי" – כהגדרתו בתקנה 10(ג).</w:t>
      </w:r>
    </w:p>
    <w:p w:rsidR="00A239DF" w:rsidRPr="009530B1" w:rsidRDefault="00A239DF" w:rsidP="00A239DF">
      <w:pPr>
        <w:pStyle w:val="P00"/>
        <w:spacing w:before="0"/>
        <w:ind w:left="624" w:right="1134"/>
        <w:rPr>
          <w:rStyle w:val="default"/>
          <w:rFonts w:cs="FrankRuehl" w:hint="cs"/>
          <w:vanish/>
          <w:sz w:val="20"/>
          <w:szCs w:val="20"/>
          <w:shd w:val="clear" w:color="auto" w:fill="FFFF99"/>
          <w:rtl/>
        </w:rPr>
      </w:pPr>
    </w:p>
    <w:p w:rsidR="00A239DF" w:rsidRPr="009530B1" w:rsidRDefault="00A239DF" w:rsidP="00A239DF">
      <w:pPr>
        <w:pStyle w:val="P00"/>
        <w:spacing w:before="0"/>
        <w:ind w:left="624"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1.1.2013</w:t>
      </w:r>
    </w:p>
    <w:p w:rsidR="00A239DF" w:rsidRPr="009530B1" w:rsidRDefault="00A239DF" w:rsidP="00A239DF">
      <w:pPr>
        <w:pStyle w:val="P00"/>
        <w:spacing w:before="0"/>
        <w:ind w:left="624"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תשע"ג-2012</w:t>
      </w:r>
    </w:p>
    <w:p w:rsidR="00A239DF" w:rsidRPr="009530B1" w:rsidRDefault="00A239DF" w:rsidP="00A239DF">
      <w:pPr>
        <w:pStyle w:val="P00"/>
        <w:spacing w:before="0"/>
        <w:ind w:left="624" w:right="1134"/>
        <w:rPr>
          <w:rStyle w:val="default"/>
          <w:rFonts w:cs="FrankRuehl" w:hint="cs"/>
          <w:vanish/>
          <w:sz w:val="20"/>
          <w:szCs w:val="20"/>
          <w:shd w:val="clear" w:color="auto" w:fill="FFFF99"/>
          <w:rtl/>
        </w:rPr>
      </w:pPr>
      <w:hyperlink r:id="rId45" w:history="1">
        <w:r w:rsidRPr="009530B1">
          <w:rPr>
            <w:rStyle w:val="Hyperlink"/>
            <w:rFonts w:cs="FrankRuehl" w:hint="cs"/>
            <w:vanish/>
            <w:szCs w:val="20"/>
            <w:shd w:val="clear" w:color="auto" w:fill="FFFF99"/>
            <w:rtl/>
          </w:rPr>
          <w:t>ק"ת תשע"ג מס' 7196</w:t>
        </w:r>
      </w:hyperlink>
      <w:r w:rsidRPr="009530B1">
        <w:rPr>
          <w:rStyle w:val="default"/>
          <w:rFonts w:cs="FrankRuehl" w:hint="cs"/>
          <w:vanish/>
          <w:sz w:val="20"/>
          <w:szCs w:val="20"/>
          <w:shd w:val="clear" w:color="auto" w:fill="FFFF99"/>
          <w:rtl/>
        </w:rPr>
        <w:t xml:space="preserve"> מיום 27.12.2012 עמ' 371</w:t>
      </w:r>
    </w:p>
    <w:p w:rsidR="000D4B60" w:rsidRPr="009530B1" w:rsidRDefault="000D4B60" w:rsidP="000D4B60">
      <w:pPr>
        <w:pStyle w:val="P00"/>
        <w:ind w:left="624" w:right="1134"/>
        <w:rPr>
          <w:rStyle w:val="default"/>
          <w:rFonts w:cs="FrankRuehl" w:hint="cs"/>
          <w:vanish/>
          <w:sz w:val="22"/>
          <w:szCs w:val="22"/>
          <w:shd w:val="clear" w:color="auto" w:fill="FFFF99"/>
          <w:rtl/>
        </w:rPr>
      </w:pPr>
      <w:r w:rsidRPr="009530B1">
        <w:rPr>
          <w:rStyle w:val="default"/>
          <w:rFonts w:cs="FrankRuehl"/>
          <w:vanish/>
          <w:sz w:val="22"/>
          <w:szCs w:val="22"/>
          <w:shd w:val="clear" w:color="auto" w:fill="FFFF99"/>
          <w:rtl/>
        </w:rPr>
        <w:t>(2)</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 xml:space="preserve">לגבי מי שאינו חתם זר ואינו חבר בורסה שהונו העצמי הוא 10 מיליארד דולר של ארצות הברית או יותר – התנאים הקבועים בתקנה 6, ואולם במקום הסכום הקבוע בתקנת משנה 6(א) יבוא </w:t>
      </w:r>
      <w:r w:rsidRPr="009530B1">
        <w:rPr>
          <w:rStyle w:val="default"/>
          <w:rFonts w:cs="FrankRuehl"/>
          <w:strike/>
          <w:vanish/>
          <w:sz w:val="22"/>
          <w:szCs w:val="22"/>
          <w:shd w:val="clear" w:color="auto" w:fill="FFFF99"/>
          <w:rtl/>
        </w:rPr>
        <w:t>1,</w:t>
      </w:r>
      <w:r w:rsidRPr="009530B1">
        <w:rPr>
          <w:rStyle w:val="default"/>
          <w:rFonts w:cs="FrankRuehl" w:hint="cs"/>
          <w:strike/>
          <w:vanish/>
          <w:sz w:val="22"/>
          <w:szCs w:val="22"/>
          <w:shd w:val="clear" w:color="auto" w:fill="FFFF99"/>
          <w:rtl/>
        </w:rPr>
        <w:t>458</w:t>
      </w:r>
      <w:r w:rsidRPr="009530B1">
        <w:rPr>
          <w:rStyle w:val="default"/>
          <w:rFonts w:cs="FrankRuehl"/>
          <w:strike/>
          <w:vanish/>
          <w:sz w:val="22"/>
          <w:szCs w:val="22"/>
          <w:shd w:val="clear" w:color="auto" w:fill="FFFF99"/>
          <w:rtl/>
        </w:rPr>
        <w:t>,000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1,479,000</w:t>
      </w:r>
      <w:r w:rsidRPr="009530B1">
        <w:rPr>
          <w:rStyle w:val="default"/>
          <w:rFonts w:cs="FrankRuehl"/>
          <w:vanish/>
          <w:sz w:val="22"/>
          <w:szCs w:val="22"/>
          <w:shd w:val="clear" w:color="auto" w:fill="FFFF99"/>
          <w:rtl/>
        </w:rPr>
        <w:t xml:space="preserve"> שקלים חדשים ובמקום התקופה שנקבעה בתקנת משנה 6(ב)(1) יבוא – שנה; בפסקה זו, "הון עצמי" – כהגדרתו בתקנה 10(ג).</w:t>
      </w:r>
    </w:p>
    <w:p w:rsidR="000D4B60" w:rsidRPr="009530B1" w:rsidRDefault="000D4B60" w:rsidP="000D4B60">
      <w:pPr>
        <w:pStyle w:val="P00"/>
        <w:spacing w:before="0"/>
        <w:ind w:left="624" w:right="1134"/>
        <w:rPr>
          <w:rStyle w:val="default"/>
          <w:rFonts w:cs="FrankRuehl" w:hint="cs"/>
          <w:vanish/>
          <w:sz w:val="20"/>
          <w:szCs w:val="20"/>
          <w:shd w:val="clear" w:color="auto" w:fill="FFFF99"/>
          <w:rtl/>
        </w:rPr>
      </w:pPr>
    </w:p>
    <w:p w:rsidR="000D4B60" w:rsidRPr="009530B1" w:rsidRDefault="000D4B60" w:rsidP="000D4B60">
      <w:pPr>
        <w:pStyle w:val="P00"/>
        <w:spacing w:before="0"/>
        <w:ind w:left="624"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1.1.2014</w:t>
      </w:r>
    </w:p>
    <w:p w:rsidR="000D4B60" w:rsidRPr="009530B1" w:rsidRDefault="000D4B60" w:rsidP="000D4B60">
      <w:pPr>
        <w:pStyle w:val="P00"/>
        <w:spacing w:before="0"/>
        <w:ind w:left="624"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תשע"ד-2013</w:t>
      </w:r>
    </w:p>
    <w:p w:rsidR="000D4B60" w:rsidRPr="009530B1" w:rsidRDefault="000D4B60" w:rsidP="000D4B60">
      <w:pPr>
        <w:pStyle w:val="P00"/>
        <w:spacing w:before="0"/>
        <w:ind w:left="624" w:right="1134"/>
        <w:rPr>
          <w:rStyle w:val="default"/>
          <w:rFonts w:cs="FrankRuehl" w:hint="cs"/>
          <w:vanish/>
          <w:sz w:val="20"/>
          <w:szCs w:val="20"/>
          <w:shd w:val="clear" w:color="auto" w:fill="FFFF99"/>
          <w:rtl/>
        </w:rPr>
      </w:pPr>
      <w:hyperlink r:id="rId46" w:history="1">
        <w:r w:rsidRPr="009530B1">
          <w:rPr>
            <w:rStyle w:val="Hyperlink"/>
            <w:rFonts w:cs="FrankRuehl" w:hint="cs"/>
            <w:vanish/>
            <w:szCs w:val="20"/>
            <w:shd w:val="clear" w:color="auto" w:fill="FFFF99"/>
            <w:rtl/>
          </w:rPr>
          <w:t>ק"ת תשע"ד מס' 7317</w:t>
        </w:r>
      </w:hyperlink>
      <w:r w:rsidRPr="009530B1">
        <w:rPr>
          <w:rStyle w:val="default"/>
          <w:rFonts w:cs="FrankRuehl" w:hint="cs"/>
          <w:vanish/>
          <w:sz w:val="20"/>
          <w:szCs w:val="20"/>
          <w:shd w:val="clear" w:color="auto" w:fill="FFFF99"/>
          <w:rtl/>
        </w:rPr>
        <w:t xml:space="preserve"> מיום 26.12.2013 עמ' 341</w:t>
      </w:r>
    </w:p>
    <w:p w:rsidR="00304E5F" w:rsidRPr="009530B1" w:rsidRDefault="00304E5F" w:rsidP="00304E5F">
      <w:pPr>
        <w:pStyle w:val="P00"/>
        <w:ind w:left="624" w:right="1134"/>
        <w:rPr>
          <w:rStyle w:val="default"/>
          <w:rFonts w:cs="FrankRuehl" w:hint="cs"/>
          <w:vanish/>
          <w:sz w:val="22"/>
          <w:szCs w:val="22"/>
          <w:shd w:val="clear" w:color="auto" w:fill="FFFF99"/>
          <w:rtl/>
        </w:rPr>
      </w:pPr>
      <w:r w:rsidRPr="009530B1">
        <w:rPr>
          <w:rStyle w:val="default"/>
          <w:rFonts w:cs="FrankRuehl"/>
          <w:vanish/>
          <w:sz w:val="22"/>
          <w:szCs w:val="22"/>
          <w:shd w:val="clear" w:color="auto" w:fill="FFFF99"/>
          <w:rtl/>
        </w:rPr>
        <w:t>(2)</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 xml:space="preserve">לגבי מי שאינו חתם זר ואינו חבר בורסה שהונו העצמי הוא 10 מיליארד דולר של ארצות הברית או יותר – התנאים הקבועים בתקנה 6, ואולם במקום הסכום הקבוע בתקנת משנה 6(א) יבוא </w:t>
      </w:r>
      <w:r w:rsidRPr="009530B1">
        <w:rPr>
          <w:rStyle w:val="default"/>
          <w:rFonts w:cs="FrankRuehl"/>
          <w:strike/>
          <w:vanish/>
          <w:sz w:val="22"/>
          <w:szCs w:val="22"/>
          <w:shd w:val="clear" w:color="auto" w:fill="FFFF99"/>
          <w:rtl/>
        </w:rPr>
        <w:t>1,</w:t>
      </w:r>
      <w:r w:rsidRPr="009530B1">
        <w:rPr>
          <w:rStyle w:val="default"/>
          <w:rFonts w:cs="FrankRuehl" w:hint="cs"/>
          <w:strike/>
          <w:vanish/>
          <w:sz w:val="22"/>
          <w:szCs w:val="22"/>
          <w:shd w:val="clear" w:color="auto" w:fill="FFFF99"/>
          <w:rtl/>
        </w:rPr>
        <w:t>479</w:t>
      </w:r>
      <w:r w:rsidRPr="009530B1">
        <w:rPr>
          <w:rStyle w:val="default"/>
          <w:rFonts w:cs="FrankRuehl"/>
          <w:strike/>
          <w:vanish/>
          <w:sz w:val="22"/>
          <w:szCs w:val="22"/>
          <w:shd w:val="clear" w:color="auto" w:fill="FFFF99"/>
          <w:rtl/>
        </w:rPr>
        <w:t>,000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1,507,000</w:t>
      </w:r>
      <w:r w:rsidRPr="009530B1">
        <w:rPr>
          <w:rStyle w:val="default"/>
          <w:rFonts w:cs="FrankRuehl"/>
          <w:vanish/>
          <w:sz w:val="22"/>
          <w:szCs w:val="22"/>
          <w:shd w:val="clear" w:color="auto" w:fill="FFFF99"/>
          <w:rtl/>
        </w:rPr>
        <w:t xml:space="preserve"> שקלים חדשים ובמקום התקופה שנקבעה בתקנת משנה 6(ב)(1) יבוא – שנה; בפסקה זו, "הון עצמי" – כהגדרתו בתקנה 10(ג).</w:t>
      </w:r>
    </w:p>
    <w:p w:rsidR="00304E5F" w:rsidRPr="009530B1" w:rsidRDefault="00304E5F" w:rsidP="00304E5F">
      <w:pPr>
        <w:pStyle w:val="P00"/>
        <w:spacing w:before="0"/>
        <w:ind w:left="624" w:right="1134"/>
        <w:rPr>
          <w:rStyle w:val="default"/>
          <w:rFonts w:cs="FrankRuehl" w:hint="cs"/>
          <w:vanish/>
          <w:sz w:val="20"/>
          <w:szCs w:val="20"/>
          <w:shd w:val="clear" w:color="auto" w:fill="FFFF99"/>
          <w:rtl/>
        </w:rPr>
      </w:pPr>
    </w:p>
    <w:p w:rsidR="00304E5F" w:rsidRPr="009530B1" w:rsidRDefault="00304E5F" w:rsidP="00304E5F">
      <w:pPr>
        <w:pStyle w:val="P00"/>
        <w:spacing w:before="0"/>
        <w:ind w:left="624"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1.1.2015</w:t>
      </w:r>
    </w:p>
    <w:p w:rsidR="00304E5F" w:rsidRPr="009530B1" w:rsidRDefault="00304E5F" w:rsidP="00304E5F">
      <w:pPr>
        <w:pStyle w:val="P00"/>
        <w:spacing w:before="0"/>
        <w:ind w:left="624"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תשע"ה-2014</w:t>
      </w:r>
    </w:p>
    <w:p w:rsidR="00304E5F" w:rsidRPr="009530B1" w:rsidRDefault="00304E5F" w:rsidP="00304E5F">
      <w:pPr>
        <w:pStyle w:val="P00"/>
        <w:spacing w:before="0"/>
        <w:ind w:left="624" w:right="1134"/>
        <w:rPr>
          <w:rStyle w:val="default"/>
          <w:rFonts w:cs="FrankRuehl" w:hint="cs"/>
          <w:vanish/>
          <w:sz w:val="20"/>
          <w:szCs w:val="20"/>
          <w:shd w:val="clear" w:color="auto" w:fill="FFFF99"/>
          <w:rtl/>
        </w:rPr>
      </w:pPr>
      <w:hyperlink r:id="rId47" w:history="1">
        <w:r w:rsidRPr="009530B1">
          <w:rPr>
            <w:rStyle w:val="Hyperlink"/>
            <w:rFonts w:cs="FrankRuehl" w:hint="cs"/>
            <w:vanish/>
            <w:szCs w:val="20"/>
            <w:shd w:val="clear" w:color="auto" w:fill="FFFF99"/>
            <w:rtl/>
          </w:rPr>
          <w:t>ק"ת תשע"ה מס' 7467</w:t>
        </w:r>
      </w:hyperlink>
      <w:r w:rsidRPr="009530B1">
        <w:rPr>
          <w:rStyle w:val="default"/>
          <w:rFonts w:cs="FrankRuehl" w:hint="cs"/>
          <w:vanish/>
          <w:sz w:val="20"/>
          <w:szCs w:val="20"/>
          <w:shd w:val="clear" w:color="auto" w:fill="FFFF99"/>
          <w:rtl/>
        </w:rPr>
        <w:t xml:space="preserve"> מיום 30.12.2014 עמ' 539</w:t>
      </w:r>
    </w:p>
    <w:p w:rsidR="00892536" w:rsidRPr="009530B1" w:rsidRDefault="00892536" w:rsidP="00892536">
      <w:pPr>
        <w:pStyle w:val="P00"/>
        <w:ind w:left="624" w:right="1134"/>
        <w:rPr>
          <w:rStyle w:val="default"/>
          <w:rFonts w:cs="FrankRuehl" w:hint="cs"/>
          <w:vanish/>
          <w:sz w:val="22"/>
          <w:szCs w:val="22"/>
          <w:shd w:val="clear" w:color="auto" w:fill="FFFF99"/>
          <w:rtl/>
        </w:rPr>
      </w:pPr>
      <w:r w:rsidRPr="009530B1">
        <w:rPr>
          <w:rStyle w:val="default"/>
          <w:rFonts w:cs="FrankRuehl"/>
          <w:vanish/>
          <w:sz w:val="22"/>
          <w:szCs w:val="22"/>
          <w:shd w:val="clear" w:color="auto" w:fill="FFFF99"/>
          <w:rtl/>
        </w:rPr>
        <w:t>(2)</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 xml:space="preserve">לגבי מי שאינו חתם זר ואינו חבר בורסה שהונו העצמי הוא 10 מיליארד דולר של ארצות הברית או יותר – התנאים הקבועים בתקנה 6, ואולם במקום הסכום הקבוע בתקנת משנה 6(א) יבוא </w:t>
      </w:r>
      <w:r w:rsidRPr="009530B1">
        <w:rPr>
          <w:rStyle w:val="default"/>
          <w:rFonts w:cs="FrankRuehl"/>
          <w:strike/>
          <w:vanish/>
          <w:sz w:val="22"/>
          <w:szCs w:val="22"/>
          <w:shd w:val="clear" w:color="auto" w:fill="FFFF99"/>
          <w:rtl/>
        </w:rPr>
        <w:t>1,</w:t>
      </w:r>
      <w:r w:rsidRPr="009530B1">
        <w:rPr>
          <w:rStyle w:val="default"/>
          <w:rFonts w:cs="FrankRuehl" w:hint="cs"/>
          <w:strike/>
          <w:vanish/>
          <w:sz w:val="22"/>
          <w:szCs w:val="22"/>
          <w:shd w:val="clear" w:color="auto" w:fill="FFFF99"/>
          <w:rtl/>
        </w:rPr>
        <w:t>507</w:t>
      </w:r>
      <w:r w:rsidRPr="009530B1">
        <w:rPr>
          <w:rStyle w:val="default"/>
          <w:rFonts w:cs="FrankRuehl"/>
          <w:strike/>
          <w:vanish/>
          <w:sz w:val="22"/>
          <w:szCs w:val="22"/>
          <w:shd w:val="clear" w:color="auto" w:fill="FFFF99"/>
          <w:rtl/>
        </w:rPr>
        <w:t>,000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1,506,000</w:t>
      </w:r>
      <w:r w:rsidRPr="009530B1">
        <w:rPr>
          <w:rStyle w:val="default"/>
          <w:rFonts w:cs="FrankRuehl"/>
          <w:vanish/>
          <w:sz w:val="22"/>
          <w:szCs w:val="22"/>
          <w:shd w:val="clear" w:color="auto" w:fill="FFFF99"/>
          <w:rtl/>
        </w:rPr>
        <w:t xml:space="preserve"> שקלים חדשים ובמקום התקופה שנקבעה בתקנת משנה 6(ב)(1) יבוא – שנה; בפסקה זו, "הון עצמי" – כהגדרתו בתקנה 10(ג).</w:t>
      </w:r>
    </w:p>
    <w:p w:rsidR="00892536" w:rsidRPr="009530B1" w:rsidRDefault="00892536" w:rsidP="00892536">
      <w:pPr>
        <w:pStyle w:val="P00"/>
        <w:spacing w:before="0"/>
        <w:ind w:left="624" w:right="1134"/>
        <w:rPr>
          <w:rStyle w:val="default"/>
          <w:rFonts w:cs="FrankRuehl" w:hint="cs"/>
          <w:vanish/>
          <w:sz w:val="20"/>
          <w:szCs w:val="20"/>
          <w:shd w:val="clear" w:color="auto" w:fill="FFFF99"/>
          <w:rtl/>
        </w:rPr>
      </w:pPr>
    </w:p>
    <w:p w:rsidR="00892536" w:rsidRPr="009530B1" w:rsidRDefault="00892536" w:rsidP="00892536">
      <w:pPr>
        <w:pStyle w:val="P00"/>
        <w:spacing w:before="0"/>
        <w:ind w:left="624"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1.1.2016</w:t>
      </w:r>
    </w:p>
    <w:p w:rsidR="00892536" w:rsidRPr="009530B1" w:rsidRDefault="00892536" w:rsidP="00892536">
      <w:pPr>
        <w:pStyle w:val="P00"/>
        <w:spacing w:before="0"/>
        <w:ind w:left="624"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תשע"ו-2015</w:t>
      </w:r>
    </w:p>
    <w:p w:rsidR="00892536" w:rsidRPr="009530B1" w:rsidRDefault="00892536" w:rsidP="00892536">
      <w:pPr>
        <w:pStyle w:val="P00"/>
        <w:spacing w:before="0"/>
        <w:ind w:left="624" w:right="1134"/>
        <w:rPr>
          <w:rStyle w:val="default"/>
          <w:rFonts w:cs="FrankRuehl" w:hint="cs"/>
          <w:vanish/>
          <w:sz w:val="20"/>
          <w:szCs w:val="20"/>
          <w:shd w:val="clear" w:color="auto" w:fill="FFFF99"/>
          <w:rtl/>
        </w:rPr>
      </w:pPr>
      <w:hyperlink r:id="rId48" w:history="1">
        <w:r w:rsidRPr="009530B1">
          <w:rPr>
            <w:rStyle w:val="Hyperlink"/>
            <w:rFonts w:cs="FrankRuehl" w:hint="cs"/>
            <w:vanish/>
            <w:szCs w:val="20"/>
            <w:shd w:val="clear" w:color="auto" w:fill="FFFF99"/>
            <w:rtl/>
          </w:rPr>
          <w:t>ק"ת תשע"ו מס' 7592</w:t>
        </w:r>
      </w:hyperlink>
      <w:r w:rsidRPr="009530B1">
        <w:rPr>
          <w:rStyle w:val="default"/>
          <w:rFonts w:cs="FrankRuehl" w:hint="cs"/>
          <w:vanish/>
          <w:sz w:val="20"/>
          <w:szCs w:val="20"/>
          <w:shd w:val="clear" w:color="auto" w:fill="FFFF99"/>
          <w:rtl/>
        </w:rPr>
        <w:t xml:space="preserve"> מיום 30.12.2015 עמ' 466</w:t>
      </w:r>
    </w:p>
    <w:p w:rsidR="000C7697" w:rsidRPr="009530B1" w:rsidRDefault="000C7697" w:rsidP="000C7697">
      <w:pPr>
        <w:pStyle w:val="P00"/>
        <w:ind w:left="624" w:right="1134"/>
        <w:rPr>
          <w:rStyle w:val="default"/>
          <w:rFonts w:cs="FrankRuehl" w:hint="cs"/>
          <w:vanish/>
          <w:sz w:val="22"/>
          <w:szCs w:val="22"/>
          <w:shd w:val="clear" w:color="auto" w:fill="FFFF99"/>
          <w:rtl/>
        </w:rPr>
      </w:pPr>
      <w:r w:rsidRPr="009530B1">
        <w:rPr>
          <w:rStyle w:val="default"/>
          <w:rFonts w:cs="FrankRuehl"/>
          <w:vanish/>
          <w:sz w:val="22"/>
          <w:szCs w:val="22"/>
          <w:shd w:val="clear" w:color="auto" w:fill="FFFF99"/>
          <w:rtl/>
        </w:rPr>
        <w:t>(2)</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 xml:space="preserve">לגבי מי שאינו חתם זר ואינו חבר בורסה שהונו העצמי הוא 10 מיליארד דולר של ארצות הברית או יותר – התנאים הקבועים בתקנה 6, ואולם במקום הסכום הקבוע בתקנת משנה 6(א) יבוא </w:t>
      </w:r>
      <w:r w:rsidRPr="009530B1">
        <w:rPr>
          <w:rStyle w:val="default"/>
          <w:rFonts w:cs="FrankRuehl"/>
          <w:strike/>
          <w:vanish/>
          <w:sz w:val="22"/>
          <w:szCs w:val="22"/>
          <w:shd w:val="clear" w:color="auto" w:fill="FFFF99"/>
          <w:rtl/>
        </w:rPr>
        <w:t>1,</w:t>
      </w:r>
      <w:r w:rsidRPr="009530B1">
        <w:rPr>
          <w:rStyle w:val="default"/>
          <w:rFonts w:cs="FrankRuehl" w:hint="cs"/>
          <w:strike/>
          <w:vanish/>
          <w:sz w:val="22"/>
          <w:szCs w:val="22"/>
          <w:shd w:val="clear" w:color="auto" w:fill="FFFF99"/>
          <w:rtl/>
        </w:rPr>
        <w:t>506</w:t>
      </w:r>
      <w:r w:rsidRPr="009530B1">
        <w:rPr>
          <w:rStyle w:val="default"/>
          <w:rFonts w:cs="FrankRuehl"/>
          <w:strike/>
          <w:vanish/>
          <w:sz w:val="22"/>
          <w:szCs w:val="22"/>
          <w:shd w:val="clear" w:color="auto" w:fill="FFFF99"/>
          <w:rtl/>
        </w:rPr>
        <w:t>,000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1,492,000</w:t>
      </w:r>
      <w:r w:rsidRPr="009530B1">
        <w:rPr>
          <w:rStyle w:val="default"/>
          <w:rFonts w:cs="FrankRuehl"/>
          <w:vanish/>
          <w:sz w:val="22"/>
          <w:szCs w:val="22"/>
          <w:shd w:val="clear" w:color="auto" w:fill="FFFF99"/>
          <w:rtl/>
        </w:rPr>
        <w:t xml:space="preserve"> שקלים חדשים ובמקום התקופה שנקבעה בתקנת משנה 6(ב)(1) יבוא – שנה; בפסקה זו, "הון עצמי" – כהגדרתו בתקנה 10(ג).</w:t>
      </w:r>
    </w:p>
    <w:p w:rsidR="000C7697" w:rsidRPr="009530B1" w:rsidRDefault="000C7697" w:rsidP="000C7697">
      <w:pPr>
        <w:pStyle w:val="P00"/>
        <w:spacing w:before="0"/>
        <w:ind w:left="624" w:right="1134"/>
        <w:rPr>
          <w:rStyle w:val="default"/>
          <w:rFonts w:cs="FrankRuehl" w:hint="cs"/>
          <w:vanish/>
          <w:sz w:val="20"/>
          <w:szCs w:val="20"/>
          <w:shd w:val="clear" w:color="auto" w:fill="FFFF99"/>
          <w:rtl/>
        </w:rPr>
      </w:pPr>
    </w:p>
    <w:p w:rsidR="000C7697" w:rsidRPr="009530B1" w:rsidRDefault="000C7697" w:rsidP="000C7697">
      <w:pPr>
        <w:pStyle w:val="P00"/>
        <w:spacing w:before="0"/>
        <w:ind w:left="624"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1.1.2017</w:t>
      </w:r>
    </w:p>
    <w:p w:rsidR="000C7697" w:rsidRPr="009530B1" w:rsidRDefault="000C7697" w:rsidP="000C7697">
      <w:pPr>
        <w:pStyle w:val="P00"/>
        <w:spacing w:before="0"/>
        <w:ind w:left="624"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תשע"ז-2017</w:t>
      </w:r>
    </w:p>
    <w:p w:rsidR="000C7697" w:rsidRPr="009530B1" w:rsidRDefault="000C7697" w:rsidP="000C7697">
      <w:pPr>
        <w:pStyle w:val="P00"/>
        <w:spacing w:before="0"/>
        <w:ind w:left="624" w:right="1134"/>
        <w:rPr>
          <w:rStyle w:val="default"/>
          <w:rFonts w:cs="FrankRuehl" w:hint="cs"/>
          <w:vanish/>
          <w:sz w:val="20"/>
          <w:szCs w:val="20"/>
          <w:shd w:val="clear" w:color="auto" w:fill="FFFF99"/>
          <w:rtl/>
        </w:rPr>
      </w:pPr>
      <w:hyperlink r:id="rId49" w:history="1">
        <w:r w:rsidRPr="009530B1">
          <w:rPr>
            <w:rStyle w:val="Hyperlink"/>
            <w:rFonts w:cs="FrankRuehl" w:hint="cs"/>
            <w:vanish/>
            <w:szCs w:val="20"/>
            <w:shd w:val="clear" w:color="auto" w:fill="FFFF99"/>
            <w:rtl/>
          </w:rPr>
          <w:t>ק"ת תשע"ז מס' 7758</w:t>
        </w:r>
      </w:hyperlink>
      <w:r w:rsidRPr="009530B1">
        <w:rPr>
          <w:rStyle w:val="default"/>
          <w:rFonts w:cs="FrankRuehl" w:hint="cs"/>
          <w:vanish/>
          <w:sz w:val="20"/>
          <w:szCs w:val="20"/>
          <w:shd w:val="clear" w:color="auto" w:fill="FFFF99"/>
          <w:rtl/>
        </w:rPr>
        <w:t xml:space="preserve"> מיום 5.1.2017 עמ' 502</w:t>
      </w:r>
    </w:p>
    <w:p w:rsidR="000C3138" w:rsidRPr="009530B1" w:rsidRDefault="000C3138" w:rsidP="000C3138">
      <w:pPr>
        <w:pStyle w:val="P00"/>
        <w:ind w:left="624" w:right="1134"/>
        <w:rPr>
          <w:rStyle w:val="default"/>
          <w:rFonts w:cs="FrankRuehl"/>
          <w:vanish/>
          <w:sz w:val="22"/>
          <w:szCs w:val="22"/>
          <w:shd w:val="clear" w:color="auto" w:fill="FFFF99"/>
          <w:rtl/>
        </w:rPr>
      </w:pPr>
      <w:r w:rsidRPr="009530B1">
        <w:rPr>
          <w:rStyle w:val="default"/>
          <w:rFonts w:cs="FrankRuehl"/>
          <w:vanish/>
          <w:sz w:val="22"/>
          <w:szCs w:val="22"/>
          <w:shd w:val="clear" w:color="auto" w:fill="FFFF99"/>
          <w:rtl/>
        </w:rPr>
        <w:t>(2)</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 xml:space="preserve">לגבי מי שאינו חתם זר ואינו חבר בורסה שהונו העצמי הוא 10 מיליארד דולר של ארצות הברית או יותר – התנאים הקבועים בתקנה 6, ואולם במקום הסכום הקבוע בתקנת משנה 6(א) יבוא </w:t>
      </w:r>
      <w:r w:rsidRPr="009530B1">
        <w:rPr>
          <w:rStyle w:val="default"/>
          <w:rFonts w:cs="FrankRuehl"/>
          <w:strike/>
          <w:vanish/>
          <w:sz w:val="22"/>
          <w:szCs w:val="22"/>
          <w:shd w:val="clear" w:color="auto" w:fill="FFFF99"/>
          <w:rtl/>
        </w:rPr>
        <w:t>1,</w:t>
      </w:r>
      <w:r w:rsidRPr="009530B1">
        <w:rPr>
          <w:rStyle w:val="default"/>
          <w:rFonts w:cs="FrankRuehl" w:hint="cs"/>
          <w:strike/>
          <w:vanish/>
          <w:sz w:val="22"/>
          <w:szCs w:val="22"/>
          <w:shd w:val="clear" w:color="auto" w:fill="FFFF99"/>
          <w:rtl/>
        </w:rPr>
        <w:t>492</w:t>
      </w:r>
      <w:r w:rsidRPr="009530B1">
        <w:rPr>
          <w:rStyle w:val="default"/>
          <w:rFonts w:cs="FrankRuehl"/>
          <w:strike/>
          <w:vanish/>
          <w:sz w:val="22"/>
          <w:szCs w:val="22"/>
          <w:shd w:val="clear" w:color="auto" w:fill="FFFF99"/>
          <w:rtl/>
        </w:rPr>
        <w:t>,000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1,487,000</w:t>
      </w:r>
      <w:r w:rsidRPr="009530B1">
        <w:rPr>
          <w:rStyle w:val="default"/>
          <w:rFonts w:cs="FrankRuehl"/>
          <w:vanish/>
          <w:sz w:val="22"/>
          <w:szCs w:val="22"/>
          <w:shd w:val="clear" w:color="auto" w:fill="FFFF99"/>
          <w:rtl/>
        </w:rPr>
        <w:t xml:space="preserve"> שקלים חדשים ובמקום התקופה שנקבעה בתקנת משנה 6(ב)(1) יבוא – שנה; בפסקה זו, "הון עצמי" – כהגדרתו בתקנה 10(ג).</w:t>
      </w:r>
    </w:p>
    <w:p w:rsidR="000C3138" w:rsidRPr="009530B1" w:rsidRDefault="000C3138" w:rsidP="000C3138">
      <w:pPr>
        <w:pStyle w:val="P00"/>
        <w:spacing w:before="0"/>
        <w:ind w:left="624" w:right="1134"/>
        <w:rPr>
          <w:rStyle w:val="default"/>
          <w:rFonts w:cs="FrankRuehl"/>
          <w:vanish/>
          <w:sz w:val="20"/>
          <w:szCs w:val="20"/>
          <w:shd w:val="clear" w:color="auto" w:fill="FFFF99"/>
          <w:rtl/>
        </w:rPr>
      </w:pPr>
    </w:p>
    <w:p w:rsidR="000C3138" w:rsidRPr="009530B1" w:rsidRDefault="000C3138" w:rsidP="000C3138">
      <w:pPr>
        <w:pStyle w:val="P00"/>
        <w:spacing w:before="0"/>
        <w:ind w:left="624" w:right="1134"/>
        <w:rPr>
          <w:rStyle w:val="default"/>
          <w:rFonts w:cs="FrankRuehl"/>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1.1.2018</w:t>
      </w:r>
    </w:p>
    <w:p w:rsidR="000C3138" w:rsidRPr="009530B1" w:rsidRDefault="000C3138" w:rsidP="000C3138">
      <w:pPr>
        <w:pStyle w:val="P00"/>
        <w:spacing w:before="0"/>
        <w:ind w:left="624" w:right="1134"/>
        <w:rPr>
          <w:rStyle w:val="default"/>
          <w:rFonts w:cs="FrankRuehl"/>
          <w:vanish/>
          <w:sz w:val="20"/>
          <w:szCs w:val="20"/>
          <w:shd w:val="clear" w:color="auto" w:fill="FFFF99"/>
          <w:rtl/>
        </w:rPr>
      </w:pPr>
      <w:r w:rsidRPr="009530B1">
        <w:rPr>
          <w:rStyle w:val="default"/>
          <w:rFonts w:cs="FrankRuehl" w:hint="cs"/>
          <w:b/>
          <w:bCs/>
          <w:vanish/>
          <w:sz w:val="20"/>
          <w:szCs w:val="20"/>
          <w:shd w:val="clear" w:color="auto" w:fill="FFFF99"/>
          <w:rtl/>
        </w:rPr>
        <w:t>הודעה תשע"ח-2017</w:t>
      </w:r>
    </w:p>
    <w:p w:rsidR="000C3138" w:rsidRPr="009530B1" w:rsidRDefault="000C3138" w:rsidP="000C3138">
      <w:pPr>
        <w:pStyle w:val="P00"/>
        <w:spacing w:before="0"/>
        <w:ind w:left="624" w:right="1134"/>
        <w:rPr>
          <w:rStyle w:val="default"/>
          <w:rFonts w:cs="FrankRuehl" w:hint="cs"/>
          <w:vanish/>
          <w:sz w:val="20"/>
          <w:szCs w:val="20"/>
          <w:shd w:val="clear" w:color="auto" w:fill="FFFF99"/>
          <w:rtl/>
        </w:rPr>
      </w:pPr>
      <w:hyperlink r:id="rId50" w:history="1">
        <w:r w:rsidRPr="009530B1">
          <w:rPr>
            <w:rStyle w:val="Hyperlink"/>
            <w:rFonts w:cs="FrankRuehl" w:hint="cs"/>
            <w:vanish/>
            <w:szCs w:val="20"/>
            <w:shd w:val="clear" w:color="auto" w:fill="FFFF99"/>
            <w:rtl/>
          </w:rPr>
          <w:t>ק"ת תשע"ח מס' 7911</w:t>
        </w:r>
      </w:hyperlink>
      <w:r w:rsidRPr="009530B1">
        <w:rPr>
          <w:rStyle w:val="default"/>
          <w:rFonts w:cs="FrankRuehl" w:hint="cs"/>
          <w:vanish/>
          <w:sz w:val="20"/>
          <w:szCs w:val="20"/>
          <w:shd w:val="clear" w:color="auto" w:fill="FFFF99"/>
          <w:rtl/>
        </w:rPr>
        <w:t xml:space="preserve"> מיום 28.12.2017 עמ' 596</w:t>
      </w:r>
    </w:p>
    <w:p w:rsidR="00703506" w:rsidRPr="009530B1" w:rsidRDefault="00703506" w:rsidP="00703506">
      <w:pPr>
        <w:pStyle w:val="P00"/>
        <w:ind w:left="624" w:right="1134"/>
        <w:rPr>
          <w:rStyle w:val="default"/>
          <w:rFonts w:cs="FrankRuehl"/>
          <w:vanish/>
          <w:sz w:val="22"/>
          <w:szCs w:val="22"/>
          <w:shd w:val="clear" w:color="auto" w:fill="FFFF99"/>
          <w:rtl/>
        </w:rPr>
      </w:pPr>
      <w:r w:rsidRPr="009530B1">
        <w:rPr>
          <w:rStyle w:val="default"/>
          <w:rFonts w:cs="FrankRuehl" w:hint="cs"/>
          <w:vanish/>
          <w:sz w:val="22"/>
          <w:szCs w:val="22"/>
          <w:shd w:val="clear" w:color="auto" w:fill="FFFF99"/>
          <w:rtl/>
        </w:rPr>
        <w:t>(</w:t>
      </w:r>
      <w:r w:rsidRPr="009530B1">
        <w:rPr>
          <w:rStyle w:val="default"/>
          <w:rFonts w:cs="FrankRuehl"/>
          <w:vanish/>
          <w:sz w:val="22"/>
          <w:szCs w:val="22"/>
          <w:shd w:val="clear" w:color="auto" w:fill="FFFF99"/>
          <w:rtl/>
        </w:rPr>
        <w:t>2)</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 xml:space="preserve">לגבי מי שאינו חתם זר ואינו חבר בורסה שהונו העצמי הוא 10 מיליארד דולר של ארצות הברית או יותר – התנאים הקבועים בתקנה 6, ואולם במקום הסכום הקבוע בתקנת משנה 6(א) יבוא </w:t>
      </w:r>
      <w:r w:rsidRPr="009530B1">
        <w:rPr>
          <w:rStyle w:val="default"/>
          <w:rFonts w:cs="FrankRuehl"/>
          <w:strike/>
          <w:vanish/>
          <w:sz w:val="22"/>
          <w:szCs w:val="22"/>
          <w:shd w:val="clear" w:color="auto" w:fill="FFFF99"/>
          <w:rtl/>
        </w:rPr>
        <w:t>1,</w:t>
      </w:r>
      <w:r w:rsidRPr="009530B1">
        <w:rPr>
          <w:rStyle w:val="default"/>
          <w:rFonts w:cs="FrankRuehl" w:hint="cs"/>
          <w:strike/>
          <w:vanish/>
          <w:sz w:val="22"/>
          <w:szCs w:val="22"/>
          <w:shd w:val="clear" w:color="auto" w:fill="FFFF99"/>
          <w:rtl/>
        </w:rPr>
        <w:t>487</w:t>
      </w:r>
      <w:r w:rsidRPr="009530B1">
        <w:rPr>
          <w:rStyle w:val="default"/>
          <w:rFonts w:cs="FrankRuehl"/>
          <w:strike/>
          <w:vanish/>
          <w:sz w:val="22"/>
          <w:szCs w:val="22"/>
          <w:shd w:val="clear" w:color="auto" w:fill="FFFF99"/>
          <w:rtl/>
        </w:rPr>
        <w:t>,000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1,491,000</w:t>
      </w:r>
      <w:r w:rsidRPr="009530B1">
        <w:rPr>
          <w:rStyle w:val="default"/>
          <w:rFonts w:cs="FrankRuehl"/>
          <w:vanish/>
          <w:sz w:val="22"/>
          <w:szCs w:val="22"/>
          <w:shd w:val="clear" w:color="auto" w:fill="FFFF99"/>
          <w:rtl/>
        </w:rPr>
        <w:t xml:space="preserve"> שקלים חדשים ובמקום התקופה שנקבעה בתקנת משנה 6(ב)(1) יבוא – שנה; בפסקה זו, "הון עצמי" – כהגדרתו בתקנה 10(ג).</w:t>
      </w:r>
    </w:p>
    <w:p w:rsidR="00703506" w:rsidRPr="009530B1" w:rsidRDefault="00703506" w:rsidP="00703506">
      <w:pPr>
        <w:pStyle w:val="P00"/>
        <w:spacing w:before="0"/>
        <w:ind w:left="624" w:right="1134"/>
        <w:rPr>
          <w:rStyle w:val="default"/>
          <w:rFonts w:cs="FrankRuehl"/>
          <w:vanish/>
          <w:sz w:val="20"/>
          <w:szCs w:val="20"/>
          <w:shd w:val="clear" w:color="auto" w:fill="FFFF99"/>
          <w:rtl/>
        </w:rPr>
      </w:pPr>
    </w:p>
    <w:p w:rsidR="00703506" w:rsidRPr="009530B1" w:rsidRDefault="00703506" w:rsidP="00703506">
      <w:pPr>
        <w:pStyle w:val="P00"/>
        <w:spacing w:before="0"/>
        <w:ind w:left="624" w:right="1134"/>
        <w:rPr>
          <w:rStyle w:val="default"/>
          <w:rFonts w:cs="FrankRuehl"/>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1.1.2019</w:t>
      </w:r>
    </w:p>
    <w:p w:rsidR="00703506" w:rsidRPr="009530B1" w:rsidRDefault="00703506" w:rsidP="00703506">
      <w:pPr>
        <w:pStyle w:val="P00"/>
        <w:spacing w:before="0"/>
        <w:ind w:left="624" w:right="1134"/>
        <w:rPr>
          <w:rStyle w:val="default"/>
          <w:rFonts w:cs="FrankRuehl"/>
          <w:vanish/>
          <w:sz w:val="20"/>
          <w:szCs w:val="20"/>
          <w:shd w:val="clear" w:color="auto" w:fill="FFFF99"/>
          <w:rtl/>
        </w:rPr>
      </w:pPr>
      <w:r w:rsidRPr="009530B1">
        <w:rPr>
          <w:rStyle w:val="default"/>
          <w:rFonts w:cs="FrankRuehl" w:hint="cs"/>
          <w:b/>
          <w:bCs/>
          <w:vanish/>
          <w:sz w:val="20"/>
          <w:szCs w:val="20"/>
          <w:shd w:val="clear" w:color="auto" w:fill="FFFF99"/>
          <w:rtl/>
        </w:rPr>
        <w:t>הודעה תשע"ט-2018</w:t>
      </w:r>
    </w:p>
    <w:p w:rsidR="00703506" w:rsidRPr="009530B1" w:rsidRDefault="00703506" w:rsidP="00703506">
      <w:pPr>
        <w:pStyle w:val="P00"/>
        <w:spacing w:before="0"/>
        <w:ind w:left="624" w:right="1134"/>
        <w:rPr>
          <w:rStyle w:val="default"/>
          <w:rFonts w:cs="FrankRuehl" w:hint="cs"/>
          <w:vanish/>
          <w:sz w:val="20"/>
          <w:szCs w:val="20"/>
          <w:shd w:val="clear" w:color="auto" w:fill="FFFF99"/>
          <w:rtl/>
        </w:rPr>
      </w:pPr>
      <w:hyperlink r:id="rId51" w:history="1">
        <w:r w:rsidRPr="009530B1">
          <w:rPr>
            <w:rStyle w:val="Hyperlink"/>
            <w:rFonts w:cs="FrankRuehl" w:hint="cs"/>
            <w:vanish/>
            <w:szCs w:val="20"/>
            <w:shd w:val="clear" w:color="auto" w:fill="FFFF99"/>
            <w:rtl/>
          </w:rPr>
          <w:t>ק"ת תשע"ט מס' 8139</w:t>
        </w:r>
      </w:hyperlink>
      <w:r w:rsidRPr="009530B1">
        <w:rPr>
          <w:rStyle w:val="default"/>
          <w:rFonts w:cs="FrankRuehl" w:hint="cs"/>
          <w:vanish/>
          <w:sz w:val="20"/>
          <w:szCs w:val="20"/>
          <w:shd w:val="clear" w:color="auto" w:fill="FFFF99"/>
          <w:rtl/>
        </w:rPr>
        <w:t xml:space="preserve"> מיום 31.12.2018 עמ' 1708</w:t>
      </w:r>
    </w:p>
    <w:p w:rsidR="00FC407F" w:rsidRPr="009530B1" w:rsidRDefault="00FC407F" w:rsidP="00FC407F">
      <w:pPr>
        <w:pStyle w:val="P00"/>
        <w:ind w:left="624" w:right="1134"/>
        <w:rPr>
          <w:rStyle w:val="default"/>
          <w:rFonts w:cs="FrankRuehl"/>
          <w:vanish/>
          <w:sz w:val="22"/>
          <w:szCs w:val="22"/>
          <w:shd w:val="clear" w:color="auto" w:fill="FFFF99"/>
          <w:rtl/>
        </w:rPr>
      </w:pPr>
      <w:r w:rsidRPr="009530B1">
        <w:rPr>
          <w:rStyle w:val="default"/>
          <w:rFonts w:cs="FrankRuehl" w:hint="cs"/>
          <w:vanish/>
          <w:sz w:val="22"/>
          <w:szCs w:val="22"/>
          <w:shd w:val="clear" w:color="auto" w:fill="FFFF99"/>
          <w:rtl/>
        </w:rPr>
        <w:t>(</w:t>
      </w:r>
      <w:r w:rsidRPr="009530B1">
        <w:rPr>
          <w:rStyle w:val="default"/>
          <w:rFonts w:cs="FrankRuehl"/>
          <w:vanish/>
          <w:sz w:val="22"/>
          <w:szCs w:val="22"/>
          <w:shd w:val="clear" w:color="auto" w:fill="FFFF99"/>
          <w:rtl/>
        </w:rPr>
        <w:t>2)</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 xml:space="preserve">לגבי מי שאינו חתם זר ואינו חבר בורסה שהונו העצמי הוא 10 מיליארד דולר של ארצות הברית או יותר – התנאים הקבועים בתקנה 6, ואולם במקום הסכום הקבוע בתקנת משנה 6(א) יבוא </w:t>
      </w:r>
      <w:r w:rsidRPr="009530B1">
        <w:rPr>
          <w:rStyle w:val="default"/>
          <w:rFonts w:cs="FrankRuehl"/>
          <w:strike/>
          <w:vanish/>
          <w:sz w:val="22"/>
          <w:szCs w:val="22"/>
          <w:shd w:val="clear" w:color="auto" w:fill="FFFF99"/>
          <w:rtl/>
        </w:rPr>
        <w:t>1,</w:t>
      </w:r>
      <w:r w:rsidRPr="009530B1">
        <w:rPr>
          <w:rStyle w:val="default"/>
          <w:rFonts w:cs="FrankRuehl" w:hint="cs"/>
          <w:strike/>
          <w:vanish/>
          <w:sz w:val="22"/>
          <w:szCs w:val="22"/>
          <w:shd w:val="clear" w:color="auto" w:fill="FFFF99"/>
          <w:rtl/>
        </w:rPr>
        <w:t>491</w:t>
      </w:r>
      <w:r w:rsidRPr="009530B1">
        <w:rPr>
          <w:rStyle w:val="default"/>
          <w:rFonts w:cs="FrankRuehl"/>
          <w:strike/>
          <w:vanish/>
          <w:sz w:val="22"/>
          <w:szCs w:val="22"/>
          <w:shd w:val="clear" w:color="auto" w:fill="FFFF99"/>
          <w:rtl/>
        </w:rPr>
        <w:t>,000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1,509,000</w:t>
      </w:r>
      <w:r w:rsidRPr="009530B1">
        <w:rPr>
          <w:rStyle w:val="default"/>
          <w:rFonts w:cs="FrankRuehl"/>
          <w:vanish/>
          <w:sz w:val="22"/>
          <w:szCs w:val="22"/>
          <w:shd w:val="clear" w:color="auto" w:fill="FFFF99"/>
          <w:rtl/>
        </w:rPr>
        <w:t xml:space="preserve"> שקלים חדשים ובמקום התקופה שנקבעה בתקנת משנה 6(ב)(1) יבוא – שנה; בפסקה זו, "הון עצמי" – כהגדרתו בתקנה 10(ג).</w:t>
      </w:r>
    </w:p>
    <w:p w:rsidR="00FC407F" w:rsidRPr="009530B1" w:rsidRDefault="00FC407F" w:rsidP="00FC407F">
      <w:pPr>
        <w:pStyle w:val="P00"/>
        <w:spacing w:before="0"/>
        <w:ind w:left="624" w:right="1134"/>
        <w:rPr>
          <w:rStyle w:val="default"/>
          <w:rFonts w:ascii="FrankRuehl" w:hAnsi="FrankRuehl" w:cs="FrankRuehl"/>
          <w:vanish/>
          <w:sz w:val="20"/>
          <w:szCs w:val="20"/>
          <w:shd w:val="clear" w:color="auto" w:fill="FFFF99"/>
          <w:rtl/>
        </w:rPr>
      </w:pPr>
    </w:p>
    <w:p w:rsidR="00FC407F" w:rsidRPr="009530B1" w:rsidRDefault="00FC407F" w:rsidP="00FC407F">
      <w:pPr>
        <w:pStyle w:val="P00"/>
        <w:spacing w:before="0"/>
        <w:ind w:left="624" w:right="1134"/>
        <w:rPr>
          <w:rStyle w:val="default"/>
          <w:rFonts w:ascii="FrankRuehl" w:hAnsi="FrankRuehl" w:cs="FrankRuehl"/>
          <w:vanish/>
          <w:color w:val="FF0000"/>
          <w:sz w:val="20"/>
          <w:szCs w:val="20"/>
          <w:shd w:val="clear" w:color="auto" w:fill="FFFF99"/>
          <w:rtl/>
        </w:rPr>
      </w:pPr>
      <w:r w:rsidRPr="009530B1">
        <w:rPr>
          <w:rStyle w:val="default"/>
          <w:rFonts w:ascii="FrankRuehl" w:hAnsi="FrankRuehl" w:cs="FrankRuehl"/>
          <w:vanish/>
          <w:color w:val="FF0000"/>
          <w:sz w:val="20"/>
          <w:szCs w:val="20"/>
          <w:shd w:val="clear" w:color="auto" w:fill="FFFF99"/>
          <w:rtl/>
        </w:rPr>
        <w:t>מיום 1.1.2020</w:t>
      </w:r>
    </w:p>
    <w:p w:rsidR="00FC407F" w:rsidRPr="009530B1" w:rsidRDefault="00FC407F" w:rsidP="00FC407F">
      <w:pPr>
        <w:pStyle w:val="P00"/>
        <w:spacing w:before="0"/>
        <w:ind w:left="624" w:right="1134"/>
        <w:rPr>
          <w:rStyle w:val="default"/>
          <w:rFonts w:ascii="FrankRuehl" w:hAnsi="FrankRuehl" w:cs="FrankRuehl"/>
          <w:vanish/>
          <w:sz w:val="20"/>
          <w:szCs w:val="20"/>
          <w:shd w:val="clear" w:color="auto" w:fill="FFFF99"/>
          <w:rtl/>
        </w:rPr>
      </w:pPr>
      <w:r w:rsidRPr="009530B1">
        <w:rPr>
          <w:rStyle w:val="default"/>
          <w:rFonts w:ascii="FrankRuehl" w:hAnsi="FrankRuehl" w:cs="FrankRuehl"/>
          <w:b/>
          <w:bCs/>
          <w:vanish/>
          <w:sz w:val="20"/>
          <w:szCs w:val="20"/>
          <w:shd w:val="clear" w:color="auto" w:fill="FFFF99"/>
          <w:rtl/>
        </w:rPr>
        <w:t>הודעה תש"ף-2020</w:t>
      </w:r>
    </w:p>
    <w:p w:rsidR="00FC407F" w:rsidRPr="009530B1" w:rsidRDefault="00FC407F" w:rsidP="00FC407F">
      <w:pPr>
        <w:pStyle w:val="P00"/>
        <w:spacing w:before="0"/>
        <w:ind w:left="624" w:right="1134"/>
        <w:rPr>
          <w:rStyle w:val="default"/>
          <w:rFonts w:ascii="FrankRuehl" w:hAnsi="FrankRuehl" w:cs="FrankRuehl"/>
          <w:vanish/>
          <w:sz w:val="20"/>
          <w:szCs w:val="20"/>
          <w:shd w:val="clear" w:color="auto" w:fill="FFFF99"/>
          <w:rtl/>
        </w:rPr>
      </w:pPr>
      <w:hyperlink r:id="rId52" w:history="1">
        <w:r w:rsidRPr="009530B1">
          <w:rPr>
            <w:rStyle w:val="Hyperlink"/>
            <w:rFonts w:ascii="FrankRuehl" w:hAnsi="FrankRuehl" w:cs="FrankRuehl"/>
            <w:vanish/>
            <w:szCs w:val="20"/>
            <w:shd w:val="clear" w:color="auto" w:fill="FFFF99"/>
            <w:rtl/>
          </w:rPr>
          <w:t>ק"ת תש"ף מס' 8312</w:t>
        </w:r>
      </w:hyperlink>
      <w:r w:rsidRPr="009530B1">
        <w:rPr>
          <w:rStyle w:val="default"/>
          <w:rFonts w:ascii="FrankRuehl" w:hAnsi="FrankRuehl" w:cs="FrankRuehl"/>
          <w:vanish/>
          <w:sz w:val="20"/>
          <w:szCs w:val="20"/>
          <w:shd w:val="clear" w:color="auto" w:fill="FFFF99"/>
          <w:rtl/>
        </w:rPr>
        <w:t xml:space="preserve"> מיום 1.1.2020 עמ' 300</w:t>
      </w:r>
    </w:p>
    <w:p w:rsidR="00243349" w:rsidRPr="009530B1" w:rsidRDefault="00243349" w:rsidP="00243349">
      <w:pPr>
        <w:pStyle w:val="P00"/>
        <w:ind w:left="624" w:right="1134"/>
        <w:rPr>
          <w:rStyle w:val="default"/>
          <w:rFonts w:cs="FrankRuehl"/>
          <w:vanish/>
          <w:sz w:val="22"/>
          <w:szCs w:val="22"/>
          <w:shd w:val="clear" w:color="auto" w:fill="FFFF99"/>
          <w:rtl/>
        </w:rPr>
      </w:pPr>
      <w:r w:rsidRPr="009530B1">
        <w:rPr>
          <w:rStyle w:val="default"/>
          <w:rFonts w:cs="FrankRuehl" w:hint="cs"/>
          <w:vanish/>
          <w:sz w:val="22"/>
          <w:szCs w:val="22"/>
          <w:shd w:val="clear" w:color="auto" w:fill="FFFF99"/>
          <w:rtl/>
        </w:rPr>
        <w:t>(</w:t>
      </w:r>
      <w:r w:rsidRPr="009530B1">
        <w:rPr>
          <w:rStyle w:val="default"/>
          <w:rFonts w:cs="FrankRuehl"/>
          <w:vanish/>
          <w:sz w:val="22"/>
          <w:szCs w:val="22"/>
          <w:shd w:val="clear" w:color="auto" w:fill="FFFF99"/>
          <w:rtl/>
        </w:rPr>
        <w:t>2)</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 xml:space="preserve">לגבי מי שאינו חתם זר ואינו חבר בורסה שהונו העצמי הוא 10 מיליארד דולר של ארצות הברית או יותר – התנאים הקבועים בתקנה 6, ואולם במקום הסכום הקבוע בתקנת משנה 6(א) יבוא </w:t>
      </w:r>
      <w:r w:rsidRPr="009530B1">
        <w:rPr>
          <w:rStyle w:val="default"/>
          <w:rFonts w:cs="FrankRuehl"/>
          <w:strike/>
          <w:vanish/>
          <w:sz w:val="22"/>
          <w:szCs w:val="22"/>
          <w:shd w:val="clear" w:color="auto" w:fill="FFFF99"/>
          <w:rtl/>
        </w:rPr>
        <w:t>1,</w:t>
      </w:r>
      <w:r w:rsidRPr="009530B1">
        <w:rPr>
          <w:rStyle w:val="default"/>
          <w:rFonts w:cs="FrankRuehl" w:hint="cs"/>
          <w:strike/>
          <w:vanish/>
          <w:sz w:val="22"/>
          <w:szCs w:val="22"/>
          <w:shd w:val="clear" w:color="auto" w:fill="FFFF99"/>
          <w:rtl/>
        </w:rPr>
        <w:t>509</w:t>
      </w:r>
      <w:r w:rsidRPr="009530B1">
        <w:rPr>
          <w:rStyle w:val="default"/>
          <w:rFonts w:cs="FrankRuehl"/>
          <w:strike/>
          <w:vanish/>
          <w:sz w:val="22"/>
          <w:szCs w:val="22"/>
          <w:shd w:val="clear" w:color="auto" w:fill="FFFF99"/>
          <w:rtl/>
        </w:rPr>
        <w:t>,000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1,514,000</w:t>
      </w:r>
      <w:r w:rsidRPr="009530B1">
        <w:rPr>
          <w:rStyle w:val="default"/>
          <w:rFonts w:cs="FrankRuehl"/>
          <w:vanish/>
          <w:sz w:val="22"/>
          <w:szCs w:val="22"/>
          <w:shd w:val="clear" w:color="auto" w:fill="FFFF99"/>
          <w:rtl/>
        </w:rPr>
        <w:t xml:space="preserve"> שקלים חדשים ובמקום התקופה שנקבעה בתקנת משנה 6(ב)(1) יבוא – שנה; בפסקה זו, "הון עצמי" – כהגדרתו בתקנה 10(ג).</w:t>
      </w:r>
    </w:p>
    <w:p w:rsidR="00243349" w:rsidRPr="009530B1" w:rsidRDefault="00243349" w:rsidP="00243349">
      <w:pPr>
        <w:pStyle w:val="P00"/>
        <w:spacing w:before="0"/>
        <w:ind w:left="624" w:right="1134"/>
        <w:rPr>
          <w:rStyle w:val="default"/>
          <w:rFonts w:ascii="FrankRuehl" w:hAnsi="FrankRuehl" w:cs="FrankRuehl"/>
          <w:vanish/>
          <w:sz w:val="20"/>
          <w:szCs w:val="20"/>
          <w:shd w:val="clear" w:color="auto" w:fill="FFFF99"/>
          <w:rtl/>
        </w:rPr>
      </w:pPr>
    </w:p>
    <w:p w:rsidR="00243349" w:rsidRPr="009530B1" w:rsidRDefault="00243349" w:rsidP="00243349">
      <w:pPr>
        <w:pStyle w:val="P00"/>
        <w:spacing w:before="0"/>
        <w:ind w:left="624" w:right="1134"/>
        <w:rPr>
          <w:rStyle w:val="default"/>
          <w:rFonts w:ascii="FrankRuehl" w:hAnsi="FrankRuehl" w:cs="FrankRuehl"/>
          <w:vanish/>
          <w:color w:val="FF0000"/>
          <w:sz w:val="20"/>
          <w:szCs w:val="20"/>
          <w:shd w:val="clear" w:color="auto" w:fill="FFFF99"/>
          <w:rtl/>
        </w:rPr>
      </w:pPr>
      <w:r w:rsidRPr="009530B1">
        <w:rPr>
          <w:rStyle w:val="default"/>
          <w:rFonts w:ascii="FrankRuehl" w:hAnsi="FrankRuehl" w:cs="FrankRuehl" w:hint="cs"/>
          <w:vanish/>
          <w:color w:val="FF0000"/>
          <w:sz w:val="20"/>
          <w:szCs w:val="20"/>
          <w:shd w:val="clear" w:color="auto" w:fill="FFFF99"/>
          <w:rtl/>
        </w:rPr>
        <w:t>מיום 1.1.2021</w:t>
      </w:r>
    </w:p>
    <w:p w:rsidR="00243349" w:rsidRPr="009530B1" w:rsidRDefault="00243349" w:rsidP="00243349">
      <w:pPr>
        <w:pStyle w:val="P00"/>
        <w:spacing w:before="0"/>
        <w:ind w:left="624" w:right="1134"/>
        <w:rPr>
          <w:rStyle w:val="default"/>
          <w:rFonts w:ascii="FrankRuehl" w:hAnsi="FrankRuehl" w:cs="FrankRuehl"/>
          <w:vanish/>
          <w:sz w:val="20"/>
          <w:szCs w:val="20"/>
          <w:shd w:val="clear" w:color="auto" w:fill="FFFF99"/>
          <w:rtl/>
        </w:rPr>
      </w:pPr>
      <w:r w:rsidRPr="009530B1">
        <w:rPr>
          <w:rStyle w:val="default"/>
          <w:rFonts w:ascii="FrankRuehl" w:hAnsi="FrankRuehl" w:cs="FrankRuehl" w:hint="cs"/>
          <w:b/>
          <w:bCs/>
          <w:vanish/>
          <w:sz w:val="20"/>
          <w:szCs w:val="20"/>
          <w:shd w:val="clear" w:color="auto" w:fill="FFFF99"/>
          <w:rtl/>
        </w:rPr>
        <w:t>הודעה תשפ"א-2021</w:t>
      </w:r>
    </w:p>
    <w:p w:rsidR="00243349" w:rsidRPr="009530B1" w:rsidRDefault="00243349" w:rsidP="00243349">
      <w:pPr>
        <w:pStyle w:val="P00"/>
        <w:spacing w:before="0"/>
        <w:ind w:left="624" w:right="1134"/>
        <w:rPr>
          <w:rStyle w:val="default"/>
          <w:rFonts w:ascii="FrankRuehl" w:hAnsi="FrankRuehl" w:cs="FrankRuehl"/>
          <w:vanish/>
          <w:sz w:val="20"/>
          <w:szCs w:val="20"/>
          <w:shd w:val="clear" w:color="auto" w:fill="FFFF99"/>
          <w:rtl/>
        </w:rPr>
      </w:pPr>
      <w:hyperlink r:id="rId53" w:history="1">
        <w:r w:rsidRPr="009530B1">
          <w:rPr>
            <w:rStyle w:val="Hyperlink"/>
            <w:rFonts w:ascii="FrankRuehl" w:hAnsi="FrankRuehl" w:cs="FrankRuehl" w:hint="cs"/>
            <w:vanish/>
            <w:szCs w:val="20"/>
            <w:shd w:val="clear" w:color="auto" w:fill="FFFF99"/>
            <w:rtl/>
          </w:rPr>
          <w:t>ק"ת תשפ"א מס' 9093</w:t>
        </w:r>
      </w:hyperlink>
      <w:r w:rsidRPr="009530B1">
        <w:rPr>
          <w:rStyle w:val="default"/>
          <w:rFonts w:ascii="FrankRuehl" w:hAnsi="FrankRuehl" w:cs="FrankRuehl" w:hint="cs"/>
          <w:vanish/>
          <w:sz w:val="20"/>
          <w:szCs w:val="20"/>
          <w:shd w:val="clear" w:color="auto" w:fill="FFFF99"/>
          <w:rtl/>
        </w:rPr>
        <w:t xml:space="preserve"> מיום 13.1.2021 עמ' 1545</w:t>
      </w:r>
    </w:p>
    <w:p w:rsidR="00913FD6" w:rsidRPr="009530B1" w:rsidRDefault="00913FD6" w:rsidP="00913FD6">
      <w:pPr>
        <w:pStyle w:val="P00"/>
        <w:ind w:left="624" w:right="1134"/>
        <w:rPr>
          <w:rStyle w:val="default"/>
          <w:rFonts w:cs="FrankRuehl"/>
          <w:vanish/>
          <w:sz w:val="22"/>
          <w:szCs w:val="22"/>
          <w:shd w:val="clear" w:color="auto" w:fill="FFFF99"/>
          <w:rtl/>
        </w:rPr>
      </w:pPr>
      <w:r w:rsidRPr="009530B1">
        <w:rPr>
          <w:rStyle w:val="default"/>
          <w:rFonts w:cs="FrankRuehl" w:hint="cs"/>
          <w:vanish/>
          <w:sz w:val="22"/>
          <w:szCs w:val="22"/>
          <w:shd w:val="clear" w:color="auto" w:fill="FFFF99"/>
          <w:rtl/>
        </w:rPr>
        <w:t>(</w:t>
      </w:r>
      <w:r w:rsidRPr="009530B1">
        <w:rPr>
          <w:rStyle w:val="default"/>
          <w:rFonts w:cs="FrankRuehl"/>
          <w:vanish/>
          <w:sz w:val="22"/>
          <w:szCs w:val="22"/>
          <w:shd w:val="clear" w:color="auto" w:fill="FFFF99"/>
          <w:rtl/>
        </w:rPr>
        <w:t>2)</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 xml:space="preserve">לגבי מי שאינו חתם זר ואינו חבר בורסה שהונו העצמי הוא 10 מיליארד דולר של ארצות הברית או יותר – התנאים הקבועים בתקנה 6, ואולם במקום הסכום הקבוע בתקנת משנה 6(א) יבוא </w:t>
      </w:r>
      <w:r w:rsidRPr="009530B1">
        <w:rPr>
          <w:rStyle w:val="default"/>
          <w:rFonts w:cs="FrankRuehl"/>
          <w:strike/>
          <w:vanish/>
          <w:sz w:val="22"/>
          <w:szCs w:val="22"/>
          <w:shd w:val="clear" w:color="auto" w:fill="FFFF99"/>
          <w:rtl/>
        </w:rPr>
        <w:t>1,</w:t>
      </w:r>
      <w:r w:rsidRPr="009530B1">
        <w:rPr>
          <w:rStyle w:val="default"/>
          <w:rFonts w:cs="FrankRuehl" w:hint="cs"/>
          <w:strike/>
          <w:vanish/>
          <w:sz w:val="22"/>
          <w:szCs w:val="22"/>
          <w:shd w:val="clear" w:color="auto" w:fill="FFFF99"/>
          <w:rtl/>
        </w:rPr>
        <w:t>514</w:t>
      </w:r>
      <w:r w:rsidRPr="009530B1">
        <w:rPr>
          <w:rStyle w:val="default"/>
          <w:rFonts w:cs="FrankRuehl"/>
          <w:strike/>
          <w:vanish/>
          <w:sz w:val="22"/>
          <w:szCs w:val="22"/>
          <w:shd w:val="clear" w:color="auto" w:fill="FFFF99"/>
          <w:rtl/>
        </w:rPr>
        <w:t>,000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1,505,000</w:t>
      </w:r>
      <w:r w:rsidRPr="009530B1">
        <w:rPr>
          <w:rStyle w:val="default"/>
          <w:rFonts w:cs="FrankRuehl"/>
          <w:vanish/>
          <w:sz w:val="22"/>
          <w:szCs w:val="22"/>
          <w:shd w:val="clear" w:color="auto" w:fill="FFFF99"/>
          <w:rtl/>
        </w:rPr>
        <w:t xml:space="preserve"> שקלים חדשים ובמקום התקופה שנקבעה בתקנת משנה 6(ב)(1) יבוא – שנה; בפסקה זו, "הון עצמי" – כהגדרתו בתקנה 10(ג).</w:t>
      </w:r>
    </w:p>
    <w:p w:rsidR="00913FD6" w:rsidRPr="009530B1" w:rsidRDefault="00913FD6" w:rsidP="00473D60">
      <w:pPr>
        <w:pStyle w:val="P00"/>
        <w:spacing w:before="0"/>
        <w:ind w:left="624" w:right="1134"/>
        <w:rPr>
          <w:rFonts w:ascii="FrankRuehl" w:hAnsi="FrankRuehl" w:cs="FrankRuehl"/>
          <w:vanish/>
          <w:szCs w:val="20"/>
          <w:shd w:val="clear" w:color="auto" w:fill="FFFF99"/>
        </w:rPr>
      </w:pPr>
    </w:p>
    <w:p w:rsidR="00913FD6" w:rsidRPr="009530B1" w:rsidRDefault="00913FD6" w:rsidP="00473D60">
      <w:pPr>
        <w:pStyle w:val="P00"/>
        <w:spacing w:before="0"/>
        <w:ind w:left="624" w:right="1134"/>
        <w:rPr>
          <w:rFonts w:ascii="FrankRuehl" w:hAnsi="FrankRuehl" w:cs="FrankRuehl"/>
          <w:vanish/>
          <w:color w:val="FF0000"/>
          <w:szCs w:val="20"/>
          <w:shd w:val="clear" w:color="auto" w:fill="FFFF99"/>
        </w:rPr>
      </w:pPr>
      <w:r w:rsidRPr="009530B1">
        <w:rPr>
          <w:rFonts w:ascii="FrankRuehl" w:hAnsi="FrankRuehl" w:cs="FrankRuehl"/>
          <w:vanish/>
          <w:color w:val="FF0000"/>
          <w:szCs w:val="20"/>
          <w:shd w:val="clear" w:color="auto" w:fill="FFFF99"/>
          <w:rtl/>
        </w:rPr>
        <w:t>מיום 1.1.2022</w:t>
      </w:r>
    </w:p>
    <w:p w:rsidR="00913FD6" w:rsidRPr="009530B1" w:rsidRDefault="00913FD6" w:rsidP="00473D60">
      <w:pPr>
        <w:pStyle w:val="P00"/>
        <w:spacing w:before="0"/>
        <w:ind w:left="624" w:right="1134"/>
        <w:rPr>
          <w:rFonts w:ascii="FrankRuehl" w:hAnsi="FrankRuehl" w:cs="FrankRuehl"/>
          <w:vanish/>
          <w:szCs w:val="20"/>
          <w:shd w:val="clear" w:color="auto" w:fill="FFFF99"/>
        </w:rPr>
      </w:pPr>
      <w:r w:rsidRPr="009530B1">
        <w:rPr>
          <w:rFonts w:ascii="FrankRuehl" w:hAnsi="FrankRuehl" w:cs="FrankRuehl"/>
          <w:b/>
          <w:bCs/>
          <w:vanish/>
          <w:szCs w:val="20"/>
          <w:shd w:val="clear" w:color="auto" w:fill="FFFF99"/>
          <w:rtl/>
        </w:rPr>
        <w:t>הודעה תשפ"ב-2022</w:t>
      </w:r>
    </w:p>
    <w:p w:rsidR="00913FD6" w:rsidRPr="009530B1" w:rsidRDefault="00913FD6" w:rsidP="00473D60">
      <w:pPr>
        <w:pStyle w:val="P00"/>
        <w:spacing w:before="0"/>
        <w:ind w:left="624" w:right="1134"/>
        <w:rPr>
          <w:rFonts w:ascii="FrankRuehl" w:hAnsi="FrankRuehl" w:cs="FrankRuehl"/>
          <w:vanish/>
          <w:szCs w:val="20"/>
          <w:shd w:val="clear" w:color="auto" w:fill="FFFF99"/>
        </w:rPr>
      </w:pPr>
      <w:hyperlink r:id="rId54" w:history="1">
        <w:r w:rsidRPr="009530B1">
          <w:rPr>
            <w:rStyle w:val="Hyperlink"/>
            <w:rFonts w:ascii="FrankRuehl" w:hAnsi="FrankRuehl" w:cs="FrankRuehl"/>
            <w:vanish/>
            <w:szCs w:val="20"/>
            <w:shd w:val="clear" w:color="auto" w:fill="FFFF99"/>
            <w:rtl/>
          </w:rPr>
          <w:t>ק"ת תשפ"ב מס' 9901</w:t>
        </w:r>
      </w:hyperlink>
      <w:r w:rsidRPr="009530B1">
        <w:rPr>
          <w:rFonts w:ascii="FrankRuehl" w:hAnsi="FrankRuehl" w:cs="FrankRuehl"/>
          <w:vanish/>
          <w:szCs w:val="20"/>
          <w:shd w:val="clear" w:color="auto" w:fill="FFFF99"/>
          <w:rtl/>
        </w:rPr>
        <w:t xml:space="preserve"> מיום 5.1.2022 עמ' 1647</w:t>
      </w:r>
    </w:p>
    <w:p w:rsidR="009530B1" w:rsidRPr="009530B1" w:rsidRDefault="009530B1" w:rsidP="009530B1">
      <w:pPr>
        <w:pStyle w:val="P00"/>
        <w:ind w:left="624" w:right="1134"/>
        <w:rPr>
          <w:rStyle w:val="default"/>
          <w:rFonts w:cs="FrankRuehl"/>
          <w:vanish/>
          <w:sz w:val="22"/>
          <w:szCs w:val="22"/>
          <w:shd w:val="clear" w:color="auto" w:fill="FFFF99"/>
          <w:rtl/>
        </w:rPr>
      </w:pPr>
      <w:r w:rsidRPr="009530B1">
        <w:rPr>
          <w:rStyle w:val="default"/>
          <w:rFonts w:cs="FrankRuehl" w:hint="cs"/>
          <w:vanish/>
          <w:sz w:val="22"/>
          <w:szCs w:val="22"/>
          <w:shd w:val="clear" w:color="auto" w:fill="FFFF99"/>
          <w:rtl/>
        </w:rPr>
        <w:t>(</w:t>
      </w:r>
      <w:r w:rsidRPr="009530B1">
        <w:rPr>
          <w:rStyle w:val="default"/>
          <w:rFonts w:cs="FrankRuehl"/>
          <w:vanish/>
          <w:sz w:val="22"/>
          <w:szCs w:val="22"/>
          <w:shd w:val="clear" w:color="auto" w:fill="FFFF99"/>
          <w:rtl/>
        </w:rPr>
        <w:t>2)</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 xml:space="preserve">לגבי מי שאינו חתם זר ואינו חבר בורסה שהונו העצמי הוא 10 מיליארד דולר של ארצות הברית או יותר – התנאים הקבועים בתקנה 6, ואולם במקום הסכום הקבוע בתקנת משנה 6(א) יבוא </w:t>
      </w:r>
      <w:r w:rsidRPr="009530B1">
        <w:rPr>
          <w:rStyle w:val="default"/>
          <w:rFonts w:cs="FrankRuehl"/>
          <w:strike/>
          <w:vanish/>
          <w:sz w:val="22"/>
          <w:szCs w:val="22"/>
          <w:shd w:val="clear" w:color="auto" w:fill="FFFF99"/>
          <w:rtl/>
        </w:rPr>
        <w:t>1,</w:t>
      </w:r>
      <w:r w:rsidRPr="009530B1">
        <w:rPr>
          <w:rStyle w:val="default"/>
          <w:rFonts w:cs="FrankRuehl" w:hint="cs"/>
          <w:strike/>
          <w:vanish/>
          <w:sz w:val="22"/>
          <w:szCs w:val="22"/>
          <w:shd w:val="clear" w:color="auto" w:fill="FFFF99"/>
          <w:rtl/>
        </w:rPr>
        <w:t>505</w:t>
      </w:r>
      <w:r w:rsidRPr="009530B1">
        <w:rPr>
          <w:rStyle w:val="default"/>
          <w:rFonts w:cs="FrankRuehl"/>
          <w:strike/>
          <w:vanish/>
          <w:sz w:val="22"/>
          <w:szCs w:val="22"/>
          <w:shd w:val="clear" w:color="auto" w:fill="FFFF99"/>
          <w:rtl/>
        </w:rPr>
        <w:t>,000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1,541,000</w:t>
      </w:r>
      <w:r w:rsidRPr="009530B1">
        <w:rPr>
          <w:rStyle w:val="default"/>
          <w:rFonts w:cs="FrankRuehl"/>
          <w:vanish/>
          <w:sz w:val="22"/>
          <w:szCs w:val="22"/>
          <w:shd w:val="clear" w:color="auto" w:fill="FFFF99"/>
          <w:rtl/>
        </w:rPr>
        <w:t xml:space="preserve"> שקלים חדשים ובמקום התקופה שנקבעה בתקנת משנה 6(ב)(1) יבוא – שנה; בפסקה זו, "הון עצמי" – כהגדרתו בתקנה 10(ג).</w:t>
      </w:r>
    </w:p>
    <w:p w:rsidR="009530B1" w:rsidRPr="009530B1" w:rsidRDefault="009530B1" w:rsidP="009530B1">
      <w:pPr>
        <w:pStyle w:val="P00"/>
        <w:spacing w:before="0"/>
        <w:ind w:left="624" w:right="1134"/>
        <w:rPr>
          <w:rFonts w:ascii="FrankRuehl" w:hAnsi="FrankRuehl" w:cs="FrankRuehl"/>
          <w:vanish/>
          <w:szCs w:val="20"/>
          <w:shd w:val="clear" w:color="auto" w:fill="FFFF99"/>
          <w:rtl/>
        </w:rPr>
      </w:pPr>
    </w:p>
    <w:p w:rsidR="009530B1" w:rsidRPr="009530B1" w:rsidRDefault="009530B1" w:rsidP="009530B1">
      <w:pPr>
        <w:pStyle w:val="P00"/>
        <w:spacing w:before="0"/>
        <w:ind w:left="624" w:right="1134"/>
        <w:rPr>
          <w:rFonts w:ascii="FrankRuehl" w:hAnsi="FrankRuehl" w:cs="FrankRuehl"/>
          <w:vanish/>
          <w:color w:val="FF0000"/>
          <w:szCs w:val="20"/>
          <w:shd w:val="clear" w:color="auto" w:fill="FFFF99"/>
          <w:rtl/>
        </w:rPr>
      </w:pPr>
      <w:r w:rsidRPr="009530B1">
        <w:rPr>
          <w:rFonts w:ascii="FrankRuehl" w:hAnsi="FrankRuehl" w:cs="FrankRuehl" w:hint="cs"/>
          <w:vanish/>
          <w:color w:val="FF0000"/>
          <w:szCs w:val="20"/>
          <w:shd w:val="clear" w:color="auto" w:fill="FFFF99"/>
          <w:rtl/>
        </w:rPr>
        <w:t>מיום 1.1.2023</w:t>
      </w:r>
    </w:p>
    <w:p w:rsidR="009530B1" w:rsidRPr="009530B1" w:rsidRDefault="009530B1" w:rsidP="009530B1">
      <w:pPr>
        <w:pStyle w:val="P00"/>
        <w:spacing w:before="0"/>
        <w:ind w:left="624" w:right="1134"/>
        <w:rPr>
          <w:rFonts w:ascii="FrankRuehl" w:hAnsi="FrankRuehl" w:cs="FrankRuehl"/>
          <w:vanish/>
          <w:szCs w:val="20"/>
          <w:shd w:val="clear" w:color="auto" w:fill="FFFF99"/>
          <w:rtl/>
        </w:rPr>
      </w:pPr>
      <w:r w:rsidRPr="009530B1">
        <w:rPr>
          <w:rFonts w:ascii="FrankRuehl" w:hAnsi="FrankRuehl" w:cs="FrankRuehl" w:hint="cs"/>
          <w:b/>
          <w:bCs/>
          <w:vanish/>
          <w:szCs w:val="20"/>
          <w:shd w:val="clear" w:color="auto" w:fill="FFFF99"/>
          <w:rtl/>
        </w:rPr>
        <w:t>הודעה תשפ"ג-2023</w:t>
      </w:r>
    </w:p>
    <w:p w:rsidR="009530B1" w:rsidRPr="009530B1" w:rsidRDefault="009530B1" w:rsidP="009530B1">
      <w:pPr>
        <w:pStyle w:val="P00"/>
        <w:spacing w:before="0"/>
        <w:ind w:left="624" w:right="1134"/>
        <w:rPr>
          <w:rFonts w:ascii="FrankRuehl" w:hAnsi="FrankRuehl" w:cs="FrankRuehl"/>
          <w:vanish/>
          <w:szCs w:val="20"/>
          <w:shd w:val="clear" w:color="auto" w:fill="FFFF99"/>
        </w:rPr>
      </w:pPr>
      <w:hyperlink r:id="rId55" w:history="1">
        <w:r w:rsidRPr="009530B1">
          <w:rPr>
            <w:rStyle w:val="Hyperlink"/>
            <w:rFonts w:ascii="FrankRuehl" w:hAnsi="FrankRuehl" w:cs="FrankRuehl" w:hint="cs"/>
            <w:vanish/>
            <w:szCs w:val="20"/>
            <w:shd w:val="clear" w:color="auto" w:fill="FFFF99"/>
            <w:rtl/>
          </w:rPr>
          <w:t>ק"ת תשפ"ג מס' 10504</w:t>
        </w:r>
      </w:hyperlink>
      <w:r w:rsidRPr="009530B1">
        <w:rPr>
          <w:rFonts w:ascii="FrankRuehl" w:hAnsi="FrankRuehl" w:cs="FrankRuehl" w:hint="cs"/>
          <w:vanish/>
          <w:szCs w:val="20"/>
          <w:shd w:val="clear" w:color="auto" w:fill="FFFF99"/>
          <w:rtl/>
        </w:rPr>
        <w:t xml:space="preserve"> מיום 5.1.2023 עמ' 864</w:t>
      </w:r>
    </w:p>
    <w:p w:rsidR="00DC2EE1" w:rsidRPr="00DC2EE1" w:rsidRDefault="00703506" w:rsidP="00FC407F">
      <w:pPr>
        <w:pStyle w:val="P00"/>
        <w:ind w:left="624" w:right="1134"/>
        <w:rPr>
          <w:rStyle w:val="default"/>
          <w:rFonts w:cs="FrankRuehl" w:hint="cs"/>
          <w:sz w:val="2"/>
          <w:szCs w:val="2"/>
          <w:shd w:val="clear" w:color="auto" w:fill="FFFF99"/>
          <w:rtl/>
        </w:rPr>
      </w:pPr>
      <w:r w:rsidRPr="009530B1">
        <w:rPr>
          <w:rStyle w:val="default"/>
          <w:rFonts w:cs="FrankRuehl" w:hint="cs"/>
          <w:vanish/>
          <w:sz w:val="22"/>
          <w:szCs w:val="22"/>
          <w:shd w:val="clear" w:color="auto" w:fill="FFFF99"/>
          <w:rtl/>
        </w:rPr>
        <w:t>(</w:t>
      </w:r>
      <w:r w:rsidR="00DC2EE1" w:rsidRPr="009530B1">
        <w:rPr>
          <w:rStyle w:val="default"/>
          <w:rFonts w:cs="FrankRuehl"/>
          <w:vanish/>
          <w:sz w:val="22"/>
          <w:szCs w:val="22"/>
          <w:shd w:val="clear" w:color="auto" w:fill="FFFF99"/>
          <w:rtl/>
        </w:rPr>
        <w:t>2)</w:t>
      </w:r>
      <w:r w:rsidR="00DC2EE1" w:rsidRPr="009530B1">
        <w:rPr>
          <w:rStyle w:val="default"/>
          <w:rFonts w:cs="FrankRuehl" w:hint="cs"/>
          <w:vanish/>
          <w:sz w:val="22"/>
          <w:szCs w:val="22"/>
          <w:shd w:val="clear" w:color="auto" w:fill="FFFF99"/>
          <w:rtl/>
        </w:rPr>
        <w:tab/>
      </w:r>
      <w:r w:rsidR="00DC2EE1" w:rsidRPr="009530B1">
        <w:rPr>
          <w:rStyle w:val="default"/>
          <w:rFonts w:cs="FrankRuehl"/>
          <w:vanish/>
          <w:sz w:val="22"/>
          <w:szCs w:val="22"/>
          <w:shd w:val="clear" w:color="auto" w:fill="FFFF99"/>
          <w:rtl/>
        </w:rPr>
        <w:t xml:space="preserve">לגבי מי שאינו חתם זר ואינו חבר בורסה שהונו העצמי הוא 10 מיליארד דולר של ארצות הברית או יותר – התנאים הקבועים בתקנה 6, ואולם במקום הסכום הקבוע בתקנת משנה 6(א) יבוא </w:t>
      </w:r>
      <w:r w:rsidR="00DC2EE1" w:rsidRPr="009530B1">
        <w:rPr>
          <w:rStyle w:val="default"/>
          <w:rFonts w:cs="FrankRuehl"/>
          <w:strike/>
          <w:vanish/>
          <w:sz w:val="22"/>
          <w:szCs w:val="22"/>
          <w:shd w:val="clear" w:color="auto" w:fill="FFFF99"/>
          <w:rtl/>
        </w:rPr>
        <w:t>1,</w:t>
      </w:r>
      <w:r w:rsidR="009530B1" w:rsidRPr="009530B1">
        <w:rPr>
          <w:rStyle w:val="default"/>
          <w:rFonts w:cs="FrankRuehl" w:hint="cs"/>
          <w:strike/>
          <w:vanish/>
          <w:sz w:val="22"/>
          <w:szCs w:val="22"/>
          <w:shd w:val="clear" w:color="auto" w:fill="FFFF99"/>
          <w:rtl/>
        </w:rPr>
        <w:t>541</w:t>
      </w:r>
      <w:r w:rsidR="00DC2EE1" w:rsidRPr="009530B1">
        <w:rPr>
          <w:rStyle w:val="default"/>
          <w:rFonts w:cs="FrankRuehl"/>
          <w:strike/>
          <w:vanish/>
          <w:sz w:val="22"/>
          <w:szCs w:val="22"/>
          <w:shd w:val="clear" w:color="auto" w:fill="FFFF99"/>
          <w:rtl/>
        </w:rPr>
        <w:t>,000</w:t>
      </w:r>
      <w:r w:rsidR="00DC2EE1" w:rsidRPr="009530B1">
        <w:rPr>
          <w:rStyle w:val="default"/>
          <w:rFonts w:cs="FrankRuehl" w:hint="cs"/>
          <w:vanish/>
          <w:sz w:val="22"/>
          <w:szCs w:val="22"/>
          <w:shd w:val="clear" w:color="auto" w:fill="FFFF99"/>
          <w:rtl/>
        </w:rPr>
        <w:t xml:space="preserve"> </w:t>
      </w:r>
      <w:r w:rsidR="00DC2EE1" w:rsidRPr="009530B1">
        <w:rPr>
          <w:rStyle w:val="default"/>
          <w:rFonts w:cs="FrankRuehl" w:hint="cs"/>
          <w:vanish/>
          <w:sz w:val="22"/>
          <w:szCs w:val="22"/>
          <w:u w:val="single"/>
          <w:shd w:val="clear" w:color="auto" w:fill="FFFF99"/>
          <w:rtl/>
        </w:rPr>
        <w:t>1,</w:t>
      </w:r>
      <w:r w:rsidR="009530B1" w:rsidRPr="009530B1">
        <w:rPr>
          <w:rStyle w:val="default"/>
          <w:rFonts w:cs="FrankRuehl" w:hint="cs"/>
          <w:vanish/>
          <w:sz w:val="22"/>
          <w:szCs w:val="22"/>
          <w:u w:val="single"/>
          <w:shd w:val="clear" w:color="auto" w:fill="FFFF99"/>
          <w:rtl/>
        </w:rPr>
        <w:t>622</w:t>
      </w:r>
      <w:r w:rsidR="00DC2EE1" w:rsidRPr="009530B1">
        <w:rPr>
          <w:rStyle w:val="default"/>
          <w:rFonts w:cs="FrankRuehl" w:hint="cs"/>
          <w:vanish/>
          <w:sz w:val="22"/>
          <w:szCs w:val="22"/>
          <w:u w:val="single"/>
          <w:shd w:val="clear" w:color="auto" w:fill="FFFF99"/>
          <w:rtl/>
        </w:rPr>
        <w:t>,000</w:t>
      </w:r>
      <w:r w:rsidR="00DC2EE1" w:rsidRPr="009530B1">
        <w:rPr>
          <w:rStyle w:val="default"/>
          <w:rFonts w:cs="FrankRuehl"/>
          <w:vanish/>
          <w:sz w:val="22"/>
          <w:szCs w:val="22"/>
          <w:shd w:val="clear" w:color="auto" w:fill="FFFF99"/>
          <w:rtl/>
        </w:rPr>
        <w:t xml:space="preserve"> שקלים חדשים ובמקום התקופה שנקבעה בתקנת משנה 6(ב)(1) יבוא – שנה; בפסקה זו, "הון עצמי" – כהגדרתו בתקנה 10(ג).</w:t>
      </w:r>
      <w:bookmarkEnd w:id="31"/>
    </w:p>
    <w:p w:rsidR="000E2F7E" w:rsidRDefault="000E2F7E">
      <w:pPr>
        <w:pStyle w:val="medium2-header"/>
        <w:keepLines w:val="0"/>
        <w:spacing w:before="72"/>
        <w:ind w:left="0" w:right="1134"/>
        <w:rPr>
          <w:rFonts w:cs="FrankRuehl"/>
          <w:noProof/>
          <w:sz w:val="20"/>
          <w:rtl/>
        </w:rPr>
      </w:pPr>
      <w:bookmarkStart w:id="32" w:name="med5"/>
      <w:bookmarkEnd w:id="32"/>
      <w:r>
        <w:rPr>
          <w:rFonts w:cs="FrankRuehl"/>
          <w:noProof/>
          <w:sz w:val="20"/>
          <w:rtl/>
        </w:rPr>
        <w:t>פרק ו': הוראות שונות</w:t>
      </w:r>
    </w:p>
    <w:p w:rsidR="000E2F7E" w:rsidRDefault="000E2F7E" w:rsidP="000C7697">
      <w:pPr>
        <w:pStyle w:val="P00"/>
        <w:spacing w:before="72"/>
        <w:ind w:left="0" w:right="1134"/>
        <w:rPr>
          <w:rStyle w:val="default"/>
          <w:rFonts w:cs="FrankRuehl" w:hint="cs"/>
          <w:rtl/>
        </w:rPr>
      </w:pPr>
      <w:bookmarkStart w:id="33" w:name="Seif24"/>
      <w:bookmarkEnd w:id="33"/>
      <w:r>
        <w:rPr>
          <w:rFonts w:cs="Miriam"/>
          <w:lang w:val="he-IL"/>
        </w:rPr>
        <w:pict>
          <v:rect id="_x0000_s2281" style="position:absolute;left:0;text-align:left;margin-left:464.35pt;margin-top:7.1pt;width:75.05pt;height:20.35pt;z-index:251664384" o:allowincell="f" filled="f" stroked="f" strokecolor="lime" strokeweight=".25pt">
            <v:textbox style="mso-next-textbox:#_x0000_s2281" inset="0,0,0,0">
              <w:txbxContent>
                <w:p w:rsidR="000E2F7E" w:rsidRDefault="000E2F7E">
                  <w:pPr>
                    <w:spacing w:line="160" w:lineRule="exact"/>
                    <w:rPr>
                      <w:rFonts w:cs="Miriam" w:hint="cs"/>
                      <w:sz w:val="18"/>
                      <w:szCs w:val="18"/>
                      <w:rtl/>
                    </w:rPr>
                  </w:pPr>
                  <w:r>
                    <w:rPr>
                      <w:rFonts w:cs="Miriam" w:hint="cs"/>
                      <w:sz w:val="18"/>
                      <w:szCs w:val="18"/>
                      <w:rtl/>
                    </w:rPr>
                    <w:t>אגרה שנתית</w:t>
                  </w:r>
                </w:p>
                <w:p w:rsidR="000E2F7E" w:rsidRDefault="000E2F7E" w:rsidP="000C7697">
                  <w:pPr>
                    <w:spacing w:line="160" w:lineRule="exact"/>
                    <w:rPr>
                      <w:rFonts w:cs="Miriam" w:hint="cs"/>
                      <w:noProof/>
                      <w:sz w:val="18"/>
                      <w:szCs w:val="18"/>
                      <w:rtl/>
                    </w:rPr>
                  </w:pPr>
                  <w:r>
                    <w:rPr>
                      <w:rFonts w:cs="Miriam" w:hint="cs"/>
                      <w:sz w:val="18"/>
                      <w:szCs w:val="18"/>
                      <w:rtl/>
                    </w:rPr>
                    <w:t xml:space="preserve">הודעה </w:t>
                  </w:r>
                  <w:r w:rsidR="00FC407F">
                    <w:rPr>
                      <w:rFonts w:cs="Miriam" w:hint="cs"/>
                      <w:sz w:val="18"/>
                      <w:szCs w:val="18"/>
                      <w:rtl/>
                    </w:rPr>
                    <w:t>תש</w:t>
                  </w:r>
                  <w:r w:rsidR="00243349">
                    <w:rPr>
                      <w:rFonts w:cs="Miriam" w:hint="cs"/>
                      <w:sz w:val="18"/>
                      <w:szCs w:val="18"/>
                      <w:rtl/>
                    </w:rPr>
                    <w:t>פ"</w:t>
                  </w:r>
                  <w:r w:rsidR="009530B1">
                    <w:rPr>
                      <w:rFonts w:cs="Miriam" w:hint="cs"/>
                      <w:sz w:val="18"/>
                      <w:szCs w:val="18"/>
                      <w:rtl/>
                    </w:rPr>
                    <w:t>ג</w:t>
                  </w:r>
                  <w:r w:rsidR="00243349">
                    <w:rPr>
                      <w:rFonts w:cs="Miriam" w:hint="cs"/>
                      <w:sz w:val="18"/>
                      <w:szCs w:val="18"/>
                      <w:rtl/>
                    </w:rPr>
                    <w:t>-202</w:t>
                  </w:r>
                  <w:r w:rsidR="009530B1">
                    <w:rPr>
                      <w:rFonts w:cs="Miriam" w:hint="cs"/>
                      <w:sz w:val="18"/>
                      <w:szCs w:val="18"/>
                      <w:rtl/>
                    </w:rPr>
                    <w:t>3</w:t>
                  </w:r>
                </w:p>
              </w:txbxContent>
            </v:textbox>
            <w10:anchorlock/>
          </v:rect>
        </w:pict>
      </w:r>
      <w:r>
        <w:rPr>
          <w:rStyle w:val="big-number"/>
          <w:rFonts w:cs="Miriam" w:hint="cs"/>
          <w:rtl/>
        </w:rPr>
        <w:t>24</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חתם ישלם לרשות ב</w:t>
      </w:r>
      <w:r>
        <w:rPr>
          <w:rStyle w:val="default"/>
          <w:rFonts w:cs="FrankRuehl" w:hint="cs"/>
          <w:rtl/>
        </w:rPr>
        <w:t>-</w:t>
      </w:r>
      <w:r>
        <w:rPr>
          <w:rStyle w:val="default"/>
          <w:rFonts w:cs="FrankRuehl"/>
          <w:rtl/>
        </w:rPr>
        <w:t xml:space="preserve">1 באוגוסט של כל שנה אגרה שנתית בסך של </w:t>
      </w:r>
      <w:r w:rsidR="0050663D">
        <w:rPr>
          <w:rStyle w:val="default"/>
          <w:rFonts w:cs="FrankRuehl" w:hint="cs"/>
          <w:rtl/>
        </w:rPr>
        <w:t>5,</w:t>
      </w:r>
      <w:r w:rsidR="009530B1">
        <w:rPr>
          <w:rStyle w:val="default"/>
          <w:rFonts w:cs="FrankRuehl" w:hint="cs"/>
          <w:rtl/>
        </w:rPr>
        <w:t>715</w:t>
      </w:r>
      <w:r>
        <w:rPr>
          <w:rStyle w:val="default"/>
          <w:rFonts w:cs="FrankRuehl"/>
          <w:rtl/>
        </w:rPr>
        <w:t xml:space="preserve"> שקלים חדשים בעד כל שנת כספים.</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בעד שנת כספים שבה חל מועד הרישום או חלה תקופת הפסקת פעילות שלו, ישלם החתם חלק יחסי של האגרה השנתית לפי תקנת משנה (א), השווה לסכום האגרה השנתית כשהוא מחולק ב</w:t>
      </w:r>
      <w:r>
        <w:rPr>
          <w:rStyle w:val="default"/>
          <w:rFonts w:cs="FrankRuehl" w:hint="cs"/>
          <w:rtl/>
        </w:rPr>
        <w:t>-</w:t>
      </w:r>
      <w:r>
        <w:rPr>
          <w:rStyle w:val="default"/>
          <w:rFonts w:cs="FrankRuehl"/>
          <w:rtl/>
        </w:rPr>
        <w:t>365 ימים ומוכפל במספר הימים שמתחילת אותה שנת כספים או ממועד הרישום, לפי המאוחר, ועד תום אותה שנת כספים; במנין הימים כאמור לא תמנה תקופת הפסקת הפעילות.</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חל מועד הרישום של החתם אחרי 1 באוגוסט, ישלם את האגרה לאותה שנת כספים ב</w:t>
      </w:r>
      <w:r>
        <w:rPr>
          <w:rStyle w:val="default"/>
          <w:rFonts w:cs="FrankRuehl" w:hint="cs"/>
          <w:rtl/>
        </w:rPr>
        <w:t>-</w:t>
      </w:r>
      <w:r>
        <w:rPr>
          <w:rStyle w:val="default"/>
          <w:rFonts w:cs="FrankRuehl"/>
          <w:rtl/>
        </w:rPr>
        <w:t>31 בינואר של שנת הכספים העוקבת.</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על אגרה שנתית שלא שולמה במועד, יחולו הוראות תקנה 2(ט) ו</w:t>
      </w:r>
      <w:r>
        <w:rPr>
          <w:rStyle w:val="default"/>
          <w:rFonts w:cs="FrankRuehl" w:hint="cs"/>
          <w:rtl/>
        </w:rPr>
        <w:t>-</w:t>
      </w:r>
      <w:r>
        <w:rPr>
          <w:rStyle w:val="default"/>
          <w:rFonts w:cs="FrankRuehl"/>
          <w:rtl/>
        </w:rPr>
        <w:t>(י) לתקנות</w:t>
      </w:r>
      <w:r>
        <w:rPr>
          <w:rStyle w:val="default"/>
          <w:rFonts w:cs="FrankRuehl" w:hint="cs"/>
          <w:rtl/>
        </w:rPr>
        <w:t xml:space="preserve"> </w:t>
      </w:r>
      <w:r>
        <w:rPr>
          <w:rStyle w:val="default"/>
          <w:rFonts w:cs="FrankRuehl"/>
          <w:rtl/>
        </w:rPr>
        <w:t>ניירות ערך (אגרה שנתית), התשמ"ט</w:t>
      </w:r>
      <w:r>
        <w:rPr>
          <w:rStyle w:val="default"/>
          <w:rFonts w:cs="FrankRuehl" w:hint="cs"/>
          <w:rtl/>
        </w:rPr>
        <w:t>-1989</w:t>
      </w:r>
      <w:r>
        <w:rPr>
          <w:rStyle w:val="default"/>
          <w:rFonts w:cs="FrankRuehl"/>
          <w:rtl/>
        </w:rPr>
        <w:t>, ועל אגרה שנתית ששולמה בסכום העולה על סכומה לאותה שנה, יחולו הוראות תקנה 2(יא) לאותן תקנות.</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בתקנה זו –</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"מועד רישום" – המועד שבו נרשם חתם במרשם החתמים לפי תקנה 3(א);</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"תקופת הפסקת פעילות" – התקופה המתחילה במועד שבו נרשם החתם במעמד "לא פעיל"</w:t>
      </w:r>
      <w:r>
        <w:rPr>
          <w:rStyle w:val="default"/>
          <w:rFonts w:cs="FrankRuehl" w:hint="cs"/>
          <w:rtl/>
        </w:rPr>
        <w:t xml:space="preserve"> </w:t>
      </w:r>
      <w:r>
        <w:rPr>
          <w:rStyle w:val="default"/>
          <w:rFonts w:cs="FrankRuehl"/>
          <w:rtl/>
        </w:rPr>
        <w:t>לפי תקנה 3(ו) או תקנה 8, ומסתיימת במועד שבו נרשם מחדש, בהתאם לאותה תקנה.</w:t>
      </w:r>
    </w:p>
    <w:p w:rsidR="000E2F7E" w:rsidRPr="009530B1" w:rsidRDefault="000E2F7E">
      <w:pPr>
        <w:pStyle w:val="P00"/>
        <w:spacing w:before="0"/>
        <w:ind w:left="0" w:right="1134"/>
        <w:rPr>
          <w:rStyle w:val="default"/>
          <w:rFonts w:cs="FrankRuehl" w:hint="cs"/>
          <w:vanish/>
          <w:color w:val="FF0000"/>
          <w:sz w:val="20"/>
          <w:szCs w:val="20"/>
          <w:shd w:val="clear" w:color="auto" w:fill="FFFF99"/>
          <w:rtl/>
        </w:rPr>
      </w:pPr>
      <w:bookmarkStart w:id="34" w:name="Rov46"/>
      <w:r w:rsidRPr="009530B1">
        <w:rPr>
          <w:rStyle w:val="default"/>
          <w:rFonts w:cs="FrankRuehl" w:hint="cs"/>
          <w:vanish/>
          <w:color w:val="FF0000"/>
          <w:sz w:val="20"/>
          <w:szCs w:val="20"/>
          <w:shd w:val="clear" w:color="auto" w:fill="FFFF99"/>
          <w:rtl/>
        </w:rPr>
        <w:t>מיום 1.1.2008</w:t>
      </w:r>
    </w:p>
    <w:p w:rsidR="000E2F7E" w:rsidRPr="009530B1" w:rsidRDefault="000E2F7E">
      <w:pPr>
        <w:pStyle w:val="P00"/>
        <w:spacing w:before="0"/>
        <w:ind w:left="0"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תשס"ח-2007</w:t>
      </w:r>
    </w:p>
    <w:p w:rsidR="000E2F7E" w:rsidRPr="009530B1" w:rsidRDefault="000E2F7E">
      <w:pPr>
        <w:pStyle w:val="P00"/>
        <w:spacing w:before="0"/>
        <w:ind w:left="0" w:right="1134"/>
        <w:rPr>
          <w:rStyle w:val="default"/>
          <w:rFonts w:cs="FrankRuehl" w:hint="cs"/>
          <w:vanish/>
          <w:sz w:val="20"/>
          <w:szCs w:val="20"/>
          <w:shd w:val="clear" w:color="auto" w:fill="FFFF99"/>
          <w:rtl/>
        </w:rPr>
      </w:pPr>
      <w:hyperlink r:id="rId56" w:history="1">
        <w:r w:rsidRPr="009530B1">
          <w:rPr>
            <w:rStyle w:val="Hyperlink"/>
            <w:rFonts w:cs="FrankRuehl" w:hint="cs"/>
            <w:vanish/>
            <w:szCs w:val="20"/>
            <w:shd w:val="clear" w:color="auto" w:fill="FFFF99"/>
            <w:rtl/>
          </w:rPr>
          <w:t>ק"ת תשס"ח מס' 6633</w:t>
        </w:r>
      </w:hyperlink>
      <w:r w:rsidRPr="009530B1">
        <w:rPr>
          <w:rStyle w:val="default"/>
          <w:rFonts w:cs="FrankRuehl" w:hint="cs"/>
          <w:vanish/>
          <w:sz w:val="20"/>
          <w:szCs w:val="20"/>
          <w:shd w:val="clear" w:color="auto" w:fill="FFFF99"/>
          <w:rtl/>
        </w:rPr>
        <w:t xml:space="preserve"> מיום 31.12.2007 עמ' 274</w:t>
      </w:r>
    </w:p>
    <w:p w:rsidR="000E2F7E" w:rsidRPr="009530B1" w:rsidRDefault="000E2F7E">
      <w:pPr>
        <w:pStyle w:val="P00"/>
        <w:ind w:left="0" w:right="1134"/>
        <w:rPr>
          <w:rStyle w:val="default"/>
          <w:rFonts w:cs="FrankRuehl" w:hint="cs"/>
          <w:vanish/>
          <w:sz w:val="22"/>
          <w:szCs w:val="22"/>
          <w:shd w:val="clear" w:color="auto" w:fill="FFFF99"/>
          <w:rtl/>
        </w:rPr>
      </w:pPr>
      <w:r w:rsidRPr="009530B1">
        <w:rPr>
          <w:rStyle w:val="big-number"/>
          <w:rFonts w:cs="FrankRuehl"/>
          <w:vanish/>
          <w:sz w:val="22"/>
          <w:szCs w:val="22"/>
          <w:shd w:val="clear" w:color="auto" w:fill="FFFF99"/>
          <w:rtl/>
        </w:rPr>
        <w:tab/>
      </w:r>
      <w:r w:rsidRPr="009530B1">
        <w:rPr>
          <w:rStyle w:val="default"/>
          <w:rFonts w:cs="FrankRuehl"/>
          <w:vanish/>
          <w:sz w:val="22"/>
          <w:szCs w:val="22"/>
          <w:shd w:val="clear" w:color="auto" w:fill="FFFF99"/>
          <w:rtl/>
        </w:rPr>
        <w:t>(א)</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חתם ישלם לרשות ב</w:t>
      </w:r>
      <w:r w:rsidRPr="009530B1">
        <w:rPr>
          <w:rStyle w:val="default"/>
          <w:rFonts w:cs="FrankRuehl" w:hint="cs"/>
          <w:vanish/>
          <w:sz w:val="22"/>
          <w:szCs w:val="22"/>
          <w:shd w:val="clear" w:color="auto" w:fill="FFFF99"/>
          <w:rtl/>
        </w:rPr>
        <w:t>-</w:t>
      </w:r>
      <w:r w:rsidRPr="009530B1">
        <w:rPr>
          <w:rStyle w:val="default"/>
          <w:rFonts w:cs="FrankRuehl"/>
          <w:vanish/>
          <w:sz w:val="22"/>
          <w:szCs w:val="22"/>
          <w:shd w:val="clear" w:color="auto" w:fill="FFFF99"/>
          <w:rtl/>
        </w:rPr>
        <w:t xml:space="preserve">1 באוגוסט של כל שנה אגרה שנתית בסך של </w:t>
      </w:r>
      <w:r w:rsidRPr="009530B1">
        <w:rPr>
          <w:rStyle w:val="default"/>
          <w:rFonts w:cs="FrankRuehl"/>
          <w:strike/>
          <w:vanish/>
          <w:sz w:val="22"/>
          <w:szCs w:val="22"/>
          <w:shd w:val="clear" w:color="auto" w:fill="FFFF99"/>
          <w:rtl/>
        </w:rPr>
        <w:t>4,400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4,510</w:t>
      </w:r>
      <w:r w:rsidRPr="009530B1">
        <w:rPr>
          <w:rStyle w:val="default"/>
          <w:rFonts w:cs="FrankRuehl"/>
          <w:vanish/>
          <w:sz w:val="22"/>
          <w:szCs w:val="22"/>
          <w:shd w:val="clear" w:color="auto" w:fill="FFFF99"/>
          <w:rtl/>
        </w:rPr>
        <w:t xml:space="preserve"> שקלים חדשים בעד כל שנת כספים.</w:t>
      </w:r>
    </w:p>
    <w:p w:rsidR="00DC2EE1" w:rsidRPr="009530B1" w:rsidRDefault="00DC2EE1" w:rsidP="00DC2EE1">
      <w:pPr>
        <w:pStyle w:val="P00"/>
        <w:spacing w:before="0"/>
        <w:ind w:left="0" w:right="1134"/>
        <w:rPr>
          <w:rStyle w:val="default"/>
          <w:rFonts w:cs="FrankRuehl" w:hint="cs"/>
          <w:vanish/>
          <w:sz w:val="20"/>
          <w:szCs w:val="20"/>
          <w:shd w:val="clear" w:color="auto" w:fill="FFFF99"/>
          <w:rtl/>
        </w:rPr>
      </w:pPr>
    </w:p>
    <w:p w:rsidR="00DC2EE1" w:rsidRPr="009530B1" w:rsidRDefault="00DC2EE1" w:rsidP="00DC2EE1">
      <w:pPr>
        <w:pStyle w:val="P00"/>
        <w:spacing w:before="0"/>
        <w:ind w:left="0"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1.1.2009</w:t>
      </w:r>
    </w:p>
    <w:p w:rsidR="00DC2EE1" w:rsidRPr="009530B1" w:rsidRDefault="00DC2EE1" w:rsidP="00DC2EE1">
      <w:pPr>
        <w:pStyle w:val="P00"/>
        <w:spacing w:before="0"/>
        <w:ind w:left="0"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תשס"ט-2008</w:t>
      </w:r>
    </w:p>
    <w:p w:rsidR="00DC2EE1" w:rsidRPr="009530B1" w:rsidRDefault="00DC2EE1" w:rsidP="00DC2EE1">
      <w:pPr>
        <w:pStyle w:val="P00"/>
        <w:spacing w:before="0"/>
        <w:ind w:left="0" w:right="1134"/>
        <w:rPr>
          <w:rStyle w:val="default"/>
          <w:rFonts w:cs="FrankRuehl" w:hint="cs"/>
          <w:vanish/>
          <w:sz w:val="20"/>
          <w:szCs w:val="20"/>
          <w:shd w:val="clear" w:color="auto" w:fill="FFFF99"/>
          <w:rtl/>
        </w:rPr>
      </w:pPr>
      <w:hyperlink r:id="rId57" w:history="1">
        <w:r w:rsidRPr="009530B1">
          <w:rPr>
            <w:rStyle w:val="Hyperlink"/>
            <w:rFonts w:cs="FrankRuehl" w:hint="cs"/>
            <w:vanish/>
            <w:szCs w:val="20"/>
            <w:shd w:val="clear" w:color="auto" w:fill="FFFF99"/>
            <w:rtl/>
          </w:rPr>
          <w:t>ק"ת תשס"ט מס' 6735</w:t>
        </w:r>
      </w:hyperlink>
      <w:r w:rsidRPr="009530B1">
        <w:rPr>
          <w:rStyle w:val="default"/>
          <w:rFonts w:cs="FrankRuehl" w:hint="cs"/>
          <w:vanish/>
          <w:sz w:val="20"/>
          <w:szCs w:val="20"/>
          <w:shd w:val="clear" w:color="auto" w:fill="FFFF99"/>
          <w:rtl/>
        </w:rPr>
        <w:t xml:space="preserve"> מיום 31.12.2008 עמ' 277</w:t>
      </w:r>
    </w:p>
    <w:p w:rsidR="00DA1B91" w:rsidRPr="009530B1" w:rsidRDefault="00DA1B91" w:rsidP="00DA1B91">
      <w:pPr>
        <w:pStyle w:val="P00"/>
        <w:ind w:left="0" w:right="1134"/>
        <w:rPr>
          <w:rStyle w:val="default"/>
          <w:rFonts w:cs="FrankRuehl" w:hint="cs"/>
          <w:vanish/>
          <w:sz w:val="22"/>
          <w:szCs w:val="22"/>
          <w:shd w:val="clear" w:color="auto" w:fill="FFFF99"/>
          <w:rtl/>
        </w:rPr>
      </w:pPr>
      <w:r w:rsidRPr="009530B1">
        <w:rPr>
          <w:rStyle w:val="big-number"/>
          <w:rFonts w:cs="FrankRuehl"/>
          <w:vanish/>
          <w:sz w:val="22"/>
          <w:szCs w:val="22"/>
          <w:shd w:val="clear" w:color="auto" w:fill="FFFF99"/>
          <w:rtl/>
        </w:rPr>
        <w:tab/>
      </w:r>
      <w:r w:rsidRPr="009530B1">
        <w:rPr>
          <w:rStyle w:val="default"/>
          <w:rFonts w:cs="FrankRuehl"/>
          <w:vanish/>
          <w:sz w:val="22"/>
          <w:szCs w:val="22"/>
          <w:shd w:val="clear" w:color="auto" w:fill="FFFF99"/>
          <w:rtl/>
        </w:rPr>
        <w:t>(א)</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חתם ישלם לרשות ב</w:t>
      </w:r>
      <w:r w:rsidRPr="009530B1">
        <w:rPr>
          <w:rStyle w:val="default"/>
          <w:rFonts w:cs="FrankRuehl" w:hint="cs"/>
          <w:vanish/>
          <w:sz w:val="22"/>
          <w:szCs w:val="22"/>
          <w:shd w:val="clear" w:color="auto" w:fill="FFFF99"/>
          <w:rtl/>
        </w:rPr>
        <w:t>-</w:t>
      </w:r>
      <w:r w:rsidRPr="009530B1">
        <w:rPr>
          <w:rStyle w:val="default"/>
          <w:rFonts w:cs="FrankRuehl"/>
          <w:vanish/>
          <w:sz w:val="22"/>
          <w:szCs w:val="22"/>
          <w:shd w:val="clear" w:color="auto" w:fill="FFFF99"/>
          <w:rtl/>
        </w:rPr>
        <w:t xml:space="preserve">1 באוגוסט של כל שנה אגרה שנתית בסך של </w:t>
      </w:r>
      <w:r w:rsidRPr="009530B1">
        <w:rPr>
          <w:rStyle w:val="default"/>
          <w:rFonts w:cs="FrankRuehl"/>
          <w:strike/>
          <w:vanish/>
          <w:sz w:val="22"/>
          <w:szCs w:val="22"/>
          <w:shd w:val="clear" w:color="auto" w:fill="FFFF99"/>
          <w:rtl/>
        </w:rPr>
        <w:t>4,</w:t>
      </w:r>
      <w:r w:rsidRPr="009530B1">
        <w:rPr>
          <w:rStyle w:val="default"/>
          <w:rFonts w:cs="FrankRuehl" w:hint="cs"/>
          <w:strike/>
          <w:vanish/>
          <w:sz w:val="22"/>
          <w:szCs w:val="22"/>
          <w:shd w:val="clear" w:color="auto" w:fill="FFFF99"/>
          <w:rtl/>
        </w:rPr>
        <w:t>510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4,715</w:t>
      </w:r>
      <w:r w:rsidRPr="009530B1">
        <w:rPr>
          <w:rStyle w:val="default"/>
          <w:rFonts w:cs="FrankRuehl"/>
          <w:vanish/>
          <w:sz w:val="22"/>
          <w:szCs w:val="22"/>
          <w:shd w:val="clear" w:color="auto" w:fill="FFFF99"/>
          <w:rtl/>
        </w:rPr>
        <w:t xml:space="preserve"> שקלים חדשים בעד כל שנת כספים.</w:t>
      </w:r>
    </w:p>
    <w:p w:rsidR="00DA1B91" w:rsidRPr="009530B1" w:rsidRDefault="00DA1B91" w:rsidP="00DA1B91">
      <w:pPr>
        <w:pStyle w:val="P00"/>
        <w:spacing w:before="0"/>
        <w:ind w:left="0" w:right="1134"/>
        <w:rPr>
          <w:rStyle w:val="default"/>
          <w:rFonts w:cs="FrankRuehl" w:hint="cs"/>
          <w:vanish/>
          <w:sz w:val="20"/>
          <w:szCs w:val="20"/>
          <w:shd w:val="clear" w:color="auto" w:fill="FFFF99"/>
          <w:rtl/>
        </w:rPr>
      </w:pPr>
    </w:p>
    <w:p w:rsidR="00DA1B91" w:rsidRPr="009530B1" w:rsidRDefault="00DA1B91" w:rsidP="00DA1B91">
      <w:pPr>
        <w:pStyle w:val="P00"/>
        <w:spacing w:before="0"/>
        <w:ind w:left="0"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1.1.2010</w:t>
      </w:r>
    </w:p>
    <w:p w:rsidR="00DA1B91" w:rsidRPr="009530B1" w:rsidRDefault="00DA1B91" w:rsidP="00DA1B91">
      <w:pPr>
        <w:pStyle w:val="P00"/>
        <w:spacing w:before="0"/>
        <w:ind w:left="0"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תש"ע-2009</w:t>
      </w:r>
    </w:p>
    <w:p w:rsidR="00DA1B91" w:rsidRPr="009530B1" w:rsidRDefault="00DA1B91" w:rsidP="00DA1B91">
      <w:pPr>
        <w:pStyle w:val="P00"/>
        <w:spacing w:before="0"/>
        <w:ind w:left="0" w:right="1134"/>
        <w:rPr>
          <w:rStyle w:val="default"/>
          <w:rFonts w:cs="FrankRuehl" w:hint="cs"/>
          <w:vanish/>
          <w:sz w:val="20"/>
          <w:szCs w:val="20"/>
          <w:shd w:val="clear" w:color="auto" w:fill="FFFF99"/>
          <w:rtl/>
        </w:rPr>
      </w:pPr>
      <w:hyperlink r:id="rId58" w:history="1">
        <w:r w:rsidRPr="009530B1">
          <w:rPr>
            <w:rStyle w:val="Hyperlink"/>
            <w:rFonts w:cs="FrankRuehl" w:hint="cs"/>
            <w:vanish/>
            <w:szCs w:val="20"/>
            <w:shd w:val="clear" w:color="auto" w:fill="FFFF99"/>
            <w:rtl/>
          </w:rPr>
          <w:t>ק"ת תש"ע מס' 6844</w:t>
        </w:r>
      </w:hyperlink>
      <w:r w:rsidRPr="009530B1">
        <w:rPr>
          <w:rStyle w:val="default"/>
          <w:rFonts w:cs="FrankRuehl" w:hint="cs"/>
          <w:vanish/>
          <w:sz w:val="20"/>
          <w:szCs w:val="20"/>
          <w:shd w:val="clear" w:color="auto" w:fill="FFFF99"/>
          <w:rtl/>
        </w:rPr>
        <w:t xml:space="preserve"> מיום 29.12.2009 עמ' 384</w:t>
      </w:r>
    </w:p>
    <w:p w:rsidR="0050663D" w:rsidRPr="009530B1" w:rsidRDefault="0050663D" w:rsidP="0050663D">
      <w:pPr>
        <w:pStyle w:val="P00"/>
        <w:ind w:left="0" w:right="1134"/>
        <w:rPr>
          <w:rStyle w:val="default"/>
          <w:rFonts w:cs="FrankRuehl" w:hint="cs"/>
          <w:vanish/>
          <w:sz w:val="22"/>
          <w:szCs w:val="22"/>
          <w:shd w:val="clear" w:color="auto" w:fill="FFFF99"/>
          <w:rtl/>
        </w:rPr>
      </w:pPr>
      <w:r w:rsidRPr="009530B1">
        <w:rPr>
          <w:rStyle w:val="big-number"/>
          <w:rFonts w:cs="FrankRuehl"/>
          <w:vanish/>
          <w:sz w:val="22"/>
          <w:szCs w:val="22"/>
          <w:shd w:val="clear" w:color="auto" w:fill="FFFF99"/>
          <w:rtl/>
        </w:rPr>
        <w:tab/>
      </w:r>
      <w:r w:rsidRPr="009530B1">
        <w:rPr>
          <w:rStyle w:val="default"/>
          <w:rFonts w:cs="FrankRuehl"/>
          <w:vanish/>
          <w:sz w:val="22"/>
          <w:szCs w:val="22"/>
          <w:shd w:val="clear" w:color="auto" w:fill="FFFF99"/>
          <w:rtl/>
        </w:rPr>
        <w:t>(א)</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חתם ישלם לרשות ב</w:t>
      </w:r>
      <w:r w:rsidRPr="009530B1">
        <w:rPr>
          <w:rStyle w:val="default"/>
          <w:rFonts w:cs="FrankRuehl" w:hint="cs"/>
          <w:vanish/>
          <w:sz w:val="22"/>
          <w:szCs w:val="22"/>
          <w:shd w:val="clear" w:color="auto" w:fill="FFFF99"/>
          <w:rtl/>
        </w:rPr>
        <w:t>-</w:t>
      </w:r>
      <w:r w:rsidRPr="009530B1">
        <w:rPr>
          <w:rStyle w:val="default"/>
          <w:rFonts w:cs="FrankRuehl"/>
          <w:vanish/>
          <w:sz w:val="22"/>
          <w:szCs w:val="22"/>
          <w:shd w:val="clear" w:color="auto" w:fill="FFFF99"/>
          <w:rtl/>
        </w:rPr>
        <w:t xml:space="preserve">1 באוגוסט של כל שנה אגרה שנתית בסך של </w:t>
      </w:r>
      <w:r w:rsidRPr="009530B1">
        <w:rPr>
          <w:rStyle w:val="default"/>
          <w:rFonts w:cs="FrankRuehl"/>
          <w:strike/>
          <w:vanish/>
          <w:sz w:val="22"/>
          <w:szCs w:val="22"/>
          <w:shd w:val="clear" w:color="auto" w:fill="FFFF99"/>
          <w:rtl/>
        </w:rPr>
        <w:t>4,</w:t>
      </w:r>
      <w:r w:rsidRPr="009530B1">
        <w:rPr>
          <w:rStyle w:val="default"/>
          <w:rFonts w:cs="FrankRuehl" w:hint="cs"/>
          <w:strike/>
          <w:vanish/>
          <w:sz w:val="22"/>
          <w:szCs w:val="22"/>
          <w:shd w:val="clear" w:color="auto" w:fill="FFFF99"/>
          <w:rtl/>
        </w:rPr>
        <w:t>715</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4,895</w:t>
      </w:r>
      <w:r w:rsidRPr="009530B1">
        <w:rPr>
          <w:rStyle w:val="default"/>
          <w:rFonts w:cs="FrankRuehl"/>
          <w:vanish/>
          <w:sz w:val="22"/>
          <w:szCs w:val="22"/>
          <w:shd w:val="clear" w:color="auto" w:fill="FFFF99"/>
          <w:rtl/>
        </w:rPr>
        <w:t xml:space="preserve"> שקלים חדשים בעד כל שנת כספים.</w:t>
      </w:r>
    </w:p>
    <w:p w:rsidR="0050663D" w:rsidRPr="009530B1" w:rsidRDefault="0050663D" w:rsidP="0050663D">
      <w:pPr>
        <w:pStyle w:val="P00"/>
        <w:spacing w:before="0"/>
        <w:ind w:left="0" w:right="1134"/>
        <w:rPr>
          <w:rStyle w:val="default"/>
          <w:rFonts w:cs="FrankRuehl" w:hint="cs"/>
          <w:vanish/>
          <w:sz w:val="20"/>
          <w:szCs w:val="20"/>
          <w:shd w:val="clear" w:color="auto" w:fill="FFFF99"/>
          <w:rtl/>
        </w:rPr>
      </w:pPr>
    </w:p>
    <w:p w:rsidR="0050663D" w:rsidRPr="009530B1" w:rsidRDefault="0050663D" w:rsidP="0050663D">
      <w:pPr>
        <w:pStyle w:val="P00"/>
        <w:spacing w:before="0"/>
        <w:ind w:left="0"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1.1.2011</w:t>
      </w:r>
    </w:p>
    <w:p w:rsidR="0050663D" w:rsidRPr="009530B1" w:rsidRDefault="0050663D" w:rsidP="0050663D">
      <w:pPr>
        <w:pStyle w:val="P00"/>
        <w:spacing w:before="0"/>
        <w:ind w:left="0"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תשע"א-2010</w:t>
      </w:r>
    </w:p>
    <w:p w:rsidR="0050663D" w:rsidRPr="009530B1" w:rsidRDefault="0050663D" w:rsidP="0050663D">
      <w:pPr>
        <w:pStyle w:val="P00"/>
        <w:spacing w:before="0"/>
        <w:ind w:left="0" w:right="1134"/>
        <w:rPr>
          <w:rStyle w:val="default"/>
          <w:rFonts w:cs="FrankRuehl" w:hint="cs"/>
          <w:vanish/>
          <w:sz w:val="20"/>
          <w:szCs w:val="20"/>
          <w:shd w:val="clear" w:color="auto" w:fill="FFFF99"/>
          <w:rtl/>
        </w:rPr>
      </w:pPr>
      <w:hyperlink r:id="rId59" w:history="1">
        <w:r w:rsidRPr="009530B1">
          <w:rPr>
            <w:rStyle w:val="Hyperlink"/>
            <w:rFonts w:cs="FrankRuehl" w:hint="cs"/>
            <w:vanish/>
            <w:szCs w:val="20"/>
            <w:shd w:val="clear" w:color="auto" w:fill="FFFF99"/>
            <w:rtl/>
          </w:rPr>
          <w:t>ק"ת תשע"א מס' 6954</w:t>
        </w:r>
      </w:hyperlink>
      <w:r w:rsidRPr="009530B1">
        <w:rPr>
          <w:rStyle w:val="default"/>
          <w:rFonts w:cs="FrankRuehl" w:hint="cs"/>
          <w:vanish/>
          <w:sz w:val="20"/>
          <w:szCs w:val="20"/>
          <w:shd w:val="clear" w:color="auto" w:fill="FFFF99"/>
          <w:rtl/>
        </w:rPr>
        <w:t xml:space="preserve"> מיום 23.12.2010 עמ' 296</w:t>
      </w:r>
    </w:p>
    <w:p w:rsidR="00582097" w:rsidRPr="009530B1" w:rsidRDefault="00582097" w:rsidP="00582097">
      <w:pPr>
        <w:pStyle w:val="P00"/>
        <w:ind w:left="0" w:right="1134"/>
        <w:rPr>
          <w:rStyle w:val="default"/>
          <w:rFonts w:cs="FrankRuehl" w:hint="cs"/>
          <w:vanish/>
          <w:sz w:val="22"/>
          <w:szCs w:val="22"/>
          <w:shd w:val="clear" w:color="auto" w:fill="FFFF99"/>
          <w:rtl/>
        </w:rPr>
      </w:pPr>
      <w:r w:rsidRPr="009530B1">
        <w:rPr>
          <w:rStyle w:val="big-number"/>
          <w:rFonts w:cs="FrankRuehl"/>
          <w:vanish/>
          <w:sz w:val="22"/>
          <w:szCs w:val="22"/>
          <w:shd w:val="clear" w:color="auto" w:fill="FFFF99"/>
          <w:rtl/>
        </w:rPr>
        <w:tab/>
      </w:r>
      <w:r w:rsidRPr="009530B1">
        <w:rPr>
          <w:rStyle w:val="default"/>
          <w:rFonts w:cs="FrankRuehl"/>
          <w:vanish/>
          <w:sz w:val="22"/>
          <w:szCs w:val="22"/>
          <w:shd w:val="clear" w:color="auto" w:fill="FFFF99"/>
          <w:rtl/>
        </w:rPr>
        <w:t>(א)</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חתם ישלם לרשות ב</w:t>
      </w:r>
      <w:r w:rsidRPr="009530B1">
        <w:rPr>
          <w:rStyle w:val="default"/>
          <w:rFonts w:cs="FrankRuehl" w:hint="cs"/>
          <w:vanish/>
          <w:sz w:val="22"/>
          <w:szCs w:val="22"/>
          <w:shd w:val="clear" w:color="auto" w:fill="FFFF99"/>
          <w:rtl/>
        </w:rPr>
        <w:t>-</w:t>
      </w:r>
      <w:r w:rsidRPr="009530B1">
        <w:rPr>
          <w:rStyle w:val="default"/>
          <w:rFonts w:cs="FrankRuehl"/>
          <w:vanish/>
          <w:sz w:val="22"/>
          <w:szCs w:val="22"/>
          <w:shd w:val="clear" w:color="auto" w:fill="FFFF99"/>
          <w:rtl/>
        </w:rPr>
        <w:t xml:space="preserve">1 באוגוסט של כל שנה אגרה שנתית בסך של </w:t>
      </w:r>
      <w:r w:rsidRPr="009530B1">
        <w:rPr>
          <w:rStyle w:val="default"/>
          <w:rFonts w:cs="FrankRuehl"/>
          <w:strike/>
          <w:vanish/>
          <w:sz w:val="22"/>
          <w:szCs w:val="22"/>
          <w:shd w:val="clear" w:color="auto" w:fill="FFFF99"/>
          <w:rtl/>
        </w:rPr>
        <w:t>4,</w:t>
      </w:r>
      <w:r w:rsidRPr="009530B1">
        <w:rPr>
          <w:rStyle w:val="default"/>
          <w:rFonts w:cs="FrankRuehl" w:hint="cs"/>
          <w:strike/>
          <w:vanish/>
          <w:sz w:val="22"/>
          <w:szCs w:val="22"/>
          <w:shd w:val="clear" w:color="auto" w:fill="FFFF99"/>
          <w:rtl/>
        </w:rPr>
        <w:t>895</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5,005</w:t>
      </w:r>
      <w:r w:rsidRPr="009530B1">
        <w:rPr>
          <w:rStyle w:val="default"/>
          <w:rFonts w:cs="FrankRuehl"/>
          <w:vanish/>
          <w:sz w:val="22"/>
          <w:szCs w:val="22"/>
          <w:shd w:val="clear" w:color="auto" w:fill="FFFF99"/>
          <w:rtl/>
        </w:rPr>
        <w:t xml:space="preserve"> שקלים חדשים בעד כל שנת כספים.</w:t>
      </w:r>
    </w:p>
    <w:p w:rsidR="00582097" w:rsidRPr="009530B1" w:rsidRDefault="00582097" w:rsidP="00582097">
      <w:pPr>
        <w:pStyle w:val="P00"/>
        <w:spacing w:before="0"/>
        <w:ind w:left="0" w:right="1134"/>
        <w:rPr>
          <w:rStyle w:val="default"/>
          <w:rFonts w:cs="FrankRuehl" w:hint="cs"/>
          <w:vanish/>
          <w:sz w:val="20"/>
          <w:szCs w:val="20"/>
          <w:shd w:val="clear" w:color="auto" w:fill="FFFF99"/>
          <w:rtl/>
        </w:rPr>
      </w:pPr>
    </w:p>
    <w:p w:rsidR="00582097" w:rsidRPr="009530B1" w:rsidRDefault="00582097" w:rsidP="00582097">
      <w:pPr>
        <w:pStyle w:val="P00"/>
        <w:spacing w:before="0"/>
        <w:ind w:left="0"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1.1.2012</w:t>
      </w:r>
    </w:p>
    <w:p w:rsidR="00582097" w:rsidRPr="009530B1" w:rsidRDefault="00582097" w:rsidP="00582097">
      <w:pPr>
        <w:pStyle w:val="P00"/>
        <w:spacing w:before="0"/>
        <w:ind w:left="0"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תשע"ב-2011</w:t>
      </w:r>
    </w:p>
    <w:p w:rsidR="00582097" w:rsidRPr="009530B1" w:rsidRDefault="00582097" w:rsidP="00582097">
      <w:pPr>
        <w:pStyle w:val="P00"/>
        <w:spacing w:before="0"/>
        <w:ind w:left="0" w:right="1134"/>
        <w:rPr>
          <w:rStyle w:val="default"/>
          <w:rFonts w:cs="FrankRuehl" w:hint="cs"/>
          <w:vanish/>
          <w:sz w:val="20"/>
          <w:szCs w:val="20"/>
          <w:shd w:val="clear" w:color="auto" w:fill="FFFF99"/>
          <w:rtl/>
        </w:rPr>
      </w:pPr>
      <w:hyperlink r:id="rId60" w:history="1">
        <w:r w:rsidRPr="009530B1">
          <w:rPr>
            <w:rStyle w:val="Hyperlink"/>
            <w:rFonts w:cs="FrankRuehl" w:hint="cs"/>
            <w:vanish/>
            <w:szCs w:val="20"/>
            <w:shd w:val="clear" w:color="auto" w:fill="FFFF99"/>
            <w:rtl/>
          </w:rPr>
          <w:t>ק"ת תשע"ב מס' 7063</w:t>
        </w:r>
      </w:hyperlink>
      <w:r w:rsidRPr="009530B1">
        <w:rPr>
          <w:rStyle w:val="default"/>
          <w:rFonts w:cs="FrankRuehl" w:hint="cs"/>
          <w:vanish/>
          <w:sz w:val="20"/>
          <w:szCs w:val="20"/>
          <w:shd w:val="clear" w:color="auto" w:fill="FFFF99"/>
          <w:rtl/>
        </w:rPr>
        <w:t xml:space="preserve"> מיום 25.12.2011 עמ' 413</w:t>
      </w:r>
    </w:p>
    <w:p w:rsidR="00A239DF" w:rsidRPr="009530B1" w:rsidRDefault="00A239DF" w:rsidP="00A239DF">
      <w:pPr>
        <w:pStyle w:val="P00"/>
        <w:ind w:left="0" w:right="1134"/>
        <w:rPr>
          <w:rStyle w:val="default"/>
          <w:rFonts w:cs="FrankRuehl" w:hint="cs"/>
          <w:vanish/>
          <w:sz w:val="22"/>
          <w:szCs w:val="22"/>
          <w:shd w:val="clear" w:color="auto" w:fill="FFFF99"/>
          <w:rtl/>
        </w:rPr>
      </w:pPr>
      <w:r w:rsidRPr="009530B1">
        <w:rPr>
          <w:rStyle w:val="big-number"/>
          <w:rFonts w:cs="FrankRuehl"/>
          <w:vanish/>
          <w:sz w:val="22"/>
          <w:szCs w:val="22"/>
          <w:shd w:val="clear" w:color="auto" w:fill="FFFF99"/>
          <w:rtl/>
        </w:rPr>
        <w:tab/>
      </w:r>
      <w:r w:rsidRPr="009530B1">
        <w:rPr>
          <w:rStyle w:val="default"/>
          <w:rFonts w:cs="FrankRuehl"/>
          <w:vanish/>
          <w:sz w:val="22"/>
          <w:szCs w:val="22"/>
          <w:shd w:val="clear" w:color="auto" w:fill="FFFF99"/>
          <w:rtl/>
        </w:rPr>
        <w:t>(א)</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חתם ישלם לרשות ב</w:t>
      </w:r>
      <w:r w:rsidRPr="009530B1">
        <w:rPr>
          <w:rStyle w:val="default"/>
          <w:rFonts w:cs="FrankRuehl" w:hint="cs"/>
          <w:vanish/>
          <w:sz w:val="22"/>
          <w:szCs w:val="22"/>
          <w:shd w:val="clear" w:color="auto" w:fill="FFFF99"/>
          <w:rtl/>
        </w:rPr>
        <w:t>-</w:t>
      </w:r>
      <w:r w:rsidRPr="009530B1">
        <w:rPr>
          <w:rStyle w:val="default"/>
          <w:rFonts w:cs="FrankRuehl"/>
          <w:vanish/>
          <w:sz w:val="22"/>
          <w:szCs w:val="22"/>
          <w:shd w:val="clear" w:color="auto" w:fill="FFFF99"/>
          <w:rtl/>
        </w:rPr>
        <w:t xml:space="preserve">1 באוגוסט של כל שנה אגרה שנתית בסך של </w:t>
      </w:r>
      <w:r w:rsidRPr="009530B1">
        <w:rPr>
          <w:rStyle w:val="default"/>
          <w:rFonts w:cs="FrankRuehl" w:hint="cs"/>
          <w:strike/>
          <w:vanish/>
          <w:sz w:val="22"/>
          <w:szCs w:val="22"/>
          <w:shd w:val="clear" w:color="auto" w:fill="FFFF99"/>
          <w:rtl/>
        </w:rPr>
        <w:t>5,005</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5,135</w:t>
      </w:r>
      <w:r w:rsidRPr="009530B1">
        <w:rPr>
          <w:rStyle w:val="default"/>
          <w:rFonts w:cs="FrankRuehl"/>
          <w:vanish/>
          <w:sz w:val="22"/>
          <w:szCs w:val="22"/>
          <w:shd w:val="clear" w:color="auto" w:fill="FFFF99"/>
          <w:rtl/>
        </w:rPr>
        <w:t xml:space="preserve"> שקלים חדשים בעד כל שנת כספים.</w:t>
      </w:r>
    </w:p>
    <w:p w:rsidR="00A239DF" w:rsidRPr="009530B1" w:rsidRDefault="00A239DF" w:rsidP="00A239DF">
      <w:pPr>
        <w:pStyle w:val="P00"/>
        <w:spacing w:before="0"/>
        <w:ind w:left="0" w:right="1134"/>
        <w:rPr>
          <w:rStyle w:val="default"/>
          <w:rFonts w:cs="FrankRuehl" w:hint="cs"/>
          <w:vanish/>
          <w:sz w:val="20"/>
          <w:szCs w:val="20"/>
          <w:shd w:val="clear" w:color="auto" w:fill="FFFF99"/>
          <w:rtl/>
        </w:rPr>
      </w:pPr>
    </w:p>
    <w:p w:rsidR="00A239DF" w:rsidRPr="009530B1" w:rsidRDefault="00A239DF" w:rsidP="00A239DF">
      <w:pPr>
        <w:pStyle w:val="P00"/>
        <w:spacing w:before="0"/>
        <w:ind w:left="0"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1.1.2013</w:t>
      </w:r>
    </w:p>
    <w:p w:rsidR="00A239DF" w:rsidRPr="009530B1" w:rsidRDefault="00A239DF" w:rsidP="00A239DF">
      <w:pPr>
        <w:pStyle w:val="P00"/>
        <w:spacing w:before="0"/>
        <w:ind w:left="0"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תשע"ג-2012</w:t>
      </w:r>
    </w:p>
    <w:p w:rsidR="00A239DF" w:rsidRPr="009530B1" w:rsidRDefault="00A239DF" w:rsidP="00A239DF">
      <w:pPr>
        <w:pStyle w:val="P00"/>
        <w:spacing w:before="0"/>
        <w:ind w:left="0" w:right="1134"/>
        <w:rPr>
          <w:rStyle w:val="default"/>
          <w:rFonts w:cs="FrankRuehl" w:hint="cs"/>
          <w:vanish/>
          <w:sz w:val="20"/>
          <w:szCs w:val="20"/>
          <w:shd w:val="clear" w:color="auto" w:fill="FFFF99"/>
          <w:rtl/>
        </w:rPr>
      </w:pPr>
      <w:hyperlink r:id="rId61" w:history="1">
        <w:r w:rsidRPr="009530B1">
          <w:rPr>
            <w:rStyle w:val="Hyperlink"/>
            <w:rFonts w:cs="FrankRuehl" w:hint="cs"/>
            <w:vanish/>
            <w:szCs w:val="20"/>
            <w:shd w:val="clear" w:color="auto" w:fill="FFFF99"/>
            <w:rtl/>
          </w:rPr>
          <w:t>ק"ת תשע"ג מס' 7196</w:t>
        </w:r>
      </w:hyperlink>
      <w:r w:rsidRPr="009530B1">
        <w:rPr>
          <w:rStyle w:val="default"/>
          <w:rFonts w:cs="FrankRuehl" w:hint="cs"/>
          <w:vanish/>
          <w:sz w:val="20"/>
          <w:szCs w:val="20"/>
          <w:shd w:val="clear" w:color="auto" w:fill="FFFF99"/>
          <w:rtl/>
        </w:rPr>
        <w:t xml:space="preserve"> מיום 27.12.2012 עמ' 371</w:t>
      </w:r>
    </w:p>
    <w:p w:rsidR="000D4B60" w:rsidRPr="009530B1" w:rsidRDefault="000D4B60" w:rsidP="000D4B60">
      <w:pPr>
        <w:pStyle w:val="P00"/>
        <w:ind w:left="0" w:right="1134"/>
        <w:rPr>
          <w:rStyle w:val="default"/>
          <w:rFonts w:cs="FrankRuehl" w:hint="cs"/>
          <w:vanish/>
          <w:sz w:val="22"/>
          <w:szCs w:val="22"/>
          <w:shd w:val="clear" w:color="auto" w:fill="FFFF99"/>
          <w:rtl/>
        </w:rPr>
      </w:pPr>
      <w:r w:rsidRPr="009530B1">
        <w:rPr>
          <w:rStyle w:val="big-number"/>
          <w:rFonts w:cs="FrankRuehl"/>
          <w:vanish/>
          <w:sz w:val="22"/>
          <w:szCs w:val="22"/>
          <w:shd w:val="clear" w:color="auto" w:fill="FFFF99"/>
          <w:rtl/>
        </w:rPr>
        <w:tab/>
      </w:r>
      <w:r w:rsidRPr="009530B1">
        <w:rPr>
          <w:rStyle w:val="default"/>
          <w:rFonts w:cs="FrankRuehl"/>
          <w:vanish/>
          <w:sz w:val="22"/>
          <w:szCs w:val="22"/>
          <w:shd w:val="clear" w:color="auto" w:fill="FFFF99"/>
          <w:rtl/>
        </w:rPr>
        <w:t>(א)</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חתם ישלם לרשות ב</w:t>
      </w:r>
      <w:r w:rsidRPr="009530B1">
        <w:rPr>
          <w:rStyle w:val="default"/>
          <w:rFonts w:cs="FrankRuehl" w:hint="cs"/>
          <w:vanish/>
          <w:sz w:val="22"/>
          <w:szCs w:val="22"/>
          <w:shd w:val="clear" w:color="auto" w:fill="FFFF99"/>
          <w:rtl/>
        </w:rPr>
        <w:t>-</w:t>
      </w:r>
      <w:r w:rsidRPr="009530B1">
        <w:rPr>
          <w:rStyle w:val="default"/>
          <w:rFonts w:cs="FrankRuehl"/>
          <w:vanish/>
          <w:sz w:val="22"/>
          <w:szCs w:val="22"/>
          <w:shd w:val="clear" w:color="auto" w:fill="FFFF99"/>
          <w:rtl/>
        </w:rPr>
        <w:t xml:space="preserve">1 באוגוסט של כל שנה אגרה שנתית בסך של </w:t>
      </w:r>
      <w:r w:rsidRPr="009530B1">
        <w:rPr>
          <w:rStyle w:val="default"/>
          <w:rFonts w:cs="FrankRuehl" w:hint="cs"/>
          <w:strike/>
          <w:vanish/>
          <w:sz w:val="22"/>
          <w:szCs w:val="22"/>
          <w:shd w:val="clear" w:color="auto" w:fill="FFFF99"/>
          <w:rtl/>
        </w:rPr>
        <w:t>5,135</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5,210</w:t>
      </w:r>
      <w:r w:rsidRPr="009530B1">
        <w:rPr>
          <w:rStyle w:val="default"/>
          <w:rFonts w:cs="FrankRuehl"/>
          <w:vanish/>
          <w:sz w:val="22"/>
          <w:szCs w:val="22"/>
          <w:shd w:val="clear" w:color="auto" w:fill="FFFF99"/>
          <w:rtl/>
        </w:rPr>
        <w:t xml:space="preserve"> שקלים חדשים בעד כל שנת כספים.</w:t>
      </w:r>
    </w:p>
    <w:p w:rsidR="000D4B60" w:rsidRPr="009530B1" w:rsidRDefault="000D4B60" w:rsidP="000D4B60">
      <w:pPr>
        <w:pStyle w:val="P00"/>
        <w:spacing w:before="0"/>
        <w:ind w:left="0" w:right="1134"/>
        <w:rPr>
          <w:rStyle w:val="default"/>
          <w:rFonts w:cs="FrankRuehl" w:hint="cs"/>
          <w:vanish/>
          <w:sz w:val="20"/>
          <w:szCs w:val="20"/>
          <w:shd w:val="clear" w:color="auto" w:fill="FFFF99"/>
          <w:rtl/>
        </w:rPr>
      </w:pPr>
    </w:p>
    <w:p w:rsidR="000D4B60" w:rsidRPr="009530B1" w:rsidRDefault="000D4B60" w:rsidP="000D4B60">
      <w:pPr>
        <w:pStyle w:val="P00"/>
        <w:spacing w:before="0"/>
        <w:ind w:left="0"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1.1.2014</w:t>
      </w:r>
    </w:p>
    <w:p w:rsidR="000D4B60" w:rsidRPr="009530B1" w:rsidRDefault="000D4B60" w:rsidP="000D4B60">
      <w:pPr>
        <w:pStyle w:val="P00"/>
        <w:spacing w:before="0"/>
        <w:ind w:left="0"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תשע"ד-2013</w:t>
      </w:r>
    </w:p>
    <w:p w:rsidR="000D4B60" w:rsidRPr="009530B1" w:rsidRDefault="000D4B60" w:rsidP="000D4B60">
      <w:pPr>
        <w:pStyle w:val="P00"/>
        <w:spacing w:before="0"/>
        <w:ind w:left="0" w:right="1134"/>
        <w:rPr>
          <w:rStyle w:val="default"/>
          <w:rFonts w:cs="FrankRuehl" w:hint="cs"/>
          <w:vanish/>
          <w:sz w:val="20"/>
          <w:szCs w:val="20"/>
          <w:shd w:val="clear" w:color="auto" w:fill="FFFF99"/>
          <w:rtl/>
        </w:rPr>
      </w:pPr>
      <w:hyperlink r:id="rId62" w:history="1">
        <w:r w:rsidRPr="009530B1">
          <w:rPr>
            <w:rStyle w:val="Hyperlink"/>
            <w:rFonts w:cs="FrankRuehl" w:hint="cs"/>
            <w:vanish/>
            <w:szCs w:val="20"/>
            <w:shd w:val="clear" w:color="auto" w:fill="FFFF99"/>
            <w:rtl/>
          </w:rPr>
          <w:t>ק"ת תשע"ד מס' 7317</w:t>
        </w:r>
      </w:hyperlink>
      <w:r w:rsidRPr="009530B1">
        <w:rPr>
          <w:rStyle w:val="default"/>
          <w:rFonts w:cs="FrankRuehl" w:hint="cs"/>
          <w:vanish/>
          <w:sz w:val="20"/>
          <w:szCs w:val="20"/>
          <w:shd w:val="clear" w:color="auto" w:fill="FFFF99"/>
          <w:rtl/>
        </w:rPr>
        <w:t xml:space="preserve"> מיום 26.12.2013 עמ' 341</w:t>
      </w:r>
    </w:p>
    <w:p w:rsidR="00304E5F" w:rsidRPr="009530B1" w:rsidRDefault="00304E5F" w:rsidP="00304E5F">
      <w:pPr>
        <w:pStyle w:val="P00"/>
        <w:ind w:left="0" w:right="1134"/>
        <w:rPr>
          <w:rStyle w:val="default"/>
          <w:rFonts w:cs="FrankRuehl" w:hint="cs"/>
          <w:vanish/>
          <w:sz w:val="22"/>
          <w:szCs w:val="22"/>
          <w:shd w:val="clear" w:color="auto" w:fill="FFFF99"/>
          <w:rtl/>
        </w:rPr>
      </w:pPr>
      <w:r w:rsidRPr="009530B1">
        <w:rPr>
          <w:rStyle w:val="default"/>
          <w:rFonts w:cs="FrankRuehl"/>
          <w:vanish/>
          <w:sz w:val="22"/>
          <w:szCs w:val="22"/>
          <w:shd w:val="clear" w:color="auto" w:fill="FFFF99"/>
          <w:rtl/>
        </w:rPr>
        <w:tab/>
        <w:t>(א)</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חתם ישלם לרשות ב</w:t>
      </w:r>
      <w:r w:rsidRPr="009530B1">
        <w:rPr>
          <w:rStyle w:val="default"/>
          <w:rFonts w:cs="FrankRuehl" w:hint="cs"/>
          <w:vanish/>
          <w:sz w:val="22"/>
          <w:szCs w:val="22"/>
          <w:shd w:val="clear" w:color="auto" w:fill="FFFF99"/>
          <w:rtl/>
        </w:rPr>
        <w:t>-</w:t>
      </w:r>
      <w:r w:rsidRPr="009530B1">
        <w:rPr>
          <w:rStyle w:val="default"/>
          <w:rFonts w:cs="FrankRuehl"/>
          <w:vanish/>
          <w:sz w:val="22"/>
          <w:szCs w:val="22"/>
          <w:shd w:val="clear" w:color="auto" w:fill="FFFF99"/>
          <w:rtl/>
        </w:rPr>
        <w:t xml:space="preserve">1 באוגוסט של כל שנה אגרה שנתית בסך של </w:t>
      </w:r>
      <w:r w:rsidRPr="009530B1">
        <w:rPr>
          <w:rStyle w:val="default"/>
          <w:rFonts w:cs="FrankRuehl" w:hint="cs"/>
          <w:strike/>
          <w:vanish/>
          <w:sz w:val="22"/>
          <w:szCs w:val="22"/>
          <w:shd w:val="clear" w:color="auto" w:fill="FFFF99"/>
          <w:rtl/>
        </w:rPr>
        <w:t>5,210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5,310</w:t>
      </w:r>
      <w:r w:rsidRPr="009530B1">
        <w:rPr>
          <w:rStyle w:val="default"/>
          <w:rFonts w:cs="FrankRuehl"/>
          <w:vanish/>
          <w:sz w:val="22"/>
          <w:szCs w:val="22"/>
          <w:shd w:val="clear" w:color="auto" w:fill="FFFF99"/>
          <w:rtl/>
        </w:rPr>
        <w:t xml:space="preserve"> שקלים חדשים בעד כל שנת כספים.</w:t>
      </w:r>
    </w:p>
    <w:p w:rsidR="00304E5F" w:rsidRPr="009530B1" w:rsidRDefault="00304E5F" w:rsidP="00304E5F">
      <w:pPr>
        <w:pStyle w:val="P00"/>
        <w:spacing w:before="0"/>
        <w:ind w:left="0" w:right="1134"/>
        <w:rPr>
          <w:rStyle w:val="default"/>
          <w:rFonts w:cs="FrankRuehl" w:hint="cs"/>
          <w:vanish/>
          <w:sz w:val="20"/>
          <w:szCs w:val="20"/>
          <w:shd w:val="clear" w:color="auto" w:fill="FFFF99"/>
          <w:rtl/>
        </w:rPr>
      </w:pPr>
    </w:p>
    <w:p w:rsidR="00304E5F" w:rsidRPr="009530B1" w:rsidRDefault="00304E5F" w:rsidP="00304E5F">
      <w:pPr>
        <w:pStyle w:val="P00"/>
        <w:spacing w:before="0"/>
        <w:ind w:left="0"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1.1.2015</w:t>
      </w:r>
    </w:p>
    <w:p w:rsidR="00304E5F" w:rsidRPr="009530B1" w:rsidRDefault="00304E5F" w:rsidP="00304E5F">
      <w:pPr>
        <w:pStyle w:val="P00"/>
        <w:spacing w:before="0"/>
        <w:ind w:left="0"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תשע"ה-2014</w:t>
      </w:r>
    </w:p>
    <w:p w:rsidR="00304E5F" w:rsidRPr="009530B1" w:rsidRDefault="00304E5F" w:rsidP="00304E5F">
      <w:pPr>
        <w:pStyle w:val="P00"/>
        <w:spacing w:before="0"/>
        <w:ind w:left="0" w:right="1134"/>
        <w:rPr>
          <w:rStyle w:val="default"/>
          <w:rFonts w:cs="FrankRuehl" w:hint="cs"/>
          <w:vanish/>
          <w:sz w:val="20"/>
          <w:szCs w:val="20"/>
          <w:shd w:val="clear" w:color="auto" w:fill="FFFF99"/>
          <w:rtl/>
        </w:rPr>
      </w:pPr>
      <w:hyperlink r:id="rId63" w:history="1">
        <w:r w:rsidRPr="009530B1">
          <w:rPr>
            <w:rStyle w:val="Hyperlink"/>
            <w:rFonts w:cs="FrankRuehl" w:hint="cs"/>
            <w:vanish/>
            <w:szCs w:val="20"/>
            <w:shd w:val="clear" w:color="auto" w:fill="FFFF99"/>
            <w:rtl/>
          </w:rPr>
          <w:t>ק"ת תשע"ה מס' 7467</w:t>
        </w:r>
      </w:hyperlink>
      <w:r w:rsidRPr="009530B1">
        <w:rPr>
          <w:rStyle w:val="default"/>
          <w:rFonts w:cs="FrankRuehl" w:hint="cs"/>
          <w:vanish/>
          <w:sz w:val="20"/>
          <w:szCs w:val="20"/>
          <w:shd w:val="clear" w:color="auto" w:fill="FFFF99"/>
          <w:rtl/>
        </w:rPr>
        <w:t xml:space="preserve"> מיום 30.12.2014 עמ' 539</w:t>
      </w:r>
    </w:p>
    <w:p w:rsidR="00892536" w:rsidRPr="009530B1" w:rsidRDefault="00892536" w:rsidP="00892536">
      <w:pPr>
        <w:pStyle w:val="P00"/>
        <w:ind w:left="0" w:right="1134"/>
        <w:rPr>
          <w:rStyle w:val="default"/>
          <w:rFonts w:cs="FrankRuehl" w:hint="cs"/>
          <w:vanish/>
          <w:sz w:val="22"/>
          <w:szCs w:val="22"/>
          <w:shd w:val="clear" w:color="auto" w:fill="FFFF99"/>
          <w:rtl/>
        </w:rPr>
      </w:pPr>
      <w:r w:rsidRPr="009530B1">
        <w:rPr>
          <w:rStyle w:val="default"/>
          <w:rFonts w:cs="FrankRuehl"/>
          <w:vanish/>
          <w:sz w:val="22"/>
          <w:szCs w:val="22"/>
          <w:shd w:val="clear" w:color="auto" w:fill="FFFF99"/>
          <w:rtl/>
        </w:rPr>
        <w:tab/>
        <w:t>(א)</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חתם ישלם לרשות ב</w:t>
      </w:r>
      <w:r w:rsidRPr="009530B1">
        <w:rPr>
          <w:rStyle w:val="default"/>
          <w:rFonts w:cs="FrankRuehl" w:hint="cs"/>
          <w:vanish/>
          <w:sz w:val="22"/>
          <w:szCs w:val="22"/>
          <w:shd w:val="clear" w:color="auto" w:fill="FFFF99"/>
          <w:rtl/>
        </w:rPr>
        <w:t>-</w:t>
      </w:r>
      <w:r w:rsidRPr="009530B1">
        <w:rPr>
          <w:rStyle w:val="default"/>
          <w:rFonts w:cs="FrankRuehl"/>
          <w:vanish/>
          <w:sz w:val="22"/>
          <w:szCs w:val="22"/>
          <w:shd w:val="clear" w:color="auto" w:fill="FFFF99"/>
          <w:rtl/>
        </w:rPr>
        <w:t xml:space="preserve">1 באוגוסט של כל שנה אגרה שנתית בסך של </w:t>
      </w:r>
      <w:r w:rsidRPr="009530B1">
        <w:rPr>
          <w:rStyle w:val="default"/>
          <w:rFonts w:cs="FrankRuehl" w:hint="cs"/>
          <w:strike/>
          <w:vanish/>
          <w:sz w:val="22"/>
          <w:szCs w:val="22"/>
          <w:shd w:val="clear" w:color="auto" w:fill="FFFF99"/>
          <w:rtl/>
        </w:rPr>
        <w:t>5,310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5,305</w:t>
      </w:r>
      <w:r w:rsidRPr="009530B1">
        <w:rPr>
          <w:rStyle w:val="default"/>
          <w:rFonts w:cs="FrankRuehl"/>
          <w:vanish/>
          <w:sz w:val="22"/>
          <w:szCs w:val="22"/>
          <w:shd w:val="clear" w:color="auto" w:fill="FFFF99"/>
          <w:rtl/>
        </w:rPr>
        <w:t xml:space="preserve"> שקלים חדשים בעד כל שנת כספים.</w:t>
      </w:r>
    </w:p>
    <w:p w:rsidR="00892536" w:rsidRPr="009530B1" w:rsidRDefault="00892536" w:rsidP="00892536">
      <w:pPr>
        <w:pStyle w:val="P00"/>
        <w:spacing w:before="0"/>
        <w:ind w:left="0" w:right="1134"/>
        <w:rPr>
          <w:rStyle w:val="default"/>
          <w:rFonts w:cs="FrankRuehl" w:hint="cs"/>
          <w:vanish/>
          <w:sz w:val="20"/>
          <w:szCs w:val="20"/>
          <w:shd w:val="clear" w:color="auto" w:fill="FFFF99"/>
          <w:rtl/>
        </w:rPr>
      </w:pPr>
    </w:p>
    <w:p w:rsidR="00892536" w:rsidRPr="009530B1" w:rsidRDefault="00892536" w:rsidP="00892536">
      <w:pPr>
        <w:pStyle w:val="P00"/>
        <w:spacing w:before="0"/>
        <w:ind w:left="0"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1.1.2016</w:t>
      </w:r>
    </w:p>
    <w:p w:rsidR="00892536" w:rsidRPr="009530B1" w:rsidRDefault="00892536" w:rsidP="00892536">
      <w:pPr>
        <w:pStyle w:val="P00"/>
        <w:spacing w:before="0"/>
        <w:ind w:left="0"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תשע"ו-2015</w:t>
      </w:r>
    </w:p>
    <w:p w:rsidR="00892536" w:rsidRPr="009530B1" w:rsidRDefault="00892536" w:rsidP="00892536">
      <w:pPr>
        <w:pStyle w:val="P00"/>
        <w:spacing w:before="0"/>
        <w:ind w:left="0" w:right="1134"/>
        <w:rPr>
          <w:rStyle w:val="default"/>
          <w:rFonts w:cs="FrankRuehl" w:hint="cs"/>
          <w:vanish/>
          <w:sz w:val="20"/>
          <w:szCs w:val="20"/>
          <w:shd w:val="clear" w:color="auto" w:fill="FFFF99"/>
          <w:rtl/>
        </w:rPr>
      </w:pPr>
      <w:hyperlink r:id="rId64" w:history="1">
        <w:r w:rsidRPr="009530B1">
          <w:rPr>
            <w:rStyle w:val="Hyperlink"/>
            <w:rFonts w:cs="FrankRuehl" w:hint="cs"/>
            <w:vanish/>
            <w:szCs w:val="20"/>
            <w:shd w:val="clear" w:color="auto" w:fill="FFFF99"/>
            <w:rtl/>
          </w:rPr>
          <w:t>ק"ת תשע"ו מס' 7592</w:t>
        </w:r>
      </w:hyperlink>
      <w:r w:rsidRPr="009530B1">
        <w:rPr>
          <w:rStyle w:val="default"/>
          <w:rFonts w:cs="FrankRuehl" w:hint="cs"/>
          <w:vanish/>
          <w:sz w:val="20"/>
          <w:szCs w:val="20"/>
          <w:shd w:val="clear" w:color="auto" w:fill="FFFF99"/>
          <w:rtl/>
        </w:rPr>
        <w:t xml:space="preserve"> מיום 30.12.2015 עמ' 466</w:t>
      </w:r>
    </w:p>
    <w:p w:rsidR="000C7697" w:rsidRPr="009530B1" w:rsidRDefault="000C7697" w:rsidP="000C7697">
      <w:pPr>
        <w:pStyle w:val="P00"/>
        <w:ind w:left="0" w:right="1134"/>
        <w:rPr>
          <w:rStyle w:val="default"/>
          <w:rFonts w:cs="FrankRuehl" w:hint="cs"/>
          <w:vanish/>
          <w:sz w:val="22"/>
          <w:szCs w:val="22"/>
          <w:shd w:val="clear" w:color="auto" w:fill="FFFF99"/>
          <w:rtl/>
        </w:rPr>
      </w:pPr>
      <w:r w:rsidRPr="009530B1">
        <w:rPr>
          <w:rStyle w:val="default"/>
          <w:rFonts w:cs="FrankRuehl"/>
          <w:vanish/>
          <w:sz w:val="22"/>
          <w:szCs w:val="22"/>
          <w:shd w:val="clear" w:color="auto" w:fill="FFFF99"/>
          <w:rtl/>
        </w:rPr>
        <w:tab/>
        <w:t>(א)</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חתם ישלם לרשות ב</w:t>
      </w:r>
      <w:r w:rsidRPr="009530B1">
        <w:rPr>
          <w:rStyle w:val="default"/>
          <w:rFonts w:cs="FrankRuehl" w:hint="cs"/>
          <w:vanish/>
          <w:sz w:val="22"/>
          <w:szCs w:val="22"/>
          <w:shd w:val="clear" w:color="auto" w:fill="FFFF99"/>
          <w:rtl/>
        </w:rPr>
        <w:t>-</w:t>
      </w:r>
      <w:r w:rsidRPr="009530B1">
        <w:rPr>
          <w:rStyle w:val="default"/>
          <w:rFonts w:cs="FrankRuehl"/>
          <w:vanish/>
          <w:sz w:val="22"/>
          <w:szCs w:val="22"/>
          <w:shd w:val="clear" w:color="auto" w:fill="FFFF99"/>
          <w:rtl/>
        </w:rPr>
        <w:t xml:space="preserve">1 באוגוסט של כל שנה אגרה שנתית בסך של </w:t>
      </w:r>
      <w:r w:rsidRPr="009530B1">
        <w:rPr>
          <w:rStyle w:val="default"/>
          <w:rFonts w:cs="FrankRuehl" w:hint="cs"/>
          <w:strike/>
          <w:vanish/>
          <w:sz w:val="22"/>
          <w:szCs w:val="22"/>
          <w:shd w:val="clear" w:color="auto" w:fill="FFFF99"/>
          <w:rtl/>
        </w:rPr>
        <w:t>5,305</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5,255</w:t>
      </w:r>
      <w:r w:rsidRPr="009530B1">
        <w:rPr>
          <w:rStyle w:val="default"/>
          <w:rFonts w:cs="FrankRuehl"/>
          <w:vanish/>
          <w:sz w:val="22"/>
          <w:szCs w:val="22"/>
          <w:shd w:val="clear" w:color="auto" w:fill="FFFF99"/>
          <w:rtl/>
        </w:rPr>
        <w:t xml:space="preserve"> שקלים חדשים בעד כל שנת כספים.</w:t>
      </w:r>
    </w:p>
    <w:p w:rsidR="000C7697" w:rsidRPr="009530B1" w:rsidRDefault="000C7697" w:rsidP="000C7697">
      <w:pPr>
        <w:pStyle w:val="P00"/>
        <w:spacing w:before="0"/>
        <w:ind w:left="0" w:right="1134"/>
        <w:rPr>
          <w:rStyle w:val="default"/>
          <w:rFonts w:cs="FrankRuehl" w:hint="cs"/>
          <w:vanish/>
          <w:sz w:val="20"/>
          <w:szCs w:val="20"/>
          <w:shd w:val="clear" w:color="auto" w:fill="FFFF99"/>
          <w:rtl/>
        </w:rPr>
      </w:pPr>
    </w:p>
    <w:p w:rsidR="000C7697" w:rsidRPr="009530B1" w:rsidRDefault="000C7697" w:rsidP="000C7697">
      <w:pPr>
        <w:pStyle w:val="P00"/>
        <w:spacing w:before="0"/>
        <w:ind w:left="0" w:right="1134"/>
        <w:rPr>
          <w:rStyle w:val="default"/>
          <w:rFonts w:cs="FrankRuehl" w:hint="cs"/>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1.1.2017</w:t>
      </w:r>
    </w:p>
    <w:p w:rsidR="000C7697" w:rsidRPr="009530B1" w:rsidRDefault="000C7697" w:rsidP="000C7697">
      <w:pPr>
        <w:pStyle w:val="P00"/>
        <w:spacing w:before="0"/>
        <w:ind w:left="0"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הודעה תשע"ז-2017</w:t>
      </w:r>
    </w:p>
    <w:p w:rsidR="000C7697" w:rsidRPr="009530B1" w:rsidRDefault="000C7697" w:rsidP="000C7697">
      <w:pPr>
        <w:pStyle w:val="P00"/>
        <w:spacing w:before="0"/>
        <w:ind w:left="0" w:right="1134"/>
        <w:rPr>
          <w:rStyle w:val="default"/>
          <w:rFonts w:cs="FrankRuehl" w:hint="cs"/>
          <w:vanish/>
          <w:sz w:val="20"/>
          <w:szCs w:val="20"/>
          <w:shd w:val="clear" w:color="auto" w:fill="FFFF99"/>
          <w:rtl/>
        </w:rPr>
      </w:pPr>
      <w:hyperlink r:id="rId65" w:history="1">
        <w:r w:rsidRPr="009530B1">
          <w:rPr>
            <w:rStyle w:val="Hyperlink"/>
            <w:rFonts w:cs="FrankRuehl" w:hint="cs"/>
            <w:vanish/>
            <w:szCs w:val="20"/>
            <w:shd w:val="clear" w:color="auto" w:fill="FFFF99"/>
            <w:rtl/>
          </w:rPr>
          <w:t>ק"ת תשע"ז מס' 7758</w:t>
        </w:r>
      </w:hyperlink>
      <w:r w:rsidRPr="009530B1">
        <w:rPr>
          <w:rStyle w:val="default"/>
          <w:rFonts w:cs="FrankRuehl" w:hint="cs"/>
          <w:vanish/>
          <w:sz w:val="20"/>
          <w:szCs w:val="20"/>
          <w:shd w:val="clear" w:color="auto" w:fill="FFFF99"/>
          <w:rtl/>
        </w:rPr>
        <w:t xml:space="preserve"> מיום 5.1.2017 עמ' 502</w:t>
      </w:r>
    </w:p>
    <w:p w:rsidR="000C3138" w:rsidRPr="009530B1" w:rsidRDefault="000C3138" w:rsidP="000C3138">
      <w:pPr>
        <w:pStyle w:val="P00"/>
        <w:ind w:left="0" w:right="1134"/>
        <w:rPr>
          <w:rStyle w:val="default"/>
          <w:rFonts w:cs="FrankRuehl"/>
          <w:vanish/>
          <w:sz w:val="22"/>
          <w:szCs w:val="22"/>
          <w:shd w:val="clear" w:color="auto" w:fill="FFFF99"/>
          <w:rtl/>
        </w:rPr>
      </w:pPr>
      <w:r w:rsidRPr="009530B1">
        <w:rPr>
          <w:rStyle w:val="default"/>
          <w:rFonts w:cs="FrankRuehl"/>
          <w:vanish/>
          <w:sz w:val="22"/>
          <w:szCs w:val="22"/>
          <w:shd w:val="clear" w:color="auto" w:fill="FFFF99"/>
          <w:rtl/>
        </w:rPr>
        <w:tab/>
        <w:t>(א)</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חתם ישלם לרשות ב</w:t>
      </w:r>
      <w:r w:rsidRPr="009530B1">
        <w:rPr>
          <w:rStyle w:val="default"/>
          <w:rFonts w:cs="FrankRuehl" w:hint="cs"/>
          <w:vanish/>
          <w:sz w:val="22"/>
          <w:szCs w:val="22"/>
          <w:shd w:val="clear" w:color="auto" w:fill="FFFF99"/>
          <w:rtl/>
        </w:rPr>
        <w:t>-</w:t>
      </w:r>
      <w:r w:rsidRPr="009530B1">
        <w:rPr>
          <w:rStyle w:val="default"/>
          <w:rFonts w:cs="FrankRuehl"/>
          <w:vanish/>
          <w:sz w:val="22"/>
          <w:szCs w:val="22"/>
          <w:shd w:val="clear" w:color="auto" w:fill="FFFF99"/>
          <w:rtl/>
        </w:rPr>
        <w:t xml:space="preserve">1 באוגוסט של כל שנה אגרה שנתית בסך של </w:t>
      </w:r>
      <w:r w:rsidRPr="009530B1">
        <w:rPr>
          <w:rStyle w:val="default"/>
          <w:rFonts w:cs="FrankRuehl" w:hint="cs"/>
          <w:strike/>
          <w:vanish/>
          <w:sz w:val="22"/>
          <w:szCs w:val="22"/>
          <w:shd w:val="clear" w:color="auto" w:fill="FFFF99"/>
          <w:rtl/>
        </w:rPr>
        <w:t>5,255</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5,240</w:t>
      </w:r>
      <w:r w:rsidRPr="009530B1">
        <w:rPr>
          <w:rStyle w:val="default"/>
          <w:rFonts w:cs="FrankRuehl"/>
          <w:vanish/>
          <w:sz w:val="22"/>
          <w:szCs w:val="22"/>
          <w:shd w:val="clear" w:color="auto" w:fill="FFFF99"/>
          <w:rtl/>
        </w:rPr>
        <w:t xml:space="preserve"> שקלים חדשים בעד כל שנת כספים.</w:t>
      </w:r>
    </w:p>
    <w:p w:rsidR="000C3138" w:rsidRPr="009530B1" w:rsidRDefault="000C3138" w:rsidP="000C3138">
      <w:pPr>
        <w:pStyle w:val="P00"/>
        <w:spacing w:before="0"/>
        <w:ind w:left="0" w:right="1134"/>
        <w:rPr>
          <w:rStyle w:val="default"/>
          <w:rFonts w:cs="FrankRuehl"/>
          <w:vanish/>
          <w:sz w:val="20"/>
          <w:szCs w:val="20"/>
          <w:shd w:val="clear" w:color="auto" w:fill="FFFF99"/>
          <w:rtl/>
        </w:rPr>
      </w:pPr>
    </w:p>
    <w:p w:rsidR="000C3138" w:rsidRPr="009530B1" w:rsidRDefault="000C3138" w:rsidP="000C3138">
      <w:pPr>
        <w:pStyle w:val="P00"/>
        <w:spacing w:before="0"/>
        <w:ind w:left="0" w:right="1134"/>
        <w:rPr>
          <w:rStyle w:val="default"/>
          <w:rFonts w:cs="FrankRuehl"/>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1.1.2018</w:t>
      </w:r>
    </w:p>
    <w:p w:rsidR="000C3138" w:rsidRPr="009530B1" w:rsidRDefault="000C3138" w:rsidP="000C3138">
      <w:pPr>
        <w:pStyle w:val="P00"/>
        <w:spacing w:before="0"/>
        <w:ind w:left="0" w:right="1134"/>
        <w:rPr>
          <w:rStyle w:val="default"/>
          <w:rFonts w:cs="FrankRuehl"/>
          <w:vanish/>
          <w:sz w:val="20"/>
          <w:szCs w:val="20"/>
          <w:shd w:val="clear" w:color="auto" w:fill="FFFF99"/>
          <w:rtl/>
        </w:rPr>
      </w:pPr>
      <w:r w:rsidRPr="009530B1">
        <w:rPr>
          <w:rStyle w:val="default"/>
          <w:rFonts w:cs="FrankRuehl" w:hint="cs"/>
          <w:b/>
          <w:bCs/>
          <w:vanish/>
          <w:sz w:val="20"/>
          <w:szCs w:val="20"/>
          <w:shd w:val="clear" w:color="auto" w:fill="FFFF99"/>
          <w:rtl/>
        </w:rPr>
        <w:t>הודעה תשע"ח-2017</w:t>
      </w:r>
    </w:p>
    <w:p w:rsidR="000C3138" w:rsidRPr="009530B1" w:rsidRDefault="000C3138" w:rsidP="000C3138">
      <w:pPr>
        <w:pStyle w:val="P00"/>
        <w:spacing w:before="0"/>
        <w:ind w:left="0" w:right="1134"/>
        <w:rPr>
          <w:rStyle w:val="default"/>
          <w:rFonts w:cs="FrankRuehl" w:hint="cs"/>
          <w:vanish/>
          <w:sz w:val="20"/>
          <w:szCs w:val="20"/>
          <w:shd w:val="clear" w:color="auto" w:fill="FFFF99"/>
          <w:rtl/>
        </w:rPr>
      </w:pPr>
      <w:hyperlink r:id="rId66" w:history="1">
        <w:r w:rsidRPr="009530B1">
          <w:rPr>
            <w:rStyle w:val="Hyperlink"/>
            <w:rFonts w:cs="FrankRuehl" w:hint="cs"/>
            <w:vanish/>
            <w:szCs w:val="20"/>
            <w:shd w:val="clear" w:color="auto" w:fill="FFFF99"/>
            <w:rtl/>
          </w:rPr>
          <w:t>ק"ת תשע"ח מס' 7911</w:t>
        </w:r>
      </w:hyperlink>
      <w:r w:rsidRPr="009530B1">
        <w:rPr>
          <w:rStyle w:val="default"/>
          <w:rFonts w:cs="FrankRuehl" w:hint="cs"/>
          <w:vanish/>
          <w:sz w:val="20"/>
          <w:szCs w:val="20"/>
          <w:shd w:val="clear" w:color="auto" w:fill="FFFF99"/>
          <w:rtl/>
        </w:rPr>
        <w:t xml:space="preserve"> מיום 28.12.2017 עמ' 596</w:t>
      </w:r>
    </w:p>
    <w:p w:rsidR="00703506" w:rsidRPr="009530B1" w:rsidRDefault="00703506" w:rsidP="00703506">
      <w:pPr>
        <w:pStyle w:val="P00"/>
        <w:ind w:left="0" w:right="1134"/>
        <w:rPr>
          <w:rStyle w:val="default"/>
          <w:rFonts w:cs="FrankRuehl"/>
          <w:vanish/>
          <w:sz w:val="22"/>
          <w:szCs w:val="22"/>
          <w:shd w:val="clear" w:color="auto" w:fill="FFFF99"/>
          <w:rtl/>
        </w:rPr>
      </w:pPr>
      <w:r w:rsidRPr="009530B1">
        <w:rPr>
          <w:rStyle w:val="default"/>
          <w:rFonts w:cs="FrankRuehl"/>
          <w:vanish/>
          <w:sz w:val="22"/>
          <w:szCs w:val="22"/>
          <w:shd w:val="clear" w:color="auto" w:fill="FFFF99"/>
          <w:rtl/>
        </w:rPr>
        <w:tab/>
        <w:t>(א)</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חתם ישלם לרשות ב</w:t>
      </w:r>
      <w:r w:rsidRPr="009530B1">
        <w:rPr>
          <w:rStyle w:val="default"/>
          <w:rFonts w:cs="FrankRuehl" w:hint="cs"/>
          <w:vanish/>
          <w:sz w:val="22"/>
          <w:szCs w:val="22"/>
          <w:shd w:val="clear" w:color="auto" w:fill="FFFF99"/>
          <w:rtl/>
        </w:rPr>
        <w:t>-</w:t>
      </w:r>
      <w:r w:rsidRPr="009530B1">
        <w:rPr>
          <w:rStyle w:val="default"/>
          <w:rFonts w:cs="FrankRuehl"/>
          <w:vanish/>
          <w:sz w:val="22"/>
          <w:szCs w:val="22"/>
          <w:shd w:val="clear" w:color="auto" w:fill="FFFF99"/>
          <w:rtl/>
        </w:rPr>
        <w:t xml:space="preserve">1 באוגוסט של כל שנה אגרה שנתית בסך של </w:t>
      </w:r>
      <w:r w:rsidRPr="009530B1">
        <w:rPr>
          <w:rStyle w:val="default"/>
          <w:rFonts w:cs="FrankRuehl" w:hint="cs"/>
          <w:strike/>
          <w:vanish/>
          <w:sz w:val="22"/>
          <w:szCs w:val="22"/>
          <w:shd w:val="clear" w:color="auto" w:fill="FFFF99"/>
          <w:rtl/>
        </w:rPr>
        <w:t>5,240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5,255</w:t>
      </w:r>
      <w:r w:rsidRPr="009530B1">
        <w:rPr>
          <w:rStyle w:val="default"/>
          <w:rFonts w:cs="FrankRuehl"/>
          <w:vanish/>
          <w:sz w:val="22"/>
          <w:szCs w:val="22"/>
          <w:shd w:val="clear" w:color="auto" w:fill="FFFF99"/>
          <w:rtl/>
        </w:rPr>
        <w:t xml:space="preserve"> שקלים חדשים בעד כל שנת כספים.</w:t>
      </w:r>
    </w:p>
    <w:p w:rsidR="00703506" w:rsidRPr="009530B1" w:rsidRDefault="00703506" w:rsidP="00703506">
      <w:pPr>
        <w:pStyle w:val="P00"/>
        <w:spacing w:before="0"/>
        <w:ind w:left="0" w:right="1134"/>
        <w:rPr>
          <w:rStyle w:val="default"/>
          <w:rFonts w:cs="FrankRuehl"/>
          <w:vanish/>
          <w:sz w:val="20"/>
          <w:szCs w:val="20"/>
          <w:shd w:val="clear" w:color="auto" w:fill="FFFF99"/>
          <w:rtl/>
        </w:rPr>
      </w:pPr>
    </w:p>
    <w:p w:rsidR="00703506" w:rsidRPr="009530B1" w:rsidRDefault="00703506" w:rsidP="00703506">
      <w:pPr>
        <w:pStyle w:val="P00"/>
        <w:spacing w:before="0"/>
        <w:ind w:left="0" w:right="1134"/>
        <w:rPr>
          <w:rStyle w:val="default"/>
          <w:rFonts w:cs="FrankRuehl"/>
          <w:vanish/>
          <w:color w:val="FF0000"/>
          <w:sz w:val="20"/>
          <w:szCs w:val="20"/>
          <w:shd w:val="clear" w:color="auto" w:fill="FFFF99"/>
          <w:rtl/>
        </w:rPr>
      </w:pPr>
      <w:r w:rsidRPr="009530B1">
        <w:rPr>
          <w:rStyle w:val="default"/>
          <w:rFonts w:cs="FrankRuehl" w:hint="cs"/>
          <w:vanish/>
          <w:color w:val="FF0000"/>
          <w:sz w:val="20"/>
          <w:szCs w:val="20"/>
          <w:shd w:val="clear" w:color="auto" w:fill="FFFF99"/>
          <w:rtl/>
        </w:rPr>
        <w:t>מיום 1.1.2019</w:t>
      </w:r>
    </w:p>
    <w:p w:rsidR="00703506" w:rsidRPr="009530B1" w:rsidRDefault="00703506" w:rsidP="00703506">
      <w:pPr>
        <w:pStyle w:val="P00"/>
        <w:spacing w:before="0"/>
        <w:ind w:left="0" w:right="1134"/>
        <w:rPr>
          <w:rStyle w:val="default"/>
          <w:rFonts w:cs="FrankRuehl"/>
          <w:vanish/>
          <w:sz w:val="20"/>
          <w:szCs w:val="20"/>
          <w:shd w:val="clear" w:color="auto" w:fill="FFFF99"/>
          <w:rtl/>
        </w:rPr>
      </w:pPr>
      <w:r w:rsidRPr="009530B1">
        <w:rPr>
          <w:rStyle w:val="default"/>
          <w:rFonts w:cs="FrankRuehl" w:hint="cs"/>
          <w:b/>
          <w:bCs/>
          <w:vanish/>
          <w:sz w:val="20"/>
          <w:szCs w:val="20"/>
          <w:shd w:val="clear" w:color="auto" w:fill="FFFF99"/>
          <w:rtl/>
        </w:rPr>
        <w:t>הודעה תשע"ט-2018</w:t>
      </w:r>
    </w:p>
    <w:p w:rsidR="00703506" w:rsidRPr="009530B1" w:rsidRDefault="00703506" w:rsidP="00703506">
      <w:pPr>
        <w:pStyle w:val="P00"/>
        <w:spacing w:before="0"/>
        <w:ind w:left="0" w:right="1134"/>
        <w:rPr>
          <w:rStyle w:val="default"/>
          <w:rFonts w:cs="FrankRuehl" w:hint="cs"/>
          <w:vanish/>
          <w:sz w:val="20"/>
          <w:szCs w:val="20"/>
          <w:shd w:val="clear" w:color="auto" w:fill="FFFF99"/>
          <w:rtl/>
        </w:rPr>
      </w:pPr>
      <w:hyperlink r:id="rId67" w:history="1">
        <w:r w:rsidRPr="009530B1">
          <w:rPr>
            <w:rStyle w:val="Hyperlink"/>
            <w:rFonts w:cs="FrankRuehl" w:hint="cs"/>
            <w:vanish/>
            <w:szCs w:val="20"/>
            <w:shd w:val="clear" w:color="auto" w:fill="FFFF99"/>
            <w:rtl/>
          </w:rPr>
          <w:t>ק"ת תשע"ט מס' 8139</w:t>
        </w:r>
      </w:hyperlink>
      <w:r w:rsidRPr="009530B1">
        <w:rPr>
          <w:rStyle w:val="default"/>
          <w:rFonts w:cs="FrankRuehl" w:hint="cs"/>
          <w:vanish/>
          <w:sz w:val="20"/>
          <w:szCs w:val="20"/>
          <w:shd w:val="clear" w:color="auto" w:fill="FFFF99"/>
          <w:rtl/>
        </w:rPr>
        <w:t xml:space="preserve"> מיום 31.12.2018 עמ' 1708</w:t>
      </w:r>
    </w:p>
    <w:p w:rsidR="00FC407F" w:rsidRPr="009530B1" w:rsidRDefault="00FC407F" w:rsidP="00FC407F">
      <w:pPr>
        <w:pStyle w:val="P00"/>
        <w:ind w:left="0" w:right="1134"/>
        <w:rPr>
          <w:rStyle w:val="default"/>
          <w:rFonts w:cs="FrankRuehl"/>
          <w:vanish/>
          <w:sz w:val="22"/>
          <w:szCs w:val="22"/>
          <w:shd w:val="clear" w:color="auto" w:fill="FFFF99"/>
          <w:rtl/>
        </w:rPr>
      </w:pPr>
      <w:r w:rsidRPr="009530B1">
        <w:rPr>
          <w:rStyle w:val="default"/>
          <w:rFonts w:cs="FrankRuehl"/>
          <w:vanish/>
          <w:sz w:val="22"/>
          <w:szCs w:val="22"/>
          <w:shd w:val="clear" w:color="auto" w:fill="FFFF99"/>
          <w:rtl/>
        </w:rPr>
        <w:tab/>
        <w:t>(א)</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חתם ישלם לרשות ב</w:t>
      </w:r>
      <w:r w:rsidRPr="009530B1">
        <w:rPr>
          <w:rStyle w:val="default"/>
          <w:rFonts w:cs="FrankRuehl" w:hint="cs"/>
          <w:vanish/>
          <w:sz w:val="22"/>
          <w:szCs w:val="22"/>
          <w:shd w:val="clear" w:color="auto" w:fill="FFFF99"/>
          <w:rtl/>
        </w:rPr>
        <w:t>-</w:t>
      </w:r>
      <w:r w:rsidRPr="009530B1">
        <w:rPr>
          <w:rStyle w:val="default"/>
          <w:rFonts w:cs="FrankRuehl"/>
          <w:vanish/>
          <w:sz w:val="22"/>
          <w:szCs w:val="22"/>
          <w:shd w:val="clear" w:color="auto" w:fill="FFFF99"/>
          <w:rtl/>
        </w:rPr>
        <w:t xml:space="preserve">1 באוגוסט של כל שנה אגרה שנתית בסך של </w:t>
      </w:r>
      <w:r w:rsidRPr="009530B1">
        <w:rPr>
          <w:rStyle w:val="default"/>
          <w:rFonts w:cs="FrankRuehl" w:hint="cs"/>
          <w:strike/>
          <w:vanish/>
          <w:sz w:val="22"/>
          <w:szCs w:val="22"/>
          <w:shd w:val="clear" w:color="auto" w:fill="FFFF99"/>
          <w:rtl/>
        </w:rPr>
        <w:t>5,255</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5,320</w:t>
      </w:r>
      <w:r w:rsidRPr="009530B1">
        <w:rPr>
          <w:rStyle w:val="default"/>
          <w:rFonts w:cs="FrankRuehl"/>
          <w:vanish/>
          <w:sz w:val="22"/>
          <w:szCs w:val="22"/>
          <w:shd w:val="clear" w:color="auto" w:fill="FFFF99"/>
          <w:rtl/>
        </w:rPr>
        <w:t xml:space="preserve"> שקלים חדשים בעד כל שנת כספים.</w:t>
      </w:r>
    </w:p>
    <w:p w:rsidR="00FC407F" w:rsidRPr="009530B1" w:rsidRDefault="00FC407F" w:rsidP="00FC407F">
      <w:pPr>
        <w:pStyle w:val="P00"/>
        <w:spacing w:before="0"/>
        <w:ind w:left="0" w:right="1134"/>
        <w:rPr>
          <w:rStyle w:val="default"/>
          <w:rFonts w:ascii="FrankRuehl" w:hAnsi="FrankRuehl" w:cs="FrankRuehl"/>
          <w:vanish/>
          <w:sz w:val="20"/>
          <w:szCs w:val="20"/>
          <w:shd w:val="clear" w:color="auto" w:fill="FFFF99"/>
          <w:rtl/>
        </w:rPr>
      </w:pPr>
    </w:p>
    <w:p w:rsidR="00FC407F" w:rsidRPr="009530B1" w:rsidRDefault="00FC407F" w:rsidP="00FC407F">
      <w:pPr>
        <w:pStyle w:val="P00"/>
        <w:spacing w:before="0"/>
        <w:ind w:left="0" w:right="1134"/>
        <w:rPr>
          <w:rStyle w:val="default"/>
          <w:rFonts w:ascii="FrankRuehl" w:hAnsi="FrankRuehl" w:cs="FrankRuehl"/>
          <w:vanish/>
          <w:color w:val="FF0000"/>
          <w:sz w:val="20"/>
          <w:szCs w:val="20"/>
          <w:shd w:val="clear" w:color="auto" w:fill="FFFF99"/>
          <w:rtl/>
        </w:rPr>
      </w:pPr>
      <w:r w:rsidRPr="009530B1">
        <w:rPr>
          <w:rStyle w:val="default"/>
          <w:rFonts w:ascii="FrankRuehl" w:hAnsi="FrankRuehl" w:cs="FrankRuehl"/>
          <w:vanish/>
          <w:color w:val="FF0000"/>
          <w:sz w:val="20"/>
          <w:szCs w:val="20"/>
          <w:shd w:val="clear" w:color="auto" w:fill="FFFF99"/>
          <w:rtl/>
        </w:rPr>
        <w:t>מיום 1.1.2020</w:t>
      </w:r>
    </w:p>
    <w:p w:rsidR="00FC407F" w:rsidRPr="009530B1" w:rsidRDefault="00FC407F" w:rsidP="00FC407F">
      <w:pPr>
        <w:pStyle w:val="P00"/>
        <w:spacing w:before="0"/>
        <w:ind w:left="0" w:right="1134"/>
        <w:rPr>
          <w:rStyle w:val="default"/>
          <w:rFonts w:ascii="FrankRuehl" w:hAnsi="FrankRuehl" w:cs="FrankRuehl"/>
          <w:vanish/>
          <w:sz w:val="20"/>
          <w:szCs w:val="20"/>
          <w:shd w:val="clear" w:color="auto" w:fill="FFFF99"/>
          <w:rtl/>
        </w:rPr>
      </w:pPr>
      <w:r w:rsidRPr="009530B1">
        <w:rPr>
          <w:rStyle w:val="default"/>
          <w:rFonts w:ascii="FrankRuehl" w:hAnsi="FrankRuehl" w:cs="FrankRuehl"/>
          <w:b/>
          <w:bCs/>
          <w:vanish/>
          <w:sz w:val="20"/>
          <w:szCs w:val="20"/>
          <w:shd w:val="clear" w:color="auto" w:fill="FFFF99"/>
          <w:rtl/>
        </w:rPr>
        <w:t>הודעה תש"ף-2020</w:t>
      </w:r>
    </w:p>
    <w:p w:rsidR="00FC407F" w:rsidRPr="009530B1" w:rsidRDefault="00FC407F" w:rsidP="00FC407F">
      <w:pPr>
        <w:pStyle w:val="P00"/>
        <w:spacing w:before="0"/>
        <w:ind w:left="0" w:right="1134"/>
        <w:rPr>
          <w:rStyle w:val="default"/>
          <w:rFonts w:ascii="FrankRuehl" w:hAnsi="FrankRuehl" w:cs="FrankRuehl"/>
          <w:vanish/>
          <w:sz w:val="20"/>
          <w:szCs w:val="20"/>
          <w:shd w:val="clear" w:color="auto" w:fill="FFFF99"/>
          <w:rtl/>
        </w:rPr>
      </w:pPr>
      <w:hyperlink r:id="rId68" w:history="1">
        <w:r w:rsidRPr="009530B1">
          <w:rPr>
            <w:rStyle w:val="Hyperlink"/>
            <w:rFonts w:ascii="FrankRuehl" w:hAnsi="FrankRuehl" w:cs="FrankRuehl"/>
            <w:vanish/>
            <w:szCs w:val="20"/>
            <w:shd w:val="clear" w:color="auto" w:fill="FFFF99"/>
            <w:rtl/>
          </w:rPr>
          <w:t>ק"ת תש"ף מס' 8312</w:t>
        </w:r>
      </w:hyperlink>
      <w:r w:rsidRPr="009530B1">
        <w:rPr>
          <w:rStyle w:val="default"/>
          <w:rFonts w:ascii="FrankRuehl" w:hAnsi="FrankRuehl" w:cs="FrankRuehl"/>
          <w:vanish/>
          <w:sz w:val="20"/>
          <w:szCs w:val="20"/>
          <w:shd w:val="clear" w:color="auto" w:fill="FFFF99"/>
          <w:rtl/>
        </w:rPr>
        <w:t xml:space="preserve"> מיום 1.1.2020 עמ' 300</w:t>
      </w:r>
    </w:p>
    <w:p w:rsidR="00243349" w:rsidRPr="009530B1" w:rsidRDefault="00243349" w:rsidP="00243349">
      <w:pPr>
        <w:pStyle w:val="P00"/>
        <w:ind w:left="0" w:right="1134"/>
        <w:rPr>
          <w:rStyle w:val="default"/>
          <w:rFonts w:cs="FrankRuehl"/>
          <w:vanish/>
          <w:sz w:val="22"/>
          <w:szCs w:val="22"/>
          <w:shd w:val="clear" w:color="auto" w:fill="FFFF99"/>
          <w:rtl/>
        </w:rPr>
      </w:pPr>
      <w:r w:rsidRPr="009530B1">
        <w:rPr>
          <w:rStyle w:val="default"/>
          <w:rFonts w:cs="FrankRuehl"/>
          <w:vanish/>
          <w:sz w:val="22"/>
          <w:szCs w:val="22"/>
          <w:shd w:val="clear" w:color="auto" w:fill="FFFF99"/>
          <w:rtl/>
        </w:rPr>
        <w:tab/>
        <w:t>(א)</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חתם ישלם לרשות ב</w:t>
      </w:r>
      <w:r w:rsidRPr="009530B1">
        <w:rPr>
          <w:rStyle w:val="default"/>
          <w:rFonts w:cs="FrankRuehl" w:hint="cs"/>
          <w:vanish/>
          <w:sz w:val="22"/>
          <w:szCs w:val="22"/>
          <w:shd w:val="clear" w:color="auto" w:fill="FFFF99"/>
          <w:rtl/>
        </w:rPr>
        <w:t>-</w:t>
      </w:r>
      <w:r w:rsidRPr="009530B1">
        <w:rPr>
          <w:rStyle w:val="default"/>
          <w:rFonts w:cs="FrankRuehl"/>
          <w:vanish/>
          <w:sz w:val="22"/>
          <w:szCs w:val="22"/>
          <w:shd w:val="clear" w:color="auto" w:fill="FFFF99"/>
          <w:rtl/>
        </w:rPr>
        <w:t xml:space="preserve">1 באוגוסט של כל שנה אגרה שנתית בסך של </w:t>
      </w:r>
      <w:r w:rsidRPr="009530B1">
        <w:rPr>
          <w:rStyle w:val="default"/>
          <w:rFonts w:cs="FrankRuehl" w:hint="cs"/>
          <w:strike/>
          <w:vanish/>
          <w:sz w:val="22"/>
          <w:szCs w:val="22"/>
          <w:shd w:val="clear" w:color="auto" w:fill="FFFF99"/>
          <w:rtl/>
        </w:rPr>
        <w:t>5,320</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5,335</w:t>
      </w:r>
      <w:r w:rsidRPr="009530B1">
        <w:rPr>
          <w:rStyle w:val="default"/>
          <w:rFonts w:cs="FrankRuehl"/>
          <w:vanish/>
          <w:sz w:val="22"/>
          <w:szCs w:val="22"/>
          <w:shd w:val="clear" w:color="auto" w:fill="FFFF99"/>
          <w:rtl/>
        </w:rPr>
        <w:t xml:space="preserve"> שקלים חדשים בעד כל שנת כספים.</w:t>
      </w:r>
    </w:p>
    <w:p w:rsidR="00243349" w:rsidRPr="009530B1" w:rsidRDefault="00243349" w:rsidP="00243349">
      <w:pPr>
        <w:pStyle w:val="P00"/>
        <w:spacing w:before="0"/>
        <w:ind w:left="0" w:right="1134"/>
        <w:rPr>
          <w:rStyle w:val="default"/>
          <w:rFonts w:ascii="FrankRuehl" w:hAnsi="FrankRuehl" w:cs="FrankRuehl"/>
          <w:vanish/>
          <w:sz w:val="20"/>
          <w:szCs w:val="20"/>
          <w:shd w:val="clear" w:color="auto" w:fill="FFFF99"/>
          <w:rtl/>
        </w:rPr>
      </w:pPr>
    </w:p>
    <w:p w:rsidR="00243349" w:rsidRPr="009530B1" w:rsidRDefault="00243349" w:rsidP="00243349">
      <w:pPr>
        <w:pStyle w:val="P00"/>
        <w:spacing w:before="0"/>
        <w:ind w:left="0" w:right="1134"/>
        <w:rPr>
          <w:rStyle w:val="default"/>
          <w:rFonts w:ascii="FrankRuehl" w:hAnsi="FrankRuehl" w:cs="FrankRuehl"/>
          <w:vanish/>
          <w:color w:val="FF0000"/>
          <w:sz w:val="20"/>
          <w:szCs w:val="20"/>
          <w:shd w:val="clear" w:color="auto" w:fill="FFFF99"/>
          <w:rtl/>
        </w:rPr>
      </w:pPr>
      <w:r w:rsidRPr="009530B1">
        <w:rPr>
          <w:rStyle w:val="default"/>
          <w:rFonts w:ascii="FrankRuehl" w:hAnsi="FrankRuehl" w:cs="FrankRuehl" w:hint="cs"/>
          <w:vanish/>
          <w:color w:val="FF0000"/>
          <w:sz w:val="20"/>
          <w:szCs w:val="20"/>
          <w:shd w:val="clear" w:color="auto" w:fill="FFFF99"/>
          <w:rtl/>
        </w:rPr>
        <w:t>מיום 1.1.2021</w:t>
      </w:r>
    </w:p>
    <w:p w:rsidR="00243349" w:rsidRPr="009530B1" w:rsidRDefault="00243349" w:rsidP="00243349">
      <w:pPr>
        <w:pStyle w:val="P00"/>
        <w:spacing w:before="0"/>
        <w:ind w:left="0" w:right="1134"/>
        <w:rPr>
          <w:rStyle w:val="default"/>
          <w:rFonts w:ascii="FrankRuehl" w:hAnsi="FrankRuehl" w:cs="FrankRuehl"/>
          <w:vanish/>
          <w:sz w:val="20"/>
          <w:szCs w:val="20"/>
          <w:shd w:val="clear" w:color="auto" w:fill="FFFF99"/>
          <w:rtl/>
        </w:rPr>
      </w:pPr>
      <w:r w:rsidRPr="009530B1">
        <w:rPr>
          <w:rStyle w:val="default"/>
          <w:rFonts w:ascii="FrankRuehl" w:hAnsi="FrankRuehl" w:cs="FrankRuehl" w:hint="cs"/>
          <w:b/>
          <w:bCs/>
          <w:vanish/>
          <w:sz w:val="20"/>
          <w:szCs w:val="20"/>
          <w:shd w:val="clear" w:color="auto" w:fill="FFFF99"/>
          <w:rtl/>
        </w:rPr>
        <w:t>הודעה תשפ"א-2021</w:t>
      </w:r>
    </w:p>
    <w:p w:rsidR="00243349" w:rsidRPr="009530B1" w:rsidRDefault="00243349" w:rsidP="00243349">
      <w:pPr>
        <w:pStyle w:val="P00"/>
        <w:spacing w:before="0"/>
        <w:ind w:left="0" w:right="1134"/>
        <w:rPr>
          <w:rStyle w:val="default"/>
          <w:rFonts w:ascii="FrankRuehl" w:hAnsi="FrankRuehl" w:cs="FrankRuehl"/>
          <w:vanish/>
          <w:sz w:val="20"/>
          <w:szCs w:val="20"/>
          <w:shd w:val="clear" w:color="auto" w:fill="FFFF99"/>
          <w:rtl/>
        </w:rPr>
      </w:pPr>
      <w:hyperlink r:id="rId69" w:history="1">
        <w:r w:rsidRPr="009530B1">
          <w:rPr>
            <w:rStyle w:val="Hyperlink"/>
            <w:rFonts w:ascii="FrankRuehl" w:hAnsi="FrankRuehl" w:cs="FrankRuehl" w:hint="cs"/>
            <w:vanish/>
            <w:szCs w:val="20"/>
            <w:shd w:val="clear" w:color="auto" w:fill="FFFF99"/>
            <w:rtl/>
          </w:rPr>
          <w:t>ק"ת תשפ"א מס' 9093</w:t>
        </w:r>
      </w:hyperlink>
      <w:r w:rsidRPr="009530B1">
        <w:rPr>
          <w:rStyle w:val="default"/>
          <w:rFonts w:ascii="FrankRuehl" w:hAnsi="FrankRuehl" w:cs="FrankRuehl" w:hint="cs"/>
          <w:vanish/>
          <w:sz w:val="20"/>
          <w:szCs w:val="20"/>
          <w:shd w:val="clear" w:color="auto" w:fill="FFFF99"/>
          <w:rtl/>
        </w:rPr>
        <w:t xml:space="preserve"> מיום 13.1.2021 עמ' 1545</w:t>
      </w:r>
    </w:p>
    <w:p w:rsidR="00473D60" w:rsidRPr="009530B1" w:rsidRDefault="00473D60" w:rsidP="00473D60">
      <w:pPr>
        <w:pStyle w:val="P00"/>
        <w:ind w:left="0" w:right="1134"/>
        <w:rPr>
          <w:rStyle w:val="default"/>
          <w:rFonts w:cs="FrankRuehl"/>
          <w:vanish/>
          <w:sz w:val="22"/>
          <w:szCs w:val="22"/>
          <w:shd w:val="clear" w:color="auto" w:fill="FFFF99"/>
          <w:rtl/>
        </w:rPr>
      </w:pPr>
      <w:r w:rsidRPr="009530B1">
        <w:rPr>
          <w:rStyle w:val="default"/>
          <w:rFonts w:cs="FrankRuehl"/>
          <w:vanish/>
          <w:sz w:val="22"/>
          <w:szCs w:val="22"/>
          <w:shd w:val="clear" w:color="auto" w:fill="FFFF99"/>
          <w:rtl/>
        </w:rPr>
        <w:tab/>
        <w:t>(א)</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חתם ישלם לרשות ב</w:t>
      </w:r>
      <w:r w:rsidRPr="009530B1">
        <w:rPr>
          <w:rStyle w:val="default"/>
          <w:rFonts w:cs="FrankRuehl" w:hint="cs"/>
          <w:vanish/>
          <w:sz w:val="22"/>
          <w:szCs w:val="22"/>
          <w:shd w:val="clear" w:color="auto" w:fill="FFFF99"/>
          <w:rtl/>
        </w:rPr>
        <w:t>-</w:t>
      </w:r>
      <w:r w:rsidRPr="009530B1">
        <w:rPr>
          <w:rStyle w:val="default"/>
          <w:rFonts w:cs="FrankRuehl"/>
          <w:vanish/>
          <w:sz w:val="22"/>
          <w:szCs w:val="22"/>
          <w:shd w:val="clear" w:color="auto" w:fill="FFFF99"/>
          <w:rtl/>
        </w:rPr>
        <w:t xml:space="preserve">1 באוגוסט של כל שנה אגרה שנתית בסך של </w:t>
      </w:r>
      <w:r w:rsidRPr="009530B1">
        <w:rPr>
          <w:rStyle w:val="default"/>
          <w:rFonts w:cs="FrankRuehl" w:hint="cs"/>
          <w:strike/>
          <w:vanish/>
          <w:sz w:val="22"/>
          <w:szCs w:val="22"/>
          <w:shd w:val="clear" w:color="auto" w:fill="FFFF99"/>
          <w:rtl/>
        </w:rPr>
        <w:t>5,335</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5,305</w:t>
      </w:r>
      <w:r w:rsidRPr="009530B1">
        <w:rPr>
          <w:rStyle w:val="default"/>
          <w:rFonts w:cs="FrankRuehl"/>
          <w:vanish/>
          <w:sz w:val="22"/>
          <w:szCs w:val="22"/>
          <w:shd w:val="clear" w:color="auto" w:fill="FFFF99"/>
          <w:rtl/>
        </w:rPr>
        <w:t xml:space="preserve"> שקלים חדשים בעד כל שנת כספים.</w:t>
      </w:r>
    </w:p>
    <w:p w:rsidR="00473D60" w:rsidRPr="009530B1" w:rsidRDefault="00473D60" w:rsidP="00473D60">
      <w:pPr>
        <w:pStyle w:val="P00"/>
        <w:spacing w:before="0"/>
        <w:ind w:left="0" w:right="1134"/>
        <w:rPr>
          <w:rFonts w:ascii="FrankRuehl" w:hAnsi="FrankRuehl" w:cs="FrankRuehl"/>
          <w:vanish/>
          <w:szCs w:val="20"/>
          <w:shd w:val="clear" w:color="auto" w:fill="FFFF99"/>
        </w:rPr>
      </w:pPr>
    </w:p>
    <w:p w:rsidR="00473D60" w:rsidRPr="009530B1" w:rsidRDefault="00473D60" w:rsidP="00473D60">
      <w:pPr>
        <w:pStyle w:val="P00"/>
        <w:spacing w:before="0"/>
        <w:ind w:left="0" w:right="1134"/>
        <w:rPr>
          <w:rFonts w:ascii="FrankRuehl" w:hAnsi="FrankRuehl" w:cs="FrankRuehl"/>
          <w:vanish/>
          <w:color w:val="FF0000"/>
          <w:szCs w:val="20"/>
          <w:shd w:val="clear" w:color="auto" w:fill="FFFF99"/>
        </w:rPr>
      </w:pPr>
      <w:r w:rsidRPr="009530B1">
        <w:rPr>
          <w:rFonts w:ascii="FrankRuehl" w:hAnsi="FrankRuehl" w:cs="FrankRuehl"/>
          <w:vanish/>
          <w:color w:val="FF0000"/>
          <w:szCs w:val="20"/>
          <w:shd w:val="clear" w:color="auto" w:fill="FFFF99"/>
          <w:rtl/>
        </w:rPr>
        <w:t>מיום 1.1.2022</w:t>
      </w:r>
    </w:p>
    <w:p w:rsidR="00473D60" w:rsidRPr="009530B1" w:rsidRDefault="00473D60" w:rsidP="00473D60">
      <w:pPr>
        <w:pStyle w:val="P00"/>
        <w:spacing w:before="0"/>
        <w:ind w:left="0" w:right="1134"/>
        <w:rPr>
          <w:rFonts w:ascii="FrankRuehl" w:hAnsi="FrankRuehl" w:cs="FrankRuehl"/>
          <w:vanish/>
          <w:szCs w:val="20"/>
          <w:shd w:val="clear" w:color="auto" w:fill="FFFF99"/>
        </w:rPr>
      </w:pPr>
      <w:r w:rsidRPr="009530B1">
        <w:rPr>
          <w:rFonts w:ascii="FrankRuehl" w:hAnsi="FrankRuehl" w:cs="FrankRuehl"/>
          <w:b/>
          <w:bCs/>
          <w:vanish/>
          <w:szCs w:val="20"/>
          <w:shd w:val="clear" w:color="auto" w:fill="FFFF99"/>
          <w:rtl/>
        </w:rPr>
        <w:t>הודעה תשפ"ב-2022</w:t>
      </w:r>
    </w:p>
    <w:p w:rsidR="00473D60" w:rsidRPr="009530B1" w:rsidRDefault="00473D60" w:rsidP="00473D60">
      <w:pPr>
        <w:pStyle w:val="P00"/>
        <w:spacing w:before="0"/>
        <w:ind w:left="0" w:right="1134"/>
        <w:rPr>
          <w:rFonts w:ascii="FrankRuehl" w:hAnsi="FrankRuehl" w:cs="FrankRuehl"/>
          <w:vanish/>
          <w:szCs w:val="20"/>
          <w:shd w:val="clear" w:color="auto" w:fill="FFFF99"/>
        </w:rPr>
      </w:pPr>
      <w:hyperlink r:id="rId70" w:history="1">
        <w:r w:rsidRPr="009530B1">
          <w:rPr>
            <w:rStyle w:val="Hyperlink"/>
            <w:rFonts w:ascii="FrankRuehl" w:hAnsi="FrankRuehl" w:cs="FrankRuehl"/>
            <w:vanish/>
            <w:szCs w:val="20"/>
            <w:shd w:val="clear" w:color="auto" w:fill="FFFF99"/>
            <w:rtl/>
          </w:rPr>
          <w:t>ק"ת תשפ"ב מס' 9901</w:t>
        </w:r>
      </w:hyperlink>
      <w:r w:rsidRPr="009530B1">
        <w:rPr>
          <w:rFonts w:ascii="FrankRuehl" w:hAnsi="FrankRuehl" w:cs="FrankRuehl"/>
          <w:vanish/>
          <w:szCs w:val="20"/>
          <w:shd w:val="clear" w:color="auto" w:fill="FFFF99"/>
          <w:rtl/>
        </w:rPr>
        <w:t xml:space="preserve"> מיום 5.1.2022 עמ' 1647</w:t>
      </w:r>
    </w:p>
    <w:p w:rsidR="009530B1" w:rsidRPr="009530B1" w:rsidRDefault="009530B1" w:rsidP="009530B1">
      <w:pPr>
        <w:pStyle w:val="P00"/>
        <w:ind w:left="0" w:right="1134"/>
        <w:rPr>
          <w:rStyle w:val="default"/>
          <w:rFonts w:cs="FrankRuehl"/>
          <w:vanish/>
          <w:sz w:val="22"/>
          <w:szCs w:val="22"/>
          <w:shd w:val="clear" w:color="auto" w:fill="FFFF99"/>
          <w:rtl/>
        </w:rPr>
      </w:pPr>
      <w:r w:rsidRPr="009530B1">
        <w:rPr>
          <w:rStyle w:val="default"/>
          <w:rFonts w:cs="FrankRuehl"/>
          <w:vanish/>
          <w:sz w:val="22"/>
          <w:szCs w:val="22"/>
          <w:shd w:val="clear" w:color="auto" w:fill="FFFF99"/>
          <w:rtl/>
        </w:rPr>
        <w:tab/>
        <w:t>(א)</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חתם ישלם לרשות ב</w:t>
      </w:r>
      <w:r w:rsidRPr="009530B1">
        <w:rPr>
          <w:rStyle w:val="default"/>
          <w:rFonts w:cs="FrankRuehl" w:hint="cs"/>
          <w:vanish/>
          <w:sz w:val="22"/>
          <w:szCs w:val="22"/>
          <w:shd w:val="clear" w:color="auto" w:fill="FFFF99"/>
          <w:rtl/>
        </w:rPr>
        <w:t>-</w:t>
      </w:r>
      <w:r w:rsidRPr="009530B1">
        <w:rPr>
          <w:rStyle w:val="default"/>
          <w:rFonts w:cs="FrankRuehl"/>
          <w:vanish/>
          <w:sz w:val="22"/>
          <w:szCs w:val="22"/>
          <w:shd w:val="clear" w:color="auto" w:fill="FFFF99"/>
          <w:rtl/>
        </w:rPr>
        <w:t xml:space="preserve">1 באוגוסט של כל שנה אגרה שנתית בסך של </w:t>
      </w:r>
      <w:r w:rsidRPr="009530B1">
        <w:rPr>
          <w:rStyle w:val="default"/>
          <w:rFonts w:cs="FrankRuehl" w:hint="cs"/>
          <w:strike/>
          <w:vanish/>
          <w:sz w:val="22"/>
          <w:szCs w:val="22"/>
          <w:shd w:val="clear" w:color="auto" w:fill="FFFF99"/>
          <w:rtl/>
        </w:rPr>
        <w:t>5,305</w:t>
      </w:r>
      <w:r w:rsidRPr="009530B1">
        <w:rPr>
          <w:rStyle w:val="default"/>
          <w:rFonts w:cs="FrankRuehl" w:hint="cs"/>
          <w:vanish/>
          <w:sz w:val="22"/>
          <w:szCs w:val="22"/>
          <w:shd w:val="clear" w:color="auto" w:fill="FFFF99"/>
          <w:rtl/>
        </w:rPr>
        <w:t xml:space="preserve"> </w:t>
      </w:r>
      <w:r w:rsidRPr="009530B1">
        <w:rPr>
          <w:rStyle w:val="default"/>
          <w:rFonts w:cs="FrankRuehl" w:hint="cs"/>
          <w:vanish/>
          <w:sz w:val="22"/>
          <w:szCs w:val="22"/>
          <w:u w:val="single"/>
          <w:shd w:val="clear" w:color="auto" w:fill="FFFF99"/>
          <w:rtl/>
        </w:rPr>
        <w:t>5,430</w:t>
      </w:r>
      <w:r w:rsidRPr="009530B1">
        <w:rPr>
          <w:rStyle w:val="default"/>
          <w:rFonts w:cs="FrankRuehl"/>
          <w:vanish/>
          <w:sz w:val="22"/>
          <w:szCs w:val="22"/>
          <w:shd w:val="clear" w:color="auto" w:fill="FFFF99"/>
          <w:rtl/>
        </w:rPr>
        <w:t xml:space="preserve"> שקלים חדשים בעד כל שנת כספים.</w:t>
      </w:r>
    </w:p>
    <w:p w:rsidR="009530B1" w:rsidRPr="009530B1" w:rsidRDefault="009530B1" w:rsidP="009530B1">
      <w:pPr>
        <w:pStyle w:val="P00"/>
        <w:spacing w:before="0"/>
        <w:ind w:left="0" w:right="1134"/>
        <w:rPr>
          <w:rFonts w:ascii="FrankRuehl" w:hAnsi="FrankRuehl" w:cs="FrankRuehl"/>
          <w:vanish/>
          <w:szCs w:val="20"/>
          <w:shd w:val="clear" w:color="auto" w:fill="FFFF99"/>
          <w:rtl/>
        </w:rPr>
      </w:pPr>
    </w:p>
    <w:p w:rsidR="009530B1" w:rsidRPr="009530B1" w:rsidRDefault="009530B1" w:rsidP="009530B1">
      <w:pPr>
        <w:pStyle w:val="P00"/>
        <w:spacing w:before="0"/>
        <w:ind w:left="0" w:right="1134"/>
        <w:rPr>
          <w:rFonts w:ascii="FrankRuehl" w:hAnsi="FrankRuehl" w:cs="FrankRuehl"/>
          <w:vanish/>
          <w:color w:val="FF0000"/>
          <w:szCs w:val="20"/>
          <w:shd w:val="clear" w:color="auto" w:fill="FFFF99"/>
          <w:rtl/>
        </w:rPr>
      </w:pPr>
      <w:r w:rsidRPr="009530B1">
        <w:rPr>
          <w:rFonts w:ascii="FrankRuehl" w:hAnsi="FrankRuehl" w:cs="FrankRuehl" w:hint="cs"/>
          <w:vanish/>
          <w:color w:val="FF0000"/>
          <w:szCs w:val="20"/>
          <w:shd w:val="clear" w:color="auto" w:fill="FFFF99"/>
          <w:rtl/>
        </w:rPr>
        <w:t>מיום 1.1.2023</w:t>
      </w:r>
    </w:p>
    <w:p w:rsidR="009530B1" w:rsidRPr="009530B1" w:rsidRDefault="009530B1" w:rsidP="009530B1">
      <w:pPr>
        <w:pStyle w:val="P00"/>
        <w:spacing w:before="0"/>
        <w:ind w:left="0" w:right="1134"/>
        <w:rPr>
          <w:rFonts w:ascii="FrankRuehl" w:hAnsi="FrankRuehl" w:cs="FrankRuehl"/>
          <w:vanish/>
          <w:szCs w:val="20"/>
          <w:shd w:val="clear" w:color="auto" w:fill="FFFF99"/>
          <w:rtl/>
        </w:rPr>
      </w:pPr>
      <w:r w:rsidRPr="009530B1">
        <w:rPr>
          <w:rFonts w:ascii="FrankRuehl" w:hAnsi="FrankRuehl" w:cs="FrankRuehl" w:hint="cs"/>
          <w:b/>
          <w:bCs/>
          <w:vanish/>
          <w:szCs w:val="20"/>
          <w:shd w:val="clear" w:color="auto" w:fill="FFFF99"/>
          <w:rtl/>
        </w:rPr>
        <w:t>הודעה תשפ"ג-2023</w:t>
      </w:r>
    </w:p>
    <w:p w:rsidR="009530B1" w:rsidRPr="009530B1" w:rsidRDefault="009530B1" w:rsidP="009530B1">
      <w:pPr>
        <w:pStyle w:val="P00"/>
        <w:spacing w:before="0"/>
        <w:ind w:left="0" w:right="1134"/>
        <w:rPr>
          <w:rFonts w:ascii="FrankRuehl" w:hAnsi="FrankRuehl" w:cs="FrankRuehl"/>
          <w:vanish/>
          <w:szCs w:val="20"/>
          <w:shd w:val="clear" w:color="auto" w:fill="FFFF99"/>
        </w:rPr>
      </w:pPr>
      <w:hyperlink r:id="rId71" w:history="1">
        <w:r w:rsidRPr="009530B1">
          <w:rPr>
            <w:rStyle w:val="Hyperlink"/>
            <w:rFonts w:ascii="FrankRuehl" w:hAnsi="FrankRuehl" w:cs="FrankRuehl" w:hint="cs"/>
            <w:vanish/>
            <w:szCs w:val="20"/>
            <w:shd w:val="clear" w:color="auto" w:fill="FFFF99"/>
            <w:rtl/>
          </w:rPr>
          <w:t>ק"ת תשפ"ג מס' 10504</w:t>
        </w:r>
      </w:hyperlink>
      <w:r w:rsidRPr="009530B1">
        <w:rPr>
          <w:rFonts w:ascii="FrankRuehl" w:hAnsi="FrankRuehl" w:cs="FrankRuehl" w:hint="cs"/>
          <w:vanish/>
          <w:szCs w:val="20"/>
          <w:shd w:val="clear" w:color="auto" w:fill="FFFF99"/>
          <w:rtl/>
        </w:rPr>
        <w:t xml:space="preserve"> מיום 5.1.2023 עמ' 864</w:t>
      </w:r>
    </w:p>
    <w:p w:rsidR="00DC2EE1" w:rsidRPr="00DC2EE1" w:rsidRDefault="00DC2EE1" w:rsidP="000C7697">
      <w:pPr>
        <w:pStyle w:val="P00"/>
        <w:ind w:left="0" w:right="1134"/>
        <w:rPr>
          <w:rStyle w:val="default"/>
          <w:rFonts w:cs="FrankRuehl" w:hint="cs"/>
          <w:sz w:val="2"/>
          <w:szCs w:val="2"/>
          <w:shd w:val="clear" w:color="auto" w:fill="FFFF99"/>
          <w:rtl/>
        </w:rPr>
      </w:pPr>
      <w:r w:rsidRPr="009530B1">
        <w:rPr>
          <w:rStyle w:val="default"/>
          <w:rFonts w:cs="FrankRuehl"/>
          <w:vanish/>
          <w:sz w:val="22"/>
          <w:szCs w:val="22"/>
          <w:shd w:val="clear" w:color="auto" w:fill="FFFF99"/>
          <w:rtl/>
        </w:rPr>
        <w:tab/>
        <w:t>(א)</w:t>
      </w:r>
      <w:r w:rsidRPr="009530B1">
        <w:rPr>
          <w:rStyle w:val="default"/>
          <w:rFonts w:cs="FrankRuehl" w:hint="cs"/>
          <w:vanish/>
          <w:sz w:val="22"/>
          <w:szCs w:val="22"/>
          <w:shd w:val="clear" w:color="auto" w:fill="FFFF99"/>
          <w:rtl/>
        </w:rPr>
        <w:tab/>
      </w:r>
      <w:r w:rsidRPr="009530B1">
        <w:rPr>
          <w:rStyle w:val="default"/>
          <w:rFonts w:cs="FrankRuehl"/>
          <w:vanish/>
          <w:sz w:val="22"/>
          <w:szCs w:val="22"/>
          <w:shd w:val="clear" w:color="auto" w:fill="FFFF99"/>
          <w:rtl/>
        </w:rPr>
        <w:t>חתם ישלם לרשות ב</w:t>
      </w:r>
      <w:r w:rsidRPr="009530B1">
        <w:rPr>
          <w:rStyle w:val="default"/>
          <w:rFonts w:cs="FrankRuehl" w:hint="cs"/>
          <w:vanish/>
          <w:sz w:val="22"/>
          <w:szCs w:val="22"/>
          <w:shd w:val="clear" w:color="auto" w:fill="FFFF99"/>
          <w:rtl/>
        </w:rPr>
        <w:t>-</w:t>
      </w:r>
      <w:r w:rsidRPr="009530B1">
        <w:rPr>
          <w:rStyle w:val="default"/>
          <w:rFonts w:cs="FrankRuehl"/>
          <w:vanish/>
          <w:sz w:val="22"/>
          <w:szCs w:val="22"/>
          <w:shd w:val="clear" w:color="auto" w:fill="FFFF99"/>
          <w:rtl/>
        </w:rPr>
        <w:t xml:space="preserve">1 באוגוסט של כל שנה אגרה שנתית בסך של </w:t>
      </w:r>
      <w:r w:rsidR="00582097" w:rsidRPr="009530B1">
        <w:rPr>
          <w:rStyle w:val="default"/>
          <w:rFonts w:cs="FrankRuehl" w:hint="cs"/>
          <w:strike/>
          <w:vanish/>
          <w:sz w:val="22"/>
          <w:szCs w:val="22"/>
          <w:shd w:val="clear" w:color="auto" w:fill="FFFF99"/>
          <w:rtl/>
        </w:rPr>
        <w:t>5,</w:t>
      </w:r>
      <w:r w:rsidR="009530B1" w:rsidRPr="009530B1">
        <w:rPr>
          <w:rStyle w:val="default"/>
          <w:rFonts w:cs="FrankRuehl" w:hint="cs"/>
          <w:strike/>
          <w:vanish/>
          <w:sz w:val="22"/>
          <w:szCs w:val="22"/>
          <w:shd w:val="clear" w:color="auto" w:fill="FFFF99"/>
          <w:rtl/>
        </w:rPr>
        <w:t>430</w:t>
      </w:r>
      <w:r w:rsidRPr="009530B1">
        <w:rPr>
          <w:rStyle w:val="default"/>
          <w:rFonts w:cs="FrankRuehl" w:hint="cs"/>
          <w:vanish/>
          <w:sz w:val="22"/>
          <w:szCs w:val="22"/>
          <w:shd w:val="clear" w:color="auto" w:fill="FFFF99"/>
          <w:rtl/>
        </w:rPr>
        <w:t xml:space="preserve"> </w:t>
      </w:r>
      <w:r w:rsidR="0050663D" w:rsidRPr="009530B1">
        <w:rPr>
          <w:rStyle w:val="default"/>
          <w:rFonts w:cs="FrankRuehl" w:hint="cs"/>
          <w:vanish/>
          <w:sz w:val="22"/>
          <w:szCs w:val="22"/>
          <w:u w:val="single"/>
          <w:shd w:val="clear" w:color="auto" w:fill="FFFF99"/>
          <w:rtl/>
        </w:rPr>
        <w:t>5,</w:t>
      </w:r>
      <w:r w:rsidR="009530B1" w:rsidRPr="009530B1">
        <w:rPr>
          <w:rStyle w:val="default"/>
          <w:rFonts w:cs="FrankRuehl" w:hint="cs"/>
          <w:vanish/>
          <w:sz w:val="22"/>
          <w:szCs w:val="22"/>
          <w:u w:val="single"/>
          <w:shd w:val="clear" w:color="auto" w:fill="FFFF99"/>
          <w:rtl/>
        </w:rPr>
        <w:t>715</w:t>
      </w:r>
      <w:r w:rsidRPr="009530B1">
        <w:rPr>
          <w:rStyle w:val="default"/>
          <w:rFonts w:cs="FrankRuehl"/>
          <w:vanish/>
          <w:sz w:val="22"/>
          <w:szCs w:val="22"/>
          <w:shd w:val="clear" w:color="auto" w:fill="FFFF99"/>
          <w:rtl/>
        </w:rPr>
        <w:t xml:space="preserve"> שקלים חדשים בעד כל שנת כספים.</w:t>
      </w:r>
      <w:bookmarkEnd w:id="34"/>
    </w:p>
    <w:p w:rsidR="000E2F7E" w:rsidRDefault="000E2F7E">
      <w:pPr>
        <w:pStyle w:val="P00"/>
        <w:spacing w:before="72"/>
        <w:ind w:left="0" w:right="1134"/>
        <w:rPr>
          <w:rStyle w:val="default"/>
          <w:rFonts w:cs="FrankRuehl" w:hint="cs"/>
          <w:rtl/>
        </w:rPr>
      </w:pPr>
      <w:bookmarkStart w:id="35" w:name="Seif25"/>
      <w:bookmarkEnd w:id="35"/>
      <w:r>
        <w:rPr>
          <w:rFonts w:cs="Miriam"/>
          <w:lang w:val="he-IL"/>
        </w:rPr>
        <w:pict>
          <v:rect id="_x0000_s2282" style="position:absolute;left:0;text-align:left;margin-left:464.35pt;margin-top:7.1pt;width:75.05pt;height:8.95pt;z-index:251665408" o:allowincell="f" filled="f" stroked="f" strokecolor="lime" strokeweight=".25pt">
            <v:textbox style="mso-next-textbox:#_x0000_s2282" inset="0,0,0,0">
              <w:txbxContent>
                <w:p w:rsidR="000E2F7E" w:rsidRDefault="000E2F7E">
                  <w:pPr>
                    <w:spacing w:line="160" w:lineRule="exact"/>
                    <w:rPr>
                      <w:rFonts w:cs="Miriam" w:hint="cs"/>
                      <w:noProof/>
                      <w:sz w:val="18"/>
                      <w:szCs w:val="18"/>
                      <w:rtl/>
                    </w:rPr>
                  </w:pPr>
                  <w:r>
                    <w:rPr>
                      <w:rFonts w:cs="Miriam" w:hint="cs"/>
                      <w:sz w:val="18"/>
                      <w:szCs w:val="18"/>
                      <w:rtl/>
                    </w:rPr>
                    <w:t>עדכון אגרות ופיקדון</w:t>
                  </w:r>
                </w:p>
              </w:txbxContent>
            </v:textbox>
            <w10:anchorlock/>
          </v:rect>
        </w:pict>
      </w:r>
      <w:r>
        <w:rPr>
          <w:rStyle w:val="big-number"/>
          <w:rFonts w:cs="Miriam" w:hint="cs"/>
          <w:rtl/>
        </w:rPr>
        <w:t>25</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w:t>
      </w:r>
      <w:r>
        <w:rPr>
          <w:rStyle w:val="default"/>
          <w:rFonts w:cs="FrankRuehl"/>
          <w:rtl/>
        </w:rPr>
        <w:t>א)</w:t>
      </w:r>
      <w:r>
        <w:rPr>
          <w:rStyle w:val="default"/>
          <w:rFonts w:cs="FrankRuehl" w:hint="cs"/>
          <w:rtl/>
        </w:rPr>
        <w:tab/>
      </w:r>
      <w:r>
        <w:rPr>
          <w:rStyle w:val="default"/>
          <w:rFonts w:cs="FrankRuehl"/>
          <w:rtl/>
        </w:rPr>
        <w:t>סכומי אגרת הרישום לפי תקנה 4, הפיקדון לפי תקנה 6(א) ותקנה 23(2) והאגרה השנתית לפי תקנה 24(א), ישתנו ב</w:t>
      </w:r>
      <w:r>
        <w:rPr>
          <w:rStyle w:val="default"/>
          <w:rFonts w:cs="FrankRuehl" w:hint="cs"/>
          <w:rtl/>
        </w:rPr>
        <w:t>-</w:t>
      </w:r>
      <w:r>
        <w:rPr>
          <w:rStyle w:val="default"/>
          <w:rFonts w:cs="FrankRuehl"/>
          <w:rtl/>
        </w:rPr>
        <w:t>1 בינואר בכל שנה (להלן – יום השינוי), לפי שיעור שינוי המדד החדש לעומת המדד היסודי; סכום שהשתנה כאמור, יעוגל לסכום הקרוב שהוא</w:t>
      </w:r>
      <w:r>
        <w:rPr>
          <w:rStyle w:val="default"/>
          <w:rFonts w:cs="FrankRuehl" w:hint="cs"/>
          <w:rtl/>
        </w:rPr>
        <w:t xml:space="preserve"> </w:t>
      </w:r>
      <w:r>
        <w:rPr>
          <w:rStyle w:val="default"/>
          <w:rFonts w:cs="FrankRuehl"/>
          <w:rtl/>
        </w:rPr>
        <w:t>מכפלה של 1,000 שקלים חדשים, ואולם הסכומים לפי תקנות 4 ו</w:t>
      </w:r>
      <w:r>
        <w:rPr>
          <w:rStyle w:val="default"/>
          <w:rFonts w:cs="FrankRuehl" w:hint="cs"/>
          <w:rtl/>
        </w:rPr>
        <w:t>-</w:t>
      </w:r>
      <w:r>
        <w:rPr>
          <w:rStyle w:val="default"/>
          <w:rFonts w:cs="FrankRuehl"/>
          <w:rtl/>
        </w:rPr>
        <w:t>24(א) יעוגלו לסכום הקרוב שהוא מכפלה של 5 שקלים חדשים.</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יושב ראש הרשות יפרסם בהודעה ברשומות את הסכומים האמורים בתקנות 4, 6(א), 23(2) ו</w:t>
      </w:r>
      <w:r>
        <w:rPr>
          <w:rStyle w:val="default"/>
          <w:rFonts w:cs="FrankRuehl" w:hint="cs"/>
          <w:rtl/>
        </w:rPr>
        <w:t>-</w:t>
      </w:r>
      <w:r>
        <w:rPr>
          <w:rStyle w:val="default"/>
          <w:rFonts w:cs="FrankRuehl"/>
          <w:rtl/>
        </w:rPr>
        <w:t>24(א), כפי שהשתנו לפי תקנה זו.</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בתקנה זו –</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"המדד החדש" – המדד שפורסם לאחרונה לפני יום השינוי;</w:t>
      </w:r>
    </w:p>
    <w:p w:rsidR="000E2F7E" w:rsidRDefault="000E2F7E">
      <w:pPr>
        <w:pStyle w:val="P00"/>
        <w:spacing w:before="72"/>
        <w:ind w:left="0" w:right="1134"/>
        <w:rPr>
          <w:rStyle w:val="default"/>
          <w:rFonts w:cs="FrankRuehl" w:hint="cs"/>
          <w:rtl/>
        </w:rPr>
      </w:pPr>
      <w:r>
        <w:rPr>
          <w:rStyle w:val="default"/>
          <w:rFonts w:cs="FrankRuehl" w:hint="cs"/>
          <w:rtl/>
        </w:rPr>
        <w:tab/>
        <w:t>"</w:t>
      </w:r>
      <w:r>
        <w:rPr>
          <w:rStyle w:val="default"/>
          <w:rFonts w:cs="FrankRuehl"/>
          <w:rtl/>
        </w:rPr>
        <w:t>המדד היסודי" – המדד שפורסם לאחרונה לפני תחילת התקנות או המדד שפורסם לאחרונה לפני יום השינוי הקודם, לפי המאוחר.</w:t>
      </w:r>
    </w:p>
    <w:p w:rsidR="000E2F7E" w:rsidRDefault="000E2F7E">
      <w:pPr>
        <w:pStyle w:val="P00"/>
        <w:spacing w:before="72"/>
        <w:ind w:left="0" w:right="1134"/>
        <w:rPr>
          <w:rStyle w:val="default"/>
          <w:rFonts w:cs="FrankRuehl" w:hint="cs"/>
          <w:rtl/>
        </w:rPr>
      </w:pPr>
      <w:bookmarkStart w:id="36" w:name="Seif26"/>
      <w:bookmarkEnd w:id="36"/>
      <w:r>
        <w:rPr>
          <w:rFonts w:cs="Miriam"/>
          <w:lang w:val="he-IL"/>
        </w:rPr>
        <w:pict>
          <v:rect id="_x0000_s2283" style="position:absolute;left:0;text-align:left;margin-left:464.35pt;margin-top:7.1pt;width:75.05pt;height:13.3pt;z-index:251666432" o:allowincell="f" filled="f" stroked="f" strokecolor="lime" strokeweight=".25pt">
            <v:textbox style="mso-next-textbox:#_x0000_s2283" inset="0,0,0,0">
              <w:txbxContent>
                <w:p w:rsidR="000E2F7E" w:rsidRDefault="000E2F7E">
                  <w:pPr>
                    <w:spacing w:line="160" w:lineRule="exact"/>
                    <w:rPr>
                      <w:rFonts w:cs="Miriam" w:hint="cs"/>
                      <w:noProof/>
                      <w:sz w:val="18"/>
                      <w:szCs w:val="18"/>
                      <w:rtl/>
                    </w:rPr>
                  </w:pPr>
                  <w:r>
                    <w:rPr>
                      <w:rFonts w:cs="Miriam" w:hint="cs"/>
                      <w:sz w:val="18"/>
                      <w:szCs w:val="18"/>
                      <w:rtl/>
                    </w:rPr>
                    <w:t>גביה</w:t>
                  </w:r>
                </w:p>
              </w:txbxContent>
            </v:textbox>
            <w10:anchorlock/>
          </v:rect>
        </w:pict>
      </w:r>
      <w:r>
        <w:rPr>
          <w:rStyle w:val="big-number"/>
          <w:rFonts w:cs="Miriam" w:hint="cs"/>
          <w:rtl/>
        </w:rPr>
        <w:t>26</w:t>
      </w:r>
      <w:r>
        <w:rPr>
          <w:rStyle w:val="big-number"/>
          <w:rFonts w:cs="FrankRuehl"/>
          <w:sz w:val="26"/>
          <w:szCs w:val="26"/>
          <w:rtl/>
        </w:rPr>
        <w:t>.</w:t>
      </w:r>
      <w:r>
        <w:rPr>
          <w:rStyle w:val="big-number"/>
          <w:rFonts w:cs="FrankRuehl"/>
          <w:sz w:val="26"/>
          <w:szCs w:val="26"/>
          <w:rtl/>
        </w:rPr>
        <w:tab/>
      </w:r>
      <w:r>
        <w:rPr>
          <w:rStyle w:val="default"/>
          <w:rFonts w:cs="FrankRuehl"/>
          <w:rtl/>
        </w:rPr>
        <w:t>על גביית אגרות, הפרשי הצמדה וקנס לפי תקנות אלה תחול פקודת המסים (גביה) כאילו היו מס כמשמעותו בפקודה האמורה.</w:t>
      </w:r>
    </w:p>
    <w:p w:rsidR="000E2F7E" w:rsidRDefault="000E2F7E">
      <w:pPr>
        <w:pStyle w:val="P00"/>
        <w:spacing w:before="72"/>
        <w:ind w:left="0" w:right="1134"/>
        <w:rPr>
          <w:rStyle w:val="default"/>
          <w:rFonts w:cs="FrankRuehl" w:hint="cs"/>
          <w:rtl/>
        </w:rPr>
      </w:pPr>
      <w:bookmarkStart w:id="37" w:name="Seif27"/>
      <w:bookmarkEnd w:id="37"/>
      <w:r>
        <w:rPr>
          <w:rFonts w:cs="Miriam"/>
          <w:lang w:val="he-IL"/>
        </w:rPr>
        <w:pict>
          <v:rect id="_x0000_s2284" style="position:absolute;left:0;text-align:left;margin-left:464.35pt;margin-top:7.1pt;width:75.05pt;height:20.95pt;z-index:251667456" o:allowincell="f" filled="f" stroked="f" strokecolor="lime" strokeweight=".25pt">
            <v:textbox style="mso-next-textbox:#_x0000_s2284" inset="0,0,0,0">
              <w:txbxContent>
                <w:p w:rsidR="000E2F7E" w:rsidRDefault="000E2F7E">
                  <w:pPr>
                    <w:spacing w:line="160" w:lineRule="exact"/>
                    <w:rPr>
                      <w:rFonts w:cs="Miriam" w:hint="cs"/>
                      <w:noProof/>
                      <w:sz w:val="18"/>
                      <w:szCs w:val="18"/>
                      <w:rtl/>
                    </w:rPr>
                  </w:pPr>
                  <w:r>
                    <w:rPr>
                      <w:rFonts w:cs="Miriam" w:hint="cs"/>
                      <w:sz w:val="18"/>
                      <w:szCs w:val="18"/>
                      <w:rtl/>
                    </w:rPr>
                    <w:t>שמירת מסמכים ותיעוד</w:t>
                  </w:r>
                </w:p>
              </w:txbxContent>
            </v:textbox>
            <w10:anchorlock/>
          </v:rect>
        </w:pict>
      </w:r>
      <w:r>
        <w:rPr>
          <w:rStyle w:val="big-number"/>
          <w:rFonts w:cs="Miriam" w:hint="cs"/>
          <w:rtl/>
        </w:rPr>
        <w:t>27</w:t>
      </w:r>
      <w:r>
        <w:rPr>
          <w:rStyle w:val="big-number"/>
          <w:rFonts w:cs="FrankRuehl"/>
          <w:sz w:val="26"/>
          <w:szCs w:val="26"/>
          <w:rtl/>
        </w:rPr>
        <w:t>.</w:t>
      </w:r>
      <w:r>
        <w:rPr>
          <w:rStyle w:val="big-number"/>
          <w:rFonts w:cs="FrankRuehl"/>
          <w:sz w:val="26"/>
          <w:szCs w:val="26"/>
          <w:rtl/>
        </w:rPr>
        <w:tab/>
      </w:r>
      <w:r>
        <w:rPr>
          <w:rStyle w:val="default"/>
          <w:rFonts w:cs="FrankRuehl"/>
          <w:rtl/>
        </w:rPr>
        <w:t>חתם ישמור מסמכים בקשר עם עסקי החיתום, לרבות מסמכים הקשורים לאופן הקצאת</w:t>
      </w:r>
      <w:r>
        <w:rPr>
          <w:rStyle w:val="default"/>
          <w:rFonts w:cs="FrankRuehl" w:hint="cs"/>
          <w:rtl/>
        </w:rPr>
        <w:t xml:space="preserve"> </w:t>
      </w:r>
      <w:r>
        <w:rPr>
          <w:rStyle w:val="default"/>
          <w:rFonts w:cs="FrankRuehl"/>
          <w:rtl/>
        </w:rPr>
        <w:t>ניירות ערך בהצעה לא אחידה, ובכלל זה זהות הניצעים וכן הערכות שנתנו לגבי כמויות</w:t>
      </w:r>
      <w:r>
        <w:rPr>
          <w:rStyle w:val="default"/>
          <w:rFonts w:cs="FrankRuehl" w:hint="cs"/>
          <w:rtl/>
        </w:rPr>
        <w:t xml:space="preserve"> </w:t>
      </w:r>
      <w:r>
        <w:rPr>
          <w:rStyle w:val="default"/>
          <w:rFonts w:cs="FrankRuehl"/>
          <w:rtl/>
        </w:rPr>
        <w:t>שיזמינו במחירים שהציע החתם, וכן ינהל רישום וישמור תיעוד בדבר בדיקות שערך לגבי</w:t>
      </w:r>
      <w:r>
        <w:rPr>
          <w:rStyle w:val="default"/>
          <w:rFonts w:cs="FrankRuehl" w:hint="cs"/>
          <w:rtl/>
        </w:rPr>
        <w:t xml:space="preserve"> </w:t>
      </w:r>
      <w:r>
        <w:rPr>
          <w:rStyle w:val="default"/>
          <w:rFonts w:cs="FrankRuehl"/>
          <w:rtl/>
        </w:rPr>
        <w:t>תשקיפים שעליהם חתם, ובהצעה לא אחידה, ינהל החתם רישום וישמור תיעוד גם בדבר</w:t>
      </w:r>
      <w:r>
        <w:rPr>
          <w:rStyle w:val="default"/>
          <w:rFonts w:cs="FrankRuehl" w:hint="cs"/>
          <w:rtl/>
        </w:rPr>
        <w:t xml:space="preserve"> </w:t>
      </w:r>
      <w:r>
        <w:rPr>
          <w:rStyle w:val="default"/>
          <w:rFonts w:cs="FrankRuehl"/>
          <w:rtl/>
        </w:rPr>
        <w:t>זהות הרוכשים, כמות ניירות הערך שנמכרו להם ותנאי המכירה; המסמכים, הרישומים והתיעוד יישמרו למשך שבע שנים מתאריך התשקיף שהם נוגעים אליו.</w:t>
      </w:r>
    </w:p>
    <w:p w:rsidR="000E2F7E" w:rsidRDefault="000E2F7E">
      <w:pPr>
        <w:pStyle w:val="P00"/>
        <w:spacing w:before="72"/>
        <w:ind w:left="0" w:right="1134"/>
        <w:rPr>
          <w:rStyle w:val="default"/>
          <w:rFonts w:cs="FrankRuehl" w:hint="cs"/>
          <w:rtl/>
        </w:rPr>
      </w:pPr>
      <w:bookmarkStart w:id="38" w:name="Seif28"/>
      <w:bookmarkEnd w:id="38"/>
      <w:r>
        <w:rPr>
          <w:rFonts w:cs="Miriam"/>
          <w:lang w:val="he-IL"/>
        </w:rPr>
        <w:pict>
          <v:rect id="_x0000_s2285" style="position:absolute;left:0;text-align:left;margin-left:464.35pt;margin-top:7.1pt;width:75.05pt;height:12.45pt;z-index:251668480" o:allowincell="f" filled="f" stroked="f" strokecolor="lime" strokeweight=".25pt">
            <v:textbox style="mso-next-textbox:#_x0000_s2285" inset="0,0,0,0">
              <w:txbxContent>
                <w:p w:rsidR="000E2F7E" w:rsidRDefault="000E2F7E">
                  <w:pPr>
                    <w:spacing w:line="160" w:lineRule="exact"/>
                    <w:rPr>
                      <w:rFonts w:cs="Miriam" w:hint="cs"/>
                      <w:noProof/>
                      <w:sz w:val="18"/>
                      <w:szCs w:val="18"/>
                      <w:rtl/>
                    </w:rPr>
                  </w:pPr>
                  <w:r>
                    <w:rPr>
                      <w:rFonts w:cs="Miriam" w:hint="cs"/>
                      <w:sz w:val="18"/>
                      <w:szCs w:val="18"/>
                      <w:rtl/>
                    </w:rPr>
                    <w:t>עונשין</w:t>
                  </w:r>
                </w:p>
              </w:txbxContent>
            </v:textbox>
            <w10:anchorlock/>
          </v:rect>
        </w:pict>
      </w:r>
      <w:r>
        <w:rPr>
          <w:rStyle w:val="big-number"/>
          <w:rFonts w:cs="Miriam" w:hint="cs"/>
          <w:rtl/>
        </w:rPr>
        <w:t>28</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העושה אחת מאלה דינו קנס כאמור בסעיף 61(א)(1) לחוק העונשין, התשל"ז</w:t>
      </w:r>
      <w:r>
        <w:rPr>
          <w:rStyle w:val="default"/>
          <w:rFonts w:cs="FrankRuehl" w:hint="cs"/>
          <w:rtl/>
        </w:rPr>
        <w:t>-1977;</w:t>
      </w:r>
    </w:p>
    <w:p w:rsidR="000E2F7E" w:rsidRDefault="000E2F7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פעל כחתם לאחר שהורשע בעבירה והושעה מפעילות חיתומית בניגוד להוראות תקנה 8;</w:t>
      </w:r>
    </w:p>
    <w:p w:rsidR="000E2F7E" w:rsidRDefault="000E2F7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התחייב בהתחייבות חיתומית העולה על חמישה עשר אחוזים מכלל</w:t>
      </w:r>
      <w:r>
        <w:rPr>
          <w:rStyle w:val="default"/>
          <w:rFonts w:cs="FrankRuehl" w:hint="cs"/>
          <w:rtl/>
        </w:rPr>
        <w:t xml:space="preserve"> </w:t>
      </w:r>
      <w:r>
        <w:rPr>
          <w:rStyle w:val="default"/>
          <w:rFonts w:cs="FrankRuehl"/>
          <w:rtl/>
        </w:rPr>
        <w:t>ההתחייבויות החיתומיות שניתנו או שימש חתם מתמחר בהצעה לציבור שאינה הצעה של מניות הכלולות במדד ת"א 25, והכל בניגוד להוראות תקנה 10.</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העושה אחת מאלה דינו מחצית הקנס כאמור בסעיף 61(א)(1) לחוק העונשין, התשל"ז</w:t>
      </w:r>
      <w:r>
        <w:rPr>
          <w:rStyle w:val="default"/>
          <w:rFonts w:cs="FrankRuehl" w:hint="cs"/>
          <w:rtl/>
        </w:rPr>
        <w:t>-1977</w:t>
      </w:r>
      <w:r>
        <w:rPr>
          <w:rStyle w:val="default"/>
          <w:rFonts w:cs="FrankRuehl"/>
          <w:rtl/>
        </w:rPr>
        <w:t>:</w:t>
      </w:r>
    </w:p>
    <w:p w:rsidR="000E2F7E" w:rsidRDefault="000E2F7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שימש כחתם כאשר אינו חברה שהתאגדה בישראל העומדת בתנאים</w:t>
      </w:r>
      <w:r>
        <w:rPr>
          <w:rStyle w:val="default"/>
          <w:rFonts w:cs="FrankRuehl" w:hint="cs"/>
          <w:rtl/>
        </w:rPr>
        <w:t xml:space="preserve"> </w:t>
      </w:r>
      <w:r>
        <w:rPr>
          <w:rStyle w:val="default"/>
          <w:rFonts w:cs="FrankRuehl"/>
          <w:rtl/>
        </w:rPr>
        <w:t>הקבועים בפרק ב' ונרשמה במרשם החתמים, או כאשר הוא חברה שהתאגדה מחוץ לישראל, בניגוד להוראות תקנה 2;</w:t>
      </w:r>
    </w:p>
    <w:p w:rsidR="000E2F7E" w:rsidRDefault="000E2F7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ביטח את אחריותו בהיקף ביטוח ובתנאים, שידע או שהיה עליו לדעת, כי</w:t>
      </w:r>
      <w:r>
        <w:rPr>
          <w:rStyle w:val="default"/>
          <w:rFonts w:cs="FrankRuehl" w:hint="cs"/>
          <w:rtl/>
        </w:rPr>
        <w:t xml:space="preserve"> </w:t>
      </w:r>
      <w:r>
        <w:rPr>
          <w:rStyle w:val="default"/>
          <w:rFonts w:cs="FrankRuehl"/>
          <w:rtl/>
        </w:rPr>
        <w:t>אינם ברמה המספקת להבטחת מלוא אחריותו לפי פרק ה' לחוק, בניגוד להוראות תקנה 5;</w:t>
      </w:r>
    </w:p>
    <w:p w:rsidR="000E2F7E" w:rsidRDefault="000E2F7E">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לא השקיע את הסכום האמור בתקנה 6(א), או לא עשה כן באופן הקבוע באותה תקנת משנה;</w:t>
      </w:r>
    </w:p>
    <w:p w:rsidR="000E2F7E" w:rsidRDefault="000E2F7E">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שעבד את הפיקדון או משך אותו בניגוד להוראות תקנה 6(ב);</w:t>
      </w:r>
    </w:p>
    <w:p w:rsidR="000E2F7E" w:rsidRDefault="000E2F7E">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בהיותו חתם, כיהנו בו דירקטורים, נושאי משרה או עובדים שלא בהתאם לתנאים הקבועים בהוראות תקנה 7;</w:t>
      </w:r>
    </w:p>
    <w:p w:rsidR="000E2F7E" w:rsidRDefault="000E2F7E">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בהיותו חתם, כיהנו בו דירקטורים או נושאי משרה שלא בהתאם לתנאים הקבועים בהוראות תקנה 9;</w:t>
      </w:r>
    </w:p>
    <w:p w:rsidR="000E2F7E" w:rsidRDefault="000E2F7E">
      <w:pPr>
        <w:pStyle w:val="P00"/>
        <w:spacing w:before="72"/>
        <w:ind w:left="1021"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 xml:space="preserve">לא הגיש לרשות או לבורסה דוח שנתי או שהגישו שלא בהתאם להוראות הקבועות בתקנות </w:t>
      </w:r>
      <w:r>
        <w:rPr>
          <w:rStyle w:val="default"/>
          <w:rFonts w:cs="FrankRuehl" w:hint="cs"/>
          <w:rtl/>
        </w:rPr>
        <w:t>11, 12, 13, 14</w:t>
      </w:r>
      <w:r>
        <w:rPr>
          <w:rStyle w:val="default"/>
          <w:rFonts w:cs="FrankRuehl"/>
          <w:rtl/>
        </w:rPr>
        <w:t xml:space="preserve"> ו</w:t>
      </w:r>
      <w:r>
        <w:rPr>
          <w:rStyle w:val="default"/>
          <w:rFonts w:cs="FrankRuehl" w:hint="cs"/>
          <w:rtl/>
        </w:rPr>
        <w:t>-</w:t>
      </w:r>
      <w:r>
        <w:rPr>
          <w:rStyle w:val="default"/>
          <w:rFonts w:cs="FrankRuehl"/>
          <w:rtl/>
        </w:rPr>
        <w:t>15;</w:t>
      </w:r>
    </w:p>
    <w:p w:rsidR="000E2F7E" w:rsidRDefault="000E2F7E">
      <w:pPr>
        <w:pStyle w:val="P00"/>
        <w:spacing w:before="72"/>
        <w:ind w:left="1021"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לא הגיש לרשות או לבורסה דוח הנפקה או הצהרה או שהגישו שלא בהתאם להוראות הקבועות בתקנה 16;</w:t>
      </w:r>
    </w:p>
    <w:p w:rsidR="000E2F7E" w:rsidRDefault="000E2F7E">
      <w:pPr>
        <w:pStyle w:val="P00"/>
        <w:spacing w:before="72"/>
        <w:ind w:left="1021"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לא מסר לרשות או לבורסה דוח או הודעה בהתאם להוראות תקנה 17(א) ו</w:t>
      </w:r>
      <w:r>
        <w:rPr>
          <w:rStyle w:val="default"/>
          <w:rFonts w:cs="FrankRuehl" w:hint="cs"/>
          <w:rtl/>
        </w:rPr>
        <w:t>-</w:t>
      </w:r>
      <w:r>
        <w:rPr>
          <w:rStyle w:val="default"/>
          <w:rFonts w:cs="FrankRuehl"/>
          <w:rtl/>
        </w:rPr>
        <w:t>(ב);</w:t>
      </w:r>
    </w:p>
    <w:p w:rsidR="000E2F7E" w:rsidRDefault="000E2F7E">
      <w:pPr>
        <w:pStyle w:val="P00"/>
        <w:spacing w:before="72"/>
        <w:ind w:left="1021" w:right="1134"/>
        <w:rPr>
          <w:rStyle w:val="default"/>
          <w:rFonts w:cs="FrankRuehl" w:hint="cs"/>
          <w:rtl/>
        </w:rPr>
      </w:pPr>
      <w:r>
        <w:rPr>
          <w:rStyle w:val="default"/>
          <w:rFonts w:cs="FrankRuehl"/>
          <w:rtl/>
        </w:rPr>
        <w:t>(10)</w:t>
      </w:r>
      <w:r>
        <w:rPr>
          <w:rStyle w:val="default"/>
          <w:rFonts w:cs="FrankRuehl" w:hint="cs"/>
          <w:rtl/>
        </w:rPr>
        <w:tab/>
      </w:r>
      <w:r>
        <w:rPr>
          <w:rStyle w:val="default"/>
          <w:rFonts w:cs="FrankRuehl"/>
          <w:rtl/>
        </w:rPr>
        <w:t>לא מסר לרשות או לבורסה דוח, הודעה, הסבר, פירוט, אישור, ידיעות או מסמכים, בהתאם להוראות תקנה 17(ג) ו</w:t>
      </w:r>
      <w:r>
        <w:rPr>
          <w:rStyle w:val="default"/>
          <w:rFonts w:cs="FrankRuehl" w:hint="cs"/>
          <w:rtl/>
        </w:rPr>
        <w:t>-</w:t>
      </w:r>
      <w:r>
        <w:rPr>
          <w:rStyle w:val="default"/>
          <w:rFonts w:cs="FrankRuehl"/>
          <w:rtl/>
        </w:rPr>
        <w:t>(ד);</w:t>
      </w:r>
    </w:p>
    <w:p w:rsidR="000E2F7E" w:rsidRDefault="000E2F7E">
      <w:pPr>
        <w:pStyle w:val="P00"/>
        <w:spacing w:before="72"/>
        <w:ind w:left="1021" w:right="1134"/>
        <w:rPr>
          <w:rStyle w:val="default"/>
          <w:rFonts w:cs="FrankRuehl" w:hint="cs"/>
          <w:rtl/>
        </w:rPr>
      </w:pPr>
      <w:r>
        <w:rPr>
          <w:rStyle w:val="default"/>
          <w:rFonts w:cs="FrankRuehl"/>
          <w:rtl/>
        </w:rPr>
        <w:t>(11)</w:t>
      </w:r>
      <w:r>
        <w:rPr>
          <w:rStyle w:val="default"/>
          <w:rFonts w:cs="FrankRuehl" w:hint="cs"/>
          <w:rtl/>
        </w:rPr>
        <w:tab/>
      </w:r>
      <w:r>
        <w:rPr>
          <w:rStyle w:val="default"/>
          <w:rFonts w:cs="FrankRuehl"/>
          <w:rtl/>
        </w:rPr>
        <w:t>לא העמיד העתקים של דוח או הודעות במשרד הראשי של החתם, לעיונו של כל דורש, ולא אפשר להעתיקם בהתאם להוראות תקנה 18;</w:t>
      </w:r>
    </w:p>
    <w:p w:rsidR="000E2F7E" w:rsidRDefault="000E2F7E">
      <w:pPr>
        <w:pStyle w:val="P00"/>
        <w:spacing w:before="72"/>
        <w:ind w:left="1021" w:right="1134"/>
        <w:rPr>
          <w:rStyle w:val="default"/>
          <w:rFonts w:cs="FrankRuehl" w:hint="cs"/>
          <w:rtl/>
        </w:rPr>
      </w:pPr>
      <w:r>
        <w:rPr>
          <w:rStyle w:val="default"/>
          <w:rFonts w:cs="FrankRuehl"/>
          <w:rtl/>
        </w:rPr>
        <w:t>(12)</w:t>
      </w:r>
      <w:r>
        <w:rPr>
          <w:rStyle w:val="default"/>
          <w:rFonts w:cs="FrankRuehl" w:hint="cs"/>
          <w:rtl/>
        </w:rPr>
        <w:tab/>
      </w:r>
      <w:r>
        <w:rPr>
          <w:rStyle w:val="default"/>
          <w:rFonts w:cs="FrankRuehl"/>
          <w:rtl/>
        </w:rPr>
        <w:t>הגיש לרשות או לבורסה דוח, הודעה או כל מסמך אחר שיש להגישו בניגוד להוראת תקנה 19;</w:t>
      </w:r>
    </w:p>
    <w:p w:rsidR="000E2F7E" w:rsidRDefault="000E2F7E">
      <w:pPr>
        <w:pStyle w:val="P00"/>
        <w:spacing w:before="72"/>
        <w:ind w:left="1021" w:right="1134"/>
        <w:rPr>
          <w:rStyle w:val="default"/>
          <w:rFonts w:cs="FrankRuehl" w:hint="cs"/>
          <w:rtl/>
        </w:rPr>
      </w:pPr>
      <w:r>
        <w:rPr>
          <w:rStyle w:val="default"/>
          <w:rFonts w:cs="FrankRuehl"/>
          <w:rtl/>
        </w:rPr>
        <w:t>(13)</w:t>
      </w:r>
      <w:r>
        <w:rPr>
          <w:rStyle w:val="default"/>
          <w:rFonts w:cs="FrankRuehl" w:hint="cs"/>
          <w:rtl/>
        </w:rPr>
        <w:tab/>
      </w:r>
      <w:r>
        <w:rPr>
          <w:rStyle w:val="default"/>
          <w:rFonts w:cs="FrankRuehl"/>
          <w:rtl/>
        </w:rPr>
        <w:t>לא דיווח לרשות באופן מיידי על דבר שהתגלה או התרחש אחרי מתן</w:t>
      </w:r>
      <w:r>
        <w:rPr>
          <w:rStyle w:val="default"/>
          <w:rFonts w:cs="FrankRuehl" w:hint="cs"/>
          <w:rtl/>
        </w:rPr>
        <w:t xml:space="preserve"> </w:t>
      </w:r>
      <w:r>
        <w:rPr>
          <w:rStyle w:val="default"/>
          <w:rFonts w:cs="FrankRuehl"/>
          <w:rtl/>
        </w:rPr>
        <w:t>ההיתר לפרסום התשקיף ולפני גמר התקופה להגשת הזמנות, שידיעתו היתה</w:t>
      </w:r>
      <w:r>
        <w:rPr>
          <w:rStyle w:val="default"/>
          <w:rFonts w:cs="FrankRuehl" w:hint="cs"/>
          <w:rtl/>
        </w:rPr>
        <w:t xml:space="preserve"> </w:t>
      </w:r>
      <w:r>
        <w:rPr>
          <w:rStyle w:val="default"/>
          <w:rFonts w:cs="FrankRuehl"/>
          <w:rtl/>
        </w:rPr>
        <w:t>מניעה את הרשות לא להתיר כלל את פרסום התשקיף או שלא להתירו אלא לאחר הכנסת שינויים מהותיים בטיוטת התשקיף כאמור בסעיף 25 לחוק, בניגוד להוראת תקנה 20.</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המשמש מפיץ בלא שהתקיימו בו דרישות תקנה 23, דינו מחצית הקנס כאמור בסעיף 61(א)(1) לחוק העונשין, התשל"ז</w:t>
      </w:r>
      <w:r>
        <w:rPr>
          <w:rStyle w:val="default"/>
          <w:rFonts w:cs="FrankRuehl" w:hint="cs"/>
          <w:rtl/>
        </w:rPr>
        <w:t>-1977</w:t>
      </w:r>
      <w:r>
        <w:rPr>
          <w:rStyle w:val="default"/>
          <w:rFonts w:cs="FrankRuehl"/>
          <w:rtl/>
        </w:rPr>
        <w:t>.</w:t>
      </w:r>
    </w:p>
    <w:p w:rsidR="000E2F7E" w:rsidRDefault="000E2F7E">
      <w:pPr>
        <w:pStyle w:val="P00"/>
        <w:spacing w:before="72"/>
        <w:ind w:left="0" w:right="1134"/>
        <w:rPr>
          <w:rStyle w:val="default"/>
          <w:rFonts w:cs="FrankRuehl" w:hint="cs"/>
          <w:rtl/>
        </w:rPr>
      </w:pPr>
      <w:bookmarkStart w:id="39" w:name="Seif29"/>
      <w:bookmarkEnd w:id="39"/>
      <w:r>
        <w:rPr>
          <w:rFonts w:cs="Miriam"/>
          <w:lang w:val="he-IL"/>
        </w:rPr>
        <w:pict>
          <v:rect id="_x0000_s2286" style="position:absolute;left:0;text-align:left;margin-left:464.35pt;margin-top:7.1pt;width:75.05pt;height:9.95pt;z-index:251669504" o:allowincell="f" filled="f" stroked="f" strokecolor="lime" strokeweight=".25pt">
            <v:textbox style="mso-next-textbox:#_x0000_s2286" inset="0,0,0,0">
              <w:txbxContent>
                <w:p w:rsidR="000E2F7E" w:rsidRDefault="000E2F7E">
                  <w:pPr>
                    <w:spacing w:line="160" w:lineRule="exac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29</w:t>
      </w:r>
      <w:r>
        <w:rPr>
          <w:rStyle w:val="big-number"/>
          <w:rFonts w:cs="FrankRuehl"/>
          <w:sz w:val="26"/>
          <w:szCs w:val="26"/>
          <w:rtl/>
        </w:rPr>
        <w:t>.</w:t>
      </w:r>
      <w:r>
        <w:rPr>
          <w:rStyle w:val="big-number"/>
          <w:rFonts w:cs="FrankRuehl"/>
          <w:sz w:val="26"/>
          <w:szCs w:val="26"/>
          <w:rtl/>
        </w:rPr>
        <w:tab/>
      </w:r>
      <w:r>
        <w:rPr>
          <w:rStyle w:val="default"/>
          <w:rFonts w:cs="FrankRuehl"/>
          <w:rtl/>
        </w:rPr>
        <w:t>תקנות ניירות ערך (חיתום), התשנ"ג</w:t>
      </w:r>
      <w:r>
        <w:rPr>
          <w:rStyle w:val="default"/>
          <w:rFonts w:cs="FrankRuehl" w:hint="cs"/>
          <w:rtl/>
        </w:rPr>
        <w:t xml:space="preserve">-1993 </w:t>
      </w:r>
      <w:r>
        <w:rPr>
          <w:rStyle w:val="default"/>
          <w:rFonts w:cs="FrankRuehl"/>
          <w:rtl/>
        </w:rPr>
        <w:t>– בטלות (להלן – התקנות הקודמות).</w:t>
      </w:r>
    </w:p>
    <w:p w:rsidR="000E2F7E" w:rsidRDefault="000E2F7E">
      <w:pPr>
        <w:pStyle w:val="P00"/>
        <w:spacing w:before="72"/>
        <w:ind w:left="0" w:right="1134"/>
        <w:rPr>
          <w:rStyle w:val="default"/>
          <w:rFonts w:cs="FrankRuehl" w:hint="cs"/>
          <w:rtl/>
        </w:rPr>
      </w:pPr>
      <w:bookmarkStart w:id="40" w:name="Seif30"/>
      <w:bookmarkEnd w:id="40"/>
      <w:r>
        <w:rPr>
          <w:rFonts w:cs="Miriam"/>
          <w:lang w:val="he-IL"/>
        </w:rPr>
        <w:pict>
          <v:rect id="_x0000_s2287" style="position:absolute;left:0;text-align:left;margin-left:464.35pt;margin-top:7.1pt;width:75.05pt;height:9.45pt;z-index:251670528" o:allowincell="f" filled="f" stroked="f" strokecolor="lime" strokeweight=".25pt">
            <v:textbox style="mso-next-textbox:#_x0000_s2287" inset="0,0,0,0">
              <w:txbxContent>
                <w:p w:rsidR="000E2F7E" w:rsidRDefault="000E2F7E">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תחילתן של תקנות אלה, למעט התקנות המנויות בתקנת משנה (ב), בט"ו בתמוז התשס"ז (1 ביולי 2007) (להלן – יום התחילה).</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תחילתן של תקנות 11 עד 15, למעט לענין תקנה 3 לתקנות אלה, תהיה ביום כ"ב בטבת התשס"ח (31 בדצמבר 2007), ואולם מיום התחילה ועד המועד האמור, ידווחו החתמים את הדוח השנתי בהתאם להוראות תקנות 14 עד 17 בתקנות הקודמות.</w:t>
      </w:r>
    </w:p>
    <w:p w:rsidR="000E2F7E" w:rsidRDefault="00410949" w:rsidP="00410949">
      <w:pPr>
        <w:pStyle w:val="P00"/>
        <w:spacing w:before="72"/>
        <w:ind w:left="0" w:right="1134"/>
        <w:rPr>
          <w:rStyle w:val="default"/>
          <w:rFonts w:cs="FrankRuehl" w:hint="cs"/>
          <w:rtl/>
        </w:rPr>
      </w:pPr>
      <w:r>
        <w:rPr>
          <w:rFonts w:cs="FrankRuehl" w:hint="cs"/>
          <w:sz w:val="26"/>
          <w:rtl/>
          <w:lang w:eastAsia="en-US"/>
        </w:rPr>
        <w:pict>
          <v:shape id="_x0000_s2294" type="#_x0000_t202" style="position:absolute;left:0;text-align:left;margin-left:470.35pt;margin-top:7.1pt;width:1in;height:9pt;z-index:251674624" filled="f" stroked="f">
            <v:textbox inset="1mm,0,1mm,0">
              <w:txbxContent>
                <w:p w:rsidR="00410949" w:rsidRDefault="00410949" w:rsidP="00410949">
                  <w:pPr>
                    <w:spacing w:line="160" w:lineRule="exact"/>
                    <w:rPr>
                      <w:rFonts w:cs="Miriam"/>
                      <w:noProof/>
                      <w:sz w:val="18"/>
                      <w:szCs w:val="18"/>
                      <w:rtl/>
                    </w:rPr>
                  </w:pPr>
                  <w:r>
                    <w:rPr>
                      <w:rFonts w:cs="Miriam" w:hint="cs"/>
                      <w:sz w:val="18"/>
                      <w:szCs w:val="18"/>
                      <w:rtl/>
                    </w:rPr>
                    <w:t>תק' תשס"ט-2009</w:t>
                  </w:r>
                </w:p>
              </w:txbxContent>
            </v:textbox>
          </v:shape>
        </w:pict>
      </w:r>
      <w:r w:rsidR="000E2F7E">
        <w:rPr>
          <w:rStyle w:val="default"/>
          <w:rFonts w:cs="FrankRuehl" w:hint="cs"/>
          <w:rtl/>
        </w:rPr>
        <w:tab/>
      </w:r>
      <w:r w:rsidR="000E2F7E">
        <w:rPr>
          <w:rStyle w:val="default"/>
          <w:rFonts w:cs="FrankRuehl"/>
          <w:rtl/>
        </w:rPr>
        <w:t>(ג)</w:t>
      </w:r>
      <w:r w:rsidR="000E2F7E">
        <w:rPr>
          <w:rStyle w:val="default"/>
          <w:rFonts w:cs="FrankRuehl" w:hint="cs"/>
          <w:rtl/>
        </w:rPr>
        <w:tab/>
      </w:r>
      <w:r>
        <w:rPr>
          <w:rStyle w:val="default"/>
          <w:rFonts w:cs="FrankRuehl" w:hint="cs"/>
          <w:rtl/>
        </w:rPr>
        <w:t>(בוטלה)</w:t>
      </w:r>
      <w:r w:rsidR="000E2F7E">
        <w:rPr>
          <w:rStyle w:val="default"/>
          <w:rFonts w:cs="FrankRuehl"/>
          <w:rtl/>
        </w:rPr>
        <w:t>.</w:t>
      </w:r>
    </w:p>
    <w:p w:rsidR="00410949" w:rsidRPr="009530B1" w:rsidRDefault="00410949" w:rsidP="00410949">
      <w:pPr>
        <w:pStyle w:val="P00"/>
        <w:spacing w:before="0"/>
        <w:ind w:left="0" w:right="1134"/>
        <w:rPr>
          <w:rStyle w:val="default"/>
          <w:rFonts w:cs="FrankRuehl" w:hint="cs"/>
          <w:vanish/>
          <w:color w:val="FF0000"/>
          <w:sz w:val="20"/>
          <w:szCs w:val="20"/>
          <w:shd w:val="clear" w:color="auto" w:fill="FFFF99"/>
          <w:rtl/>
        </w:rPr>
      </w:pPr>
      <w:bookmarkStart w:id="41" w:name="Rov47"/>
      <w:r w:rsidRPr="009530B1">
        <w:rPr>
          <w:rStyle w:val="default"/>
          <w:rFonts w:cs="FrankRuehl" w:hint="cs"/>
          <w:vanish/>
          <w:color w:val="FF0000"/>
          <w:sz w:val="20"/>
          <w:szCs w:val="20"/>
          <w:shd w:val="clear" w:color="auto" w:fill="FFFF99"/>
          <w:rtl/>
        </w:rPr>
        <w:t>מיום 30.6.2009</w:t>
      </w:r>
    </w:p>
    <w:p w:rsidR="00410949" w:rsidRPr="009530B1" w:rsidRDefault="00410949" w:rsidP="00410949">
      <w:pPr>
        <w:pStyle w:val="P00"/>
        <w:spacing w:before="0"/>
        <w:ind w:left="0"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תק' תשס"ט-2009</w:t>
      </w:r>
    </w:p>
    <w:p w:rsidR="00410949" w:rsidRPr="009530B1" w:rsidRDefault="00410949" w:rsidP="00410949">
      <w:pPr>
        <w:pStyle w:val="P00"/>
        <w:spacing w:before="0"/>
        <w:ind w:left="0" w:right="1134"/>
        <w:rPr>
          <w:rStyle w:val="default"/>
          <w:rFonts w:cs="FrankRuehl" w:hint="cs"/>
          <w:vanish/>
          <w:sz w:val="20"/>
          <w:szCs w:val="20"/>
          <w:shd w:val="clear" w:color="auto" w:fill="FFFF99"/>
          <w:rtl/>
        </w:rPr>
      </w:pPr>
      <w:hyperlink r:id="rId72" w:history="1">
        <w:r w:rsidRPr="009530B1">
          <w:rPr>
            <w:rStyle w:val="Hyperlink"/>
            <w:rFonts w:cs="FrankRuehl" w:hint="cs"/>
            <w:vanish/>
            <w:szCs w:val="20"/>
            <w:shd w:val="clear" w:color="auto" w:fill="FFFF99"/>
            <w:rtl/>
          </w:rPr>
          <w:t>ק"ת תשס"ט מס' 6789</w:t>
        </w:r>
      </w:hyperlink>
      <w:r w:rsidRPr="009530B1">
        <w:rPr>
          <w:rStyle w:val="default"/>
          <w:rFonts w:cs="FrankRuehl" w:hint="cs"/>
          <w:vanish/>
          <w:sz w:val="20"/>
          <w:szCs w:val="20"/>
          <w:shd w:val="clear" w:color="auto" w:fill="FFFF99"/>
          <w:rtl/>
        </w:rPr>
        <w:t xml:space="preserve"> מיום 30.6.2009 עמ' 1078</w:t>
      </w:r>
    </w:p>
    <w:p w:rsidR="00410949" w:rsidRPr="009530B1" w:rsidRDefault="00410949" w:rsidP="00410949">
      <w:pPr>
        <w:pStyle w:val="P00"/>
        <w:spacing w:before="0"/>
        <w:ind w:left="0" w:right="1134"/>
        <w:rPr>
          <w:rStyle w:val="default"/>
          <w:rFonts w:cs="FrankRuehl" w:hint="cs"/>
          <w:vanish/>
          <w:sz w:val="20"/>
          <w:szCs w:val="20"/>
          <w:shd w:val="clear" w:color="auto" w:fill="FFFF99"/>
          <w:rtl/>
        </w:rPr>
      </w:pPr>
      <w:r w:rsidRPr="009530B1">
        <w:rPr>
          <w:rStyle w:val="default"/>
          <w:rFonts w:cs="FrankRuehl" w:hint="cs"/>
          <w:b/>
          <w:bCs/>
          <w:vanish/>
          <w:sz w:val="20"/>
          <w:szCs w:val="20"/>
          <w:shd w:val="clear" w:color="auto" w:fill="FFFF99"/>
          <w:rtl/>
        </w:rPr>
        <w:t>ביטול תקנת משנה 30(ג)</w:t>
      </w:r>
    </w:p>
    <w:p w:rsidR="00410949" w:rsidRPr="009530B1" w:rsidRDefault="00410949" w:rsidP="00410949">
      <w:pPr>
        <w:pStyle w:val="P00"/>
        <w:ind w:left="0" w:right="1134"/>
        <w:rPr>
          <w:rStyle w:val="default"/>
          <w:rFonts w:cs="FrankRuehl" w:hint="cs"/>
          <w:vanish/>
          <w:sz w:val="20"/>
          <w:szCs w:val="20"/>
          <w:shd w:val="clear" w:color="auto" w:fill="FFFF99"/>
          <w:rtl/>
        </w:rPr>
      </w:pPr>
      <w:r w:rsidRPr="009530B1">
        <w:rPr>
          <w:rStyle w:val="default"/>
          <w:rFonts w:cs="FrankRuehl" w:hint="cs"/>
          <w:vanish/>
          <w:sz w:val="20"/>
          <w:szCs w:val="20"/>
          <w:shd w:val="clear" w:color="auto" w:fill="FFFF99"/>
          <w:rtl/>
        </w:rPr>
        <w:t>הנוסח הקודם:</w:t>
      </w:r>
    </w:p>
    <w:p w:rsidR="00410949" w:rsidRPr="00410949" w:rsidRDefault="00410949" w:rsidP="00410949">
      <w:pPr>
        <w:pStyle w:val="P00"/>
        <w:spacing w:before="0"/>
        <w:ind w:left="0" w:right="1134"/>
        <w:rPr>
          <w:rStyle w:val="default"/>
          <w:rFonts w:cs="FrankRuehl" w:hint="cs"/>
          <w:strike/>
          <w:sz w:val="2"/>
          <w:szCs w:val="2"/>
          <w:rtl/>
        </w:rPr>
      </w:pPr>
      <w:r w:rsidRPr="009530B1">
        <w:rPr>
          <w:rStyle w:val="default"/>
          <w:rFonts w:cs="FrankRuehl" w:hint="cs"/>
          <w:vanish/>
          <w:sz w:val="22"/>
          <w:szCs w:val="22"/>
          <w:shd w:val="clear" w:color="auto" w:fill="FFFF99"/>
          <w:rtl/>
        </w:rPr>
        <w:tab/>
      </w:r>
      <w:r w:rsidRPr="009530B1">
        <w:rPr>
          <w:rStyle w:val="default"/>
          <w:rFonts w:cs="FrankRuehl"/>
          <w:strike/>
          <w:vanish/>
          <w:sz w:val="22"/>
          <w:szCs w:val="22"/>
          <w:shd w:val="clear" w:color="auto" w:fill="FFFF99"/>
          <w:rtl/>
        </w:rPr>
        <w:t>(ג)</w:t>
      </w:r>
      <w:r w:rsidRPr="009530B1">
        <w:rPr>
          <w:rStyle w:val="default"/>
          <w:rFonts w:cs="FrankRuehl" w:hint="cs"/>
          <w:strike/>
          <w:vanish/>
          <w:sz w:val="22"/>
          <w:szCs w:val="22"/>
          <w:shd w:val="clear" w:color="auto" w:fill="FFFF99"/>
          <w:rtl/>
        </w:rPr>
        <w:tab/>
      </w:r>
      <w:r w:rsidRPr="009530B1">
        <w:rPr>
          <w:rStyle w:val="default"/>
          <w:rFonts w:cs="FrankRuehl"/>
          <w:strike/>
          <w:vanish/>
          <w:sz w:val="22"/>
          <w:szCs w:val="22"/>
          <w:shd w:val="clear" w:color="auto" w:fill="FFFF99"/>
          <w:rtl/>
        </w:rPr>
        <w:t>תוקפה של תקנה 10 לתקנות אלה לשנתיים מיום התחילה.</w:t>
      </w:r>
      <w:bookmarkEnd w:id="41"/>
    </w:p>
    <w:p w:rsidR="000E2F7E" w:rsidRDefault="000E2F7E">
      <w:pPr>
        <w:pStyle w:val="P00"/>
        <w:spacing w:before="72"/>
        <w:ind w:left="0" w:right="1134"/>
        <w:rPr>
          <w:rStyle w:val="default"/>
          <w:rFonts w:cs="FrankRuehl" w:hint="cs"/>
          <w:rtl/>
        </w:rPr>
      </w:pPr>
      <w:bookmarkStart w:id="42" w:name="Seif31"/>
      <w:bookmarkEnd w:id="42"/>
      <w:r>
        <w:rPr>
          <w:rFonts w:cs="Miriam"/>
          <w:lang w:val="he-IL"/>
        </w:rPr>
        <w:pict>
          <v:rect id="_x0000_s2288" style="position:absolute;left:0;text-align:left;margin-left:464.35pt;margin-top:7.1pt;width:75.05pt;height:8.95pt;z-index:251671552" o:allowincell="f" filled="f" stroked="f" strokecolor="lime" strokeweight=".25pt">
            <v:textbox style="mso-next-textbox:#_x0000_s2288" inset="0,0,0,0">
              <w:txbxContent>
                <w:p w:rsidR="000E2F7E" w:rsidRDefault="000E2F7E">
                  <w:pPr>
                    <w:spacing w:line="160" w:lineRule="exac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31</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על נושא משרה שמונה או שהועסק לפני יום התחילה לא תחול תקנה 9, עד תום שלוש שנים מיום התחילה.</w:t>
      </w:r>
    </w:p>
    <w:p w:rsidR="000E2F7E" w:rsidRDefault="000E2F7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מי שדיווח לרשות כחתם ביום התחילה רשאי להמשיך ולשמש חתם עד תום שנה מיום התחילה, גם אם לא עמד בתנאי הכשירות לפי פרק ב', ובלבד שהגיש בקשה</w:t>
      </w:r>
      <w:r>
        <w:rPr>
          <w:rStyle w:val="default"/>
          <w:rFonts w:cs="FrankRuehl" w:hint="cs"/>
          <w:rtl/>
        </w:rPr>
        <w:t xml:space="preserve"> </w:t>
      </w:r>
      <w:r>
        <w:rPr>
          <w:rStyle w:val="default"/>
          <w:rFonts w:cs="FrankRuehl"/>
          <w:rtl/>
        </w:rPr>
        <w:t>להירשם במרשם החתמים בתוך שבוע מיום התחילה ושאי</w:t>
      </w:r>
      <w:r>
        <w:rPr>
          <w:rStyle w:val="default"/>
          <w:rFonts w:cs="FrankRuehl" w:hint="cs"/>
          <w:rtl/>
        </w:rPr>
        <w:t>-</w:t>
      </w:r>
      <w:r>
        <w:rPr>
          <w:rStyle w:val="default"/>
          <w:rFonts w:cs="FrankRuehl"/>
          <w:rtl/>
        </w:rPr>
        <w:t>העמידה בתנאי הכשירות,</w:t>
      </w:r>
      <w:r>
        <w:rPr>
          <w:rStyle w:val="default"/>
          <w:rFonts w:cs="FrankRuehl" w:hint="cs"/>
          <w:rtl/>
        </w:rPr>
        <w:t xml:space="preserve"> </w:t>
      </w:r>
      <w:r>
        <w:rPr>
          <w:rStyle w:val="default"/>
          <w:rFonts w:cs="FrankRuehl"/>
          <w:rtl/>
        </w:rPr>
        <w:t>ככל שקיימת, צוינה במפורט ובהבלטה בגוף הבקשה, וכן שנתקיימו במבקש הוראות פרק ב' לתקנות הקודמות.</w:t>
      </w:r>
    </w:p>
    <w:p w:rsidR="000E2F7E" w:rsidRDefault="000E2F7E">
      <w:pPr>
        <w:pStyle w:val="P00"/>
        <w:spacing w:before="72"/>
        <w:ind w:left="0" w:right="1134"/>
        <w:rPr>
          <w:rStyle w:val="default"/>
          <w:rFonts w:cs="FrankRuehl" w:hint="cs"/>
          <w:rtl/>
        </w:rPr>
      </w:pPr>
    </w:p>
    <w:p w:rsidR="000E2F7E" w:rsidRDefault="000E2F7E">
      <w:pPr>
        <w:pStyle w:val="P00"/>
        <w:spacing w:before="72"/>
        <w:ind w:left="0" w:right="1134"/>
        <w:rPr>
          <w:rStyle w:val="default"/>
          <w:rFonts w:cs="FrankRuehl" w:hint="cs"/>
          <w:rtl/>
        </w:rPr>
      </w:pPr>
    </w:p>
    <w:p w:rsidR="000E2F7E" w:rsidRDefault="000E2F7E">
      <w:pPr>
        <w:pStyle w:val="P00"/>
        <w:spacing w:before="72"/>
        <w:ind w:left="0" w:right="1134"/>
        <w:rPr>
          <w:rStyle w:val="default"/>
          <w:rFonts w:cs="FrankRuehl" w:hint="cs"/>
          <w:rtl/>
        </w:rPr>
      </w:pPr>
      <w:r>
        <w:rPr>
          <w:rStyle w:val="default"/>
          <w:rFonts w:cs="FrankRuehl" w:hint="cs"/>
          <w:rtl/>
        </w:rPr>
        <w:t>ט' באדר התשס"ז (27 בפברואר 2007)</w:t>
      </w:r>
    </w:p>
    <w:p w:rsidR="000E2F7E" w:rsidRDefault="000E2F7E">
      <w:pPr>
        <w:pStyle w:val="sig-0"/>
        <w:tabs>
          <w:tab w:val="clear" w:pos="4820"/>
          <w:tab w:val="center" w:pos="5103"/>
        </w:tabs>
        <w:ind w:left="0" w:right="1134"/>
        <w:rPr>
          <w:rFonts w:cs="FrankRuehl" w:hint="cs"/>
          <w:sz w:val="26"/>
          <w:rtl/>
        </w:rPr>
      </w:pPr>
      <w:r>
        <w:rPr>
          <w:rFonts w:cs="FrankRuehl" w:hint="cs"/>
          <w:sz w:val="26"/>
          <w:rtl/>
        </w:rPr>
        <w:tab/>
        <w:t>אברהם הירשזון</w:t>
      </w:r>
    </w:p>
    <w:p w:rsidR="000E2F7E" w:rsidRDefault="000E2F7E">
      <w:pPr>
        <w:pStyle w:val="sig-0"/>
        <w:tabs>
          <w:tab w:val="clear" w:pos="4820"/>
          <w:tab w:val="center" w:pos="5103"/>
        </w:tabs>
        <w:ind w:left="0" w:right="1134"/>
        <w:rPr>
          <w:rFonts w:cs="FrankRuehl" w:hint="cs"/>
          <w:sz w:val="22"/>
          <w:szCs w:val="22"/>
          <w:rtl/>
        </w:rPr>
      </w:pPr>
      <w:r>
        <w:rPr>
          <w:rFonts w:cs="FrankRuehl" w:hint="cs"/>
          <w:sz w:val="22"/>
          <w:szCs w:val="22"/>
          <w:rtl/>
        </w:rPr>
        <w:tab/>
        <w:t>שר האוצר</w:t>
      </w:r>
    </w:p>
    <w:p w:rsidR="000E2F7E" w:rsidRDefault="000E2F7E">
      <w:pPr>
        <w:pStyle w:val="sig-0"/>
        <w:tabs>
          <w:tab w:val="clear" w:pos="4820"/>
          <w:tab w:val="center" w:pos="5670"/>
        </w:tabs>
        <w:ind w:left="0" w:right="1134"/>
        <w:rPr>
          <w:rFonts w:cs="FrankRuehl" w:hint="cs"/>
          <w:sz w:val="26"/>
          <w:rtl/>
        </w:rPr>
      </w:pPr>
    </w:p>
    <w:p w:rsidR="000E2F7E" w:rsidRDefault="000E2F7E">
      <w:pPr>
        <w:pStyle w:val="sig-0"/>
        <w:tabs>
          <w:tab w:val="clear" w:pos="4820"/>
          <w:tab w:val="center" w:pos="5670"/>
        </w:tabs>
        <w:ind w:left="0" w:right="1134"/>
        <w:rPr>
          <w:rFonts w:cs="FrankRuehl" w:hint="cs"/>
          <w:sz w:val="26"/>
          <w:rtl/>
        </w:rPr>
      </w:pPr>
    </w:p>
    <w:p w:rsidR="002F4BFB" w:rsidRDefault="002F4BFB">
      <w:pPr>
        <w:pStyle w:val="sig-0"/>
        <w:ind w:left="0" w:right="1134"/>
        <w:rPr>
          <w:rFonts w:cs="FrankRuehl"/>
          <w:sz w:val="26"/>
          <w:rtl/>
        </w:rPr>
      </w:pPr>
    </w:p>
    <w:p w:rsidR="002F4BFB" w:rsidRDefault="002F4BFB" w:rsidP="002F4BFB">
      <w:pPr>
        <w:pStyle w:val="sig-0"/>
        <w:ind w:left="0" w:right="1134"/>
        <w:jc w:val="center"/>
        <w:rPr>
          <w:rFonts w:cs="David"/>
          <w:color w:val="0000FF"/>
          <w:sz w:val="26"/>
          <w:szCs w:val="24"/>
          <w:u w:val="single"/>
          <w:rtl/>
        </w:rPr>
      </w:pPr>
      <w:hyperlink r:id="rId73" w:history="1">
        <w:r>
          <w:rPr>
            <w:rStyle w:val="Hyperlink"/>
            <w:noProof w:val="0"/>
            <w:sz w:val="24"/>
            <w:szCs w:val="24"/>
            <w:rtl/>
          </w:rPr>
          <w:t>הודעה למנויים על עריכה ושינויים במסמכי פסיקה, חקיקה ועוד באתר נבו - הקש כאן</w:t>
        </w:r>
      </w:hyperlink>
    </w:p>
    <w:p w:rsidR="000E2F7E" w:rsidRPr="002F4BFB" w:rsidRDefault="000E2F7E" w:rsidP="002F4BFB">
      <w:pPr>
        <w:pStyle w:val="sig-0"/>
        <w:ind w:left="0" w:right="1134"/>
        <w:jc w:val="center"/>
        <w:rPr>
          <w:rFonts w:cs="David"/>
          <w:color w:val="0000FF"/>
          <w:sz w:val="26"/>
          <w:szCs w:val="24"/>
          <w:u w:val="single"/>
          <w:rtl/>
        </w:rPr>
      </w:pPr>
    </w:p>
    <w:sectPr w:rsidR="000E2F7E" w:rsidRPr="002F4BFB">
      <w:headerReference w:type="even" r:id="rId74"/>
      <w:headerReference w:type="default" r:id="rId75"/>
      <w:footerReference w:type="even" r:id="rId76"/>
      <w:footerReference w:type="default" r:id="rId77"/>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286D" w:rsidRDefault="00BB286D">
      <w:r>
        <w:separator/>
      </w:r>
    </w:p>
  </w:endnote>
  <w:endnote w:type="continuationSeparator" w:id="0">
    <w:p w:rsidR="00BB286D" w:rsidRDefault="00BB2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2F7E" w:rsidRDefault="000E2F7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E2F7E" w:rsidRDefault="000E2F7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E2F7E" w:rsidRDefault="000E2F7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F4BFB">
      <w:rPr>
        <w:rFonts w:cs="TopType Jerushalmi"/>
        <w:noProof/>
        <w:color w:val="000000"/>
        <w:sz w:val="14"/>
        <w:szCs w:val="14"/>
      </w:rPr>
      <w:t>Z:\00000000000000000000000=2014------------------------\05-May\2014-05-28\LawsForHofit\05\999_746.doc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2F7E" w:rsidRDefault="000E2F7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73F68">
      <w:rPr>
        <w:rFonts w:hAnsi="FrankRuehl" w:cs="FrankRuehl"/>
        <w:noProof/>
        <w:sz w:val="24"/>
        <w:szCs w:val="24"/>
        <w:rtl/>
      </w:rPr>
      <w:t>4</w:t>
    </w:r>
    <w:r>
      <w:rPr>
        <w:rFonts w:hAnsi="FrankRuehl" w:cs="FrankRuehl"/>
        <w:sz w:val="24"/>
        <w:szCs w:val="24"/>
        <w:rtl/>
      </w:rPr>
      <w:fldChar w:fldCharType="end"/>
    </w:r>
  </w:p>
  <w:p w:rsidR="000E2F7E" w:rsidRDefault="000E2F7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E2F7E" w:rsidRDefault="000E2F7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F4BFB">
      <w:rPr>
        <w:rFonts w:cs="TopType Jerushalmi"/>
        <w:noProof/>
        <w:color w:val="000000"/>
        <w:sz w:val="14"/>
        <w:szCs w:val="14"/>
      </w:rPr>
      <w:t>Z:\00000000000000000000000=2014------------------------\05-May\2014-05-28\LawsForHofit\05\999_746.doc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286D" w:rsidRDefault="00BB286D">
      <w:pPr>
        <w:spacing w:before="60"/>
        <w:ind w:right="1134"/>
      </w:pPr>
      <w:r>
        <w:separator/>
      </w:r>
    </w:p>
  </w:footnote>
  <w:footnote w:type="continuationSeparator" w:id="0">
    <w:p w:rsidR="00BB286D" w:rsidRDefault="00BB286D">
      <w:pPr>
        <w:spacing w:before="60"/>
        <w:ind w:right="1134"/>
      </w:pPr>
      <w:r>
        <w:separator/>
      </w:r>
    </w:p>
  </w:footnote>
  <w:footnote w:id="1">
    <w:p w:rsidR="00410949" w:rsidRDefault="000E2F7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תשס"ז מס' 6574</w:t>
        </w:r>
      </w:hyperlink>
      <w:r w:rsidR="00410949">
        <w:rPr>
          <w:rFonts w:cs="FrankRuehl" w:hint="cs"/>
          <w:rtl/>
        </w:rPr>
        <w:t xml:space="preserve"> מיום 21.3.2007 עמ' 661.</w:t>
      </w:r>
    </w:p>
    <w:p w:rsidR="000E2F7E" w:rsidRDefault="000E2F7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Pr>
            <w:rStyle w:val="Hyperlink"/>
            <w:rFonts w:cs="FrankRuehl" w:hint="cs"/>
            <w:rtl/>
          </w:rPr>
          <w:t>ק"ת תשס"ז מס' 6578</w:t>
        </w:r>
      </w:hyperlink>
      <w:r>
        <w:rPr>
          <w:rFonts w:cs="FrankRuehl" w:hint="cs"/>
          <w:rtl/>
        </w:rPr>
        <w:t xml:space="preserve"> מיום 16.4.2007 עמ' 718.</w:t>
      </w:r>
    </w:p>
    <w:p w:rsidR="000E2F7E" w:rsidRDefault="000E2F7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תוקנו ק"ת תשס"ח מס' 6633</w:t>
        </w:r>
      </w:hyperlink>
      <w:r>
        <w:rPr>
          <w:rFonts w:cs="FrankRuehl" w:hint="cs"/>
          <w:rtl/>
        </w:rPr>
        <w:t xml:space="preserve"> מיום 31.12.2007 עמ' 274 </w:t>
      </w:r>
      <w:r>
        <w:rPr>
          <w:rFonts w:cs="FrankRuehl"/>
          <w:rtl/>
        </w:rPr>
        <w:t>–</w:t>
      </w:r>
      <w:r>
        <w:rPr>
          <w:rFonts w:cs="FrankRuehl" w:hint="cs"/>
          <w:rtl/>
        </w:rPr>
        <w:t xml:space="preserve"> הודעה תשס"ח-2007; תחילתה ביום 1.1.2008.</w:t>
      </w:r>
    </w:p>
    <w:p w:rsidR="00304E5F" w:rsidRDefault="005A6BB1" w:rsidP="00304E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DC2EE1" w:rsidRPr="005A6BB1">
          <w:rPr>
            <w:rStyle w:val="Hyperlink"/>
            <w:rFonts w:cs="FrankRuehl" w:hint="cs"/>
            <w:rtl/>
          </w:rPr>
          <w:t>ק"ת תשס"ט מס' 6735</w:t>
        </w:r>
      </w:hyperlink>
      <w:r w:rsidR="00DC2EE1">
        <w:rPr>
          <w:rFonts w:cs="FrankRuehl" w:hint="cs"/>
          <w:rtl/>
        </w:rPr>
        <w:t xml:space="preserve"> מיום 31.12.2008 עמ' 277 </w:t>
      </w:r>
      <w:r w:rsidR="00DC2EE1">
        <w:rPr>
          <w:rFonts w:cs="FrankRuehl"/>
          <w:rtl/>
        </w:rPr>
        <w:t>–</w:t>
      </w:r>
      <w:r w:rsidR="00DC2EE1">
        <w:rPr>
          <w:rFonts w:cs="FrankRuehl" w:hint="cs"/>
          <w:rtl/>
        </w:rPr>
        <w:t xml:space="preserve"> הודעה תשס"ט-2008; תחילתה ביום 1.1.2009.</w:t>
      </w:r>
    </w:p>
    <w:p w:rsidR="000C2F26" w:rsidRDefault="000C2F26" w:rsidP="00304E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304E5F">
          <w:rPr>
            <w:rStyle w:val="Hyperlink"/>
            <w:rFonts w:cs="FrankRuehl" w:hint="cs"/>
            <w:rtl/>
          </w:rPr>
          <w:t>ק"ת תשס"ט מ</w:t>
        </w:r>
        <w:r w:rsidR="00410949" w:rsidRPr="000C2F26">
          <w:rPr>
            <w:rStyle w:val="Hyperlink"/>
            <w:rFonts w:cs="FrankRuehl" w:hint="cs"/>
            <w:rtl/>
          </w:rPr>
          <w:t>ס' 6789</w:t>
        </w:r>
      </w:hyperlink>
      <w:r w:rsidR="00410949">
        <w:rPr>
          <w:rFonts w:cs="FrankRuehl" w:hint="cs"/>
          <w:rtl/>
        </w:rPr>
        <w:t xml:space="preserve"> מיום 30.6.2009 עמ' 1078 </w:t>
      </w:r>
      <w:r w:rsidR="00410949">
        <w:rPr>
          <w:rFonts w:cs="FrankRuehl"/>
          <w:rtl/>
        </w:rPr>
        <w:t>–</w:t>
      </w:r>
      <w:r w:rsidR="00410949">
        <w:rPr>
          <w:rFonts w:cs="FrankRuehl" w:hint="cs"/>
          <w:rtl/>
        </w:rPr>
        <w:t xml:space="preserve"> תק' תשס"ט-2009.</w:t>
      </w:r>
    </w:p>
    <w:p w:rsidR="003A494C" w:rsidRDefault="003A494C" w:rsidP="003A494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DA1B91" w:rsidRPr="003A494C">
          <w:rPr>
            <w:rStyle w:val="Hyperlink"/>
            <w:rFonts w:cs="FrankRuehl" w:hint="cs"/>
            <w:rtl/>
          </w:rPr>
          <w:t>ק"ת תש"ע מס' 6844</w:t>
        </w:r>
      </w:hyperlink>
      <w:r w:rsidR="00DA1B91">
        <w:rPr>
          <w:rFonts w:cs="FrankRuehl" w:hint="cs"/>
          <w:rtl/>
        </w:rPr>
        <w:t xml:space="preserve"> מיום 29.12.2009 עמ' 384 </w:t>
      </w:r>
      <w:r w:rsidR="00DA1B91">
        <w:rPr>
          <w:rFonts w:cs="FrankRuehl"/>
          <w:rtl/>
        </w:rPr>
        <w:t>–</w:t>
      </w:r>
      <w:r w:rsidR="00DA1B91">
        <w:rPr>
          <w:rFonts w:cs="FrankRuehl" w:hint="cs"/>
          <w:rtl/>
        </w:rPr>
        <w:t xml:space="preserve"> הודעה תש"ע-2009; תחילתה ביום 1.1.2010.</w:t>
      </w:r>
    </w:p>
    <w:p w:rsidR="006C5B87" w:rsidRDefault="006C5B87" w:rsidP="006C5B8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D471AA" w:rsidRPr="006C5B87">
          <w:rPr>
            <w:rStyle w:val="Hyperlink"/>
            <w:rFonts w:cs="FrankRuehl" w:hint="cs"/>
            <w:rtl/>
          </w:rPr>
          <w:t>ק"ת תשע"א מס' 6954</w:t>
        </w:r>
      </w:hyperlink>
      <w:r w:rsidR="00D471AA">
        <w:rPr>
          <w:rFonts w:cs="FrankRuehl" w:hint="cs"/>
          <w:rtl/>
        </w:rPr>
        <w:t xml:space="preserve"> מיום 23.12.2010 עמ' 296 </w:t>
      </w:r>
      <w:r w:rsidR="00D471AA">
        <w:rPr>
          <w:rFonts w:cs="FrankRuehl"/>
          <w:rtl/>
        </w:rPr>
        <w:t>–</w:t>
      </w:r>
      <w:r w:rsidR="00D471AA">
        <w:rPr>
          <w:rFonts w:cs="FrankRuehl" w:hint="cs"/>
          <w:rtl/>
        </w:rPr>
        <w:t xml:space="preserve"> הודעה תשע"א-2010; תחילתה ביום 1.1.2011.</w:t>
      </w:r>
    </w:p>
    <w:p w:rsidR="00194825" w:rsidRDefault="00194825" w:rsidP="001948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671417" w:rsidRPr="00194825">
          <w:rPr>
            <w:rStyle w:val="Hyperlink"/>
            <w:rFonts w:cs="FrankRuehl" w:hint="cs"/>
            <w:rtl/>
          </w:rPr>
          <w:t>ק"ת תשע"ב מס' 7063</w:t>
        </w:r>
      </w:hyperlink>
      <w:r w:rsidR="00671417">
        <w:rPr>
          <w:rFonts w:cs="FrankRuehl" w:hint="cs"/>
          <w:rtl/>
        </w:rPr>
        <w:t xml:space="preserve"> מיום 25.12.2011 עמ' 413 </w:t>
      </w:r>
      <w:r w:rsidR="00671417">
        <w:rPr>
          <w:rFonts w:cs="FrankRuehl"/>
          <w:rtl/>
        </w:rPr>
        <w:t>–</w:t>
      </w:r>
      <w:r w:rsidR="00671417">
        <w:rPr>
          <w:rFonts w:cs="FrankRuehl" w:hint="cs"/>
          <w:rtl/>
        </w:rPr>
        <w:t xml:space="preserve"> הודעה תשע"ב-2011; תחילתה ביום 1.1.2012.</w:t>
      </w:r>
    </w:p>
    <w:p w:rsidR="00304E5F" w:rsidRDefault="003C29E8" w:rsidP="00304E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AD0995" w:rsidRPr="003C29E8">
          <w:rPr>
            <w:rStyle w:val="Hyperlink"/>
            <w:rFonts w:cs="FrankRuehl" w:hint="cs"/>
            <w:rtl/>
          </w:rPr>
          <w:t>ק"ת תשע"ג מס' 7182</w:t>
        </w:r>
      </w:hyperlink>
      <w:r w:rsidR="00AD0995">
        <w:rPr>
          <w:rFonts w:cs="FrankRuehl" w:hint="cs"/>
          <w:rtl/>
        </w:rPr>
        <w:t xml:space="preserve"> מיום 18.11.2012 עמ' 192 </w:t>
      </w:r>
      <w:r w:rsidR="00CB42C5">
        <w:rPr>
          <w:rFonts w:cs="FrankRuehl"/>
          <w:rtl/>
        </w:rPr>
        <w:t>–</w:t>
      </w:r>
      <w:r w:rsidR="00AD0995">
        <w:rPr>
          <w:rFonts w:cs="FrankRuehl" w:hint="cs"/>
          <w:rtl/>
        </w:rPr>
        <w:t xml:space="preserve"> </w:t>
      </w:r>
      <w:r w:rsidR="00CB42C5">
        <w:rPr>
          <w:rFonts w:cs="FrankRuehl" w:hint="cs"/>
          <w:rtl/>
        </w:rPr>
        <w:t>הוראת שעה; ר' תקנה 1 לענין תוקפה.</w:t>
      </w:r>
    </w:p>
    <w:p w:rsidR="00B91F9E" w:rsidRDefault="00B91F9E" w:rsidP="00304E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00304E5F">
          <w:rPr>
            <w:rStyle w:val="Hyperlink"/>
            <w:rFonts w:cs="FrankRuehl" w:hint="cs"/>
            <w:rtl/>
          </w:rPr>
          <w:t>ק"ת תשע"ג מ</w:t>
        </w:r>
        <w:r w:rsidR="002D2593" w:rsidRPr="00B91F9E">
          <w:rPr>
            <w:rStyle w:val="Hyperlink"/>
            <w:rFonts w:cs="FrankRuehl" w:hint="cs"/>
            <w:rtl/>
          </w:rPr>
          <w:t>ס' 7196</w:t>
        </w:r>
      </w:hyperlink>
      <w:r w:rsidR="002D2593">
        <w:rPr>
          <w:rFonts w:cs="FrankRuehl" w:hint="cs"/>
          <w:rtl/>
        </w:rPr>
        <w:t xml:space="preserve"> מיום 27.12.2012 עמ' 371 </w:t>
      </w:r>
      <w:r w:rsidR="002D2593">
        <w:rPr>
          <w:rFonts w:cs="FrankRuehl"/>
          <w:rtl/>
        </w:rPr>
        <w:t>–</w:t>
      </w:r>
      <w:r w:rsidR="002D2593">
        <w:rPr>
          <w:rFonts w:cs="FrankRuehl" w:hint="cs"/>
          <w:rtl/>
        </w:rPr>
        <w:t xml:space="preserve"> הודעה תשע"ג-2012; תחילתה ביום 1.1.2013.</w:t>
      </w:r>
    </w:p>
    <w:p w:rsidR="00966665" w:rsidRDefault="00966665" w:rsidP="009666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000D4B60" w:rsidRPr="00966665">
          <w:rPr>
            <w:rStyle w:val="Hyperlink"/>
            <w:rFonts w:cs="FrankRuehl" w:hint="cs"/>
            <w:rtl/>
          </w:rPr>
          <w:t>ק"ת תשע"ד מס' 7317</w:t>
        </w:r>
      </w:hyperlink>
      <w:r w:rsidR="000D4B60">
        <w:rPr>
          <w:rFonts w:cs="FrankRuehl" w:hint="cs"/>
          <w:rtl/>
        </w:rPr>
        <w:t xml:space="preserve"> מיום 26.12.2013 עמ' 341 </w:t>
      </w:r>
      <w:r w:rsidR="000D4B60">
        <w:rPr>
          <w:rFonts w:cs="FrankRuehl"/>
          <w:rtl/>
        </w:rPr>
        <w:t>–</w:t>
      </w:r>
      <w:r w:rsidR="000D4B60">
        <w:rPr>
          <w:rFonts w:cs="FrankRuehl" w:hint="cs"/>
          <w:rtl/>
        </w:rPr>
        <w:t xml:space="preserve"> הודעה תשע"ד-2013; תחילתה ביום 1.1.2014.</w:t>
      </w:r>
    </w:p>
    <w:p w:rsidR="003B54BF" w:rsidRDefault="003B54BF" w:rsidP="003B54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00304E5F" w:rsidRPr="003B54BF">
          <w:rPr>
            <w:rStyle w:val="Hyperlink"/>
            <w:rFonts w:cs="FrankRuehl" w:hint="cs"/>
            <w:rtl/>
          </w:rPr>
          <w:t>ק"ת תשע"ה מס' 7467</w:t>
        </w:r>
      </w:hyperlink>
      <w:r w:rsidR="00304E5F">
        <w:rPr>
          <w:rFonts w:cs="FrankRuehl" w:hint="cs"/>
          <w:rtl/>
        </w:rPr>
        <w:t xml:space="preserve"> מיום 30.12.2014 עמ' 539 </w:t>
      </w:r>
      <w:r w:rsidR="00304E5F">
        <w:rPr>
          <w:rFonts w:cs="FrankRuehl"/>
          <w:rtl/>
        </w:rPr>
        <w:t>–</w:t>
      </w:r>
      <w:r w:rsidR="00304E5F">
        <w:rPr>
          <w:rFonts w:cs="FrankRuehl" w:hint="cs"/>
          <w:rtl/>
        </w:rPr>
        <w:t xml:space="preserve"> הודעה תשע"ה-2014; תחילתה ביום 1.1.2015.</w:t>
      </w:r>
    </w:p>
    <w:p w:rsidR="00FA73F3" w:rsidRDefault="00FA73F3" w:rsidP="00FA73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00892536" w:rsidRPr="00FA73F3">
          <w:rPr>
            <w:rStyle w:val="Hyperlink"/>
            <w:rFonts w:cs="FrankRuehl" w:hint="cs"/>
            <w:rtl/>
          </w:rPr>
          <w:t>ק"ת תשע"ו מס' 7592</w:t>
        </w:r>
      </w:hyperlink>
      <w:r w:rsidR="00892536">
        <w:rPr>
          <w:rFonts w:cs="FrankRuehl" w:hint="cs"/>
          <w:rtl/>
        </w:rPr>
        <w:t xml:space="preserve"> מיום 30.12.2015 עמ' 466 </w:t>
      </w:r>
      <w:r w:rsidR="00892536">
        <w:rPr>
          <w:rFonts w:cs="FrankRuehl"/>
          <w:rtl/>
        </w:rPr>
        <w:t>–</w:t>
      </w:r>
      <w:r w:rsidR="00892536">
        <w:rPr>
          <w:rFonts w:cs="FrankRuehl" w:hint="cs"/>
          <w:rtl/>
        </w:rPr>
        <w:t xml:space="preserve"> הודעה תשע"ו-2015; תחילתה ביום 1.1.2016.</w:t>
      </w:r>
    </w:p>
    <w:p w:rsidR="006B74B9" w:rsidRDefault="006B74B9" w:rsidP="006B74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000C7697" w:rsidRPr="006B74B9">
          <w:rPr>
            <w:rStyle w:val="Hyperlink"/>
            <w:rFonts w:cs="FrankRuehl" w:hint="cs"/>
            <w:rtl/>
          </w:rPr>
          <w:t>ק"ת תשע"ז מס' 7758</w:t>
        </w:r>
      </w:hyperlink>
      <w:r w:rsidR="000C7697">
        <w:rPr>
          <w:rFonts w:cs="FrankRuehl" w:hint="cs"/>
          <w:rtl/>
        </w:rPr>
        <w:t xml:space="preserve"> מיום 5.1.2017 עמ' 502 </w:t>
      </w:r>
      <w:r w:rsidR="000C7697">
        <w:rPr>
          <w:rFonts w:cs="FrankRuehl"/>
          <w:rtl/>
        </w:rPr>
        <w:t>–</w:t>
      </w:r>
      <w:r w:rsidR="000C7697">
        <w:rPr>
          <w:rFonts w:cs="FrankRuehl" w:hint="cs"/>
          <w:rtl/>
        </w:rPr>
        <w:t xml:space="preserve"> הודעה תשע"ז-2017; תחילתה ביום 1.1.2017.</w:t>
      </w:r>
    </w:p>
    <w:p w:rsidR="005D6486" w:rsidRDefault="005D6486" w:rsidP="005D64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000C3138" w:rsidRPr="005D6486">
          <w:rPr>
            <w:rStyle w:val="Hyperlink"/>
            <w:rFonts w:cs="FrankRuehl" w:hint="cs"/>
            <w:rtl/>
          </w:rPr>
          <w:t>ק"ת תשע"ח מס' 7911</w:t>
        </w:r>
      </w:hyperlink>
      <w:r w:rsidR="000C3138">
        <w:rPr>
          <w:rFonts w:cs="FrankRuehl" w:hint="cs"/>
          <w:rtl/>
        </w:rPr>
        <w:t xml:space="preserve"> מיום 28.12.2017 עמ' 596 </w:t>
      </w:r>
      <w:r w:rsidR="000C3138">
        <w:rPr>
          <w:rFonts w:cs="FrankRuehl"/>
          <w:rtl/>
        </w:rPr>
        <w:t>–</w:t>
      </w:r>
      <w:r w:rsidR="000C3138">
        <w:rPr>
          <w:rFonts w:cs="FrankRuehl" w:hint="cs"/>
          <w:rtl/>
        </w:rPr>
        <w:t xml:space="preserve"> הודעה תשע"ח-2017; תחילתה ביום 1.1.2018.</w:t>
      </w:r>
    </w:p>
    <w:p w:rsidR="00F25A7D" w:rsidRDefault="00F25A7D" w:rsidP="00F25A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00703506" w:rsidRPr="00F25A7D">
          <w:rPr>
            <w:rStyle w:val="Hyperlink"/>
            <w:rFonts w:cs="FrankRuehl" w:hint="cs"/>
            <w:rtl/>
          </w:rPr>
          <w:t>ק"ת תשע"ט מס' 8139</w:t>
        </w:r>
      </w:hyperlink>
      <w:r w:rsidR="00703506">
        <w:rPr>
          <w:rFonts w:cs="FrankRuehl" w:hint="cs"/>
          <w:rtl/>
        </w:rPr>
        <w:t xml:space="preserve"> מיום 31.12.2018 עמ' 1708 </w:t>
      </w:r>
      <w:r w:rsidR="00703506">
        <w:rPr>
          <w:rFonts w:cs="FrankRuehl"/>
          <w:rtl/>
        </w:rPr>
        <w:t>–</w:t>
      </w:r>
      <w:r w:rsidR="00703506">
        <w:rPr>
          <w:rFonts w:cs="FrankRuehl" w:hint="cs"/>
          <w:rtl/>
        </w:rPr>
        <w:t xml:space="preserve"> הודעה תשע"ט-2018; תחילתה ביום 1.1.2019.</w:t>
      </w:r>
    </w:p>
    <w:p w:rsidR="006843B4" w:rsidRDefault="006843B4" w:rsidP="006843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00FC407F" w:rsidRPr="006843B4">
          <w:rPr>
            <w:rStyle w:val="Hyperlink"/>
            <w:rFonts w:cs="FrankRuehl" w:hint="cs"/>
            <w:rtl/>
          </w:rPr>
          <w:t>ק"ת תש"ף מס' 8312</w:t>
        </w:r>
      </w:hyperlink>
      <w:r w:rsidR="00FC407F">
        <w:rPr>
          <w:rFonts w:cs="FrankRuehl" w:hint="cs"/>
          <w:rtl/>
        </w:rPr>
        <w:t xml:space="preserve"> מיום 1.1.2020 עמ' 300 </w:t>
      </w:r>
      <w:r w:rsidR="00FC407F">
        <w:rPr>
          <w:rFonts w:cs="FrankRuehl"/>
          <w:rtl/>
        </w:rPr>
        <w:t>–</w:t>
      </w:r>
      <w:r w:rsidR="00FC407F">
        <w:rPr>
          <w:rFonts w:cs="FrankRuehl" w:hint="cs"/>
          <w:rtl/>
        </w:rPr>
        <w:t xml:space="preserve"> הודעה תש"ף-2020; תחילתה ביום 1.1.2020.</w:t>
      </w:r>
    </w:p>
    <w:p w:rsidR="00031545" w:rsidRDefault="00031545" w:rsidP="000315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00243349" w:rsidRPr="00031545">
          <w:rPr>
            <w:rStyle w:val="Hyperlink"/>
            <w:rFonts w:cs="FrankRuehl" w:hint="cs"/>
            <w:rtl/>
          </w:rPr>
          <w:t>ק"ת תשפ"א מס' 9093</w:t>
        </w:r>
      </w:hyperlink>
      <w:r w:rsidR="00243349">
        <w:rPr>
          <w:rFonts w:cs="FrankRuehl" w:hint="cs"/>
          <w:rtl/>
        </w:rPr>
        <w:t xml:space="preserve"> מיום 13.1.2021 עמ' 1544 </w:t>
      </w:r>
      <w:r w:rsidR="00243349">
        <w:rPr>
          <w:rFonts w:cs="FrankRuehl"/>
          <w:rtl/>
        </w:rPr>
        <w:t>–</w:t>
      </w:r>
      <w:r w:rsidR="00243349">
        <w:rPr>
          <w:rFonts w:cs="FrankRuehl" w:hint="cs"/>
          <w:rtl/>
        </w:rPr>
        <w:t xml:space="preserve"> הודעה תשפ"א-2021; תחילתה ביום 1.1.2021.</w:t>
      </w:r>
    </w:p>
    <w:p w:rsidR="007E16F3" w:rsidRDefault="007E16F3" w:rsidP="007E16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00913FD6" w:rsidRPr="007E16F3">
          <w:rPr>
            <w:rStyle w:val="Hyperlink"/>
            <w:rFonts w:cs="FrankRuehl" w:hint="cs"/>
            <w:rtl/>
          </w:rPr>
          <w:t>ק"ת תשפ"ב מס' 9901</w:t>
        </w:r>
      </w:hyperlink>
      <w:r w:rsidR="00913FD6">
        <w:rPr>
          <w:rFonts w:cs="FrankRuehl" w:hint="cs"/>
          <w:rtl/>
        </w:rPr>
        <w:t xml:space="preserve"> מיום 5.1.2022 עמ' 1647 </w:t>
      </w:r>
      <w:r w:rsidR="00913FD6">
        <w:rPr>
          <w:rFonts w:cs="FrankRuehl"/>
          <w:rtl/>
        </w:rPr>
        <w:t>–</w:t>
      </w:r>
      <w:r w:rsidR="00913FD6">
        <w:rPr>
          <w:rFonts w:cs="FrankRuehl" w:hint="cs"/>
          <w:rtl/>
        </w:rPr>
        <w:t xml:space="preserve"> הודעה תשפ"ב-2022; תחילתה ביום 1.1.2022.</w:t>
      </w:r>
    </w:p>
    <w:p w:rsidR="00673F68" w:rsidRPr="00673F68" w:rsidRDefault="00673F68" w:rsidP="00673F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009530B1" w:rsidRPr="00673F68">
          <w:rPr>
            <w:rStyle w:val="Hyperlink"/>
            <w:rFonts w:cs="FrankRuehl" w:hint="cs"/>
            <w:rtl/>
          </w:rPr>
          <w:t>ק"ת תשפ"ג מס' 10504</w:t>
        </w:r>
      </w:hyperlink>
      <w:r w:rsidR="009530B1">
        <w:rPr>
          <w:rFonts w:cs="FrankRuehl" w:hint="cs"/>
          <w:rtl/>
        </w:rPr>
        <w:t xml:space="preserve"> מיום 5.1.2023 עמ' 864 </w:t>
      </w:r>
      <w:r w:rsidR="009530B1">
        <w:rPr>
          <w:rFonts w:cs="FrankRuehl"/>
          <w:rtl/>
        </w:rPr>
        <w:t>–</w:t>
      </w:r>
      <w:r w:rsidR="009530B1">
        <w:rPr>
          <w:rFonts w:cs="FrankRuehl" w:hint="cs"/>
          <w:rtl/>
        </w:rPr>
        <w:t xml:space="preserve"> הודעה תשפ"ג-2023;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2F7E" w:rsidRDefault="000E2F7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0E2F7E" w:rsidRDefault="000E2F7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E2F7E" w:rsidRDefault="000E2F7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2F7E" w:rsidRDefault="000E2F7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ניירות ערך (חיתום), תשס"ז-2007</w:t>
    </w:r>
  </w:p>
  <w:p w:rsidR="000E2F7E" w:rsidRDefault="000E2F7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E2F7E" w:rsidRDefault="000E2F7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94722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247C"/>
    <w:rsid w:val="0003056D"/>
    <w:rsid w:val="00031545"/>
    <w:rsid w:val="00061B45"/>
    <w:rsid w:val="000852AD"/>
    <w:rsid w:val="000A20F9"/>
    <w:rsid w:val="000B42B1"/>
    <w:rsid w:val="000C2F26"/>
    <w:rsid w:val="000C3138"/>
    <w:rsid w:val="000C7697"/>
    <w:rsid w:val="000D4B60"/>
    <w:rsid w:val="000E2F7E"/>
    <w:rsid w:val="00180164"/>
    <w:rsid w:val="00194825"/>
    <w:rsid w:val="00243349"/>
    <w:rsid w:val="002A0464"/>
    <w:rsid w:val="002D2593"/>
    <w:rsid w:val="002F4BFB"/>
    <w:rsid w:val="00304E5F"/>
    <w:rsid w:val="00346D37"/>
    <w:rsid w:val="003A494C"/>
    <w:rsid w:val="003B54BF"/>
    <w:rsid w:val="003C29E8"/>
    <w:rsid w:val="00405DB7"/>
    <w:rsid w:val="00410949"/>
    <w:rsid w:val="00425BB6"/>
    <w:rsid w:val="00454AAD"/>
    <w:rsid w:val="00464F52"/>
    <w:rsid w:val="00473D60"/>
    <w:rsid w:val="00485AB9"/>
    <w:rsid w:val="0050663D"/>
    <w:rsid w:val="00582097"/>
    <w:rsid w:val="005A5FD1"/>
    <w:rsid w:val="005A6BB1"/>
    <w:rsid w:val="005B1CD6"/>
    <w:rsid w:val="005B71BD"/>
    <w:rsid w:val="005D6486"/>
    <w:rsid w:val="00667908"/>
    <w:rsid w:val="00671417"/>
    <w:rsid w:val="00673F68"/>
    <w:rsid w:val="006843B4"/>
    <w:rsid w:val="006B74B9"/>
    <w:rsid w:val="006C5B87"/>
    <w:rsid w:val="006C7A10"/>
    <w:rsid w:val="006D79B8"/>
    <w:rsid w:val="00703506"/>
    <w:rsid w:val="007E16F3"/>
    <w:rsid w:val="007F1A01"/>
    <w:rsid w:val="00803A09"/>
    <w:rsid w:val="00823FF5"/>
    <w:rsid w:val="00865ACE"/>
    <w:rsid w:val="00875F5F"/>
    <w:rsid w:val="00892536"/>
    <w:rsid w:val="00913FD6"/>
    <w:rsid w:val="009530B1"/>
    <w:rsid w:val="00966665"/>
    <w:rsid w:val="009873BD"/>
    <w:rsid w:val="009C7735"/>
    <w:rsid w:val="00A239DF"/>
    <w:rsid w:val="00AD0995"/>
    <w:rsid w:val="00AE57CA"/>
    <w:rsid w:val="00B220BA"/>
    <w:rsid w:val="00B707C9"/>
    <w:rsid w:val="00B81ABA"/>
    <w:rsid w:val="00B90CCA"/>
    <w:rsid w:val="00B91F9E"/>
    <w:rsid w:val="00BB286D"/>
    <w:rsid w:val="00BC247C"/>
    <w:rsid w:val="00C64986"/>
    <w:rsid w:val="00CB42C5"/>
    <w:rsid w:val="00CC6A87"/>
    <w:rsid w:val="00D001C8"/>
    <w:rsid w:val="00D1302E"/>
    <w:rsid w:val="00D471AA"/>
    <w:rsid w:val="00DA1B91"/>
    <w:rsid w:val="00DA266A"/>
    <w:rsid w:val="00DB370C"/>
    <w:rsid w:val="00DC2EE1"/>
    <w:rsid w:val="00E57C05"/>
    <w:rsid w:val="00E774E2"/>
    <w:rsid w:val="00E82B70"/>
    <w:rsid w:val="00E927C3"/>
    <w:rsid w:val="00E95601"/>
    <w:rsid w:val="00F1554C"/>
    <w:rsid w:val="00F25A7D"/>
    <w:rsid w:val="00FA73F3"/>
    <w:rsid w:val="00FC407F"/>
    <w:rsid w:val="00FE72A0"/>
    <w:rsid w:val="00FE7F98"/>
    <w:rsid w:val="00FF22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67C9F8B0-5B48-47F8-A773-47722BF2E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0C31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6844.pdf" TargetMode="External"/><Relationship Id="rId21" Type="http://schemas.openxmlformats.org/officeDocument/2006/relationships/hyperlink" Target="https://www.nevo.co.il/Law_word/law06/tak-9093.pdf" TargetMode="External"/><Relationship Id="rId42" Type="http://schemas.openxmlformats.org/officeDocument/2006/relationships/hyperlink" Target="http://www.nevo.co.il/Law_word/law06/tak-6844.pdf" TargetMode="External"/><Relationship Id="rId47" Type="http://schemas.openxmlformats.org/officeDocument/2006/relationships/hyperlink" Target="http://www.nevo.co.il/Law_word/law06/tak-7467.pdf" TargetMode="External"/><Relationship Id="rId63" Type="http://schemas.openxmlformats.org/officeDocument/2006/relationships/hyperlink" Target="http://www.nevo.co.il/Law_word/law06/tak-7467.pdf" TargetMode="External"/><Relationship Id="rId68" Type="http://schemas.openxmlformats.org/officeDocument/2006/relationships/hyperlink" Target="https://www.nevo.co.il/Law_word/law06/tak-8312.pdf" TargetMode="External"/><Relationship Id="rId16" Type="http://schemas.openxmlformats.org/officeDocument/2006/relationships/hyperlink" Target="http://www.nevo.co.il/Law_word/law06/tak-7592.pdf" TargetMode="External"/><Relationship Id="rId11" Type="http://schemas.openxmlformats.org/officeDocument/2006/relationships/hyperlink" Target="http://www.nevo.co.il/Law_word/law06/tak-6954.pdf" TargetMode="External"/><Relationship Id="rId24" Type="http://schemas.openxmlformats.org/officeDocument/2006/relationships/hyperlink" Target="http://www.nevo.co.il/Law_word/law06/tak-6633.pdf" TargetMode="External"/><Relationship Id="rId32" Type="http://schemas.openxmlformats.org/officeDocument/2006/relationships/hyperlink" Target="http://www.nevo.co.il/Law_word/law06/tak-7592.pdf" TargetMode="External"/><Relationship Id="rId37" Type="http://schemas.openxmlformats.org/officeDocument/2006/relationships/hyperlink" Target="https://www.nevo.co.il/Law_word/law06/tak-9093.pdf" TargetMode="External"/><Relationship Id="rId40" Type="http://schemas.openxmlformats.org/officeDocument/2006/relationships/hyperlink" Target="http://www.nevo.co.il/Law_word/law06/tak-6633.pdf" TargetMode="External"/><Relationship Id="rId45" Type="http://schemas.openxmlformats.org/officeDocument/2006/relationships/hyperlink" Target="http://www.nevo.co.il/Law_word/law06/tak-7196.pdf" TargetMode="External"/><Relationship Id="rId53" Type="http://schemas.openxmlformats.org/officeDocument/2006/relationships/hyperlink" Target="https://www.nevo.co.il/Law_word/law06/tak-9093.pdf" TargetMode="External"/><Relationship Id="rId58" Type="http://schemas.openxmlformats.org/officeDocument/2006/relationships/hyperlink" Target="http://www.nevo.co.il/Law_word/law06/tak-6844.pdf" TargetMode="External"/><Relationship Id="rId66" Type="http://schemas.openxmlformats.org/officeDocument/2006/relationships/hyperlink" Target="http://www.nevo.co.il/Law_word/law06/tak-7911.pdf" TargetMode="External"/><Relationship Id="rId74" Type="http://schemas.openxmlformats.org/officeDocument/2006/relationships/header" Target="header1.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nevo.co.il/Law_word/law06/tak-7196.pdf" TargetMode="External"/><Relationship Id="rId19" Type="http://schemas.openxmlformats.org/officeDocument/2006/relationships/hyperlink" Target="http://www.nevo.co.il/Law_word/law06/tak-8139.pdf" TargetMode="External"/><Relationship Id="rId14" Type="http://schemas.openxmlformats.org/officeDocument/2006/relationships/hyperlink" Target="http://www.nevo.co.il/Law_word/law06/tak-7317.pdf" TargetMode="External"/><Relationship Id="rId22" Type="http://schemas.openxmlformats.org/officeDocument/2006/relationships/hyperlink" Target="https://www.nevo.co.il/Law_word/law06/tak-9901.pdf" TargetMode="External"/><Relationship Id="rId27" Type="http://schemas.openxmlformats.org/officeDocument/2006/relationships/hyperlink" Target="http://www.nevo.co.il/Law_word/law06/tak-6954.pdf" TargetMode="External"/><Relationship Id="rId30" Type="http://schemas.openxmlformats.org/officeDocument/2006/relationships/hyperlink" Target="http://www.nevo.co.il/Law_word/law06/tak-7317.pdf" TargetMode="External"/><Relationship Id="rId35" Type="http://schemas.openxmlformats.org/officeDocument/2006/relationships/hyperlink" Target="http://www.nevo.co.il/Law_word/law06/tak-8139.pdf" TargetMode="External"/><Relationship Id="rId43" Type="http://schemas.openxmlformats.org/officeDocument/2006/relationships/hyperlink" Target="http://www.nevo.co.il/Law_word/law06/tak-6954.pdf" TargetMode="External"/><Relationship Id="rId48" Type="http://schemas.openxmlformats.org/officeDocument/2006/relationships/hyperlink" Target="http://www.nevo.co.il/Law_word/law06/tak-7592.pdf" TargetMode="External"/><Relationship Id="rId56" Type="http://schemas.openxmlformats.org/officeDocument/2006/relationships/hyperlink" Target="http://www.nevo.co.il/Law_word/law06/tak-6633.pdf" TargetMode="External"/><Relationship Id="rId64" Type="http://schemas.openxmlformats.org/officeDocument/2006/relationships/hyperlink" Target="http://www.nevo.co.il/Law_word/law06/tak-7592.pdf" TargetMode="External"/><Relationship Id="rId69" Type="http://schemas.openxmlformats.org/officeDocument/2006/relationships/hyperlink" Target="https://www.nevo.co.il/Law_word/law06/tak-9093.pdf" TargetMode="External"/><Relationship Id="rId77" Type="http://schemas.openxmlformats.org/officeDocument/2006/relationships/footer" Target="footer2.xml"/><Relationship Id="rId8" Type="http://schemas.openxmlformats.org/officeDocument/2006/relationships/hyperlink" Target="http://www.nevo.co.il/Law_word/law06/tak-6633.pdf" TargetMode="External"/><Relationship Id="rId51" Type="http://schemas.openxmlformats.org/officeDocument/2006/relationships/hyperlink" Target="http://www.nevo.co.il/Law_word/law06/tak-8139.pdf" TargetMode="External"/><Relationship Id="rId72" Type="http://schemas.openxmlformats.org/officeDocument/2006/relationships/hyperlink" Target="http://www.nevo.co.il/Law_word/law06/TAK-6789.pdf" TargetMode="External"/><Relationship Id="rId3" Type="http://schemas.openxmlformats.org/officeDocument/2006/relationships/settings" Target="settings.xml"/><Relationship Id="rId12" Type="http://schemas.openxmlformats.org/officeDocument/2006/relationships/hyperlink" Target="http://www.nevo.co.il/Law_word/law06/tak-7063.pdf" TargetMode="External"/><Relationship Id="rId17" Type="http://schemas.openxmlformats.org/officeDocument/2006/relationships/hyperlink" Target="http://www.nevo.co.il/Law_word/law06/tak-7758.pdf" TargetMode="External"/><Relationship Id="rId25" Type="http://schemas.openxmlformats.org/officeDocument/2006/relationships/hyperlink" Target="http://www.nevo.co.il/Law_word/law06/tak-6735.pdf" TargetMode="External"/><Relationship Id="rId33" Type="http://schemas.openxmlformats.org/officeDocument/2006/relationships/hyperlink" Target="http://www.nevo.co.il/Law_word/law06/tak-7758.pdf" TargetMode="External"/><Relationship Id="rId38" Type="http://schemas.openxmlformats.org/officeDocument/2006/relationships/hyperlink" Target="https://www.nevo.co.il/Law_word/law06/tak-9901.pdf" TargetMode="External"/><Relationship Id="rId46" Type="http://schemas.openxmlformats.org/officeDocument/2006/relationships/hyperlink" Target="http://www.nevo.co.il/Law_word/law06/tak-7317.pdf" TargetMode="External"/><Relationship Id="rId59" Type="http://schemas.openxmlformats.org/officeDocument/2006/relationships/hyperlink" Target="http://www.nevo.co.il/Law_word/law06/tak-6954.pdf" TargetMode="External"/><Relationship Id="rId67" Type="http://schemas.openxmlformats.org/officeDocument/2006/relationships/hyperlink" Target="http://www.nevo.co.il/Law_word/law06/tak-8139.pdf" TargetMode="External"/><Relationship Id="rId20" Type="http://schemas.openxmlformats.org/officeDocument/2006/relationships/hyperlink" Target="https://www.nevo.co.il/Law_word/law06/tak-8312.pdf" TargetMode="External"/><Relationship Id="rId41" Type="http://schemas.openxmlformats.org/officeDocument/2006/relationships/hyperlink" Target="http://www.nevo.co.il/Law_word/law06/tak-6735.pdf" TargetMode="External"/><Relationship Id="rId54" Type="http://schemas.openxmlformats.org/officeDocument/2006/relationships/hyperlink" Target="https://www.nevo.co.il/Law_word/law06/tak-9901.pdf" TargetMode="External"/><Relationship Id="rId62" Type="http://schemas.openxmlformats.org/officeDocument/2006/relationships/hyperlink" Target="http://www.nevo.co.il/Law_word/law06/tak-7317.pdf" TargetMode="External"/><Relationship Id="rId70" Type="http://schemas.openxmlformats.org/officeDocument/2006/relationships/hyperlink" Target="https://www.nevo.co.il/Law_word/law06/tak-9901.pdf" TargetMode="External"/><Relationship Id="rId75"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7467.pdf" TargetMode="External"/><Relationship Id="rId23" Type="http://schemas.openxmlformats.org/officeDocument/2006/relationships/hyperlink" Target="https://www.nevo.co.il/law_html/law06/tak-10504.pdf" TargetMode="External"/><Relationship Id="rId28" Type="http://schemas.openxmlformats.org/officeDocument/2006/relationships/hyperlink" Target="http://www.nevo.co.il/Law_word/law06/tak-7063.pdf" TargetMode="External"/><Relationship Id="rId36" Type="http://schemas.openxmlformats.org/officeDocument/2006/relationships/hyperlink" Target="https://www.nevo.co.il/Law_word/law06/tak-8312.pdf" TargetMode="External"/><Relationship Id="rId49" Type="http://schemas.openxmlformats.org/officeDocument/2006/relationships/hyperlink" Target="http://www.nevo.co.il/Law_word/law06/tak-7758.pdf" TargetMode="External"/><Relationship Id="rId57" Type="http://schemas.openxmlformats.org/officeDocument/2006/relationships/hyperlink" Target="http://www.nevo.co.il/Law_word/law06/tak-6735.pdf" TargetMode="External"/><Relationship Id="rId10" Type="http://schemas.openxmlformats.org/officeDocument/2006/relationships/hyperlink" Target="http://www.nevo.co.il/Law_word/law06/tak-6844.pdf" TargetMode="External"/><Relationship Id="rId31" Type="http://schemas.openxmlformats.org/officeDocument/2006/relationships/hyperlink" Target="http://www.nevo.co.il/Law_word/law06/tak-7467.pdf" TargetMode="External"/><Relationship Id="rId44" Type="http://schemas.openxmlformats.org/officeDocument/2006/relationships/hyperlink" Target="http://www.nevo.co.il/Law_word/law06/tak-7063.pdf" TargetMode="External"/><Relationship Id="rId52" Type="http://schemas.openxmlformats.org/officeDocument/2006/relationships/hyperlink" Target="https://www.nevo.co.il/Law_word/law06/tak-8312.pdf" TargetMode="External"/><Relationship Id="rId60" Type="http://schemas.openxmlformats.org/officeDocument/2006/relationships/hyperlink" Target="http://www.nevo.co.il/Law_word/law06/tak-7063.pdf" TargetMode="External"/><Relationship Id="rId65" Type="http://schemas.openxmlformats.org/officeDocument/2006/relationships/hyperlink" Target="http://www.nevo.co.il/Law_word/law06/tak-7758.pdf" TargetMode="External"/><Relationship Id="rId73" Type="http://schemas.openxmlformats.org/officeDocument/2006/relationships/hyperlink" Target="http://www.nevo.co.il/advertisements/nevo-100.doc"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word/law06/tak-6735.pdf" TargetMode="External"/><Relationship Id="rId13" Type="http://schemas.openxmlformats.org/officeDocument/2006/relationships/hyperlink" Target="http://www.nevo.co.il/Law_word/law06/tak-7196.pdf" TargetMode="External"/><Relationship Id="rId18" Type="http://schemas.openxmlformats.org/officeDocument/2006/relationships/hyperlink" Target="http://www.nevo.co.il/Law_word/law06/tak-7911.pdf" TargetMode="External"/><Relationship Id="rId39" Type="http://schemas.openxmlformats.org/officeDocument/2006/relationships/hyperlink" Target="https://www.nevo.co.il/law_html/law06/tak-10504.pdf" TargetMode="External"/><Relationship Id="rId34" Type="http://schemas.openxmlformats.org/officeDocument/2006/relationships/hyperlink" Target="http://www.nevo.co.il/Law_word/law06/tak-7911.pdf" TargetMode="External"/><Relationship Id="rId50" Type="http://schemas.openxmlformats.org/officeDocument/2006/relationships/hyperlink" Target="http://www.nevo.co.il/Law_word/law06/tak-7911.pdf" TargetMode="External"/><Relationship Id="rId55" Type="http://schemas.openxmlformats.org/officeDocument/2006/relationships/hyperlink" Target="https://www.nevo.co.il/law_html/law06/tak-10504.pdf" TargetMode="External"/><Relationship Id="rId76" Type="http://schemas.openxmlformats.org/officeDocument/2006/relationships/footer" Target="footer1.xml"/><Relationship Id="rId7" Type="http://schemas.openxmlformats.org/officeDocument/2006/relationships/hyperlink" Target="http://www.nevo.co.il/Law_word/law06/tak-6578.pdf" TargetMode="External"/><Relationship Id="rId71" Type="http://schemas.openxmlformats.org/officeDocument/2006/relationships/hyperlink" Target="https://www.nevo.co.il/law_html/law06/tak-10504.pdf" TargetMode="External"/><Relationship Id="rId2" Type="http://schemas.openxmlformats.org/officeDocument/2006/relationships/styles" Target="styles.xml"/><Relationship Id="rId29" Type="http://schemas.openxmlformats.org/officeDocument/2006/relationships/hyperlink" Target="http://www.nevo.co.il/Law_word/law06/tak-7196.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063.pdf" TargetMode="External"/><Relationship Id="rId13" Type="http://schemas.openxmlformats.org/officeDocument/2006/relationships/hyperlink" Target="http://www.nevo.co.il/Law_word/law06/tak-7592.pdf" TargetMode="External"/><Relationship Id="rId18" Type="http://schemas.openxmlformats.org/officeDocument/2006/relationships/hyperlink" Target="https://www.nevo.co.il/law_word/law06/tak-9093.pdf" TargetMode="External"/><Relationship Id="rId3" Type="http://schemas.openxmlformats.org/officeDocument/2006/relationships/hyperlink" Target="http://www.nevo.co.il/Law_word/law06/tak-6633.pdf" TargetMode="External"/><Relationship Id="rId7" Type="http://schemas.openxmlformats.org/officeDocument/2006/relationships/hyperlink" Target="http://www.nevo.co.il/Law_word/law06/TAK-6954.pdf" TargetMode="External"/><Relationship Id="rId12" Type="http://schemas.openxmlformats.org/officeDocument/2006/relationships/hyperlink" Target="http://www.nevo.co.il/Law_word/law06/tak-7467.pdf" TargetMode="External"/><Relationship Id="rId17" Type="http://schemas.openxmlformats.org/officeDocument/2006/relationships/hyperlink" Target="http://www.nevo.co.il/Law_word/law06/tak-8312.pdf" TargetMode="External"/><Relationship Id="rId2" Type="http://schemas.openxmlformats.org/officeDocument/2006/relationships/hyperlink" Target="http://www.nevo.co.il/Law_word/law06/tak-6578.pdf" TargetMode="External"/><Relationship Id="rId16" Type="http://schemas.openxmlformats.org/officeDocument/2006/relationships/hyperlink" Target="http://www.nevo.co.il/Law_word/law06/TAK-8139.pdf" TargetMode="External"/><Relationship Id="rId20" Type="http://schemas.openxmlformats.org/officeDocument/2006/relationships/hyperlink" Target="https://www.nevo.co.il/law_word/law06/tak-10504.pdf" TargetMode="External"/><Relationship Id="rId1" Type="http://schemas.openxmlformats.org/officeDocument/2006/relationships/hyperlink" Target="http://www.nevo.co.il/Law_word/law06/tak-6574.pdf" TargetMode="External"/><Relationship Id="rId6" Type="http://schemas.openxmlformats.org/officeDocument/2006/relationships/hyperlink" Target="http://www.nevo.co.il/Law_word/law06/tak-6844.pdf" TargetMode="External"/><Relationship Id="rId11" Type="http://schemas.openxmlformats.org/officeDocument/2006/relationships/hyperlink" Target="http://www.nevo.co.il/Law_word/law06/TAK-7317.pdf" TargetMode="External"/><Relationship Id="rId5" Type="http://schemas.openxmlformats.org/officeDocument/2006/relationships/hyperlink" Target="http://www.nevo.co.il/Law_word/law06/tak-6789.pdf" TargetMode="External"/><Relationship Id="rId15" Type="http://schemas.openxmlformats.org/officeDocument/2006/relationships/hyperlink" Target="http://www.nevo.co.il/Law_word/law06/tak-7911.pdf" TargetMode="External"/><Relationship Id="rId10" Type="http://schemas.openxmlformats.org/officeDocument/2006/relationships/hyperlink" Target="http://www.nevo.co.il/Law_word/law06/TAK-7196.pdf" TargetMode="External"/><Relationship Id="rId19" Type="http://schemas.openxmlformats.org/officeDocument/2006/relationships/hyperlink" Target="https://www.nevo.co.il/law_word/law06/tak-9901.pdf" TargetMode="External"/><Relationship Id="rId4" Type="http://schemas.openxmlformats.org/officeDocument/2006/relationships/hyperlink" Target="http://www.nevo.co.il/Law_word/law06/tak-6735.pdf" TargetMode="External"/><Relationship Id="rId9" Type="http://schemas.openxmlformats.org/officeDocument/2006/relationships/hyperlink" Target="http://www.nevo.co.il/Law_word/law06/TAK-7182.pdf" TargetMode="External"/><Relationship Id="rId14" Type="http://schemas.openxmlformats.org/officeDocument/2006/relationships/hyperlink" Target="http://www.nevo.co.il/Law_word/law06/tak-77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8093</Words>
  <Characters>46131</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54116</CharactersWithSpaces>
  <SharedDoc>false</SharedDoc>
  <HLinks>
    <vt:vector size="744" baseType="variant">
      <vt:variant>
        <vt:i4>393283</vt:i4>
      </vt:variant>
      <vt:variant>
        <vt:i4>420</vt:i4>
      </vt:variant>
      <vt:variant>
        <vt:i4>0</vt:i4>
      </vt:variant>
      <vt:variant>
        <vt:i4>5</vt:i4>
      </vt:variant>
      <vt:variant>
        <vt:lpwstr>http://www.nevo.co.il/advertisements/nevo-100.doc</vt:lpwstr>
      </vt:variant>
      <vt:variant>
        <vt:lpwstr/>
      </vt:variant>
      <vt:variant>
        <vt:i4>7798790</vt:i4>
      </vt:variant>
      <vt:variant>
        <vt:i4>417</vt:i4>
      </vt:variant>
      <vt:variant>
        <vt:i4>0</vt:i4>
      </vt:variant>
      <vt:variant>
        <vt:i4>5</vt:i4>
      </vt:variant>
      <vt:variant>
        <vt:lpwstr>http://www.nevo.co.il/Law_word/law06/TAK-6789.pdf</vt:lpwstr>
      </vt:variant>
      <vt:variant>
        <vt:lpwstr/>
      </vt:variant>
      <vt:variant>
        <vt:i4>2752523</vt:i4>
      </vt:variant>
      <vt:variant>
        <vt:i4>414</vt:i4>
      </vt:variant>
      <vt:variant>
        <vt:i4>0</vt:i4>
      </vt:variant>
      <vt:variant>
        <vt:i4>5</vt:i4>
      </vt:variant>
      <vt:variant>
        <vt:lpwstr>https://www.nevo.co.il/law_html/law06/tak-10504.pdf</vt:lpwstr>
      </vt:variant>
      <vt:variant>
        <vt:lpwstr/>
      </vt:variant>
      <vt:variant>
        <vt:i4>8257563</vt:i4>
      </vt:variant>
      <vt:variant>
        <vt:i4>411</vt:i4>
      </vt:variant>
      <vt:variant>
        <vt:i4>0</vt:i4>
      </vt:variant>
      <vt:variant>
        <vt:i4>5</vt:i4>
      </vt:variant>
      <vt:variant>
        <vt:lpwstr>https://www.nevo.co.il/Law_word/law06/tak-9901.pdf</vt:lpwstr>
      </vt:variant>
      <vt:variant>
        <vt:lpwstr/>
      </vt:variant>
      <vt:variant>
        <vt:i4>7667730</vt:i4>
      </vt:variant>
      <vt:variant>
        <vt:i4>408</vt:i4>
      </vt:variant>
      <vt:variant>
        <vt:i4>0</vt:i4>
      </vt:variant>
      <vt:variant>
        <vt:i4>5</vt:i4>
      </vt:variant>
      <vt:variant>
        <vt:lpwstr>https://www.nevo.co.il/Law_word/law06/tak-9093.pdf</vt:lpwstr>
      </vt:variant>
      <vt:variant>
        <vt:lpwstr/>
      </vt:variant>
      <vt:variant>
        <vt:i4>7798811</vt:i4>
      </vt:variant>
      <vt:variant>
        <vt:i4>405</vt:i4>
      </vt:variant>
      <vt:variant>
        <vt:i4>0</vt:i4>
      </vt:variant>
      <vt:variant>
        <vt:i4>5</vt:i4>
      </vt:variant>
      <vt:variant>
        <vt:lpwstr>https://www.nevo.co.il/Law_word/law06/tak-8312.pdf</vt:lpwstr>
      </vt:variant>
      <vt:variant>
        <vt:lpwstr/>
      </vt:variant>
      <vt:variant>
        <vt:i4>7471104</vt:i4>
      </vt:variant>
      <vt:variant>
        <vt:i4>402</vt:i4>
      </vt:variant>
      <vt:variant>
        <vt:i4>0</vt:i4>
      </vt:variant>
      <vt:variant>
        <vt:i4>5</vt:i4>
      </vt:variant>
      <vt:variant>
        <vt:lpwstr>http://www.nevo.co.il/Law_word/law06/tak-8139.pdf</vt:lpwstr>
      </vt:variant>
      <vt:variant>
        <vt:lpwstr/>
      </vt:variant>
      <vt:variant>
        <vt:i4>8323072</vt:i4>
      </vt:variant>
      <vt:variant>
        <vt:i4>399</vt:i4>
      </vt:variant>
      <vt:variant>
        <vt:i4>0</vt:i4>
      </vt:variant>
      <vt:variant>
        <vt:i4>5</vt:i4>
      </vt:variant>
      <vt:variant>
        <vt:lpwstr>http://www.nevo.co.il/Law_word/law06/tak-7911.pdf</vt:lpwstr>
      </vt:variant>
      <vt:variant>
        <vt:lpwstr/>
      </vt:variant>
      <vt:variant>
        <vt:i4>8060935</vt:i4>
      </vt:variant>
      <vt:variant>
        <vt:i4>396</vt:i4>
      </vt:variant>
      <vt:variant>
        <vt:i4>0</vt:i4>
      </vt:variant>
      <vt:variant>
        <vt:i4>5</vt:i4>
      </vt:variant>
      <vt:variant>
        <vt:lpwstr>http://www.nevo.co.il/Law_word/law06/tak-7758.pdf</vt:lpwstr>
      </vt:variant>
      <vt:variant>
        <vt:lpwstr/>
      </vt:variant>
      <vt:variant>
        <vt:i4>7798799</vt:i4>
      </vt:variant>
      <vt:variant>
        <vt:i4>393</vt:i4>
      </vt:variant>
      <vt:variant>
        <vt:i4>0</vt:i4>
      </vt:variant>
      <vt:variant>
        <vt:i4>5</vt:i4>
      </vt:variant>
      <vt:variant>
        <vt:lpwstr>http://www.nevo.co.il/Law_word/law06/tak-7592.pdf</vt:lpwstr>
      </vt:variant>
      <vt:variant>
        <vt:lpwstr/>
      </vt:variant>
      <vt:variant>
        <vt:i4>7864331</vt:i4>
      </vt:variant>
      <vt:variant>
        <vt:i4>390</vt:i4>
      </vt:variant>
      <vt:variant>
        <vt:i4>0</vt:i4>
      </vt:variant>
      <vt:variant>
        <vt:i4>5</vt:i4>
      </vt:variant>
      <vt:variant>
        <vt:lpwstr>http://www.nevo.co.il/Law_word/law06/tak-7467.pdf</vt:lpwstr>
      </vt:variant>
      <vt:variant>
        <vt:lpwstr/>
      </vt:variant>
      <vt:variant>
        <vt:i4>8323084</vt:i4>
      </vt:variant>
      <vt:variant>
        <vt:i4>387</vt:i4>
      </vt:variant>
      <vt:variant>
        <vt:i4>0</vt:i4>
      </vt:variant>
      <vt:variant>
        <vt:i4>5</vt:i4>
      </vt:variant>
      <vt:variant>
        <vt:lpwstr>http://www.nevo.co.il/Law_word/law06/tak-7317.pdf</vt:lpwstr>
      </vt:variant>
      <vt:variant>
        <vt:lpwstr/>
      </vt:variant>
      <vt:variant>
        <vt:i4>7798799</vt:i4>
      </vt:variant>
      <vt:variant>
        <vt:i4>384</vt:i4>
      </vt:variant>
      <vt:variant>
        <vt:i4>0</vt:i4>
      </vt:variant>
      <vt:variant>
        <vt:i4>5</vt:i4>
      </vt:variant>
      <vt:variant>
        <vt:lpwstr>http://www.nevo.co.il/Law_word/law06/tak-7196.pdf</vt:lpwstr>
      </vt:variant>
      <vt:variant>
        <vt:lpwstr/>
      </vt:variant>
      <vt:variant>
        <vt:i4>7864331</vt:i4>
      </vt:variant>
      <vt:variant>
        <vt:i4>381</vt:i4>
      </vt:variant>
      <vt:variant>
        <vt:i4>0</vt:i4>
      </vt:variant>
      <vt:variant>
        <vt:i4>5</vt:i4>
      </vt:variant>
      <vt:variant>
        <vt:lpwstr>http://www.nevo.co.il/Law_word/law06/tak-7063.pdf</vt:lpwstr>
      </vt:variant>
      <vt:variant>
        <vt:lpwstr/>
      </vt:variant>
      <vt:variant>
        <vt:i4>7995397</vt:i4>
      </vt:variant>
      <vt:variant>
        <vt:i4>378</vt:i4>
      </vt:variant>
      <vt:variant>
        <vt:i4>0</vt:i4>
      </vt:variant>
      <vt:variant>
        <vt:i4>5</vt:i4>
      </vt:variant>
      <vt:variant>
        <vt:lpwstr>http://www.nevo.co.il/Law_word/law06/tak-6954.pdf</vt:lpwstr>
      </vt:variant>
      <vt:variant>
        <vt:lpwstr/>
      </vt:variant>
      <vt:variant>
        <vt:i4>8060932</vt:i4>
      </vt:variant>
      <vt:variant>
        <vt:i4>375</vt:i4>
      </vt:variant>
      <vt:variant>
        <vt:i4>0</vt:i4>
      </vt:variant>
      <vt:variant>
        <vt:i4>5</vt:i4>
      </vt:variant>
      <vt:variant>
        <vt:lpwstr>http://www.nevo.co.il/Law_word/law06/tak-6844.pdf</vt:lpwstr>
      </vt:variant>
      <vt:variant>
        <vt:lpwstr/>
      </vt:variant>
      <vt:variant>
        <vt:i4>8126474</vt:i4>
      </vt:variant>
      <vt:variant>
        <vt:i4>372</vt:i4>
      </vt:variant>
      <vt:variant>
        <vt:i4>0</vt:i4>
      </vt:variant>
      <vt:variant>
        <vt:i4>5</vt:i4>
      </vt:variant>
      <vt:variant>
        <vt:lpwstr>http://www.nevo.co.il/Law_word/law06/tak-6735.pdf</vt:lpwstr>
      </vt:variant>
      <vt:variant>
        <vt:lpwstr/>
      </vt:variant>
      <vt:variant>
        <vt:i4>8126477</vt:i4>
      </vt:variant>
      <vt:variant>
        <vt:i4>369</vt:i4>
      </vt:variant>
      <vt:variant>
        <vt:i4>0</vt:i4>
      </vt:variant>
      <vt:variant>
        <vt:i4>5</vt:i4>
      </vt:variant>
      <vt:variant>
        <vt:lpwstr>http://www.nevo.co.il/Law_word/law06/tak-6633.pdf</vt:lpwstr>
      </vt:variant>
      <vt:variant>
        <vt:lpwstr/>
      </vt:variant>
      <vt:variant>
        <vt:i4>2752523</vt:i4>
      </vt:variant>
      <vt:variant>
        <vt:i4>366</vt:i4>
      </vt:variant>
      <vt:variant>
        <vt:i4>0</vt:i4>
      </vt:variant>
      <vt:variant>
        <vt:i4>5</vt:i4>
      </vt:variant>
      <vt:variant>
        <vt:lpwstr>https://www.nevo.co.il/law_html/law06/tak-10504.pdf</vt:lpwstr>
      </vt:variant>
      <vt:variant>
        <vt:lpwstr/>
      </vt:variant>
      <vt:variant>
        <vt:i4>8257563</vt:i4>
      </vt:variant>
      <vt:variant>
        <vt:i4>363</vt:i4>
      </vt:variant>
      <vt:variant>
        <vt:i4>0</vt:i4>
      </vt:variant>
      <vt:variant>
        <vt:i4>5</vt:i4>
      </vt:variant>
      <vt:variant>
        <vt:lpwstr>https://www.nevo.co.il/Law_word/law06/tak-9901.pdf</vt:lpwstr>
      </vt:variant>
      <vt:variant>
        <vt:lpwstr/>
      </vt:variant>
      <vt:variant>
        <vt:i4>7667730</vt:i4>
      </vt:variant>
      <vt:variant>
        <vt:i4>360</vt:i4>
      </vt:variant>
      <vt:variant>
        <vt:i4>0</vt:i4>
      </vt:variant>
      <vt:variant>
        <vt:i4>5</vt:i4>
      </vt:variant>
      <vt:variant>
        <vt:lpwstr>https://www.nevo.co.il/Law_word/law06/tak-9093.pdf</vt:lpwstr>
      </vt:variant>
      <vt:variant>
        <vt:lpwstr/>
      </vt:variant>
      <vt:variant>
        <vt:i4>7798811</vt:i4>
      </vt:variant>
      <vt:variant>
        <vt:i4>357</vt:i4>
      </vt:variant>
      <vt:variant>
        <vt:i4>0</vt:i4>
      </vt:variant>
      <vt:variant>
        <vt:i4>5</vt:i4>
      </vt:variant>
      <vt:variant>
        <vt:lpwstr>https://www.nevo.co.il/Law_word/law06/tak-8312.pdf</vt:lpwstr>
      </vt:variant>
      <vt:variant>
        <vt:lpwstr/>
      </vt:variant>
      <vt:variant>
        <vt:i4>7471104</vt:i4>
      </vt:variant>
      <vt:variant>
        <vt:i4>354</vt:i4>
      </vt:variant>
      <vt:variant>
        <vt:i4>0</vt:i4>
      </vt:variant>
      <vt:variant>
        <vt:i4>5</vt:i4>
      </vt:variant>
      <vt:variant>
        <vt:lpwstr>http://www.nevo.co.il/Law_word/law06/tak-8139.pdf</vt:lpwstr>
      </vt:variant>
      <vt:variant>
        <vt:lpwstr/>
      </vt:variant>
      <vt:variant>
        <vt:i4>8323072</vt:i4>
      </vt:variant>
      <vt:variant>
        <vt:i4>351</vt:i4>
      </vt:variant>
      <vt:variant>
        <vt:i4>0</vt:i4>
      </vt:variant>
      <vt:variant>
        <vt:i4>5</vt:i4>
      </vt:variant>
      <vt:variant>
        <vt:lpwstr>http://www.nevo.co.il/Law_word/law06/tak-7911.pdf</vt:lpwstr>
      </vt:variant>
      <vt:variant>
        <vt:lpwstr/>
      </vt:variant>
      <vt:variant>
        <vt:i4>8060935</vt:i4>
      </vt:variant>
      <vt:variant>
        <vt:i4>348</vt:i4>
      </vt:variant>
      <vt:variant>
        <vt:i4>0</vt:i4>
      </vt:variant>
      <vt:variant>
        <vt:i4>5</vt:i4>
      </vt:variant>
      <vt:variant>
        <vt:lpwstr>http://www.nevo.co.il/Law_word/law06/tak-7758.pdf</vt:lpwstr>
      </vt:variant>
      <vt:variant>
        <vt:lpwstr/>
      </vt:variant>
      <vt:variant>
        <vt:i4>7798799</vt:i4>
      </vt:variant>
      <vt:variant>
        <vt:i4>345</vt:i4>
      </vt:variant>
      <vt:variant>
        <vt:i4>0</vt:i4>
      </vt:variant>
      <vt:variant>
        <vt:i4>5</vt:i4>
      </vt:variant>
      <vt:variant>
        <vt:lpwstr>http://www.nevo.co.il/Law_word/law06/tak-7592.pdf</vt:lpwstr>
      </vt:variant>
      <vt:variant>
        <vt:lpwstr/>
      </vt:variant>
      <vt:variant>
        <vt:i4>7864331</vt:i4>
      </vt:variant>
      <vt:variant>
        <vt:i4>342</vt:i4>
      </vt:variant>
      <vt:variant>
        <vt:i4>0</vt:i4>
      </vt:variant>
      <vt:variant>
        <vt:i4>5</vt:i4>
      </vt:variant>
      <vt:variant>
        <vt:lpwstr>http://www.nevo.co.il/Law_word/law06/tak-7467.pdf</vt:lpwstr>
      </vt:variant>
      <vt:variant>
        <vt:lpwstr/>
      </vt:variant>
      <vt:variant>
        <vt:i4>8323084</vt:i4>
      </vt:variant>
      <vt:variant>
        <vt:i4>339</vt:i4>
      </vt:variant>
      <vt:variant>
        <vt:i4>0</vt:i4>
      </vt:variant>
      <vt:variant>
        <vt:i4>5</vt:i4>
      </vt:variant>
      <vt:variant>
        <vt:lpwstr>http://www.nevo.co.il/Law_word/law06/tak-7317.pdf</vt:lpwstr>
      </vt:variant>
      <vt:variant>
        <vt:lpwstr/>
      </vt:variant>
      <vt:variant>
        <vt:i4>7798799</vt:i4>
      </vt:variant>
      <vt:variant>
        <vt:i4>336</vt:i4>
      </vt:variant>
      <vt:variant>
        <vt:i4>0</vt:i4>
      </vt:variant>
      <vt:variant>
        <vt:i4>5</vt:i4>
      </vt:variant>
      <vt:variant>
        <vt:lpwstr>http://www.nevo.co.il/Law_word/law06/tak-7196.pdf</vt:lpwstr>
      </vt:variant>
      <vt:variant>
        <vt:lpwstr/>
      </vt:variant>
      <vt:variant>
        <vt:i4>7864331</vt:i4>
      </vt:variant>
      <vt:variant>
        <vt:i4>333</vt:i4>
      </vt:variant>
      <vt:variant>
        <vt:i4>0</vt:i4>
      </vt:variant>
      <vt:variant>
        <vt:i4>5</vt:i4>
      </vt:variant>
      <vt:variant>
        <vt:lpwstr>http://www.nevo.co.il/Law_word/law06/tak-7063.pdf</vt:lpwstr>
      </vt:variant>
      <vt:variant>
        <vt:lpwstr/>
      </vt:variant>
      <vt:variant>
        <vt:i4>7995397</vt:i4>
      </vt:variant>
      <vt:variant>
        <vt:i4>330</vt:i4>
      </vt:variant>
      <vt:variant>
        <vt:i4>0</vt:i4>
      </vt:variant>
      <vt:variant>
        <vt:i4>5</vt:i4>
      </vt:variant>
      <vt:variant>
        <vt:lpwstr>http://www.nevo.co.il/Law_word/law06/tak-6954.pdf</vt:lpwstr>
      </vt:variant>
      <vt:variant>
        <vt:lpwstr/>
      </vt:variant>
      <vt:variant>
        <vt:i4>8060932</vt:i4>
      </vt:variant>
      <vt:variant>
        <vt:i4>327</vt:i4>
      </vt:variant>
      <vt:variant>
        <vt:i4>0</vt:i4>
      </vt:variant>
      <vt:variant>
        <vt:i4>5</vt:i4>
      </vt:variant>
      <vt:variant>
        <vt:lpwstr>http://www.nevo.co.il/Law_word/law06/tak-6844.pdf</vt:lpwstr>
      </vt:variant>
      <vt:variant>
        <vt:lpwstr/>
      </vt:variant>
      <vt:variant>
        <vt:i4>8126474</vt:i4>
      </vt:variant>
      <vt:variant>
        <vt:i4>324</vt:i4>
      </vt:variant>
      <vt:variant>
        <vt:i4>0</vt:i4>
      </vt:variant>
      <vt:variant>
        <vt:i4>5</vt:i4>
      </vt:variant>
      <vt:variant>
        <vt:lpwstr>http://www.nevo.co.il/Law_word/law06/tak-6735.pdf</vt:lpwstr>
      </vt:variant>
      <vt:variant>
        <vt:lpwstr/>
      </vt:variant>
      <vt:variant>
        <vt:i4>8126477</vt:i4>
      </vt:variant>
      <vt:variant>
        <vt:i4>321</vt:i4>
      </vt:variant>
      <vt:variant>
        <vt:i4>0</vt:i4>
      </vt:variant>
      <vt:variant>
        <vt:i4>5</vt:i4>
      </vt:variant>
      <vt:variant>
        <vt:lpwstr>http://www.nevo.co.il/Law_word/law06/tak-6633.pdf</vt:lpwstr>
      </vt:variant>
      <vt:variant>
        <vt:lpwstr/>
      </vt:variant>
      <vt:variant>
        <vt:i4>2752523</vt:i4>
      </vt:variant>
      <vt:variant>
        <vt:i4>318</vt:i4>
      </vt:variant>
      <vt:variant>
        <vt:i4>0</vt:i4>
      </vt:variant>
      <vt:variant>
        <vt:i4>5</vt:i4>
      </vt:variant>
      <vt:variant>
        <vt:lpwstr>https://www.nevo.co.il/law_html/law06/tak-10504.pdf</vt:lpwstr>
      </vt:variant>
      <vt:variant>
        <vt:lpwstr/>
      </vt:variant>
      <vt:variant>
        <vt:i4>8257563</vt:i4>
      </vt:variant>
      <vt:variant>
        <vt:i4>315</vt:i4>
      </vt:variant>
      <vt:variant>
        <vt:i4>0</vt:i4>
      </vt:variant>
      <vt:variant>
        <vt:i4>5</vt:i4>
      </vt:variant>
      <vt:variant>
        <vt:lpwstr>https://www.nevo.co.il/Law_word/law06/tak-9901.pdf</vt:lpwstr>
      </vt:variant>
      <vt:variant>
        <vt:lpwstr/>
      </vt:variant>
      <vt:variant>
        <vt:i4>7667730</vt:i4>
      </vt:variant>
      <vt:variant>
        <vt:i4>312</vt:i4>
      </vt:variant>
      <vt:variant>
        <vt:i4>0</vt:i4>
      </vt:variant>
      <vt:variant>
        <vt:i4>5</vt:i4>
      </vt:variant>
      <vt:variant>
        <vt:lpwstr>https://www.nevo.co.il/Law_word/law06/tak-9093.pdf</vt:lpwstr>
      </vt:variant>
      <vt:variant>
        <vt:lpwstr/>
      </vt:variant>
      <vt:variant>
        <vt:i4>7798811</vt:i4>
      </vt:variant>
      <vt:variant>
        <vt:i4>309</vt:i4>
      </vt:variant>
      <vt:variant>
        <vt:i4>0</vt:i4>
      </vt:variant>
      <vt:variant>
        <vt:i4>5</vt:i4>
      </vt:variant>
      <vt:variant>
        <vt:lpwstr>https://www.nevo.co.il/Law_word/law06/tak-8312.pdf</vt:lpwstr>
      </vt:variant>
      <vt:variant>
        <vt:lpwstr/>
      </vt:variant>
      <vt:variant>
        <vt:i4>7471104</vt:i4>
      </vt:variant>
      <vt:variant>
        <vt:i4>306</vt:i4>
      </vt:variant>
      <vt:variant>
        <vt:i4>0</vt:i4>
      </vt:variant>
      <vt:variant>
        <vt:i4>5</vt:i4>
      </vt:variant>
      <vt:variant>
        <vt:lpwstr>http://www.nevo.co.il/Law_word/law06/tak-8139.pdf</vt:lpwstr>
      </vt:variant>
      <vt:variant>
        <vt:lpwstr/>
      </vt:variant>
      <vt:variant>
        <vt:i4>8323072</vt:i4>
      </vt:variant>
      <vt:variant>
        <vt:i4>303</vt:i4>
      </vt:variant>
      <vt:variant>
        <vt:i4>0</vt:i4>
      </vt:variant>
      <vt:variant>
        <vt:i4>5</vt:i4>
      </vt:variant>
      <vt:variant>
        <vt:lpwstr>http://www.nevo.co.il/Law_word/law06/tak-7911.pdf</vt:lpwstr>
      </vt:variant>
      <vt:variant>
        <vt:lpwstr/>
      </vt:variant>
      <vt:variant>
        <vt:i4>8060935</vt:i4>
      </vt:variant>
      <vt:variant>
        <vt:i4>300</vt:i4>
      </vt:variant>
      <vt:variant>
        <vt:i4>0</vt:i4>
      </vt:variant>
      <vt:variant>
        <vt:i4>5</vt:i4>
      </vt:variant>
      <vt:variant>
        <vt:lpwstr>http://www.nevo.co.il/Law_word/law06/tak-7758.pdf</vt:lpwstr>
      </vt:variant>
      <vt:variant>
        <vt:lpwstr/>
      </vt:variant>
      <vt:variant>
        <vt:i4>7798799</vt:i4>
      </vt:variant>
      <vt:variant>
        <vt:i4>297</vt:i4>
      </vt:variant>
      <vt:variant>
        <vt:i4>0</vt:i4>
      </vt:variant>
      <vt:variant>
        <vt:i4>5</vt:i4>
      </vt:variant>
      <vt:variant>
        <vt:lpwstr>http://www.nevo.co.il/Law_word/law06/tak-7592.pdf</vt:lpwstr>
      </vt:variant>
      <vt:variant>
        <vt:lpwstr/>
      </vt:variant>
      <vt:variant>
        <vt:i4>7864331</vt:i4>
      </vt:variant>
      <vt:variant>
        <vt:i4>294</vt:i4>
      </vt:variant>
      <vt:variant>
        <vt:i4>0</vt:i4>
      </vt:variant>
      <vt:variant>
        <vt:i4>5</vt:i4>
      </vt:variant>
      <vt:variant>
        <vt:lpwstr>http://www.nevo.co.il/Law_word/law06/tak-7467.pdf</vt:lpwstr>
      </vt:variant>
      <vt:variant>
        <vt:lpwstr/>
      </vt:variant>
      <vt:variant>
        <vt:i4>8323084</vt:i4>
      </vt:variant>
      <vt:variant>
        <vt:i4>291</vt:i4>
      </vt:variant>
      <vt:variant>
        <vt:i4>0</vt:i4>
      </vt:variant>
      <vt:variant>
        <vt:i4>5</vt:i4>
      </vt:variant>
      <vt:variant>
        <vt:lpwstr>http://www.nevo.co.il/Law_word/law06/tak-7317.pdf</vt:lpwstr>
      </vt:variant>
      <vt:variant>
        <vt:lpwstr/>
      </vt:variant>
      <vt:variant>
        <vt:i4>7798799</vt:i4>
      </vt:variant>
      <vt:variant>
        <vt:i4>288</vt:i4>
      </vt:variant>
      <vt:variant>
        <vt:i4>0</vt:i4>
      </vt:variant>
      <vt:variant>
        <vt:i4>5</vt:i4>
      </vt:variant>
      <vt:variant>
        <vt:lpwstr>http://www.nevo.co.il/Law_word/law06/tak-7196.pdf</vt:lpwstr>
      </vt:variant>
      <vt:variant>
        <vt:lpwstr/>
      </vt:variant>
      <vt:variant>
        <vt:i4>7864331</vt:i4>
      </vt:variant>
      <vt:variant>
        <vt:i4>285</vt:i4>
      </vt:variant>
      <vt:variant>
        <vt:i4>0</vt:i4>
      </vt:variant>
      <vt:variant>
        <vt:i4>5</vt:i4>
      </vt:variant>
      <vt:variant>
        <vt:lpwstr>http://www.nevo.co.il/Law_word/law06/tak-7063.pdf</vt:lpwstr>
      </vt:variant>
      <vt:variant>
        <vt:lpwstr/>
      </vt:variant>
      <vt:variant>
        <vt:i4>7995397</vt:i4>
      </vt:variant>
      <vt:variant>
        <vt:i4>282</vt:i4>
      </vt:variant>
      <vt:variant>
        <vt:i4>0</vt:i4>
      </vt:variant>
      <vt:variant>
        <vt:i4>5</vt:i4>
      </vt:variant>
      <vt:variant>
        <vt:lpwstr>http://www.nevo.co.il/Law_word/law06/tak-6954.pdf</vt:lpwstr>
      </vt:variant>
      <vt:variant>
        <vt:lpwstr/>
      </vt:variant>
      <vt:variant>
        <vt:i4>8060932</vt:i4>
      </vt:variant>
      <vt:variant>
        <vt:i4>279</vt:i4>
      </vt:variant>
      <vt:variant>
        <vt:i4>0</vt:i4>
      </vt:variant>
      <vt:variant>
        <vt:i4>5</vt:i4>
      </vt:variant>
      <vt:variant>
        <vt:lpwstr>http://www.nevo.co.il/Law_word/law06/tak-6844.pdf</vt:lpwstr>
      </vt:variant>
      <vt:variant>
        <vt:lpwstr/>
      </vt:variant>
      <vt:variant>
        <vt:i4>8126474</vt:i4>
      </vt:variant>
      <vt:variant>
        <vt:i4>276</vt:i4>
      </vt:variant>
      <vt:variant>
        <vt:i4>0</vt:i4>
      </vt:variant>
      <vt:variant>
        <vt:i4>5</vt:i4>
      </vt:variant>
      <vt:variant>
        <vt:lpwstr>http://www.nevo.co.il/Law_word/law06/tak-6735.pdf</vt:lpwstr>
      </vt:variant>
      <vt:variant>
        <vt:lpwstr/>
      </vt:variant>
      <vt:variant>
        <vt:i4>8126477</vt:i4>
      </vt:variant>
      <vt:variant>
        <vt:i4>273</vt:i4>
      </vt:variant>
      <vt:variant>
        <vt:i4>0</vt:i4>
      </vt:variant>
      <vt:variant>
        <vt:i4>5</vt:i4>
      </vt:variant>
      <vt:variant>
        <vt:lpwstr>http://www.nevo.co.il/Law_word/law06/tak-6633.pdf</vt:lpwstr>
      </vt:variant>
      <vt:variant>
        <vt:lpwstr/>
      </vt:variant>
      <vt:variant>
        <vt:i4>2752523</vt:i4>
      </vt:variant>
      <vt:variant>
        <vt:i4>270</vt:i4>
      </vt:variant>
      <vt:variant>
        <vt:i4>0</vt:i4>
      </vt:variant>
      <vt:variant>
        <vt:i4>5</vt:i4>
      </vt:variant>
      <vt:variant>
        <vt:lpwstr>https://www.nevo.co.il/law_html/law06/tak-10504.pdf</vt:lpwstr>
      </vt:variant>
      <vt:variant>
        <vt:lpwstr/>
      </vt:variant>
      <vt:variant>
        <vt:i4>8257563</vt:i4>
      </vt:variant>
      <vt:variant>
        <vt:i4>267</vt:i4>
      </vt:variant>
      <vt:variant>
        <vt:i4>0</vt:i4>
      </vt:variant>
      <vt:variant>
        <vt:i4>5</vt:i4>
      </vt:variant>
      <vt:variant>
        <vt:lpwstr>https://www.nevo.co.il/Law_word/law06/tak-9901.pdf</vt:lpwstr>
      </vt:variant>
      <vt:variant>
        <vt:lpwstr/>
      </vt:variant>
      <vt:variant>
        <vt:i4>7667730</vt:i4>
      </vt:variant>
      <vt:variant>
        <vt:i4>264</vt:i4>
      </vt:variant>
      <vt:variant>
        <vt:i4>0</vt:i4>
      </vt:variant>
      <vt:variant>
        <vt:i4>5</vt:i4>
      </vt:variant>
      <vt:variant>
        <vt:lpwstr>https://www.nevo.co.il/Law_word/law06/tak-9093.pdf</vt:lpwstr>
      </vt:variant>
      <vt:variant>
        <vt:lpwstr/>
      </vt:variant>
      <vt:variant>
        <vt:i4>7798811</vt:i4>
      </vt:variant>
      <vt:variant>
        <vt:i4>261</vt:i4>
      </vt:variant>
      <vt:variant>
        <vt:i4>0</vt:i4>
      </vt:variant>
      <vt:variant>
        <vt:i4>5</vt:i4>
      </vt:variant>
      <vt:variant>
        <vt:lpwstr>https://www.nevo.co.il/Law_word/law06/tak-8312.pdf</vt:lpwstr>
      </vt:variant>
      <vt:variant>
        <vt:lpwstr/>
      </vt:variant>
      <vt:variant>
        <vt:i4>7471104</vt:i4>
      </vt:variant>
      <vt:variant>
        <vt:i4>258</vt:i4>
      </vt:variant>
      <vt:variant>
        <vt:i4>0</vt:i4>
      </vt:variant>
      <vt:variant>
        <vt:i4>5</vt:i4>
      </vt:variant>
      <vt:variant>
        <vt:lpwstr>http://www.nevo.co.il/Law_word/law06/tak-8139.pdf</vt:lpwstr>
      </vt:variant>
      <vt:variant>
        <vt:lpwstr/>
      </vt:variant>
      <vt:variant>
        <vt:i4>8323072</vt:i4>
      </vt:variant>
      <vt:variant>
        <vt:i4>255</vt:i4>
      </vt:variant>
      <vt:variant>
        <vt:i4>0</vt:i4>
      </vt:variant>
      <vt:variant>
        <vt:i4>5</vt:i4>
      </vt:variant>
      <vt:variant>
        <vt:lpwstr>http://www.nevo.co.il/Law_word/law06/tak-7911.pdf</vt:lpwstr>
      </vt:variant>
      <vt:variant>
        <vt:lpwstr/>
      </vt:variant>
      <vt:variant>
        <vt:i4>8060935</vt:i4>
      </vt:variant>
      <vt:variant>
        <vt:i4>252</vt:i4>
      </vt:variant>
      <vt:variant>
        <vt:i4>0</vt:i4>
      </vt:variant>
      <vt:variant>
        <vt:i4>5</vt:i4>
      </vt:variant>
      <vt:variant>
        <vt:lpwstr>http://www.nevo.co.il/Law_word/law06/tak-7758.pdf</vt:lpwstr>
      </vt:variant>
      <vt:variant>
        <vt:lpwstr/>
      </vt:variant>
      <vt:variant>
        <vt:i4>7798799</vt:i4>
      </vt:variant>
      <vt:variant>
        <vt:i4>249</vt:i4>
      </vt:variant>
      <vt:variant>
        <vt:i4>0</vt:i4>
      </vt:variant>
      <vt:variant>
        <vt:i4>5</vt:i4>
      </vt:variant>
      <vt:variant>
        <vt:lpwstr>http://www.nevo.co.il/Law_word/law06/tak-7592.pdf</vt:lpwstr>
      </vt:variant>
      <vt:variant>
        <vt:lpwstr/>
      </vt:variant>
      <vt:variant>
        <vt:i4>7864331</vt:i4>
      </vt:variant>
      <vt:variant>
        <vt:i4>246</vt:i4>
      </vt:variant>
      <vt:variant>
        <vt:i4>0</vt:i4>
      </vt:variant>
      <vt:variant>
        <vt:i4>5</vt:i4>
      </vt:variant>
      <vt:variant>
        <vt:lpwstr>http://www.nevo.co.il/Law_word/law06/tak-7467.pdf</vt:lpwstr>
      </vt:variant>
      <vt:variant>
        <vt:lpwstr/>
      </vt:variant>
      <vt:variant>
        <vt:i4>8323084</vt:i4>
      </vt:variant>
      <vt:variant>
        <vt:i4>243</vt:i4>
      </vt:variant>
      <vt:variant>
        <vt:i4>0</vt:i4>
      </vt:variant>
      <vt:variant>
        <vt:i4>5</vt:i4>
      </vt:variant>
      <vt:variant>
        <vt:lpwstr>http://www.nevo.co.il/Law_word/law06/tak-7317.pdf</vt:lpwstr>
      </vt:variant>
      <vt:variant>
        <vt:lpwstr/>
      </vt:variant>
      <vt:variant>
        <vt:i4>7798799</vt:i4>
      </vt:variant>
      <vt:variant>
        <vt:i4>240</vt:i4>
      </vt:variant>
      <vt:variant>
        <vt:i4>0</vt:i4>
      </vt:variant>
      <vt:variant>
        <vt:i4>5</vt:i4>
      </vt:variant>
      <vt:variant>
        <vt:lpwstr>http://www.nevo.co.il/Law_word/law06/tak-7196.pdf</vt:lpwstr>
      </vt:variant>
      <vt:variant>
        <vt:lpwstr/>
      </vt:variant>
      <vt:variant>
        <vt:i4>7864331</vt:i4>
      </vt:variant>
      <vt:variant>
        <vt:i4>237</vt:i4>
      </vt:variant>
      <vt:variant>
        <vt:i4>0</vt:i4>
      </vt:variant>
      <vt:variant>
        <vt:i4>5</vt:i4>
      </vt:variant>
      <vt:variant>
        <vt:lpwstr>http://www.nevo.co.il/Law_word/law06/tak-7063.pdf</vt:lpwstr>
      </vt:variant>
      <vt:variant>
        <vt:lpwstr/>
      </vt:variant>
      <vt:variant>
        <vt:i4>7995397</vt:i4>
      </vt:variant>
      <vt:variant>
        <vt:i4>234</vt:i4>
      </vt:variant>
      <vt:variant>
        <vt:i4>0</vt:i4>
      </vt:variant>
      <vt:variant>
        <vt:i4>5</vt:i4>
      </vt:variant>
      <vt:variant>
        <vt:lpwstr>http://www.nevo.co.il/Law_word/law06/tak-6954.pdf</vt:lpwstr>
      </vt:variant>
      <vt:variant>
        <vt:lpwstr/>
      </vt:variant>
      <vt:variant>
        <vt:i4>8060932</vt:i4>
      </vt:variant>
      <vt:variant>
        <vt:i4>231</vt:i4>
      </vt:variant>
      <vt:variant>
        <vt:i4>0</vt:i4>
      </vt:variant>
      <vt:variant>
        <vt:i4>5</vt:i4>
      </vt:variant>
      <vt:variant>
        <vt:lpwstr>http://www.nevo.co.il/Law_word/law06/tak-6844.pdf</vt:lpwstr>
      </vt:variant>
      <vt:variant>
        <vt:lpwstr/>
      </vt:variant>
      <vt:variant>
        <vt:i4>8126474</vt:i4>
      </vt:variant>
      <vt:variant>
        <vt:i4>228</vt:i4>
      </vt:variant>
      <vt:variant>
        <vt:i4>0</vt:i4>
      </vt:variant>
      <vt:variant>
        <vt:i4>5</vt:i4>
      </vt:variant>
      <vt:variant>
        <vt:lpwstr>http://www.nevo.co.il/Law_word/law06/tak-6735.pdf</vt:lpwstr>
      </vt:variant>
      <vt:variant>
        <vt:lpwstr/>
      </vt:variant>
      <vt:variant>
        <vt:i4>8126477</vt:i4>
      </vt:variant>
      <vt:variant>
        <vt:i4>225</vt:i4>
      </vt:variant>
      <vt:variant>
        <vt:i4>0</vt:i4>
      </vt:variant>
      <vt:variant>
        <vt:i4>5</vt:i4>
      </vt:variant>
      <vt:variant>
        <vt:lpwstr>http://www.nevo.co.il/Law_word/law06/tak-6633.pdf</vt:lpwstr>
      </vt:variant>
      <vt:variant>
        <vt:lpwstr/>
      </vt:variant>
      <vt:variant>
        <vt:i4>7864325</vt:i4>
      </vt:variant>
      <vt:variant>
        <vt:i4>222</vt:i4>
      </vt:variant>
      <vt:variant>
        <vt:i4>0</vt:i4>
      </vt:variant>
      <vt:variant>
        <vt:i4>5</vt:i4>
      </vt:variant>
      <vt:variant>
        <vt:lpwstr>http://www.nevo.co.il/Law_word/law06/tak-6578.pdf</vt:lpwstr>
      </vt:variant>
      <vt:variant>
        <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3604520</vt:i4>
      </vt:variant>
      <vt:variant>
        <vt:i4>174</vt:i4>
      </vt:variant>
      <vt:variant>
        <vt:i4>0</vt:i4>
      </vt:variant>
      <vt:variant>
        <vt:i4>5</vt:i4>
      </vt:variant>
      <vt:variant>
        <vt:lpwstr/>
      </vt:variant>
      <vt:variant>
        <vt:lpwstr>Seif24</vt:lpwstr>
      </vt:variant>
      <vt:variant>
        <vt:i4>5242889</vt:i4>
      </vt:variant>
      <vt:variant>
        <vt:i4>168</vt:i4>
      </vt:variant>
      <vt:variant>
        <vt:i4>0</vt:i4>
      </vt:variant>
      <vt:variant>
        <vt:i4>5</vt:i4>
      </vt:variant>
      <vt:variant>
        <vt:lpwstr/>
      </vt:variant>
      <vt:variant>
        <vt:lpwstr>med5</vt:lpwstr>
      </vt:variant>
      <vt:variant>
        <vt:i4>3145768</vt:i4>
      </vt:variant>
      <vt:variant>
        <vt:i4>162</vt:i4>
      </vt:variant>
      <vt:variant>
        <vt:i4>0</vt:i4>
      </vt:variant>
      <vt:variant>
        <vt:i4>5</vt:i4>
      </vt:variant>
      <vt:variant>
        <vt:lpwstr/>
      </vt:variant>
      <vt:variant>
        <vt:lpwstr>Seif23</vt:lpwstr>
      </vt:variant>
      <vt:variant>
        <vt:i4>5308425</vt:i4>
      </vt:variant>
      <vt:variant>
        <vt:i4>156</vt:i4>
      </vt:variant>
      <vt:variant>
        <vt:i4>0</vt:i4>
      </vt:variant>
      <vt:variant>
        <vt:i4>5</vt:i4>
      </vt:variant>
      <vt:variant>
        <vt:lpwstr/>
      </vt:variant>
      <vt:variant>
        <vt:lpwstr>med4</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5636105</vt:i4>
      </vt:variant>
      <vt:variant>
        <vt:i4>78</vt:i4>
      </vt:variant>
      <vt:variant>
        <vt:i4>0</vt:i4>
      </vt:variant>
      <vt:variant>
        <vt:i4>5</vt:i4>
      </vt:variant>
      <vt:variant>
        <vt:lpwstr/>
      </vt:variant>
      <vt:variant>
        <vt:lpwstr>med3</vt:lpwstr>
      </vt:variant>
      <vt:variant>
        <vt:i4>3342379</vt:i4>
      </vt:variant>
      <vt:variant>
        <vt:i4>72</vt:i4>
      </vt:variant>
      <vt:variant>
        <vt:i4>0</vt:i4>
      </vt:variant>
      <vt:variant>
        <vt:i4>5</vt:i4>
      </vt:variant>
      <vt:variant>
        <vt:lpwstr/>
      </vt:variant>
      <vt:variant>
        <vt:lpwstr>Seif10</vt:lpwstr>
      </vt:variant>
      <vt:variant>
        <vt:i4>5701641</vt:i4>
      </vt:variant>
      <vt:variant>
        <vt:i4>66</vt:i4>
      </vt:variant>
      <vt:variant>
        <vt:i4>0</vt:i4>
      </vt:variant>
      <vt:variant>
        <vt:i4>5</vt:i4>
      </vt:variant>
      <vt:variant>
        <vt:lpwstr/>
      </vt:variant>
      <vt:variant>
        <vt:lpwstr>med2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2752536</vt:i4>
      </vt:variant>
      <vt:variant>
        <vt:i4>57</vt:i4>
      </vt:variant>
      <vt:variant>
        <vt:i4>0</vt:i4>
      </vt:variant>
      <vt:variant>
        <vt:i4>5</vt:i4>
      </vt:variant>
      <vt:variant>
        <vt:lpwstr>https://www.nevo.co.il/law_word/law06/tak-10504.pdf</vt:lpwstr>
      </vt:variant>
      <vt:variant>
        <vt:lpwstr/>
      </vt:variant>
      <vt:variant>
        <vt:i4>8257563</vt:i4>
      </vt:variant>
      <vt:variant>
        <vt:i4>54</vt:i4>
      </vt:variant>
      <vt:variant>
        <vt:i4>0</vt:i4>
      </vt:variant>
      <vt:variant>
        <vt:i4>5</vt:i4>
      </vt:variant>
      <vt:variant>
        <vt:lpwstr>https://www.nevo.co.il/law_word/law06/tak-9901.pdf</vt:lpwstr>
      </vt:variant>
      <vt:variant>
        <vt:lpwstr/>
      </vt:variant>
      <vt:variant>
        <vt:i4>7667730</vt:i4>
      </vt:variant>
      <vt:variant>
        <vt:i4>51</vt:i4>
      </vt:variant>
      <vt:variant>
        <vt:i4>0</vt:i4>
      </vt:variant>
      <vt:variant>
        <vt:i4>5</vt:i4>
      </vt:variant>
      <vt:variant>
        <vt:lpwstr>https://www.nevo.co.il/law_word/law06/tak-9093.pdf</vt:lpwstr>
      </vt:variant>
      <vt:variant>
        <vt:lpwstr/>
      </vt:variant>
      <vt:variant>
        <vt:i4>7340041</vt:i4>
      </vt:variant>
      <vt:variant>
        <vt:i4>48</vt:i4>
      </vt:variant>
      <vt:variant>
        <vt:i4>0</vt:i4>
      </vt:variant>
      <vt:variant>
        <vt:i4>5</vt:i4>
      </vt:variant>
      <vt:variant>
        <vt:lpwstr>http://www.nevo.co.il/Law_word/law06/tak-8312.pdf</vt:lpwstr>
      </vt:variant>
      <vt:variant>
        <vt:lpwstr/>
      </vt:variant>
      <vt:variant>
        <vt:i4>7471104</vt:i4>
      </vt:variant>
      <vt:variant>
        <vt:i4>45</vt:i4>
      </vt:variant>
      <vt:variant>
        <vt:i4>0</vt:i4>
      </vt:variant>
      <vt:variant>
        <vt:i4>5</vt:i4>
      </vt:variant>
      <vt:variant>
        <vt:lpwstr>http://www.nevo.co.il/Law_word/law06/TAK-8139.pdf</vt:lpwstr>
      </vt:variant>
      <vt:variant>
        <vt:lpwstr/>
      </vt:variant>
      <vt:variant>
        <vt:i4>8323072</vt:i4>
      </vt:variant>
      <vt:variant>
        <vt:i4>42</vt:i4>
      </vt:variant>
      <vt:variant>
        <vt:i4>0</vt:i4>
      </vt:variant>
      <vt:variant>
        <vt:i4>5</vt:i4>
      </vt:variant>
      <vt:variant>
        <vt:lpwstr>http://www.nevo.co.il/Law_word/law06/tak-7911.pdf</vt:lpwstr>
      </vt:variant>
      <vt:variant>
        <vt:lpwstr/>
      </vt:variant>
      <vt:variant>
        <vt:i4>8060935</vt:i4>
      </vt:variant>
      <vt:variant>
        <vt:i4>39</vt:i4>
      </vt:variant>
      <vt:variant>
        <vt:i4>0</vt:i4>
      </vt:variant>
      <vt:variant>
        <vt:i4>5</vt:i4>
      </vt:variant>
      <vt:variant>
        <vt:lpwstr>http://www.nevo.co.il/Law_word/law06/tak-7758.pdf</vt:lpwstr>
      </vt:variant>
      <vt:variant>
        <vt:lpwstr/>
      </vt:variant>
      <vt:variant>
        <vt:i4>7798799</vt:i4>
      </vt:variant>
      <vt:variant>
        <vt:i4>36</vt:i4>
      </vt:variant>
      <vt:variant>
        <vt:i4>0</vt:i4>
      </vt:variant>
      <vt:variant>
        <vt:i4>5</vt:i4>
      </vt:variant>
      <vt:variant>
        <vt:lpwstr>http://www.nevo.co.il/Law_word/law06/tak-7592.pdf</vt:lpwstr>
      </vt:variant>
      <vt:variant>
        <vt:lpwstr/>
      </vt:variant>
      <vt:variant>
        <vt:i4>7864331</vt:i4>
      </vt:variant>
      <vt:variant>
        <vt:i4>33</vt:i4>
      </vt:variant>
      <vt:variant>
        <vt:i4>0</vt:i4>
      </vt:variant>
      <vt:variant>
        <vt:i4>5</vt:i4>
      </vt:variant>
      <vt:variant>
        <vt:lpwstr>http://www.nevo.co.il/Law_word/law06/tak-7467.pdf</vt:lpwstr>
      </vt:variant>
      <vt:variant>
        <vt:lpwstr/>
      </vt:variant>
      <vt:variant>
        <vt:i4>8323084</vt:i4>
      </vt:variant>
      <vt:variant>
        <vt:i4>30</vt:i4>
      </vt:variant>
      <vt:variant>
        <vt:i4>0</vt:i4>
      </vt:variant>
      <vt:variant>
        <vt:i4>5</vt:i4>
      </vt:variant>
      <vt:variant>
        <vt:lpwstr>http://www.nevo.co.il/Law_word/law06/TAK-7317.pdf</vt:lpwstr>
      </vt:variant>
      <vt:variant>
        <vt:lpwstr/>
      </vt:variant>
      <vt:variant>
        <vt:i4>7798799</vt:i4>
      </vt:variant>
      <vt:variant>
        <vt:i4>27</vt:i4>
      </vt:variant>
      <vt:variant>
        <vt:i4>0</vt:i4>
      </vt:variant>
      <vt:variant>
        <vt:i4>5</vt:i4>
      </vt:variant>
      <vt:variant>
        <vt:lpwstr>http://www.nevo.co.il/Law_word/law06/TAK-7196.pdf</vt:lpwstr>
      </vt:variant>
      <vt:variant>
        <vt:lpwstr/>
      </vt:variant>
      <vt:variant>
        <vt:i4>7733259</vt:i4>
      </vt:variant>
      <vt:variant>
        <vt:i4>24</vt:i4>
      </vt:variant>
      <vt:variant>
        <vt:i4>0</vt:i4>
      </vt:variant>
      <vt:variant>
        <vt:i4>5</vt:i4>
      </vt:variant>
      <vt:variant>
        <vt:lpwstr>http://www.nevo.co.il/Law_word/law06/TAK-7182.pdf</vt:lpwstr>
      </vt:variant>
      <vt:variant>
        <vt:lpwstr/>
      </vt:variant>
      <vt:variant>
        <vt:i4>7864331</vt:i4>
      </vt:variant>
      <vt:variant>
        <vt:i4>21</vt:i4>
      </vt:variant>
      <vt:variant>
        <vt:i4>0</vt:i4>
      </vt:variant>
      <vt:variant>
        <vt:i4>5</vt:i4>
      </vt:variant>
      <vt:variant>
        <vt:lpwstr>http://www.nevo.co.il/Law_word/law06/TAK-7063.pdf</vt:lpwstr>
      </vt:variant>
      <vt:variant>
        <vt:lpwstr/>
      </vt:variant>
      <vt:variant>
        <vt:i4>7995397</vt:i4>
      </vt:variant>
      <vt:variant>
        <vt:i4>18</vt:i4>
      </vt:variant>
      <vt:variant>
        <vt:i4>0</vt:i4>
      </vt:variant>
      <vt:variant>
        <vt:i4>5</vt:i4>
      </vt:variant>
      <vt:variant>
        <vt:lpwstr>http://www.nevo.co.il/Law_word/law06/TAK-6954.pdf</vt:lpwstr>
      </vt:variant>
      <vt:variant>
        <vt:lpwstr/>
      </vt:variant>
      <vt:variant>
        <vt:i4>8060932</vt:i4>
      </vt:variant>
      <vt:variant>
        <vt:i4>15</vt:i4>
      </vt:variant>
      <vt:variant>
        <vt:i4>0</vt:i4>
      </vt:variant>
      <vt:variant>
        <vt:i4>5</vt:i4>
      </vt:variant>
      <vt:variant>
        <vt:lpwstr>http://www.nevo.co.il/Law_word/law06/tak-6844.pdf</vt:lpwstr>
      </vt:variant>
      <vt:variant>
        <vt:lpwstr/>
      </vt:variant>
      <vt:variant>
        <vt:i4>7798790</vt:i4>
      </vt:variant>
      <vt:variant>
        <vt:i4>12</vt:i4>
      </vt:variant>
      <vt:variant>
        <vt:i4>0</vt:i4>
      </vt:variant>
      <vt:variant>
        <vt:i4>5</vt:i4>
      </vt:variant>
      <vt:variant>
        <vt:lpwstr>http://www.nevo.co.il/Law_word/law06/tak-6789.pdf</vt:lpwstr>
      </vt:variant>
      <vt:variant>
        <vt:lpwstr/>
      </vt:variant>
      <vt:variant>
        <vt:i4>8126474</vt:i4>
      </vt:variant>
      <vt:variant>
        <vt:i4>9</vt:i4>
      </vt:variant>
      <vt:variant>
        <vt:i4>0</vt:i4>
      </vt:variant>
      <vt:variant>
        <vt:i4>5</vt:i4>
      </vt:variant>
      <vt:variant>
        <vt:lpwstr>http://www.nevo.co.il/Law_word/law06/tak-6735.pdf</vt:lpwstr>
      </vt:variant>
      <vt:variant>
        <vt:lpwstr/>
      </vt:variant>
      <vt:variant>
        <vt:i4>8126477</vt:i4>
      </vt:variant>
      <vt:variant>
        <vt:i4>6</vt:i4>
      </vt:variant>
      <vt:variant>
        <vt:i4>0</vt:i4>
      </vt:variant>
      <vt:variant>
        <vt:i4>5</vt:i4>
      </vt:variant>
      <vt:variant>
        <vt:lpwstr>http://www.nevo.co.il/Law_word/law06/tak-6633.pdf</vt:lpwstr>
      </vt:variant>
      <vt:variant>
        <vt:lpwstr/>
      </vt:variant>
      <vt:variant>
        <vt:i4>7864325</vt:i4>
      </vt:variant>
      <vt:variant>
        <vt:i4>3</vt:i4>
      </vt:variant>
      <vt:variant>
        <vt:i4>0</vt:i4>
      </vt:variant>
      <vt:variant>
        <vt:i4>5</vt:i4>
      </vt:variant>
      <vt:variant>
        <vt:lpwstr>http://www.nevo.co.il/Law_word/law06/tak-6578.pdf</vt:lpwstr>
      </vt:variant>
      <vt:variant>
        <vt:lpwstr/>
      </vt:variant>
      <vt:variant>
        <vt:i4>7864329</vt:i4>
      </vt:variant>
      <vt:variant>
        <vt:i4>0</vt:i4>
      </vt:variant>
      <vt:variant>
        <vt:i4>0</vt:i4>
      </vt:variant>
      <vt:variant>
        <vt:i4>5</vt:i4>
      </vt:variant>
      <vt:variant>
        <vt:lpwstr>http://www.nevo.co.il/Law_word/law06/tak-6574.pdf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ניירות ערך (חיתום), תשס"ז-2007</vt:lpwstr>
  </property>
  <property fmtid="{D5CDD505-2E9C-101B-9397-08002B2CF9AE}" pid="4" name="LAWNUMBER">
    <vt:lpwstr>0746</vt:lpwstr>
  </property>
  <property fmtid="{D5CDD505-2E9C-101B-9397-08002B2CF9AE}" pid="5" name="TYPE">
    <vt:lpwstr>01</vt:lpwstr>
  </property>
  <property fmtid="{D5CDD505-2E9C-101B-9397-08002B2CF9AE}" pid="6" name="CHNAME">
    <vt:lpwstr>ניירות ערך</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חוק ניירות ערך</vt:lpwstr>
  </property>
  <property fmtid="{D5CDD505-2E9C-101B-9397-08002B2CF9AE}" pid="14" name="MEKOR_SAIF1">
    <vt:lpwstr>55אX;56XגX</vt:lpwstr>
  </property>
  <property fmtid="{D5CDD505-2E9C-101B-9397-08002B2CF9AE}" pid="15" name="MEKOR_NAME2">
    <vt:lpwstr>חוק יסודות התקציב</vt:lpwstr>
  </property>
  <property fmtid="{D5CDD505-2E9C-101B-9397-08002B2CF9AE}" pid="16" name="MEKOR_SAIF2">
    <vt:lpwstr>30X</vt:lpwstr>
  </property>
  <property fmtid="{D5CDD505-2E9C-101B-9397-08002B2CF9AE}" pid="17" name="NOSE11">
    <vt:lpwstr>משפט פרטי וכלכלה</vt:lpwstr>
  </property>
  <property fmtid="{D5CDD505-2E9C-101B-9397-08002B2CF9AE}" pid="18" name="NOSE21">
    <vt:lpwstr>תאגידים וניירות ערך</vt:lpwstr>
  </property>
  <property fmtid="{D5CDD505-2E9C-101B-9397-08002B2CF9AE}" pid="19" name="NOSE31">
    <vt:lpwstr>ניירות ערך</vt:lpwstr>
  </property>
  <property fmtid="{D5CDD505-2E9C-101B-9397-08002B2CF9AE}" pid="20" name="NOSE41">
    <vt:lpwstr/>
  </property>
  <property fmtid="{D5CDD505-2E9C-101B-9397-08002B2CF9AE}" pid="21" name="NOSE12">
    <vt:lpwstr/>
  </property>
  <property fmtid="{D5CDD505-2E9C-101B-9397-08002B2CF9AE}" pid="22" name="NOSE22">
    <vt:lpwstr/>
  </property>
  <property fmtid="{D5CDD505-2E9C-101B-9397-08002B2CF9AE}" pid="23" name="NOSE32">
    <vt:lpwstr/>
  </property>
  <property fmtid="{D5CDD505-2E9C-101B-9397-08002B2CF9AE}" pid="24" name="NOSE42">
    <vt:lpwstr/>
  </property>
  <property fmtid="{D5CDD505-2E9C-101B-9397-08002B2CF9AE}" pid="25" name="NOSE13">
    <vt:lpwstr/>
  </property>
  <property fmtid="{D5CDD505-2E9C-101B-9397-08002B2CF9AE}" pid="26" name="NOSE23">
    <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LINKK1">
    <vt:lpwstr>https://www.nevo.co.il/law_word/law06/tak-10504.pdf;‎רשומות - תקנות כלליות#ק"ת תשפ"ג מס' ‏‏10504#מיום 5.1.2023 עמ' 864 – הודעה תשפ"ג-2023; תחילתה ביום 1.1.2023‏</vt:lpwstr>
  </property>
  <property fmtid="{D5CDD505-2E9C-101B-9397-08002B2CF9AE}" pid="58" name="LINKK2">
    <vt:lpwstr/>
  </property>
  <property fmtid="{D5CDD505-2E9C-101B-9397-08002B2CF9AE}" pid="59" name="LINKK3">
    <vt:lpwstr/>
  </property>
  <property fmtid="{D5CDD505-2E9C-101B-9397-08002B2CF9AE}" pid="60" name="LINKK4">
    <vt:lpwstr/>
  </property>
  <property fmtid="{D5CDD505-2E9C-101B-9397-08002B2CF9AE}" pid="61" name="LINKK5">
    <vt:lpwstr/>
  </property>
  <property fmtid="{D5CDD505-2E9C-101B-9397-08002B2CF9AE}" pid="62" name="LINKK6">
    <vt:lpwstr/>
  </property>
  <property fmtid="{D5CDD505-2E9C-101B-9397-08002B2CF9AE}" pid="63" name="LINKK7">
    <vt:lpwstr/>
  </property>
  <property fmtid="{D5CDD505-2E9C-101B-9397-08002B2CF9AE}" pid="64" name="LINKK8">
    <vt:lpwstr/>
  </property>
  <property fmtid="{D5CDD505-2E9C-101B-9397-08002B2CF9AE}" pid="65" name="LINKK9">
    <vt:lpwstr/>
  </property>
  <property fmtid="{D5CDD505-2E9C-101B-9397-08002B2CF9AE}" pid="66" name="LINKK10">
    <vt:lpwstr/>
  </property>
</Properties>
</file>