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DFE3" w14:textId="77777777" w:rsidR="00EB6C34" w:rsidRDefault="00EB6C34">
      <w:pPr>
        <w:pStyle w:val="big-header"/>
        <w:ind w:left="0" w:right="1134"/>
        <w:rPr>
          <w:rFonts w:hint="cs"/>
          <w:rtl/>
        </w:rPr>
      </w:pPr>
      <w:r>
        <w:rPr>
          <w:rtl/>
        </w:rPr>
        <w:t>תקנות ניירות ערך (</w:t>
      </w:r>
      <w:r w:rsidR="002A73C1">
        <w:rPr>
          <w:rFonts w:hint="cs"/>
          <w:rtl/>
        </w:rPr>
        <w:t>רישום למסחר בבורסה של מניות תאגיד הנסחרות בבורסה זרה), תשע"ח-2018</w:t>
      </w:r>
    </w:p>
    <w:p w14:paraId="34B0F2D7" w14:textId="77777777" w:rsidR="00D307C8" w:rsidRDefault="00D307C8" w:rsidP="00D307C8">
      <w:pPr>
        <w:spacing w:line="320" w:lineRule="auto"/>
        <w:jc w:val="left"/>
        <w:rPr>
          <w:rtl/>
        </w:rPr>
      </w:pPr>
    </w:p>
    <w:p w14:paraId="0360E0C0" w14:textId="77777777" w:rsidR="002A73C1" w:rsidRDefault="002A73C1" w:rsidP="00D307C8">
      <w:pPr>
        <w:spacing w:line="320" w:lineRule="auto"/>
        <w:jc w:val="left"/>
        <w:rPr>
          <w:rtl/>
        </w:rPr>
      </w:pPr>
    </w:p>
    <w:p w14:paraId="369AD388" w14:textId="77777777" w:rsidR="00D307C8" w:rsidRDefault="00D307C8" w:rsidP="00D307C8">
      <w:pPr>
        <w:spacing w:line="320" w:lineRule="auto"/>
        <w:jc w:val="left"/>
        <w:rPr>
          <w:rFonts w:cs="FrankRuehl"/>
          <w:szCs w:val="26"/>
          <w:rtl/>
        </w:rPr>
      </w:pPr>
      <w:r w:rsidRPr="00D307C8">
        <w:rPr>
          <w:rFonts w:cs="Miriam"/>
          <w:szCs w:val="22"/>
          <w:rtl/>
        </w:rPr>
        <w:t>משפט פרטי וכלכלה</w:t>
      </w:r>
      <w:r w:rsidRPr="00D307C8">
        <w:rPr>
          <w:rFonts w:cs="FrankRuehl"/>
          <w:szCs w:val="26"/>
          <w:rtl/>
        </w:rPr>
        <w:t xml:space="preserve"> – מסחר  – בורסה</w:t>
      </w:r>
    </w:p>
    <w:p w14:paraId="6CB1E192" w14:textId="77777777" w:rsidR="00D307C8" w:rsidRPr="00D307C8" w:rsidRDefault="00D307C8" w:rsidP="00D307C8">
      <w:pPr>
        <w:spacing w:line="320" w:lineRule="auto"/>
        <w:jc w:val="left"/>
        <w:rPr>
          <w:rFonts w:cs="Miriam"/>
          <w:szCs w:val="22"/>
        </w:rPr>
      </w:pPr>
      <w:r w:rsidRPr="00D307C8">
        <w:rPr>
          <w:rFonts w:cs="Miriam"/>
          <w:szCs w:val="22"/>
          <w:rtl/>
        </w:rPr>
        <w:t>משפט פרטי וכלכלה</w:t>
      </w:r>
      <w:r w:rsidRPr="00D307C8">
        <w:rPr>
          <w:rFonts w:cs="FrankRuehl"/>
          <w:szCs w:val="26"/>
          <w:rtl/>
        </w:rPr>
        <w:t xml:space="preserve"> – תאגידים וניירות ערך – ניירות ערך</w:t>
      </w:r>
    </w:p>
    <w:p w14:paraId="7F277DB8" w14:textId="77777777" w:rsidR="00EB6C34" w:rsidRDefault="00EB6C3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46BA6" w:rsidRPr="00546BA6" w14:paraId="45F2B6A8" w14:textId="77777777" w:rsidTr="00546BA6">
        <w:tblPrEx>
          <w:tblCellMar>
            <w:top w:w="0" w:type="dxa"/>
            <w:bottom w:w="0" w:type="dxa"/>
          </w:tblCellMar>
        </w:tblPrEx>
        <w:tc>
          <w:tcPr>
            <w:tcW w:w="1247" w:type="dxa"/>
          </w:tcPr>
          <w:p w14:paraId="290EFA66" w14:textId="77777777" w:rsidR="00546BA6" w:rsidRPr="00546BA6" w:rsidRDefault="00546BA6" w:rsidP="00546BA6">
            <w:pPr>
              <w:spacing w:line="240" w:lineRule="auto"/>
              <w:jc w:val="left"/>
              <w:rPr>
                <w:rFonts w:cs="Frankruhel"/>
                <w:sz w:val="24"/>
                <w:rtl/>
              </w:rPr>
            </w:pPr>
            <w:r>
              <w:rPr>
                <w:rFonts w:cs="Times New Roman"/>
                <w:sz w:val="24"/>
                <w:rtl/>
              </w:rPr>
              <w:t xml:space="preserve">סעיף 1 </w:t>
            </w:r>
          </w:p>
        </w:tc>
        <w:tc>
          <w:tcPr>
            <w:tcW w:w="5669" w:type="dxa"/>
          </w:tcPr>
          <w:p w14:paraId="3EA8ECF4" w14:textId="77777777" w:rsidR="00546BA6" w:rsidRPr="00546BA6" w:rsidRDefault="00546BA6" w:rsidP="00546BA6">
            <w:pPr>
              <w:spacing w:line="240" w:lineRule="auto"/>
              <w:jc w:val="left"/>
              <w:rPr>
                <w:rFonts w:cs="Frankruhel"/>
                <w:sz w:val="24"/>
                <w:rtl/>
              </w:rPr>
            </w:pPr>
            <w:r>
              <w:rPr>
                <w:rFonts w:cs="Times New Roman"/>
                <w:sz w:val="24"/>
                <w:rtl/>
              </w:rPr>
              <w:t>הגדרות</w:t>
            </w:r>
          </w:p>
        </w:tc>
        <w:tc>
          <w:tcPr>
            <w:tcW w:w="567" w:type="dxa"/>
          </w:tcPr>
          <w:p w14:paraId="71971492" w14:textId="77777777" w:rsidR="00546BA6" w:rsidRPr="00546BA6" w:rsidRDefault="00546BA6" w:rsidP="00546BA6">
            <w:pPr>
              <w:spacing w:line="240" w:lineRule="auto"/>
              <w:jc w:val="left"/>
              <w:rPr>
                <w:rStyle w:val="Hyperlink"/>
                <w:rtl/>
              </w:rPr>
            </w:pPr>
            <w:hyperlink w:anchor="Seif1" w:tooltip="הגדרות" w:history="1">
              <w:r w:rsidRPr="00546BA6">
                <w:rPr>
                  <w:rStyle w:val="Hyperlink"/>
                </w:rPr>
                <w:t>Go</w:t>
              </w:r>
            </w:hyperlink>
          </w:p>
        </w:tc>
        <w:tc>
          <w:tcPr>
            <w:tcW w:w="850" w:type="dxa"/>
          </w:tcPr>
          <w:p w14:paraId="4BFD0D44" w14:textId="77777777" w:rsidR="00546BA6" w:rsidRPr="00546BA6" w:rsidRDefault="00546BA6" w:rsidP="00546B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46BA6" w:rsidRPr="00546BA6" w14:paraId="757A2B2A" w14:textId="77777777" w:rsidTr="00546BA6">
        <w:tblPrEx>
          <w:tblCellMar>
            <w:top w:w="0" w:type="dxa"/>
            <w:bottom w:w="0" w:type="dxa"/>
          </w:tblCellMar>
        </w:tblPrEx>
        <w:tc>
          <w:tcPr>
            <w:tcW w:w="1247" w:type="dxa"/>
          </w:tcPr>
          <w:p w14:paraId="0B56136A" w14:textId="77777777" w:rsidR="00546BA6" w:rsidRPr="00546BA6" w:rsidRDefault="00546BA6" w:rsidP="00546BA6">
            <w:pPr>
              <w:spacing w:line="240" w:lineRule="auto"/>
              <w:jc w:val="left"/>
              <w:rPr>
                <w:rFonts w:cs="Frankruhel"/>
                <w:sz w:val="24"/>
                <w:rtl/>
              </w:rPr>
            </w:pPr>
            <w:r>
              <w:rPr>
                <w:rFonts w:cs="Times New Roman"/>
                <w:sz w:val="24"/>
                <w:rtl/>
              </w:rPr>
              <w:t xml:space="preserve">סעיף 2 </w:t>
            </w:r>
          </w:p>
        </w:tc>
        <w:tc>
          <w:tcPr>
            <w:tcW w:w="5669" w:type="dxa"/>
          </w:tcPr>
          <w:p w14:paraId="00338ED2" w14:textId="77777777" w:rsidR="00546BA6" w:rsidRPr="00546BA6" w:rsidRDefault="00546BA6" w:rsidP="00546BA6">
            <w:pPr>
              <w:spacing w:line="240" w:lineRule="auto"/>
              <w:jc w:val="left"/>
              <w:rPr>
                <w:rFonts w:cs="Frankruhel"/>
                <w:sz w:val="24"/>
                <w:rtl/>
              </w:rPr>
            </w:pPr>
            <w:r>
              <w:rPr>
                <w:rFonts w:cs="Times New Roman"/>
                <w:sz w:val="24"/>
                <w:rtl/>
              </w:rPr>
              <w:t>תנאים לרישום למסחר על ידי הבורסה</w:t>
            </w:r>
          </w:p>
        </w:tc>
        <w:tc>
          <w:tcPr>
            <w:tcW w:w="567" w:type="dxa"/>
          </w:tcPr>
          <w:p w14:paraId="54FAC270" w14:textId="77777777" w:rsidR="00546BA6" w:rsidRPr="00546BA6" w:rsidRDefault="00546BA6" w:rsidP="00546BA6">
            <w:pPr>
              <w:spacing w:line="240" w:lineRule="auto"/>
              <w:jc w:val="left"/>
              <w:rPr>
                <w:rStyle w:val="Hyperlink"/>
                <w:rtl/>
              </w:rPr>
            </w:pPr>
            <w:hyperlink w:anchor="Seif2" w:tooltip="תנאים לרישום למסחר על ידי הבורסה" w:history="1">
              <w:r w:rsidRPr="00546BA6">
                <w:rPr>
                  <w:rStyle w:val="Hyperlink"/>
                </w:rPr>
                <w:t>Go</w:t>
              </w:r>
            </w:hyperlink>
          </w:p>
        </w:tc>
        <w:tc>
          <w:tcPr>
            <w:tcW w:w="850" w:type="dxa"/>
          </w:tcPr>
          <w:p w14:paraId="33022CB7" w14:textId="77777777" w:rsidR="00546BA6" w:rsidRPr="00546BA6" w:rsidRDefault="00546BA6" w:rsidP="00546B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46BA6" w:rsidRPr="00546BA6" w14:paraId="5C1F8AEC" w14:textId="77777777" w:rsidTr="00546BA6">
        <w:tblPrEx>
          <w:tblCellMar>
            <w:top w:w="0" w:type="dxa"/>
            <w:bottom w:w="0" w:type="dxa"/>
          </w:tblCellMar>
        </w:tblPrEx>
        <w:tc>
          <w:tcPr>
            <w:tcW w:w="1247" w:type="dxa"/>
          </w:tcPr>
          <w:p w14:paraId="6AD6DD6C" w14:textId="77777777" w:rsidR="00546BA6" w:rsidRPr="00546BA6" w:rsidRDefault="00546BA6" w:rsidP="00546BA6">
            <w:pPr>
              <w:spacing w:line="240" w:lineRule="auto"/>
              <w:jc w:val="left"/>
              <w:rPr>
                <w:rFonts w:cs="Frankruhel"/>
                <w:sz w:val="24"/>
                <w:rtl/>
              </w:rPr>
            </w:pPr>
            <w:r>
              <w:rPr>
                <w:rFonts w:cs="Times New Roman"/>
                <w:sz w:val="24"/>
                <w:rtl/>
              </w:rPr>
              <w:t xml:space="preserve">סעיף 3 </w:t>
            </w:r>
          </w:p>
        </w:tc>
        <w:tc>
          <w:tcPr>
            <w:tcW w:w="5669" w:type="dxa"/>
          </w:tcPr>
          <w:p w14:paraId="4FF9591E" w14:textId="77777777" w:rsidR="00546BA6" w:rsidRPr="00546BA6" w:rsidRDefault="00546BA6" w:rsidP="00546BA6">
            <w:pPr>
              <w:spacing w:line="240" w:lineRule="auto"/>
              <w:jc w:val="left"/>
              <w:rPr>
                <w:rFonts w:cs="Frankruhel"/>
                <w:sz w:val="24"/>
                <w:rtl/>
              </w:rPr>
            </w:pPr>
            <w:r>
              <w:rPr>
                <w:rFonts w:cs="Times New Roman"/>
                <w:sz w:val="24"/>
                <w:rtl/>
              </w:rPr>
              <w:t>רישום המניות בחשבון המסלקה</w:t>
            </w:r>
          </w:p>
        </w:tc>
        <w:tc>
          <w:tcPr>
            <w:tcW w:w="567" w:type="dxa"/>
          </w:tcPr>
          <w:p w14:paraId="2BDCA87E" w14:textId="77777777" w:rsidR="00546BA6" w:rsidRPr="00546BA6" w:rsidRDefault="00546BA6" w:rsidP="00546BA6">
            <w:pPr>
              <w:spacing w:line="240" w:lineRule="auto"/>
              <w:jc w:val="left"/>
              <w:rPr>
                <w:rStyle w:val="Hyperlink"/>
                <w:rtl/>
              </w:rPr>
            </w:pPr>
            <w:hyperlink w:anchor="Seif3" w:tooltip="רישום המניות בחשבון המסלקה" w:history="1">
              <w:r w:rsidRPr="00546BA6">
                <w:rPr>
                  <w:rStyle w:val="Hyperlink"/>
                </w:rPr>
                <w:t>Go</w:t>
              </w:r>
            </w:hyperlink>
          </w:p>
        </w:tc>
        <w:tc>
          <w:tcPr>
            <w:tcW w:w="850" w:type="dxa"/>
          </w:tcPr>
          <w:p w14:paraId="4B38C662" w14:textId="77777777" w:rsidR="00546BA6" w:rsidRPr="00546BA6" w:rsidRDefault="00546BA6" w:rsidP="00546B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46BA6" w:rsidRPr="00546BA6" w14:paraId="29DE784B" w14:textId="77777777" w:rsidTr="00546BA6">
        <w:tblPrEx>
          <w:tblCellMar>
            <w:top w:w="0" w:type="dxa"/>
            <w:bottom w:w="0" w:type="dxa"/>
          </w:tblCellMar>
        </w:tblPrEx>
        <w:tc>
          <w:tcPr>
            <w:tcW w:w="1247" w:type="dxa"/>
          </w:tcPr>
          <w:p w14:paraId="41215A19" w14:textId="77777777" w:rsidR="00546BA6" w:rsidRPr="00546BA6" w:rsidRDefault="00546BA6" w:rsidP="00546BA6">
            <w:pPr>
              <w:spacing w:line="240" w:lineRule="auto"/>
              <w:jc w:val="left"/>
              <w:rPr>
                <w:rFonts w:cs="Frankruhel"/>
                <w:sz w:val="24"/>
                <w:rtl/>
              </w:rPr>
            </w:pPr>
            <w:r>
              <w:rPr>
                <w:rFonts w:cs="Times New Roman"/>
                <w:sz w:val="24"/>
                <w:rtl/>
              </w:rPr>
              <w:t xml:space="preserve">סעיף 4 </w:t>
            </w:r>
          </w:p>
        </w:tc>
        <w:tc>
          <w:tcPr>
            <w:tcW w:w="5669" w:type="dxa"/>
          </w:tcPr>
          <w:p w14:paraId="378A4D2B" w14:textId="77777777" w:rsidR="00546BA6" w:rsidRPr="00546BA6" w:rsidRDefault="00546BA6" w:rsidP="00546BA6">
            <w:pPr>
              <w:spacing w:line="240" w:lineRule="auto"/>
              <w:jc w:val="left"/>
              <w:rPr>
                <w:rFonts w:cs="Frankruhel"/>
                <w:sz w:val="24"/>
                <w:rtl/>
              </w:rPr>
            </w:pPr>
            <w:r>
              <w:rPr>
                <w:rFonts w:cs="Times New Roman"/>
                <w:sz w:val="24"/>
                <w:rtl/>
              </w:rPr>
              <w:t>מחיקה מהמסחר</w:t>
            </w:r>
          </w:p>
        </w:tc>
        <w:tc>
          <w:tcPr>
            <w:tcW w:w="567" w:type="dxa"/>
          </w:tcPr>
          <w:p w14:paraId="4FBF4D87" w14:textId="77777777" w:rsidR="00546BA6" w:rsidRPr="00546BA6" w:rsidRDefault="00546BA6" w:rsidP="00546BA6">
            <w:pPr>
              <w:spacing w:line="240" w:lineRule="auto"/>
              <w:jc w:val="left"/>
              <w:rPr>
                <w:rStyle w:val="Hyperlink"/>
                <w:rtl/>
              </w:rPr>
            </w:pPr>
            <w:hyperlink w:anchor="Seif4" w:tooltip="מחיקה מהמסחר" w:history="1">
              <w:r w:rsidRPr="00546BA6">
                <w:rPr>
                  <w:rStyle w:val="Hyperlink"/>
                </w:rPr>
                <w:t>Go</w:t>
              </w:r>
            </w:hyperlink>
          </w:p>
        </w:tc>
        <w:tc>
          <w:tcPr>
            <w:tcW w:w="850" w:type="dxa"/>
          </w:tcPr>
          <w:p w14:paraId="790E04E3" w14:textId="77777777" w:rsidR="00546BA6" w:rsidRPr="00546BA6" w:rsidRDefault="00546BA6" w:rsidP="00546B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46BA6" w:rsidRPr="00546BA6" w14:paraId="136B9F86" w14:textId="77777777" w:rsidTr="00546BA6">
        <w:tblPrEx>
          <w:tblCellMar>
            <w:top w:w="0" w:type="dxa"/>
            <w:bottom w:w="0" w:type="dxa"/>
          </w:tblCellMar>
        </w:tblPrEx>
        <w:tc>
          <w:tcPr>
            <w:tcW w:w="1247" w:type="dxa"/>
          </w:tcPr>
          <w:p w14:paraId="56B9AA97" w14:textId="77777777" w:rsidR="00546BA6" w:rsidRPr="00546BA6" w:rsidRDefault="00546BA6" w:rsidP="00546BA6">
            <w:pPr>
              <w:spacing w:line="240" w:lineRule="auto"/>
              <w:jc w:val="left"/>
              <w:rPr>
                <w:rFonts w:cs="Frankruhel"/>
                <w:sz w:val="24"/>
                <w:rtl/>
              </w:rPr>
            </w:pPr>
            <w:r>
              <w:rPr>
                <w:rFonts w:cs="Times New Roman"/>
                <w:sz w:val="24"/>
                <w:rtl/>
              </w:rPr>
              <w:t xml:space="preserve">סעיף 5 </w:t>
            </w:r>
          </w:p>
        </w:tc>
        <w:tc>
          <w:tcPr>
            <w:tcW w:w="5669" w:type="dxa"/>
          </w:tcPr>
          <w:p w14:paraId="2BD2386D" w14:textId="77777777" w:rsidR="00546BA6" w:rsidRPr="00546BA6" w:rsidRDefault="00546BA6" w:rsidP="00546BA6">
            <w:pPr>
              <w:spacing w:line="240" w:lineRule="auto"/>
              <w:jc w:val="left"/>
              <w:rPr>
                <w:rFonts w:cs="Frankruhel"/>
                <w:sz w:val="24"/>
                <w:rtl/>
              </w:rPr>
            </w:pPr>
            <w:r>
              <w:rPr>
                <w:rFonts w:cs="Times New Roman"/>
                <w:sz w:val="24"/>
                <w:rtl/>
              </w:rPr>
              <w:t>אגרות</w:t>
            </w:r>
          </w:p>
        </w:tc>
        <w:tc>
          <w:tcPr>
            <w:tcW w:w="567" w:type="dxa"/>
          </w:tcPr>
          <w:p w14:paraId="3ACB71B5" w14:textId="77777777" w:rsidR="00546BA6" w:rsidRPr="00546BA6" w:rsidRDefault="00546BA6" w:rsidP="00546BA6">
            <w:pPr>
              <w:spacing w:line="240" w:lineRule="auto"/>
              <w:jc w:val="left"/>
              <w:rPr>
                <w:rStyle w:val="Hyperlink"/>
                <w:rtl/>
              </w:rPr>
            </w:pPr>
            <w:hyperlink w:anchor="Seif5" w:tooltip="אגרות" w:history="1">
              <w:r w:rsidRPr="00546BA6">
                <w:rPr>
                  <w:rStyle w:val="Hyperlink"/>
                </w:rPr>
                <w:t>Go</w:t>
              </w:r>
            </w:hyperlink>
          </w:p>
        </w:tc>
        <w:tc>
          <w:tcPr>
            <w:tcW w:w="850" w:type="dxa"/>
          </w:tcPr>
          <w:p w14:paraId="29D60ADE" w14:textId="77777777" w:rsidR="00546BA6" w:rsidRPr="00546BA6" w:rsidRDefault="00546BA6" w:rsidP="00546B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2D385FD" w14:textId="77777777" w:rsidR="00EB6C34" w:rsidRDefault="00EB6C34">
      <w:pPr>
        <w:pStyle w:val="big-header"/>
        <w:ind w:left="0" w:right="1134"/>
        <w:rPr>
          <w:rtl/>
        </w:rPr>
      </w:pPr>
    </w:p>
    <w:p w14:paraId="27C7F821" w14:textId="77777777" w:rsidR="00EB6C34" w:rsidRDefault="00EB6C34" w:rsidP="00D307C8">
      <w:pPr>
        <w:pStyle w:val="big-header"/>
        <w:ind w:left="0" w:right="1134"/>
        <w:rPr>
          <w:rStyle w:val="default"/>
          <w:rFonts w:cs="FrankRuehl" w:hint="cs"/>
          <w:rtl/>
        </w:rPr>
      </w:pPr>
      <w:r>
        <w:rPr>
          <w:rtl/>
        </w:rPr>
        <w:br w:type="page"/>
      </w:r>
      <w:r w:rsidR="002A73C1">
        <w:rPr>
          <w:rtl/>
        </w:rPr>
        <w:lastRenderedPageBreak/>
        <w:t>תקנות ניירות ערך (</w:t>
      </w:r>
      <w:r w:rsidR="002A73C1">
        <w:rPr>
          <w:rFonts w:hint="cs"/>
          <w:rtl/>
        </w:rPr>
        <w:t>רישום למסחר בבורסה של מניות תאגיד הנסחרות בבורסה זרה), תשע"ח-2018</w:t>
      </w:r>
      <w:r>
        <w:rPr>
          <w:rStyle w:val="default"/>
          <w:rtl/>
        </w:rPr>
        <w:footnoteReference w:customMarkFollows="1" w:id="1"/>
        <w:t>*</w:t>
      </w:r>
    </w:p>
    <w:p w14:paraId="3D86CCD3" w14:textId="77777777" w:rsidR="00EB6C34" w:rsidRDefault="00EB6C3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2A73C1">
        <w:rPr>
          <w:rStyle w:val="default"/>
          <w:rFonts w:cs="FrankRuehl" w:hint="cs"/>
          <w:rtl/>
        </w:rPr>
        <w:t>סעיפים 35לג3, 35לג5 ו-56</w:t>
      </w:r>
      <w:r>
        <w:rPr>
          <w:rStyle w:val="default"/>
          <w:rFonts w:cs="FrankRuehl" w:hint="cs"/>
          <w:rtl/>
        </w:rPr>
        <w:t xml:space="preserve"> לחוק ניירות ערך, </w:t>
      </w:r>
      <w:r w:rsidR="002A73C1">
        <w:rPr>
          <w:rStyle w:val="default"/>
          <w:rFonts w:cs="FrankRuehl" w:hint="cs"/>
          <w:rtl/>
        </w:rPr>
        <w:t>ה</w:t>
      </w:r>
      <w:r>
        <w:rPr>
          <w:rStyle w:val="default"/>
          <w:rFonts w:cs="FrankRuehl" w:hint="cs"/>
          <w:rtl/>
        </w:rPr>
        <w:t xml:space="preserve">תשכ"ח-1968 (להלן </w:t>
      </w:r>
      <w:r w:rsidR="002A73C1">
        <w:rPr>
          <w:rStyle w:val="default"/>
          <w:rFonts w:cs="FrankRuehl"/>
          <w:rtl/>
        </w:rPr>
        <w:t>–</w:t>
      </w:r>
      <w:r>
        <w:rPr>
          <w:rStyle w:val="default"/>
          <w:rFonts w:cs="FrankRuehl" w:hint="cs"/>
          <w:rtl/>
        </w:rPr>
        <w:t xml:space="preserve"> החוק),</w:t>
      </w:r>
      <w:r w:rsidR="002A73C1">
        <w:rPr>
          <w:rStyle w:val="default"/>
          <w:rFonts w:cs="FrankRuehl" w:hint="cs"/>
          <w:rtl/>
        </w:rPr>
        <w:t xml:space="preserve"> בהתייעצות עם הרשות ובאישור ועדת הכספים של הכנסת,</w:t>
      </w:r>
      <w:r>
        <w:rPr>
          <w:rStyle w:val="default"/>
          <w:rFonts w:cs="FrankRuehl" w:hint="cs"/>
          <w:rtl/>
        </w:rPr>
        <w:t xml:space="preserve"> אני מתקין תקנות אלה:</w:t>
      </w:r>
    </w:p>
    <w:p w14:paraId="776C9563" w14:textId="77777777" w:rsidR="00EB6C34" w:rsidRDefault="00EB6C34">
      <w:pPr>
        <w:pStyle w:val="P00"/>
        <w:spacing w:before="72"/>
        <w:ind w:left="0" w:right="1134"/>
        <w:rPr>
          <w:rStyle w:val="default"/>
          <w:rFonts w:cs="FrankRuehl"/>
          <w:rtl/>
        </w:rPr>
      </w:pPr>
      <w:bookmarkStart w:id="0" w:name="Seif1"/>
      <w:bookmarkEnd w:id="0"/>
      <w:r>
        <w:rPr>
          <w:lang w:val="he-IL"/>
        </w:rPr>
        <w:pict w14:anchorId="2CEE1642">
          <v:rect id="_x0000_s1026" style="position:absolute;left:0;text-align:left;margin-left:464.5pt;margin-top:8.05pt;width:75.05pt;height:11.5pt;z-index:251655680" o:allowincell="f" filled="f" stroked="f" strokecolor="lime" strokeweight=".25pt">
            <v:textbox style="mso-next-textbox:#_x0000_s1026" inset="0,0,0,0">
              <w:txbxContent>
                <w:p w14:paraId="2A596A7E" w14:textId="77777777" w:rsidR="00EB6C34" w:rsidRDefault="00EB6C34">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תקנות אלה</w:t>
      </w:r>
      <w:r w:rsidR="002A73C1">
        <w:rPr>
          <w:rStyle w:val="default"/>
          <w:rFonts w:cs="FrankRuehl" w:hint="cs"/>
          <w:rtl/>
        </w:rPr>
        <w:t xml:space="preserve"> </w:t>
      </w:r>
      <w:r w:rsidR="002A73C1">
        <w:rPr>
          <w:rStyle w:val="default"/>
          <w:rFonts w:cs="FrankRuehl"/>
          <w:rtl/>
        </w:rPr>
        <w:t>–</w:t>
      </w:r>
    </w:p>
    <w:p w14:paraId="1BABF5E5" w14:textId="77777777" w:rsidR="002A73C1" w:rsidRDefault="002A73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"הדין הזר" </w:t>
      </w:r>
      <w:r>
        <w:rPr>
          <w:rStyle w:val="default"/>
          <w:rFonts w:cs="FrankRuehl"/>
          <w:rtl/>
        </w:rPr>
        <w:t>–</w:t>
      </w:r>
      <w:r>
        <w:rPr>
          <w:rStyle w:val="default"/>
          <w:rFonts w:cs="FrankRuehl" w:hint="cs"/>
          <w:rtl/>
        </w:rPr>
        <w:t xml:space="preserve"> הדין החל על תאגיד בשל רישום מניותיו למסחר בבורסה זרה כמשמעותה בסעיף 35לג1(א)(1) לחוק, לרבות כללי אותה בורסה זרה;</w:t>
      </w:r>
    </w:p>
    <w:p w14:paraId="2F0520A5" w14:textId="77777777" w:rsidR="002A73C1" w:rsidRDefault="002A73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"המועד הקובע" </w:t>
      </w:r>
      <w:r>
        <w:rPr>
          <w:rStyle w:val="default"/>
          <w:rFonts w:cs="FrankRuehl"/>
          <w:rtl/>
        </w:rPr>
        <w:t>–</w:t>
      </w:r>
      <w:r>
        <w:rPr>
          <w:rStyle w:val="default"/>
          <w:rFonts w:cs="FrankRuehl" w:hint="cs"/>
          <w:rtl/>
        </w:rPr>
        <w:t xml:space="preserve"> שני מועדים בכל שנה שייקבעו בתקנון הבורסה, ובלבד שהמרווח ביניהם הוא שישה חודשים;</w:t>
      </w:r>
    </w:p>
    <w:p w14:paraId="72C2143C" w14:textId="77777777" w:rsidR="002A73C1" w:rsidRDefault="002A73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"התאגיד" </w:t>
      </w:r>
      <w:r w:rsidR="00D348AA">
        <w:rPr>
          <w:rStyle w:val="default"/>
          <w:rFonts w:cs="FrankRuehl"/>
          <w:rtl/>
        </w:rPr>
        <w:t>–</w:t>
      </w:r>
      <w:r>
        <w:rPr>
          <w:rStyle w:val="default"/>
          <w:rFonts w:cs="FrankRuehl" w:hint="cs"/>
          <w:rtl/>
        </w:rPr>
        <w:t xml:space="preserve"> </w:t>
      </w:r>
      <w:r w:rsidR="00D348AA">
        <w:rPr>
          <w:rStyle w:val="default"/>
          <w:rFonts w:cs="FrankRuehl" w:hint="cs"/>
          <w:rtl/>
        </w:rPr>
        <w:t>תאגיד שהתאגד מחוץ לישראל שמניותיו רשומות למסחר בבורסה או עתידות להירשם לפי הוראות פרק ה'3א</w:t>
      </w:r>
      <w:r w:rsidR="004E1ADF">
        <w:rPr>
          <w:rStyle w:val="default"/>
          <w:rFonts w:cs="FrankRuehl" w:hint="cs"/>
          <w:rtl/>
        </w:rPr>
        <w:t xml:space="preserve"> לחוק.</w:t>
      </w:r>
    </w:p>
    <w:p w14:paraId="1A8F27C7" w14:textId="77777777" w:rsidR="00EB6C34" w:rsidRDefault="00EB6C34">
      <w:pPr>
        <w:pStyle w:val="P00"/>
        <w:spacing w:before="72"/>
        <w:ind w:left="0" w:right="1134"/>
        <w:rPr>
          <w:rStyle w:val="default"/>
          <w:rFonts w:cs="FrankRuehl"/>
          <w:rtl/>
        </w:rPr>
      </w:pPr>
      <w:bookmarkStart w:id="1" w:name="Seif2"/>
      <w:bookmarkEnd w:id="1"/>
      <w:r>
        <w:rPr>
          <w:lang w:val="he-IL"/>
        </w:rPr>
        <w:pict w14:anchorId="44D89F0B">
          <v:rect id="_x0000_s1027" style="position:absolute;left:0;text-align:left;margin-left:460.6pt;margin-top:8.05pt;width:78.95pt;height:18pt;z-index:251656704" o:allowincell="f" filled="f" stroked="f" strokecolor="lime" strokeweight=".25pt">
            <v:textbox style="mso-next-textbox:#_x0000_s1027" inset="0,0,0,0">
              <w:txbxContent>
                <w:p w14:paraId="7FB93D31" w14:textId="77777777" w:rsidR="00EB6C34" w:rsidRDefault="004E1ADF" w:rsidP="002A73C1">
                  <w:pPr>
                    <w:spacing w:line="160" w:lineRule="exact"/>
                    <w:jc w:val="left"/>
                    <w:rPr>
                      <w:rFonts w:cs="Miriam"/>
                      <w:noProof/>
                      <w:szCs w:val="18"/>
                      <w:rtl/>
                    </w:rPr>
                  </w:pPr>
                  <w:r>
                    <w:rPr>
                      <w:rFonts w:cs="Miriam" w:hint="cs"/>
                      <w:szCs w:val="18"/>
                      <w:rtl/>
                    </w:rPr>
                    <w:t>תנאים לרישום למסחר על ידי הבורסה</w:t>
                  </w:r>
                </w:p>
              </w:txbxContent>
            </v:textbox>
            <w10:anchorlock/>
          </v:rect>
        </w:pict>
      </w:r>
      <w:r>
        <w:rPr>
          <w:rStyle w:val="big-number"/>
          <w:rFonts w:cs="Miriam"/>
          <w:rtl/>
        </w:rPr>
        <w:t>2</w:t>
      </w:r>
      <w:r w:rsidRPr="002A73C1">
        <w:rPr>
          <w:rStyle w:val="default"/>
          <w:rFonts w:cs="FrankRuehl"/>
          <w:rtl/>
        </w:rPr>
        <w:t>.</w:t>
      </w:r>
      <w:r w:rsidRPr="002A73C1">
        <w:rPr>
          <w:rStyle w:val="default"/>
          <w:rFonts w:cs="FrankRuehl"/>
          <w:rtl/>
        </w:rPr>
        <w:tab/>
      </w:r>
      <w:r w:rsidR="004E1ADF">
        <w:rPr>
          <w:rStyle w:val="default"/>
          <w:rFonts w:cs="FrankRuehl" w:hint="cs"/>
          <w:rtl/>
        </w:rPr>
        <w:t>(א)</w:t>
      </w:r>
      <w:r w:rsidR="004E1ADF">
        <w:rPr>
          <w:rStyle w:val="default"/>
          <w:rFonts w:cs="FrankRuehl"/>
          <w:rtl/>
        </w:rPr>
        <w:tab/>
      </w:r>
      <w:r w:rsidR="004E1ADF">
        <w:rPr>
          <w:rStyle w:val="default"/>
          <w:rFonts w:cs="FrankRuehl" w:hint="cs"/>
          <w:rtl/>
        </w:rPr>
        <w:t>בורסה רשאית לרשום למסחר מניות של תאגיד כאמור בפרק ה'3א לחוק, אם התקיימו, נוסף על התנאים שנקבעו בפרק האמור, כל אלה:</w:t>
      </w:r>
    </w:p>
    <w:p w14:paraId="00F5B904" w14:textId="77777777" w:rsidR="004E1ADF" w:rsidRDefault="004E1ADF" w:rsidP="004E1AD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סוג המניה של התאגיד שיירשם למסחר בבורסה הוא סוג המניה שמחזור המסחר שלו בבורסה הזרה הוא הגבוה ביותר מבין מחזורי המסחר של סוגי מניות התאגיד בבורסה הזרה, בתקופה של 12 החודשים שקדמו לרישום למסחר;</w:t>
      </w:r>
    </w:p>
    <w:p w14:paraId="6DC77903" w14:textId="77777777" w:rsidR="004E1ADF" w:rsidRDefault="004E1ADF" w:rsidP="004E1A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המניה נסחרת באחד ממדדי המניות המובילים הנגזרים משווי שוק של התאגידים הנכללים בהם ומייצגים מניות בעלות סחירות גבוהה בבורסות זרות כמשמעותן בפרק ה'3א;</w:t>
      </w:r>
    </w:p>
    <w:p w14:paraId="187A4887" w14:textId="77777777" w:rsidR="004E1ADF" w:rsidRDefault="004E1ADF" w:rsidP="004E1AD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לפני יום הרישום למסחר בבורסה נסחרו מניות התאגיד בבורסה זרה במשך שנים עשר חודשים רצופים לפחות.</w:t>
      </w:r>
    </w:p>
    <w:p w14:paraId="263D195E" w14:textId="77777777" w:rsidR="004E1ADF" w:rsidRDefault="004E1AD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בורסה תבחן את קיומם של התנאים המנויים בתקנת משנה (א) וכן את התנאים שנקבעו בסעיפים 35לג1(א)(1) ו-(3) לחוק, במועד רישום המניות למסחר בבורסה ובכל מועד קובע.</w:t>
      </w:r>
    </w:p>
    <w:p w14:paraId="1102F914" w14:textId="77777777" w:rsidR="004E1ADF" w:rsidRDefault="004E1AD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בורסה תבחן את התקיימות התנאי המנוי בסעיף 35לג1(א)(2) לחוק במועד רישום מניות התאגיד למסחר בבורסה ולאחר מכן במועד קובע אחד בכל שנה.</w:t>
      </w:r>
    </w:p>
    <w:p w14:paraId="3A1A2425" w14:textId="77777777" w:rsidR="002A73C1" w:rsidRDefault="002A73C1" w:rsidP="002A73C1">
      <w:pPr>
        <w:pStyle w:val="P00"/>
        <w:spacing w:before="72"/>
        <w:ind w:left="0" w:right="1134"/>
        <w:rPr>
          <w:rStyle w:val="default"/>
          <w:rFonts w:cs="FrankRuehl"/>
          <w:rtl/>
        </w:rPr>
      </w:pPr>
      <w:bookmarkStart w:id="2" w:name="Seif3"/>
      <w:bookmarkEnd w:id="2"/>
      <w:r>
        <w:rPr>
          <w:lang w:val="he-IL"/>
        </w:rPr>
        <w:pict w14:anchorId="455A4442">
          <v:rect id="_x0000_s1029" style="position:absolute;left:0;text-align:left;margin-left:468.15pt;margin-top:8.05pt;width:71.4pt;height:22.15pt;z-index:251657728" o:allowincell="f" filled="f" stroked="f" strokecolor="lime" strokeweight=".25pt">
            <v:textbox style="mso-next-textbox:#_x0000_s1029" inset="0,0,0,0">
              <w:txbxContent>
                <w:p w14:paraId="064AFA79" w14:textId="77777777" w:rsidR="002A73C1" w:rsidRDefault="004E1ADF" w:rsidP="002A73C1">
                  <w:pPr>
                    <w:spacing w:line="160" w:lineRule="exact"/>
                    <w:jc w:val="left"/>
                    <w:rPr>
                      <w:rFonts w:cs="Miriam"/>
                      <w:noProof/>
                      <w:szCs w:val="18"/>
                      <w:rtl/>
                    </w:rPr>
                  </w:pPr>
                  <w:r>
                    <w:rPr>
                      <w:rFonts w:cs="Miriam" w:hint="cs"/>
                      <w:szCs w:val="18"/>
                      <w:rtl/>
                    </w:rPr>
                    <w:t>רישום המניות בחשבון המסלקה</w:t>
                  </w:r>
                </w:p>
              </w:txbxContent>
            </v:textbox>
            <w10:anchorlock/>
          </v:rect>
        </w:pict>
      </w:r>
      <w:r w:rsidR="004E1ADF">
        <w:rPr>
          <w:rStyle w:val="big-number"/>
          <w:rFonts w:cs="Miriam" w:hint="cs"/>
          <w:rtl/>
        </w:rPr>
        <w:t>3</w:t>
      </w:r>
      <w:r w:rsidRPr="002A73C1">
        <w:rPr>
          <w:rStyle w:val="default"/>
          <w:rFonts w:cs="FrankRuehl"/>
          <w:rtl/>
        </w:rPr>
        <w:t>.</w:t>
      </w:r>
      <w:r w:rsidRPr="002A73C1">
        <w:rPr>
          <w:rStyle w:val="default"/>
          <w:rFonts w:cs="FrankRuehl"/>
          <w:rtl/>
        </w:rPr>
        <w:tab/>
      </w:r>
      <w:r w:rsidR="004E1ADF">
        <w:rPr>
          <w:rStyle w:val="default"/>
          <w:rFonts w:cs="FrankRuehl" w:hint="cs"/>
          <w:rtl/>
        </w:rPr>
        <w:t>מניות התאגיד שיירשמו למסחר בבורסה יוחזקו בחשבון על שם מסלקת הבורסה במסלקה הסולקת את מניות התאגיד בבורסה הזרה.</w:t>
      </w:r>
    </w:p>
    <w:p w14:paraId="17E97BE8" w14:textId="77777777" w:rsidR="002A73C1" w:rsidRDefault="002A73C1" w:rsidP="002A73C1">
      <w:pPr>
        <w:pStyle w:val="P00"/>
        <w:spacing w:before="72"/>
        <w:ind w:left="0" w:right="1134"/>
        <w:rPr>
          <w:rStyle w:val="default"/>
          <w:rFonts w:cs="FrankRuehl"/>
          <w:rtl/>
        </w:rPr>
      </w:pPr>
      <w:bookmarkStart w:id="3" w:name="Seif4"/>
      <w:bookmarkEnd w:id="3"/>
      <w:r>
        <w:rPr>
          <w:lang w:val="he-IL"/>
        </w:rPr>
        <w:pict w14:anchorId="32F97AF5">
          <v:rect id="_x0000_s1030" style="position:absolute;left:0;text-align:left;margin-left:468.15pt;margin-top:8.05pt;width:71.4pt;height:14.3pt;z-index:251658752" o:allowincell="f" filled="f" stroked="f" strokecolor="lime" strokeweight=".25pt">
            <v:textbox style="mso-next-textbox:#_x0000_s1030" inset="0,0,0,0">
              <w:txbxContent>
                <w:p w14:paraId="5A9B87C7" w14:textId="77777777" w:rsidR="002A73C1" w:rsidRDefault="004E1ADF" w:rsidP="002A73C1">
                  <w:pPr>
                    <w:spacing w:line="160" w:lineRule="exact"/>
                    <w:jc w:val="left"/>
                    <w:rPr>
                      <w:rFonts w:cs="Miriam"/>
                      <w:noProof/>
                      <w:szCs w:val="18"/>
                      <w:rtl/>
                    </w:rPr>
                  </w:pPr>
                  <w:r>
                    <w:rPr>
                      <w:rFonts w:cs="Miriam" w:hint="cs"/>
                      <w:szCs w:val="18"/>
                      <w:rtl/>
                    </w:rPr>
                    <w:t>מחיקה מהמסחר</w:t>
                  </w:r>
                </w:p>
              </w:txbxContent>
            </v:textbox>
            <w10:anchorlock/>
          </v:rect>
        </w:pict>
      </w:r>
      <w:r w:rsidR="004E1ADF">
        <w:rPr>
          <w:rStyle w:val="big-number"/>
          <w:rFonts w:cs="Miriam" w:hint="cs"/>
          <w:rtl/>
        </w:rPr>
        <w:t>4</w:t>
      </w:r>
      <w:r w:rsidRPr="002A73C1">
        <w:rPr>
          <w:rStyle w:val="default"/>
          <w:rFonts w:cs="FrankRuehl"/>
          <w:rtl/>
        </w:rPr>
        <w:t>.</w:t>
      </w:r>
      <w:r w:rsidRPr="002A73C1">
        <w:rPr>
          <w:rStyle w:val="default"/>
          <w:rFonts w:cs="FrankRuehl"/>
          <w:rtl/>
        </w:rPr>
        <w:tab/>
      </w:r>
      <w:r w:rsidR="004E1ADF">
        <w:rPr>
          <w:rStyle w:val="default"/>
          <w:rFonts w:cs="FrankRuehl" w:hint="cs"/>
          <w:rtl/>
        </w:rPr>
        <w:t>(א)</w:t>
      </w:r>
      <w:r w:rsidR="004E1ADF">
        <w:rPr>
          <w:rStyle w:val="default"/>
          <w:rFonts w:cs="FrankRuehl"/>
          <w:rtl/>
        </w:rPr>
        <w:tab/>
      </w:r>
      <w:r w:rsidR="004E1ADF">
        <w:rPr>
          <w:rStyle w:val="default"/>
          <w:rFonts w:cs="FrankRuehl" w:hint="cs"/>
          <w:rtl/>
        </w:rPr>
        <w:t>בורסה תמחק מהרישום למסחר מניות הרשומות למסחר לפי תקנה 2, בהתקיים אחד מאלה, ולפי האמור לצדו:</w:t>
      </w:r>
    </w:p>
    <w:p w14:paraId="73432C4D" w14:textId="77777777" w:rsidR="004E1ADF" w:rsidRDefault="004E1ADF" w:rsidP="004E1AD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פורסמה הודעה בדבר מחיקה צפויה של מניות ממסחר בבורסה הזרה, תמחק את המניות מהמסחר בארץ בטרם המועד הצפוי למחיקה מהמסחר בבורסה הזרה;</w:t>
      </w:r>
    </w:p>
    <w:p w14:paraId="73076893" w14:textId="77777777" w:rsidR="004E1ADF" w:rsidRDefault="004E1ADF" w:rsidP="004E1A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התקיים התנאי הקבוע בסעיף 35לג1(א)(2) בשני מועדי בחינה רצופים כאמור בתקנה 2(ג);</w:t>
      </w:r>
    </w:p>
    <w:p w14:paraId="7E43D11A" w14:textId="77777777" w:rsidR="004E1ADF" w:rsidRDefault="004E1ADF" w:rsidP="004E1AD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התקיים התנאי הקבוע בתקנות 2(א)(1) או 2(א)(2) בשני מועדים קובעים רצופים;</w:t>
      </w:r>
    </w:p>
    <w:p w14:paraId="0AB9BC79" w14:textId="77777777" w:rsidR="004E1ADF" w:rsidRDefault="004E1ADF" w:rsidP="004E1AD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שווי השוק של התאגיד בבורסה הזרה נמוך מ-60% משווי השוק שנקבע לפי סעיף 35לג1(א)(3) בשני מועדים קובעים רצופים.</w:t>
      </w:r>
    </w:p>
    <w:p w14:paraId="12802256" w14:textId="77777777" w:rsidR="004E1ADF" w:rsidRDefault="004E1ADF" w:rsidP="002A73C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בורסה תמחק מהרישום למסחר את מניות התאגיד לא יאוחר מתום יום המסחר הרביעי </w:t>
      </w:r>
      <w:r w:rsidR="0002269D">
        <w:rPr>
          <w:rStyle w:val="default"/>
          <w:rFonts w:cs="FrankRuehl" w:hint="cs"/>
          <w:rtl/>
        </w:rPr>
        <w:t>לאחר המועד שבו נודע לה על כך שהתקיים אחד או יותר מהתנאים לפי תקנת משנה (א)(2) עד (4).</w:t>
      </w:r>
    </w:p>
    <w:p w14:paraId="58B1EF71" w14:textId="77777777" w:rsidR="002A73C1" w:rsidRDefault="002A73C1" w:rsidP="002A73C1">
      <w:pPr>
        <w:pStyle w:val="P00"/>
        <w:spacing w:before="72"/>
        <w:ind w:left="0" w:right="1134"/>
        <w:rPr>
          <w:rStyle w:val="default"/>
          <w:rFonts w:cs="FrankRuehl"/>
          <w:rtl/>
        </w:rPr>
      </w:pPr>
      <w:bookmarkStart w:id="4" w:name="Seif5"/>
      <w:bookmarkEnd w:id="4"/>
      <w:r>
        <w:rPr>
          <w:lang w:val="he-IL"/>
        </w:rPr>
        <w:lastRenderedPageBreak/>
        <w:pict w14:anchorId="27EEE0D2">
          <v:rect id="_x0000_s1031" style="position:absolute;left:0;text-align:left;margin-left:468.15pt;margin-top:8.05pt;width:71.4pt;height:14.3pt;z-index:251659776" o:allowincell="f" filled="f" stroked="f" strokecolor="lime" strokeweight=".25pt">
            <v:textbox style="mso-next-textbox:#_x0000_s1031" inset="0,0,0,0">
              <w:txbxContent>
                <w:p w14:paraId="7E65E4A0" w14:textId="77777777" w:rsidR="002A73C1" w:rsidRDefault="0002269D" w:rsidP="002A73C1">
                  <w:pPr>
                    <w:spacing w:line="160" w:lineRule="exact"/>
                    <w:jc w:val="left"/>
                    <w:rPr>
                      <w:rFonts w:cs="Miriam"/>
                      <w:noProof/>
                      <w:szCs w:val="18"/>
                      <w:rtl/>
                    </w:rPr>
                  </w:pPr>
                  <w:r>
                    <w:rPr>
                      <w:rFonts w:cs="Miriam" w:hint="cs"/>
                      <w:szCs w:val="18"/>
                      <w:rtl/>
                    </w:rPr>
                    <w:t>אגרות</w:t>
                  </w:r>
                </w:p>
              </w:txbxContent>
            </v:textbox>
            <w10:anchorlock/>
          </v:rect>
        </w:pict>
      </w:r>
      <w:r w:rsidR="0002269D">
        <w:rPr>
          <w:rStyle w:val="big-number"/>
          <w:rFonts w:cs="Miriam" w:hint="cs"/>
          <w:rtl/>
        </w:rPr>
        <w:t>5</w:t>
      </w:r>
      <w:r w:rsidRPr="002A73C1">
        <w:rPr>
          <w:rStyle w:val="default"/>
          <w:rFonts w:cs="FrankRuehl"/>
          <w:rtl/>
        </w:rPr>
        <w:t>.</w:t>
      </w:r>
      <w:r w:rsidRPr="002A73C1">
        <w:rPr>
          <w:rStyle w:val="default"/>
          <w:rFonts w:cs="FrankRuehl"/>
          <w:rtl/>
        </w:rPr>
        <w:tab/>
      </w:r>
      <w:r w:rsidR="0002269D">
        <w:rPr>
          <w:rStyle w:val="default"/>
          <w:rFonts w:cs="FrankRuehl" w:hint="cs"/>
          <w:rtl/>
        </w:rPr>
        <w:t>בורסה תשלם לרשות אגרה בשיעור של 1.25 שקלים חדשים לכל 100,000 שקלים חדשים של עסקאות מכירה וקנייה במניות הרשומות למסחר לפי פרק ה'3א.</w:t>
      </w:r>
    </w:p>
    <w:p w14:paraId="3D3BB6B7" w14:textId="77777777" w:rsidR="00EB6C34" w:rsidRDefault="00EB6C34">
      <w:pPr>
        <w:pStyle w:val="P00"/>
        <w:spacing w:before="72"/>
        <w:ind w:left="0" w:right="1134"/>
        <w:rPr>
          <w:rStyle w:val="default"/>
          <w:rFonts w:cs="FrankRuehl"/>
          <w:rtl/>
        </w:rPr>
      </w:pPr>
    </w:p>
    <w:p w14:paraId="36DD5D34" w14:textId="77777777" w:rsidR="00EB6C34" w:rsidRDefault="00EB6C34">
      <w:pPr>
        <w:pStyle w:val="P00"/>
        <w:spacing w:before="72"/>
        <w:ind w:left="0" w:right="1134"/>
        <w:rPr>
          <w:rStyle w:val="default"/>
          <w:rFonts w:cs="FrankRuehl" w:hint="cs"/>
          <w:rtl/>
        </w:rPr>
      </w:pPr>
    </w:p>
    <w:p w14:paraId="654D5BBF" w14:textId="77777777" w:rsidR="00EB6C34" w:rsidRDefault="0002269D" w:rsidP="0002269D">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ד' באדר התשע"ח (19 בפברואר 2018</w:t>
      </w:r>
      <w:r w:rsidR="00EB6C34">
        <w:rPr>
          <w:rFonts w:hint="cs"/>
          <w:sz w:val="26"/>
          <w:szCs w:val="26"/>
          <w:rtl/>
        </w:rPr>
        <w:t>)</w:t>
      </w:r>
      <w:r w:rsidR="00EB6C34">
        <w:rPr>
          <w:sz w:val="26"/>
          <w:szCs w:val="26"/>
          <w:rtl/>
        </w:rPr>
        <w:tab/>
      </w:r>
      <w:r>
        <w:rPr>
          <w:rFonts w:hint="cs"/>
          <w:sz w:val="26"/>
          <w:szCs w:val="26"/>
          <w:rtl/>
        </w:rPr>
        <w:t>משה כחלון</w:t>
      </w:r>
    </w:p>
    <w:p w14:paraId="63C58FA4" w14:textId="77777777" w:rsidR="00EB6C34" w:rsidRDefault="00EB6C34" w:rsidP="0002269D">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14:paraId="2D247DF1" w14:textId="77777777" w:rsidR="002A73C1" w:rsidRDefault="002A73C1">
      <w:pPr>
        <w:pStyle w:val="P00"/>
        <w:spacing w:before="72"/>
        <w:ind w:left="0" w:right="1134"/>
        <w:rPr>
          <w:rStyle w:val="default"/>
          <w:rFonts w:cs="FrankRuehl" w:hint="cs"/>
          <w:rtl/>
        </w:rPr>
      </w:pPr>
    </w:p>
    <w:p w14:paraId="6C004796" w14:textId="77777777" w:rsidR="00EB6C34" w:rsidRDefault="00EB6C34">
      <w:pPr>
        <w:pStyle w:val="P00"/>
        <w:spacing w:before="72"/>
        <w:ind w:left="0" w:right="1134"/>
        <w:rPr>
          <w:rStyle w:val="default"/>
          <w:rFonts w:cs="FrankRuehl"/>
          <w:rtl/>
        </w:rPr>
      </w:pPr>
    </w:p>
    <w:p w14:paraId="61C738CE" w14:textId="77777777" w:rsidR="00EB6C34" w:rsidRDefault="00EB6C34">
      <w:pPr>
        <w:pStyle w:val="P00"/>
        <w:spacing w:before="72"/>
        <w:ind w:left="0" w:right="1134"/>
        <w:rPr>
          <w:rStyle w:val="default"/>
          <w:rFonts w:cs="FrankRuehl"/>
          <w:rtl/>
        </w:rPr>
      </w:pPr>
      <w:bookmarkStart w:id="5" w:name="LawPartEnd"/>
    </w:p>
    <w:bookmarkEnd w:id="5"/>
    <w:p w14:paraId="32DB25A8" w14:textId="77777777" w:rsidR="00546BA6" w:rsidRDefault="00546BA6">
      <w:pPr>
        <w:pStyle w:val="P00"/>
        <w:spacing w:before="72"/>
        <w:ind w:left="0" w:right="1134"/>
        <w:rPr>
          <w:rStyle w:val="default"/>
          <w:rFonts w:cs="FrankRuehl"/>
          <w:rtl/>
        </w:rPr>
      </w:pPr>
    </w:p>
    <w:p w14:paraId="1C406A50" w14:textId="77777777" w:rsidR="00546BA6" w:rsidRDefault="00546BA6">
      <w:pPr>
        <w:pStyle w:val="P00"/>
        <w:spacing w:before="72"/>
        <w:ind w:left="0" w:right="1134"/>
        <w:rPr>
          <w:rStyle w:val="default"/>
          <w:rFonts w:cs="FrankRuehl"/>
          <w:rtl/>
        </w:rPr>
      </w:pPr>
    </w:p>
    <w:p w14:paraId="6E3B2F17" w14:textId="77777777" w:rsidR="00546BA6" w:rsidRDefault="00546BA6" w:rsidP="00546BA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8A6FC0" w14:textId="77777777" w:rsidR="00EB6C34" w:rsidRPr="00546BA6" w:rsidRDefault="00EB6C34" w:rsidP="00546BA6">
      <w:pPr>
        <w:pStyle w:val="P00"/>
        <w:spacing w:before="72"/>
        <w:ind w:left="0" w:right="1134"/>
        <w:jc w:val="center"/>
        <w:rPr>
          <w:rStyle w:val="default"/>
          <w:rFonts w:cs="David"/>
          <w:color w:val="0000FF"/>
          <w:szCs w:val="24"/>
          <w:u w:val="single"/>
          <w:rtl/>
        </w:rPr>
      </w:pPr>
    </w:p>
    <w:sectPr w:rsidR="00EB6C34" w:rsidRPr="00546BA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8880" w14:textId="77777777" w:rsidR="00701E18" w:rsidRDefault="00701E18">
      <w:r>
        <w:separator/>
      </w:r>
    </w:p>
  </w:endnote>
  <w:endnote w:type="continuationSeparator" w:id="0">
    <w:p w14:paraId="71E23433" w14:textId="77777777" w:rsidR="00701E18" w:rsidRDefault="0070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2CF2" w14:textId="77777777" w:rsidR="00EB6C34" w:rsidRDefault="00EB6C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4EE3CE" w14:textId="77777777" w:rsidR="00EB6C34" w:rsidRDefault="00EB6C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2862FE6" w14:textId="77777777" w:rsidR="00EB6C34" w:rsidRDefault="00EB6C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Z:\000000000000-law\yael\revadim\07-04-26\308_052.doc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BEBE" w14:textId="77777777" w:rsidR="00EB6C34" w:rsidRDefault="00EB6C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46BA6">
      <w:rPr>
        <w:rFonts w:hAnsi="FrankRuehl" w:cs="FrankRuehl"/>
        <w:noProof/>
        <w:sz w:val="24"/>
        <w:szCs w:val="24"/>
        <w:rtl/>
      </w:rPr>
      <w:t>3</w:t>
    </w:r>
    <w:r>
      <w:rPr>
        <w:rFonts w:hAnsi="FrankRuehl" w:cs="FrankRuehl"/>
        <w:sz w:val="24"/>
        <w:szCs w:val="24"/>
        <w:rtl/>
      </w:rPr>
      <w:fldChar w:fldCharType="end"/>
    </w:r>
  </w:p>
  <w:p w14:paraId="41A24B9A" w14:textId="77777777" w:rsidR="00EB6C34" w:rsidRDefault="00EB6C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A3B1EDA" w14:textId="77777777" w:rsidR="00EB6C34" w:rsidRDefault="00EB6C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Z:\000000000000-law\yael\revadim\07-04-26\308_052.doc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3ADA3" w14:textId="77777777" w:rsidR="00701E18" w:rsidRDefault="00701E18">
      <w:pPr>
        <w:spacing w:before="60" w:line="240" w:lineRule="auto"/>
        <w:ind w:right="1134"/>
      </w:pPr>
      <w:r>
        <w:separator/>
      </w:r>
    </w:p>
  </w:footnote>
  <w:footnote w:type="continuationSeparator" w:id="0">
    <w:p w14:paraId="7E0BF457" w14:textId="77777777" w:rsidR="00701E18" w:rsidRDefault="00701E18">
      <w:pPr>
        <w:spacing w:before="60" w:line="240" w:lineRule="auto"/>
        <w:ind w:right="1134"/>
      </w:pPr>
      <w:r>
        <w:separator/>
      </w:r>
    </w:p>
  </w:footnote>
  <w:footnote w:id="1">
    <w:p w14:paraId="348ADDD0" w14:textId="77777777" w:rsidR="006C3FB3" w:rsidRDefault="00EB6C34" w:rsidP="006C3FB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6C3FB3">
          <w:rPr>
            <w:rStyle w:val="Hyperlink"/>
            <w:rFonts w:hint="cs"/>
            <w:sz w:val="20"/>
            <w:rtl/>
          </w:rPr>
          <w:t>ק"ת תש</w:t>
        </w:r>
        <w:r w:rsidR="002A73C1" w:rsidRPr="006C3FB3">
          <w:rPr>
            <w:rStyle w:val="Hyperlink"/>
            <w:rFonts w:hint="cs"/>
            <w:sz w:val="20"/>
            <w:rtl/>
          </w:rPr>
          <w:t>ע"ח</w:t>
        </w:r>
        <w:r w:rsidRPr="006C3FB3">
          <w:rPr>
            <w:rStyle w:val="Hyperlink"/>
            <w:rFonts w:hint="cs"/>
            <w:sz w:val="20"/>
            <w:rtl/>
          </w:rPr>
          <w:t xml:space="preserve"> מס' </w:t>
        </w:r>
        <w:r w:rsidR="002A73C1" w:rsidRPr="006C3FB3">
          <w:rPr>
            <w:rStyle w:val="Hyperlink"/>
            <w:rFonts w:hint="cs"/>
            <w:sz w:val="20"/>
            <w:rtl/>
          </w:rPr>
          <w:t>7958</w:t>
        </w:r>
      </w:hyperlink>
      <w:r>
        <w:rPr>
          <w:rFonts w:hint="cs"/>
          <w:sz w:val="20"/>
          <w:rtl/>
        </w:rPr>
        <w:t xml:space="preserve"> מיום </w:t>
      </w:r>
      <w:r w:rsidR="002A73C1">
        <w:rPr>
          <w:rFonts w:hint="cs"/>
          <w:sz w:val="20"/>
          <w:rtl/>
        </w:rPr>
        <w:t>28.2.2018</w:t>
      </w:r>
      <w:r>
        <w:rPr>
          <w:rFonts w:hint="cs"/>
          <w:sz w:val="20"/>
          <w:rtl/>
        </w:rPr>
        <w:t xml:space="preserve"> עמ' </w:t>
      </w:r>
      <w:r w:rsidR="002A73C1">
        <w:rPr>
          <w:rFonts w:hint="cs"/>
          <w:sz w:val="20"/>
          <w:rtl/>
        </w:rPr>
        <w:t>1048</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C74F" w14:textId="77777777" w:rsidR="00EB6C34" w:rsidRDefault="00EB6C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(קביעת תקופת רישום למסחר בבורסה בחו"ל), תשס"א–2000</w:t>
    </w:r>
  </w:p>
  <w:p w14:paraId="74C6FA43" w14:textId="77777777" w:rsidR="00EB6C34" w:rsidRDefault="00EB6C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7BD102" w14:textId="77777777" w:rsidR="00EB6C34" w:rsidRDefault="00EB6C3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81B9" w14:textId="77777777" w:rsidR="00EB6C34" w:rsidRDefault="00EB6C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w:t>
    </w:r>
    <w:r w:rsidR="002A73C1">
      <w:rPr>
        <w:rFonts w:hAnsi="FrankRuehl" w:cs="FrankRuehl" w:hint="cs"/>
        <w:color w:val="000000"/>
        <w:sz w:val="28"/>
        <w:szCs w:val="28"/>
        <w:rtl/>
      </w:rPr>
      <w:t>רישום למסחר בבורסה של מניות תאגיד הנסחרות בבורסה זרה), תשע"ח-2018</w:t>
    </w:r>
  </w:p>
  <w:p w14:paraId="29D44CFB" w14:textId="77777777" w:rsidR="00EB6C34" w:rsidRDefault="00EB6C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9A0A8E" w14:textId="77777777" w:rsidR="00EB6C34" w:rsidRDefault="00EB6C3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C34"/>
    <w:rsid w:val="0002269D"/>
    <w:rsid w:val="002A73C1"/>
    <w:rsid w:val="004E1ADF"/>
    <w:rsid w:val="00546BA6"/>
    <w:rsid w:val="005514B0"/>
    <w:rsid w:val="006C3FB3"/>
    <w:rsid w:val="00701E18"/>
    <w:rsid w:val="00780F5E"/>
    <w:rsid w:val="009E1158"/>
    <w:rsid w:val="00A5657E"/>
    <w:rsid w:val="00AD550E"/>
    <w:rsid w:val="00D307C8"/>
    <w:rsid w:val="00D348AA"/>
    <w:rsid w:val="00EB6C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25BCF3"/>
  <w15:chartTrackingRefBased/>
  <w15:docId w15:val="{CFC14D9C-15B7-4712-B478-FE5E33E2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3252</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0</vt:i4>
      </vt:variant>
      <vt:variant>
        <vt:i4>0</vt:i4>
      </vt:variant>
      <vt:variant>
        <vt:i4>5</vt:i4>
      </vt:variant>
      <vt:variant>
        <vt:lpwstr>http://www.nevo.co.il/Law_word/law06/tak-7958.pdf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ניירות ערך</vt:lpwstr>
  </property>
  <property fmtid="{D5CDD505-2E9C-101B-9397-08002B2CF9AE}" pid="4" name="LAWNAME">
    <vt:lpwstr>תקנות ניירות ערך (רישום למסחר בבורסה של מניות תאגיד הנסחרות בבורסה זרה), תשע"ח-2018</vt:lpwstr>
  </property>
  <property fmtid="{D5CDD505-2E9C-101B-9397-08002B2CF9AE}" pid="5" name="LAWNUMBER">
    <vt:lpwstr>0788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ניירות ערך</vt:lpwstr>
  </property>
  <property fmtid="{D5CDD505-2E9C-101B-9397-08002B2CF9AE}" pid="22" name="MEKOR_SAIF1">
    <vt:lpwstr>35לג3X;35לג5X;56X</vt:lpwstr>
  </property>
  <property fmtid="{D5CDD505-2E9C-101B-9397-08002B2CF9AE}" pid="23" name="NOSE11">
    <vt:lpwstr>משפט פרטי וכלכלה</vt:lpwstr>
  </property>
  <property fmtid="{D5CDD505-2E9C-101B-9397-08002B2CF9AE}" pid="24" name="NOSE21">
    <vt:lpwstr>מסחר </vt:lpwstr>
  </property>
  <property fmtid="{D5CDD505-2E9C-101B-9397-08002B2CF9AE}" pid="25" name="NOSE31">
    <vt:lpwstr>בורסה</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תאגידים וניירות ערך</vt:lpwstr>
  </property>
  <property fmtid="{D5CDD505-2E9C-101B-9397-08002B2CF9AE}" pid="29" name="NOSE32">
    <vt:lpwstr>ניירות ערך</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http://www.nevo.co.il/Law_word/law06/tak-7958.pdf;‎רשומות - תקנות כלליות#פורסמו ק"ת תשע"ח ‏מס' 7958 #מיום 28.2.2018 עמ' 1048‏</vt:lpwstr>
  </property>
</Properties>
</file>