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58C" w:rsidRDefault="0096458C" w:rsidP="005C274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נכסי נפקדים (פיצויים) (הוצאת איגרות חוב), תשל"ה</w:t>
      </w:r>
      <w:r w:rsidR="005C274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:rsidR="00B150C1" w:rsidRPr="00B150C1" w:rsidRDefault="00B150C1" w:rsidP="00B150C1">
      <w:pPr>
        <w:spacing w:line="320" w:lineRule="auto"/>
        <w:jc w:val="left"/>
        <w:rPr>
          <w:rFonts w:cs="FrankRuehl"/>
          <w:szCs w:val="26"/>
          <w:rtl/>
        </w:rPr>
      </w:pPr>
    </w:p>
    <w:p w:rsidR="00B150C1" w:rsidRDefault="00B150C1" w:rsidP="00B150C1">
      <w:pPr>
        <w:spacing w:line="320" w:lineRule="auto"/>
        <w:jc w:val="left"/>
        <w:rPr>
          <w:rtl/>
        </w:rPr>
      </w:pPr>
    </w:p>
    <w:p w:rsidR="00B150C1" w:rsidRPr="00B150C1" w:rsidRDefault="00B150C1" w:rsidP="00B150C1">
      <w:pPr>
        <w:spacing w:line="320" w:lineRule="auto"/>
        <w:jc w:val="left"/>
        <w:rPr>
          <w:rFonts w:cs="Miriam"/>
          <w:szCs w:val="22"/>
          <w:rtl/>
        </w:rPr>
      </w:pPr>
      <w:r w:rsidRPr="00B150C1">
        <w:rPr>
          <w:rFonts w:cs="Miriam"/>
          <w:szCs w:val="22"/>
          <w:rtl/>
        </w:rPr>
        <w:t>משפט פרטי וכלכלה</w:t>
      </w:r>
      <w:r w:rsidRPr="00B150C1">
        <w:rPr>
          <w:rFonts w:cs="FrankRuehl"/>
          <w:szCs w:val="26"/>
          <w:rtl/>
        </w:rPr>
        <w:t xml:space="preserve"> – קניין – נכסי נפקדים</w:t>
      </w:r>
    </w:p>
    <w:p w:rsidR="0096458C" w:rsidRDefault="0096458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Seif0" w:tooltip="הוצאת איגרות 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הוצאת איגרות חוב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Seif1" w:tooltip="השווי הנק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השווי הנקוב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Seif2" w:tooltip="נוסח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נוסח איגרות החוב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Seif3" w:tooltip="תנאי ה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ההצמדה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Seif4" w:tooltip="מסירת האי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האיגרות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Seif5" w:tooltip="קביעת הסדרה לזכ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הסדרה לזכאי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5א </w:t>
            </w: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Seif6" w:tooltip="עיגול סכ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עיגול סכומים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Seif7" w:tooltip="העברת איגרות חוב על 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איגרות חוב על שם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Seif8" w:tooltip="דרכי תשלום הריבית ופרעון הקר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דרכי תשלום הריבית ופרעון הקרן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Seif9" w:tooltip="תחולת מועד יום מנו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מועד יום מנוחה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Seif10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3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4" w:tooltip="תוספת של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שלישית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5" w:tooltip="תוספת רבי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רביעית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6" w:tooltip="תוספת חמ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חמישית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7" w:tooltip="תוספת ש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ששית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8" w:tooltip="תוספת שבי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שביעית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9" w:tooltip="תוספת שמינ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שמינית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10" w:tooltip="תוספת תשי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תשיעית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11" w:tooltip="תוספת עשיר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עשירית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12" w:tooltip="תוספת אחת עש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אחת עשרה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11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13" w:tooltip="תוספת שתים עש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שתים עשרה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11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14" w:tooltip="תוספת שלוש עש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שלוש עשרה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11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15" w:tooltip="תוספת ארבע עש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ארבע עשרה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11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16" w:tooltip="תוספת חמש עש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חמש עשרה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  <w:tr w:rsidR="0096458C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2740">
              <w:rPr>
                <w:noProof/>
                <w:sz w:val="24"/>
                <w:rtl/>
              </w:rPr>
              <w:t>11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hyperlink w:anchor="med17" w:tooltip="תוספת שש עש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 שש עשרה</w:t>
            </w:r>
          </w:p>
        </w:tc>
        <w:tc>
          <w:tcPr>
            <w:tcW w:w="1247" w:type="dxa"/>
          </w:tcPr>
          <w:p w:rsidR="0096458C" w:rsidRDefault="0096458C">
            <w:pPr>
              <w:spacing w:line="240" w:lineRule="auto"/>
              <w:jc w:val="left"/>
              <w:rPr>
                <w:sz w:val="24"/>
              </w:rPr>
            </w:pPr>
          </w:p>
        </w:tc>
      </w:tr>
    </w:tbl>
    <w:p w:rsidR="0096458C" w:rsidRDefault="0096458C">
      <w:pPr>
        <w:pStyle w:val="big-header"/>
        <w:ind w:left="0" w:right="1134"/>
        <w:rPr>
          <w:rFonts w:cs="FrankRuehl"/>
          <w:sz w:val="32"/>
          <w:rtl/>
        </w:rPr>
      </w:pPr>
    </w:p>
    <w:p w:rsidR="0096458C" w:rsidRDefault="0096458C" w:rsidP="00B150C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נכסי נפקדים (פיצויים) (הוצאת איגרות חוב), תשל"ה</w:t>
      </w:r>
      <w:r w:rsidR="005C274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5C274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6458C" w:rsidRDefault="0096458C" w:rsidP="00973D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19(א) לחוק נכסי נפקדים (פיצויים), תשל"ג</w:t>
      </w:r>
      <w:r w:rsidR="00973D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1973, (</w:t>
      </w:r>
      <w:r>
        <w:rPr>
          <w:rStyle w:val="default"/>
          <w:rFonts w:cs="FrankRuehl" w:hint="cs"/>
          <w:rtl/>
        </w:rPr>
        <w:t>להלן - החוק), אנו מתקינים תקנות אלה: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45.6pt;z-index:251641856" o:allowincell="f" filled="f" stroked="f" strokecolor="lime" strokeweight=".25pt">
            <v:textbox style="mso-next-textbox:#_x0000_s1026" inset="0,0,0,0">
              <w:txbxContent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גרות חוב</w:t>
                  </w:r>
                </w:p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  <w:p w:rsidR="00973D53" w:rsidRDefault="00DD6FF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תשמ"ח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973D53"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חוב לפי סע</w:t>
      </w:r>
      <w:r w:rsidR="00973D53">
        <w:rPr>
          <w:rStyle w:val="default"/>
          <w:rFonts w:cs="FrankRuehl" w:hint="cs"/>
          <w:rtl/>
        </w:rPr>
        <w:t>יף 15 לחוק יוצאו בשש עשרה סדרות;</w:t>
      </w:r>
      <w:r>
        <w:rPr>
          <w:rStyle w:val="default"/>
          <w:rFonts w:cs="FrankRuehl" w:hint="cs"/>
          <w:rtl/>
        </w:rPr>
        <w:t xml:space="preserve"> יום א' בתמ</w:t>
      </w:r>
      <w:r>
        <w:rPr>
          <w:rStyle w:val="default"/>
          <w:rFonts w:cs="FrankRuehl"/>
          <w:rtl/>
        </w:rPr>
        <w:t>וז</w:t>
      </w:r>
      <w:r>
        <w:rPr>
          <w:rStyle w:val="default"/>
          <w:rFonts w:cs="FrankRuehl" w:hint="cs"/>
          <w:rtl/>
        </w:rPr>
        <w:t xml:space="preserve"> תשל"ג (1 ביולי 1973) ייחשב כיום ההוצאה, לצורך סעיף 15(ו) לחוק.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32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973D53" w:rsidRPr="00DF6189" w:rsidRDefault="00973D53" w:rsidP="00973D5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אי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גרות חוב לפי סעיף 15 לחוק יוצאו 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בסדרה אחת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בשבע סדרות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 יום א' בתמ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וז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תשל"ג (1 ביולי 1973) ייחשב כיום ההוצאה לצורך סעיף 15(ו) לחוק.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14.7.1983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תשמ"ג-1983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4512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14.7.1983 עמ' 1714</w:t>
      </w:r>
    </w:p>
    <w:p w:rsidR="00973D53" w:rsidRPr="00DF6189" w:rsidRDefault="00973D53" w:rsidP="00973D53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אי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גרות חוב לפי סעיף 15 לחוק יוצאו 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בשבע סדרות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באחת עשרה סדרות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 יום א' בתמ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וז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תשל"ג (1 ביולי 1973) ייחשב כיום ההוצאה לצורך סעיף 15(ו) לחוק.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31.12.1987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תשמ"ח-1987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5074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31.12.1987 עמ' 318</w:t>
      </w:r>
    </w:p>
    <w:p w:rsidR="00973D53" w:rsidRPr="00DF6189" w:rsidRDefault="00973D53" w:rsidP="00973D53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אי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גרות חוב לפי סעיף 15 לחוק יוצאו 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באחת עשרה סדרות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בחמש עשרה סדרות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 יום א' בתמ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וז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תשל"ג (1 ביולי 1973) ייחשב כיום ההוצאה לצורך סעיף 15(ו) לחוק.</w:t>
      </w:r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18.2.1997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תשנ"ז-1997</w:t>
      </w:r>
    </w:p>
    <w:p w:rsidR="00973D53" w:rsidRPr="00DF6189" w:rsidRDefault="00973D53" w:rsidP="00973D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DF6189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DF6189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DF6189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תשנ"ז מס' 5813</w:t>
        </w:r>
      </w:hyperlink>
      <w:r w:rsidRPr="00DF6189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18.2.1997 עמ' 424</w:t>
      </w:r>
    </w:p>
    <w:p w:rsidR="00973D53" w:rsidRPr="002577D2" w:rsidRDefault="00973D53" w:rsidP="00973D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60"/>
        <w:ind w:left="0" w:right="1134"/>
        <w:rPr>
          <w:rFonts w:cs="FrankRuehl"/>
          <w:sz w:val="2"/>
          <w:szCs w:val="2"/>
          <w:rtl/>
        </w:rPr>
      </w:pP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אי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גרות חוב לפי סעיף 15 לחוק יוצאו 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בחמש עשרה סדרות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בשש עשרה סדרות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 יום א' בתמ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וז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תשל"ג (1 ביולי 1973) ייחשב כיום ההוצאה לצורך סעיף 15(ו) לחוק.</w:t>
      </w:r>
      <w:bookmarkEnd w:id="1"/>
    </w:p>
    <w:p w:rsidR="00973D53" w:rsidRDefault="00973D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20pt;z-index:251642880" o:allowincell="f" filled="f" stroked="f" strokecolor="lime" strokeweight=".25pt">
            <v:textbox style="mso-next-textbox:#_x0000_s1027" inset="0,0,0,0">
              <w:txbxContent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ווי הנקוב</w:t>
                  </w:r>
                </w:p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תשמ"ח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החוב יוצאו בשווי נקוב של 0.15 שקל חדש, 1.50 שקל חדש, 15 שקלים חדשים, 150 שקלים חדשים, 1,500 שקלים חדשים או כפולה של סכומים אלה.</w:t>
      </w:r>
    </w:p>
    <w:p w:rsidR="00AA1AB0" w:rsidRPr="00DF6189" w:rsidRDefault="00AA1AB0" w:rsidP="00AA1A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33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AA1AB0" w:rsidRPr="00DF6189" w:rsidRDefault="00AA1AB0" w:rsidP="00AA1AB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AA1AB0" w:rsidRPr="00DF6189" w:rsidRDefault="00AA1AB0" w:rsidP="00AA1A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AA1AB0" w:rsidRPr="00DF6189" w:rsidRDefault="00AA1AB0" w:rsidP="00AA1AB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אי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גרות החוב יוצאו בשווי נקוב של 50 לירות, 150 לירות, 750 לירות, 1,500 לירות 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ו-7,500 לירות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7,500 לירות ו-75,000 לירות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4A5543" w:rsidRPr="00DF6189" w:rsidRDefault="004A5543" w:rsidP="00AA1AB0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A5543" w:rsidRPr="00DF6189" w:rsidRDefault="004A5543" w:rsidP="004A554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14.7.1983</w:t>
      </w:r>
    </w:p>
    <w:p w:rsidR="004A5543" w:rsidRPr="00DF6189" w:rsidRDefault="004A5543" w:rsidP="004A554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תשמ"ג-1983</w:t>
      </w:r>
    </w:p>
    <w:p w:rsidR="004A5543" w:rsidRPr="00DF6189" w:rsidRDefault="004A5543" w:rsidP="004A554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4512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14.7.1983 עמ' 1714</w:t>
      </w:r>
    </w:p>
    <w:p w:rsidR="004A5543" w:rsidRPr="00DF6189" w:rsidRDefault="004A5543" w:rsidP="004A554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2</w:t>
      </w:r>
    </w:p>
    <w:p w:rsidR="004A5543" w:rsidRPr="00DF6189" w:rsidRDefault="004A5543" w:rsidP="004A5543">
      <w:pPr>
        <w:pStyle w:val="P0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DF6189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4A5543" w:rsidRPr="00DF6189" w:rsidRDefault="004A5543" w:rsidP="00162FB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618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DF618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אי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גרות החוב יוצאו בשווי נקוב של 50 לירות, 150 לירות, 750 לירות, 1,500 לירות 7,500 לירות ו-75,000 לירות.</w:t>
      </w:r>
    </w:p>
    <w:p w:rsidR="005814E2" w:rsidRPr="00DF6189" w:rsidRDefault="005814E2" w:rsidP="005814E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</w:p>
    <w:p w:rsidR="005814E2" w:rsidRPr="00DF6189" w:rsidRDefault="005814E2" w:rsidP="005814E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31.12.1987</w:t>
      </w:r>
    </w:p>
    <w:p w:rsidR="005814E2" w:rsidRPr="00DF6189" w:rsidRDefault="005814E2" w:rsidP="005814E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תשמ"ח-1987</w:t>
      </w:r>
    </w:p>
    <w:p w:rsidR="005814E2" w:rsidRPr="00DF6189" w:rsidRDefault="005814E2" w:rsidP="005814E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5074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31.12.1987 עמ' 318</w:t>
      </w:r>
    </w:p>
    <w:p w:rsidR="005814E2" w:rsidRPr="00DF6189" w:rsidRDefault="005814E2" w:rsidP="005814E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2</w:t>
      </w:r>
    </w:p>
    <w:p w:rsidR="00036D5F" w:rsidRPr="00DF6189" w:rsidRDefault="005814E2" w:rsidP="005814E2">
      <w:pPr>
        <w:pStyle w:val="P00"/>
        <w:ind w:left="0" w:right="1134"/>
        <w:rPr>
          <w:rStyle w:val="big-number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036D5F" w:rsidRPr="00A71398" w:rsidRDefault="00036D5F" w:rsidP="00A71398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F618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DF618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אי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גרות החוב יוצאו בשווי נקוב של 5 שקלים, 15 שקלים, 75 שקלים</w:t>
      </w:r>
      <w:r w:rsidR="0096458C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1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50 </w:t>
      </w:r>
      <w:r w:rsidR="0096458C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שקלים, 7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50 </w:t>
      </w:r>
      <w:r w:rsidR="00B2355D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שקלים, 1</w:t>
      </w:r>
      <w:r w:rsidR="0096458C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500 שקלים 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ו-7500 </w:t>
      </w:r>
      <w:r w:rsidR="0096458C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שק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לי</w:t>
      </w:r>
      <w:r w:rsidR="0096458C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ם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bookmarkEnd w:id="3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8" style="position:absolute;left:0;text-align:left;margin-left:464.5pt;margin-top:8.05pt;width:75.05pt;height:41.6pt;z-index:251643904" o:allowincell="f" filled="f" stroked="f" strokecolor="lime" strokeweight=".25pt">
            <v:textbox style="mso-next-textbox:#_x0000_s1028" inset="0,0,0,0">
              <w:txbxContent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סח איגרות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</w:t>
                  </w:r>
                </w:p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  <w:p w:rsidR="00973D53" w:rsidRDefault="00DD6FF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תשמ"ח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973D53"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איגרות חוב מן הסדרות השניה עד השש עשרה </w:t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>ויינו הסדרה והשנים שבהן תיפרע.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איגרות חוב יצורפו חמישה- עשר תלושים; איגרות החוב והתלושים יהיו בעברית ובערבית בנוסח שבתוספת הראשונה עד השש עשרה, כסדרן.</w:t>
      </w:r>
    </w:p>
    <w:p w:rsidR="00183751" w:rsidRPr="00DF6189" w:rsidRDefault="00183751" w:rsidP="0018375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34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183751" w:rsidRPr="00DF6189" w:rsidRDefault="00183751" w:rsidP="0018375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183751" w:rsidRPr="00DF6189" w:rsidRDefault="00183751" w:rsidP="0018375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183751" w:rsidRPr="00DF6189" w:rsidRDefault="00183751" w:rsidP="0018375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3</w:t>
      </w:r>
    </w:p>
    <w:p w:rsidR="00183751" w:rsidRPr="00DF6189" w:rsidRDefault="00183751" w:rsidP="00183751">
      <w:pPr>
        <w:pStyle w:val="P0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183751" w:rsidRPr="00DF6189" w:rsidRDefault="00183751" w:rsidP="005375EA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618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DF618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לכל איגרת חוב יצורפו חמשה-עשר תלושים; איגרות החוב והתלושים יהיו בנוסח שבתוספת, בעברית ובערבית.</w:t>
      </w:r>
    </w:p>
    <w:p w:rsidR="0087722A" w:rsidRPr="00DF6189" w:rsidRDefault="0087722A" w:rsidP="00183751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</w:p>
    <w:p w:rsidR="0087722A" w:rsidRPr="00DF6189" w:rsidRDefault="0087722A" w:rsidP="0087722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14.7.1983</w:t>
      </w:r>
    </w:p>
    <w:p w:rsidR="0087722A" w:rsidRPr="00DF6189" w:rsidRDefault="0087722A" w:rsidP="0087722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תשמ"ג-1983</w:t>
      </w:r>
    </w:p>
    <w:p w:rsidR="0087722A" w:rsidRPr="00DF6189" w:rsidRDefault="0087722A" w:rsidP="0087722A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hyperlink r:id="rId14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4512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14.7.1983 עמ' 1714</w:t>
      </w:r>
    </w:p>
    <w:p w:rsidR="0087722A" w:rsidRPr="00DF6189" w:rsidRDefault="0087722A" w:rsidP="005D361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איגרות חוב מן הסדרות השניה עד 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</w:t>
      </w:r>
      <w:r w:rsidR="00814E27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שביעית</w:t>
      </w:r>
      <w:r w:rsidR="00814E27"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14E27"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האחת עשרה</w:t>
      </w:r>
      <w:r w:rsidR="00814E27"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יצ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ויינו הסדרה והשנים שבהן תיפרע.</w:t>
      </w:r>
    </w:p>
    <w:p w:rsidR="0087722A" w:rsidRPr="00DF6189" w:rsidRDefault="0087722A" w:rsidP="00814E2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איגרת חוב יצורפו חמישה עשר תלושים; איגרות החוב והתלושים יהיו בעברית ובערבית בנוסח שבתוספת הראשונה עד </w:t>
      </w:r>
      <w:r w:rsidR="00814E27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השביעית</w:t>
      </w:r>
      <w:r w:rsidR="00814E27"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14E27"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האחת עשרה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כסדרן.</w:t>
      </w:r>
    </w:p>
    <w:p w:rsidR="00A256BD" w:rsidRPr="00DF6189" w:rsidRDefault="00A256BD" w:rsidP="00A256BD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A256BD" w:rsidRPr="00DF6189" w:rsidRDefault="00A256BD" w:rsidP="00A256B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31.12.1987</w:t>
      </w:r>
    </w:p>
    <w:p w:rsidR="00A256BD" w:rsidRPr="00DF6189" w:rsidRDefault="00A256BD" w:rsidP="00A256B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תשמ"ח-1987</w:t>
      </w:r>
    </w:p>
    <w:p w:rsidR="00A256BD" w:rsidRPr="00DF6189" w:rsidRDefault="00A256BD" w:rsidP="00A256B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hyperlink r:id="rId15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5074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31.12.1987 עמ' 318</w:t>
      </w:r>
    </w:p>
    <w:p w:rsidR="00A256BD" w:rsidRPr="00DF6189" w:rsidRDefault="00A256BD" w:rsidP="00042A6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איגרות חוב מן הסדרות השניה עד 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האחת עשרה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="00AD3E9A"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החמש עשרה</w:t>
      </w:r>
      <w:r w:rsidR="00AD3E9A"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יצ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ויינו הסדרה והשנים שבהן תיפרע.</w:t>
      </w:r>
    </w:p>
    <w:p w:rsidR="00A256BD" w:rsidRPr="00DF6189" w:rsidRDefault="00A256BD" w:rsidP="00483B2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איגרת חוב יצורפו חמישה עשר תלושים; איגרות החוב והתלושים יהיו בעברית ובערבית בנוסח שבתוספת הראשונה 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האחת עשרה</w:t>
      </w:r>
      <w:r w:rsidR="00862B1C"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62B1C"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החמש עשרה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כסדרן.</w:t>
      </w:r>
    </w:p>
    <w:p w:rsidR="00DD6FF5" w:rsidRPr="00DF6189" w:rsidRDefault="00DD6FF5" w:rsidP="00DD6FF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DD6FF5" w:rsidRPr="00DF6189" w:rsidRDefault="00DD6FF5" w:rsidP="00DD6FF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18.2.1997</w:t>
      </w:r>
    </w:p>
    <w:p w:rsidR="00DD6FF5" w:rsidRPr="00DF6189" w:rsidRDefault="00DD6FF5" w:rsidP="00DD6FF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תשנ"ז-1997</w:t>
      </w:r>
    </w:p>
    <w:p w:rsidR="00DD6FF5" w:rsidRPr="00DF6189" w:rsidRDefault="00DD6FF5" w:rsidP="00DD6FF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ind w:left="0" w:right="1134"/>
        <w:rPr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DF6189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ק</w:t>
        </w:r>
        <w:r w:rsidRPr="00DF6189">
          <w:rPr>
            <w:rStyle w:val="Hyperlink"/>
            <w:rFonts w:cs="FrankRuehl"/>
            <w:vanish/>
            <w:sz w:val="20"/>
            <w:szCs w:val="20"/>
            <w:shd w:val="clear" w:color="auto" w:fill="FFFF99"/>
            <w:rtl/>
          </w:rPr>
          <w:t>"</w:t>
        </w:r>
        <w:r w:rsidRPr="00DF6189">
          <w:rPr>
            <w:rStyle w:val="Hyperlink"/>
            <w:rFonts w:cs="FrankRuehl" w:hint="cs"/>
            <w:vanish/>
            <w:sz w:val="20"/>
            <w:szCs w:val="20"/>
            <w:shd w:val="clear" w:color="auto" w:fill="FFFF99"/>
            <w:rtl/>
          </w:rPr>
          <w:t>ת תשנ"ז מס' 5813</w:t>
        </w:r>
      </w:hyperlink>
      <w:r w:rsidRPr="00DF6189">
        <w:rPr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18.2.1997 עמ' 424</w:t>
      </w:r>
    </w:p>
    <w:p w:rsidR="00DD6FF5" w:rsidRPr="00DF6189" w:rsidRDefault="00DD6FF5" w:rsidP="00B7004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 איגרות חוב מן הסדרות השניה עד 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החמש עשרה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C1C9B"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השש עשרה</w:t>
      </w:r>
      <w:r w:rsidR="004C1C9B"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יצ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ויינו הסדרה והשנים שבהן תיפרע.</w:t>
      </w:r>
    </w:p>
    <w:p w:rsidR="00DD6FF5" w:rsidRPr="00B70044" w:rsidRDefault="00DD6FF5" w:rsidP="00B70044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איגרת חוב יצורפו חמישה עשר תלושים; איגרות החוב והתלושים יהיו בעברית ובערבית בנוסח שבתוספת הראשונה 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החמש עשרה</w:t>
      </w:r>
      <w:r w:rsidR="004C1C9B"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C1C9B"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השש עשרה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כסדרן.</w:t>
      </w:r>
      <w:bookmarkEnd w:id="5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1029" style="position:absolute;left:0;text-align:left;margin-left:464.5pt;margin-top:8.05pt;width:75.05pt;height:10pt;z-index:251644928" o:allowincell="f" filled="f" stroked="f" strokecolor="lime" strokeweight=".25pt">
            <v:textbox style="mso-next-textbox:#_x0000_s1029" inset="0,0,0,0">
              <w:txbxContent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ההצמדה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רן איגרת החוב והריבית החלה במועד פר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נו של כל תלוש יהיו צמודים למדד יוקר המחיה לחודש מאי 1973 (להלן - המדד היסודי).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0pt;z-index:251645952" o:allowincell="f" filled="f" stroked="f" strokecolor="lime" strokeweight=".25pt">
            <v:textbox style="mso-next-textbox:#_x0000_s1030" inset="0,0,0,0">
              <w:txbxContent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איגרות חוב מהסדרה הראשונה עד השביעית, אם התברר כי מדד יוקר המחיה לחודש דצמבר, שלפני הגיע מועד פרעונו של תלוש (בסעיף קטן זה - המדד החדש), עולה על המדד היסודי, יוגדל הסכו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העומד לפרעון באותו תלוש באופן יחסי לשיעור העליה של המדד החדש.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10pt;z-index:251646976" o:allowincell="f" filled="f" stroked="f" strokecolor="lime" strokeweight=".25pt">
            <v:textbox style="mso-next-textbox:#_x0000_s1031" inset="0,0,0,0">
              <w:txbxContent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איגרות חוב מהסדרה השמינית ואילך, אם התברר כי מדד יוקר המחיה לחודש אוגוסט, שקדם למועד פרעונו של תלוש (בסעיף קטן זה - המדד החדש), עולה על המדד היסודי, יוגדל הסכום העומד לפרעון באותו תלוש </w:t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ופן יחסי לשיעור העליה של המדד החדש.</w:t>
      </w:r>
    </w:p>
    <w:p w:rsidR="005D361B" w:rsidRPr="00DF6189" w:rsidRDefault="005D361B" w:rsidP="005D361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7" w:name="Rov35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14.7.1983</w:t>
      </w:r>
    </w:p>
    <w:p w:rsidR="005D361B" w:rsidRPr="00DF6189" w:rsidRDefault="005D361B" w:rsidP="005D361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תשמ"ג-1983</w:t>
      </w:r>
    </w:p>
    <w:p w:rsidR="005D361B" w:rsidRPr="00DF6189" w:rsidRDefault="005D361B" w:rsidP="005D361B">
      <w:pPr>
        <w:pStyle w:val="P00"/>
        <w:spacing w:before="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hyperlink r:id="rId17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4512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14.7.1983 עמ' 1714</w:t>
      </w:r>
    </w:p>
    <w:p w:rsidR="005D361B" w:rsidRPr="00DF6189" w:rsidRDefault="005D361B" w:rsidP="005D361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איגרות חוב מהסדרה הראשונה עד השביעית, אם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התברר כי מדד יוקר המחיה לחודש דצמבר, שלפני הגיע מועד פרעונו של תלוש</w:t>
      </w:r>
      <w:r w:rsidR="009E250B"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E250B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(להלן </w:t>
      </w:r>
      <w:r w:rsidR="009E250B" w:rsidRPr="00DF618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9E250B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החדש)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(בסעיף קטן זה - המדד החדש)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עולה על המדד היסודי, יוגדל הסכו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העומד לפרעון באותו תלוש באופן יחסי לשיעור העליה של המדד החדש.</w:t>
      </w:r>
    </w:p>
    <w:p w:rsidR="005D361B" w:rsidRPr="000A2F59" w:rsidRDefault="005D361B" w:rsidP="000A2F59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ב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איגרות חוב מהסדרה השמינית ואילך, אם התברר כי מדד יוקר המחיה לחודש אוגוסט, שקדם למועד פרעונו של תלוש (בסעיף קטן זה - המדד החדש), עולה על המדד היסודי, יוגדל הסכום העומד לפרעון באותו תלוש 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בא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ופן יחסי לשיעור העליה של המדד החדש.</w:t>
      </w:r>
      <w:bookmarkEnd w:id="7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 w:rsidRPr="000A2F59">
        <w:rPr>
          <w:lang w:val="he-IL"/>
        </w:rPr>
        <w:pict>
          <v:rect id="_x0000_s1032" style="position:absolute;left:0;text-align:left;margin-left:475.65pt;margin-top:8.05pt;width:63.9pt;height:20pt;z-index:251648000" o:allowincell="f" filled="f" stroked="f" strokecolor="lime" strokeweight=".25pt">
            <v:textbox style="mso-next-textbox:#_x0000_s1032" inset="0,0,0,0">
              <w:txbxContent>
                <w:p w:rsidR="00973D53" w:rsidRDefault="00DD6FF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ירת האיגרות</w:t>
                  </w:r>
                </w:p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 w:rsidRPr="000A2F59">
        <w:rPr>
          <w:rStyle w:val="big-number"/>
          <w:rFonts w:cs="Miriam"/>
          <w:rtl/>
        </w:rPr>
        <w:t>5.</w:t>
      </w:r>
      <w:r w:rsidRPr="000A2F59">
        <w:rPr>
          <w:rStyle w:val="big-number"/>
          <w:rFonts w:cs="Miriam"/>
          <w:rtl/>
        </w:rPr>
        <w:tab/>
      </w:r>
      <w:r w:rsidRPr="000A2F59">
        <w:rPr>
          <w:rStyle w:val="default"/>
          <w:rFonts w:cs="FrankRuehl"/>
          <w:rtl/>
        </w:rPr>
        <w:t>(א</w:t>
      </w:r>
      <w:r w:rsidRPr="000A2F59">
        <w:rPr>
          <w:rStyle w:val="default"/>
          <w:rFonts w:cs="FrankRuehl" w:hint="cs"/>
          <w:rtl/>
        </w:rPr>
        <w:t>)</w:t>
      </w:r>
      <w:r w:rsidRPr="000A2F59">
        <w:rPr>
          <w:rStyle w:val="default"/>
          <w:rFonts w:cs="FrankRuehl"/>
          <w:rtl/>
        </w:rPr>
        <w:tab/>
        <w:t>ה</w:t>
      </w:r>
      <w:r w:rsidRPr="000A2F59">
        <w:rPr>
          <w:rStyle w:val="default"/>
          <w:rFonts w:cs="FrankRuehl" w:hint="cs"/>
          <w:rtl/>
        </w:rPr>
        <w:t>מינהלה תמסור את איגרות החוב לזכאי לקבלן על פי הוראה בכתב מ</w:t>
      </w:r>
      <w:r w:rsidRPr="000A2F59">
        <w:rPr>
          <w:rStyle w:val="default"/>
          <w:rFonts w:cs="FrankRuehl"/>
          <w:rtl/>
        </w:rPr>
        <w:t>א</w:t>
      </w:r>
      <w:r w:rsidRPr="000A2F59">
        <w:rPr>
          <w:rStyle w:val="default"/>
          <w:rFonts w:cs="FrankRuehl" w:hint="cs"/>
          <w:rtl/>
        </w:rPr>
        <w:t>ת הממונה</w:t>
      </w:r>
      <w:r>
        <w:rPr>
          <w:rStyle w:val="default"/>
          <w:rFonts w:cs="FrankRuehl" w:hint="cs"/>
          <w:rtl/>
        </w:rPr>
        <w:t xml:space="preserve"> למינהלה.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מינהלה תמסור את איגרות החוב לזכאי לקבלן על ידי משלוח בדואר רשום, לפי המען שצויין בכתב התביעה שהגיש על פי החוק, או בכל דרך אחרת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החליטה; תאריך המשלוח ייחשב כתאריך המסירה לזכאי.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יין הממונה או בית המשפט, בהוראה או בפסק דין כאמור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בתקנת משנה (א), שמותיהם של זכאים אחדים לקבלת סכום פיצויים באיגרות חוב, ולא קבע את חלקו של כל זכאי בסכום זה, יימסרו האיגרות לזכאי שעליו הורה הממונה או 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ת המשפט.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סירת האיגרות לזכאי תירשם בפנקס, לפי סעיף 15(ט) לחוק, אשר ישמש ראיה לכאורה לכל ענין הרשום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בו כדין.</w:t>
      </w:r>
    </w:p>
    <w:p w:rsidR="00F52E78" w:rsidRPr="00DF6189" w:rsidRDefault="00F52E78" w:rsidP="00F52E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36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18.2.1997</w:t>
      </w:r>
    </w:p>
    <w:p w:rsidR="00F52E78" w:rsidRPr="00DF6189" w:rsidRDefault="00F52E78" w:rsidP="00F52E7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תשנ"ז-1997</w:t>
      </w:r>
    </w:p>
    <w:p w:rsidR="00F52E78" w:rsidRPr="00DF6189" w:rsidRDefault="00F52E78" w:rsidP="00F52E78">
      <w:pPr>
        <w:pStyle w:val="P00"/>
        <w:spacing w:before="0"/>
        <w:ind w:left="0" w:right="1134"/>
        <w:rPr>
          <w:rStyle w:val="default"/>
          <w:rFonts w:cs="FrankRuehl" w:hint="cs"/>
          <w:vanish/>
          <w:shd w:val="clear" w:color="auto" w:fill="FFFF99"/>
          <w:rtl/>
        </w:rPr>
      </w:pPr>
      <w:hyperlink r:id="rId18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DF618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תשנ"ז מס' 5813</w:t>
        </w:r>
      </w:hyperlink>
      <w:r w:rsidRPr="00DF6189">
        <w:rPr>
          <w:rFonts w:cs="FrankRuehl" w:hint="cs"/>
          <w:vanish/>
          <w:szCs w:val="20"/>
          <w:shd w:val="clear" w:color="auto" w:fill="FFFF99"/>
          <w:rtl/>
        </w:rPr>
        <w:t xml:space="preserve"> מיום 18.2.1997 עמ' 424</w:t>
      </w:r>
    </w:p>
    <w:p w:rsidR="00F52E78" w:rsidRPr="00FC11EA" w:rsidRDefault="00F52E78" w:rsidP="00FC11E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מינהלה תמסור את איגרות החוב לזכאי לקבלן על פי הוראה בכתב מ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הממונה למינהלה</w:t>
      </w:r>
      <w:r w:rsidR="000039FF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או על פי פסק דין לפי סעיף 9 לחוק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9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5"/>
      <w:bookmarkEnd w:id="10"/>
      <w:r>
        <w:rPr>
          <w:lang w:val="he-IL"/>
        </w:rPr>
        <w:pict>
          <v:rect id="_x0000_s1033" style="position:absolute;left:0;text-align:left;margin-left:464.5pt;margin-top:8.05pt;width:75.05pt;height:20pt;z-index:251649024" o:allowincell="f" filled="f" stroked="f" strokecolor="lime" strokeweight=".25pt">
            <v:textbox style="mso-next-textbox:#_x0000_s1033" inset="0,0,0,0">
              <w:txbxContent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הסדרה לזכאי</w:t>
                  </w:r>
                </w:p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ממונה יודיע למינהלה על המועד שבו הגיש זכאי את תביעתו על פי החוק; אגרות חוב שיימסרו לזכאי יהיו מן הסדרה כמפורט להלן:</w:t>
      </w:r>
    </w:p>
    <w:p w:rsidR="0096458C" w:rsidRPr="00973D53" w:rsidRDefault="00973D53" w:rsidP="00652623">
      <w:pPr>
        <w:pStyle w:val="P33"/>
        <w:tabs>
          <w:tab w:val="clear" w:pos="2381"/>
          <w:tab w:val="clear" w:pos="2835"/>
          <w:tab w:val="clear" w:pos="6259"/>
          <w:tab w:val="center" w:pos="1928"/>
          <w:tab w:val="center" w:pos="4309"/>
        </w:tabs>
        <w:spacing w:before="72"/>
        <w:ind w:left="1021" w:right="3686"/>
        <w:rPr>
          <w:rStyle w:val="default"/>
          <w:rFonts w:cs="FrankRuehl"/>
          <w:sz w:val="22"/>
          <w:szCs w:val="22"/>
          <w:u w:val="single"/>
          <w:rtl/>
        </w:rPr>
      </w:pPr>
      <w:r w:rsidRPr="00973D53">
        <w:rPr>
          <w:rFonts w:cs="FrankRuehl" w:hint="cs"/>
          <w:sz w:val="22"/>
          <w:szCs w:val="22"/>
          <w:rtl/>
        </w:rPr>
        <w:tab/>
      </w:r>
      <w:r w:rsidR="0096458C" w:rsidRPr="00973D53">
        <w:rPr>
          <w:rFonts w:cs="FrankRuehl"/>
          <w:sz w:val="22"/>
          <w:szCs w:val="22"/>
          <w:u w:val="single"/>
          <w:rtl/>
        </w:rPr>
        <w:t>שנ</w:t>
      </w:r>
      <w:r w:rsidR="0096458C" w:rsidRPr="00973D53">
        <w:rPr>
          <w:rFonts w:cs="FrankRuehl" w:hint="cs"/>
          <w:sz w:val="22"/>
          <w:szCs w:val="22"/>
          <w:u w:val="single"/>
          <w:rtl/>
        </w:rPr>
        <w:t>ת הגשת התביעה</w:t>
      </w:r>
      <w:r w:rsidR="0096458C" w:rsidRPr="00973D53">
        <w:rPr>
          <w:rFonts w:cs="FrankRuehl"/>
          <w:sz w:val="22"/>
          <w:szCs w:val="22"/>
          <w:rtl/>
        </w:rPr>
        <w:tab/>
      </w:r>
      <w:r w:rsidR="0096458C" w:rsidRPr="00973D53">
        <w:rPr>
          <w:rFonts w:cs="FrankRuehl"/>
          <w:sz w:val="22"/>
          <w:szCs w:val="22"/>
          <w:u w:val="single"/>
          <w:rtl/>
        </w:rPr>
        <w:t>הס</w:t>
      </w:r>
      <w:r w:rsidR="0096458C" w:rsidRPr="00973D53">
        <w:rPr>
          <w:rFonts w:cs="FrankRuehl" w:hint="cs"/>
          <w:sz w:val="22"/>
          <w:szCs w:val="22"/>
          <w:u w:val="single"/>
          <w:rtl/>
        </w:rPr>
        <w:t>דרה</w:t>
      </w:r>
    </w:p>
    <w:p w:rsidR="0096458C" w:rsidRDefault="0096458C" w:rsidP="00973D53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1975-1973</w:t>
      </w: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אשונה</w:t>
      </w:r>
    </w:p>
    <w:p w:rsidR="0096458C" w:rsidRDefault="0096458C" w:rsidP="00973D53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lastRenderedPageBreak/>
        <w:t>1976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ניה</w:t>
      </w:r>
    </w:p>
    <w:p w:rsidR="0096458C" w:rsidRDefault="0096458C" w:rsidP="00973D53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1977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לישית</w:t>
      </w:r>
    </w:p>
    <w:p w:rsidR="0096458C" w:rsidRDefault="0096458C" w:rsidP="00973D53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1978</w:t>
      </w: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ביעית</w:t>
      </w:r>
    </w:p>
    <w:p w:rsidR="0096458C" w:rsidRDefault="0096458C" w:rsidP="00973D53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1979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מישית</w:t>
      </w:r>
    </w:p>
    <w:p w:rsidR="0096458C" w:rsidRDefault="0096458C" w:rsidP="00973D53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1980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שית</w:t>
      </w:r>
    </w:p>
    <w:p w:rsidR="0096458C" w:rsidRDefault="0096458C" w:rsidP="00973D53">
      <w:pPr>
        <w:pStyle w:val="P33"/>
        <w:tabs>
          <w:tab w:val="clear" w:pos="1928"/>
          <w:tab w:val="clear" w:pos="2381"/>
          <w:tab w:val="clear" w:pos="2835"/>
          <w:tab w:val="clear" w:pos="6259"/>
          <w:tab w:val="left" w:pos="3969"/>
        </w:tabs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1981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ביעית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4" style="position:absolute;left:0;text-align:left;margin-left:464.5pt;margin-top:8.05pt;width:75.05pt;height:28.75pt;z-index:251650048" o:allowincell="f" filled="f" stroked="f" strokecolor="lime" strokeweight=".25pt">
            <v:textbox style="mso-next-textbox:#_x0000_s1034" inset="0,0,0,0">
              <w:txbxContent>
                <w:p w:rsidR="00973D53" w:rsidRDefault="00DD6FF5" w:rsidP="00973D5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973D53"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  <w:p w:rsidR="00652623" w:rsidRDefault="00652623" w:rsidP="00973D5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תשמ"ח-1987</w:t>
                  </w:r>
                </w:p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פיצויים שנקבעו סופית מיום ט"ו באב </w:t>
      </w:r>
      <w:r w:rsidR="008623CB" w:rsidRPr="00652623">
        <w:rPr>
          <w:rStyle w:val="default"/>
          <w:rFonts w:cs="FrankRuehl" w:hint="cs"/>
          <w:rtl/>
        </w:rPr>
        <w:t>ה</w:t>
      </w:r>
      <w:r w:rsidRPr="00652623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>שמ"ב (4 באוגוסט 1982) ואילך, יודיע הממונה למינהלה על המועד שבו נקבעו הפיצויים</w:t>
      </w:r>
      <w:r>
        <w:rPr>
          <w:rStyle w:val="default"/>
          <w:rFonts w:cs="FrankRuehl"/>
          <w:rtl/>
        </w:rPr>
        <w:t>, ו</w:t>
      </w:r>
      <w:r>
        <w:rPr>
          <w:rStyle w:val="default"/>
          <w:rFonts w:cs="FrankRuehl" w:hint="cs"/>
          <w:rtl/>
        </w:rPr>
        <w:t>איגרות החוב שיימסרו לזכאי יהיו מן הסדרה כמפורט להלן:</w:t>
      </w:r>
    </w:p>
    <w:p w:rsidR="0096458C" w:rsidRPr="00652623" w:rsidRDefault="00652623" w:rsidP="00652623">
      <w:pPr>
        <w:pStyle w:val="P33"/>
        <w:tabs>
          <w:tab w:val="clear" w:pos="1928"/>
          <w:tab w:val="clear" w:pos="2381"/>
          <w:tab w:val="clear" w:pos="2835"/>
          <w:tab w:val="clear" w:pos="6259"/>
          <w:tab w:val="center" w:pos="2608"/>
          <w:tab w:val="center" w:pos="5500"/>
        </w:tabs>
        <w:spacing w:before="72"/>
        <w:ind w:left="1021" w:right="1134"/>
        <w:rPr>
          <w:rStyle w:val="default"/>
          <w:rFonts w:cs="FrankRuehl"/>
          <w:sz w:val="22"/>
          <w:szCs w:val="22"/>
          <w:rtl/>
        </w:rPr>
      </w:pPr>
      <w:r w:rsidRPr="00652623">
        <w:rPr>
          <w:rStyle w:val="default"/>
          <w:rFonts w:cs="FrankRuehl" w:hint="cs"/>
          <w:sz w:val="22"/>
          <w:szCs w:val="22"/>
          <w:rtl/>
        </w:rPr>
        <w:tab/>
      </w:r>
      <w:r w:rsidR="0096458C" w:rsidRPr="00652623">
        <w:rPr>
          <w:rStyle w:val="default"/>
          <w:rFonts w:cs="FrankRuehl"/>
          <w:sz w:val="22"/>
          <w:szCs w:val="22"/>
          <w:u w:val="single"/>
          <w:rtl/>
        </w:rPr>
        <w:t>מו</w:t>
      </w:r>
      <w:r w:rsidR="0096458C" w:rsidRPr="00652623">
        <w:rPr>
          <w:rStyle w:val="default"/>
          <w:rFonts w:cs="FrankRuehl" w:hint="cs"/>
          <w:sz w:val="22"/>
          <w:szCs w:val="22"/>
          <w:u w:val="single"/>
          <w:rtl/>
        </w:rPr>
        <w:t xml:space="preserve">עד קביעת הפיצויים </w:t>
      </w:r>
      <w:r w:rsidR="0096458C" w:rsidRPr="00652623">
        <w:rPr>
          <w:rStyle w:val="default"/>
          <w:rFonts w:cs="FrankRuehl"/>
          <w:sz w:val="22"/>
          <w:szCs w:val="22"/>
          <w:rtl/>
        </w:rPr>
        <w:tab/>
      </w:r>
      <w:r w:rsidR="0096458C" w:rsidRPr="00652623">
        <w:rPr>
          <w:rStyle w:val="default"/>
          <w:rFonts w:cs="FrankRuehl"/>
          <w:sz w:val="22"/>
          <w:szCs w:val="22"/>
          <w:u w:val="single"/>
          <w:rtl/>
        </w:rPr>
        <w:t>הס</w:t>
      </w:r>
      <w:r w:rsidR="0096458C" w:rsidRPr="00652623">
        <w:rPr>
          <w:rStyle w:val="default"/>
          <w:rFonts w:cs="FrankRuehl" w:hint="cs"/>
          <w:sz w:val="22"/>
          <w:szCs w:val="22"/>
          <w:u w:val="single"/>
          <w:rtl/>
        </w:rPr>
        <w:t>דרה</w:t>
      </w:r>
    </w:p>
    <w:p w:rsidR="0096458C" w:rsidRDefault="0096458C" w:rsidP="006526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 ב</w:t>
      </w:r>
      <w:r>
        <w:rPr>
          <w:rStyle w:val="default"/>
          <w:rFonts w:cs="FrankRuehl" w:hint="cs"/>
          <w:rtl/>
        </w:rPr>
        <w:t xml:space="preserve">אוגוסט 1982 עד 30 בספטמבר 1982 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מינית</w:t>
      </w:r>
    </w:p>
    <w:p w:rsidR="0096458C" w:rsidRDefault="0096458C" w:rsidP="006526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1 </w:t>
      </w:r>
      <w:r>
        <w:rPr>
          <w:rFonts w:cs="FrankRuehl" w:hint="cs"/>
          <w:sz w:val="26"/>
          <w:rtl/>
        </w:rPr>
        <w:t>באוקטובר 1982 עד 30 בספטמבר 1983</w:t>
      </w:r>
      <w:r>
        <w:rPr>
          <w:rFonts w:cs="FrankRuehl"/>
          <w:sz w:val="26"/>
          <w:rtl/>
        </w:rPr>
        <w:tab/>
        <w:t>ת</w:t>
      </w:r>
      <w:r>
        <w:rPr>
          <w:rFonts w:cs="FrankRuehl" w:hint="cs"/>
          <w:sz w:val="26"/>
          <w:rtl/>
        </w:rPr>
        <w:t>שיעית</w:t>
      </w:r>
    </w:p>
    <w:p w:rsidR="0096458C" w:rsidRDefault="0096458C" w:rsidP="006526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 ב</w:t>
      </w:r>
      <w:r>
        <w:rPr>
          <w:rStyle w:val="default"/>
          <w:rFonts w:cs="FrankRuehl" w:hint="cs"/>
          <w:rtl/>
        </w:rPr>
        <w:t>אוקטובר 1983 עד 30 בספטמבר 1984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שירית</w:t>
      </w:r>
    </w:p>
    <w:p w:rsidR="0096458C" w:rsidRDefault="0096458C" w:rsidP="006526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 ב</w:t>
      </w:r>
      <w:r>
        <w:rPr>
          <w:rStyle w:val="default"/>
          <w:rFonts w:cs="FrankRuehl" w:hint="cs"/>
          <w:rtl/>
        </w:rPr>
        <w:t>אוקטובר 1984 עד 30 ביוני 1985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חת עשרה</w:t>
      </w:r>
    </w:p>
    <w:p w:rsidR="0096458C" w:rsidRDefault="0096458C" w:rsidP="006526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 ב</w:t>
      </w:r>
      <w:r>
        <w:rPr>
          <w:rStyle w:val="default"/>
          <w:rFonts w:cs="FrankRuehl" w:hint="cs"/>
          <w:rtl/>
        </w:rPr>
        <w:t>אוקטובר 1986 עד 30 בספטמבר 1987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תי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עשרה</w:t>
      </w:r>
    </w:p>
    <w:p w:rsidR="0096458C" w:rsidRDefault="0096458C" w:rsidP="006526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 ב</w:t>
      </w:r>
      <w:r>
        <w:rPr>
          <w:rStyle w:val="default"/>
          <w:rFonts w:cs="FrankRuehl" w:hint="cs"/>
          <w:rtl/>
        </w:rPr>
        <w:t>אוקטובר 1987 עד 30 בספטמבר 1988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לוש עשרה</w:t>
      </w:r>
    </w:p>
    <w:p w:rsidR="0096458C" w:rsidRDefault="0096458C" w:rsidP="006526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 ב</w:t>
      </w:r>
      <w:r>
        <w:rPr>
          <w:rStyle w:val="default"/>
          <w:rFonts w:cs="FrankRuehl" w:hint="cs"/>
          <w:rtl/>
        </w:rPr>
        <w:t>אוקטובר 1988 עד 30 בספטמבר 1989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רבע עשרה</w:t>
      </w:r>
    </w:p>
    <w:p w:rsidR="0096458C" w:rsidRDefault="0096458C" w:rsidP="006526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1 </w:t>
      </w:r>
      <w:r>
        <w:rPr>
          <w:rFonts w:cs="FrankRuehl" w:hint="cs"/>
          <w:sz w:val="26"/>
          <w:rtl/>
        </w:rPr>
        <w:t>באוקטובר 1995 עד 30 בספטמבר 1996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מש עשרה</w:t>
      </w:r>
    </w:p>
    <w:p w:rsidR="0096458C" w:rsidRDefault="0096458C" w:rsidP="006526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103"/>
        </w:tabs>
        <w:spacing w:before="72"/>
        <w:ind w:left="1021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 xml:space="preserve">1 </w:t>
      </w:r>
      <w:r>
        <w:rPr>
          <w:rFonts w:cs="FrankRuehl" w:hint="cs"/>
          <w:sz w:val="26"/>
          <w:rtl/>
        </w:rPr>
        <w:t>באוקטובר 1996 עד 30 בספטמבר 1997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ש עשרה</w:t>
      </w:r>
    </w:p>
    <w:p w:rsidR="00FC0B40" w:rsidRPr="00DF6189" w:rsidRDefault="00FC0B40" w:rsidP="00FC0B4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37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FC0B40" w:rsidRPr="00DF6189" w:rsidRDefault="00FC0B40" w:rsidP="00FC0B4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FC0B40" w:rsidRPr="00DF6189" w:rsidRDefault="00FC0B40" w:rsidP="00FC0B4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FC0B40" w:rsidRPr="00DF6189" w:rsidRDefault="00FC0B40" w:rsidP="00FC0B4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5א</w:t>
      </w:r>
    </w:p>
    <w:p w:rsidR="00CB73E7" w:rsidRPr="00DF6189" w:rsidRDefault="00CB73E7" w:rsidP="00FC0B4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B73E7" w:rsidRPr="00DF6189" w:rsidRDefault="00CB73E7" w:rsidP="00CB73E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14.7.1983</w:t>
      </w:r>
    </w:p>
    <w:p w:rsidR="00CB73E7" w:rsidRPr="00DF6189" w:rsidRDefault="00CB73E7" w:rsidP="00CB73E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תשמ"ג-1983</w:t>
      </w:r>
    </w:p>
    <w:p w:rsidR="00CB73E7" w:rsidRPr="00DF6189" w:rsidRDefault="00CB73E7" w:rsidP="00CB73E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4512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14.7.1983 עמ' 1714</w:t>
      </w:r>
    </w:p>
    <w:p w:rsidR="00CB73E7" w:rsidRPr="00DF6189" w:rsidRDefault="00CB73E7" w:rsidP="009F291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א.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ממונה יודיע למינהלה על המועד שבו הגיש זכאי את תביעתו על פי החוק; אגרות חוב שיימסרו לזכאי יהיו מן הסדרה כמפורט להלן:</w:t>
      </w:r>
    </w:p>
    <w:p w:rsidR="00CB73E7" w:rsidRPr="00DF6189" w:rsidRDefault="00CB73E7" w:rsidP="00CB73E7">
      <w:pPr>
        <w:pStyle w:val="P33"/>
        <w:tabs>
          <w:tab w:val="clear" w:pos="2835"/>
          <w:tab w:val="left" w:pos="3969"/>
        </w:tabs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שנ</w:t>
      </w:r>
      <w:r w:rsidRPr="00DF618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 הגשת התביעה</w:t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הס</w:t>
      </w:r>
      <w:r w:rsidRPr="00DF618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דרה</w:t>
      </w:r>
    </w:p>
    <w:p w:rsidR="00CB73E7" w:rsidRPr="00DF6189" w:rsidRDefault="00CB73E7" w:rsidP="00CB73E7">
      <w:pPr>
        <w:pStyle w:val="P33"/>
        <w:tabs>
          <w:tab w:val="clear" w:pos="2835"/>
          <w:tab w:val="left" w:pos="3969"/>
        </w:tabs>
        <w:spacing w:before="0"/>
        <w:ind w:left="147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1975-1973</w:t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אשונה</w:t>
      </w:r>
    </w:p>
    <w:p w:rsidR="00CB73E7" w:rsidRPr="00DF6189" w:rsidRDefault="00CB73E7" w:rsidP="00CB73E7">
      <w:pPr>
        <w:pStyle w:val="P33"/>
        <w:tabs>
          <w:tab w:val="clear" w:pos="2835"/>
          <w:tab w:val="left" w:pos="3969"/>
        </w:tabs>
        <w:spacing w:before="0"/>
        <w:ind w:left="147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1976</w:t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ניה</w:t>
      </w:r>
    </w:p>
    <w:p w:rsidR="00CB73E7" w:rsidRPr="00DF6189" w:rsidRDefault="00CB73E7" w:rsidP="00CB73E7">
      <w:pPr>
        <w:pStyle w:val="P33"/>
        <w:tabs>
          <w:tab w:val="clear" w:pos="2835"/>
          <w:tab w:val="left" w:pos="3969"/>
        </w:tabs>
        <w:spacing w:before="0"/>
        <w:ind w:left="147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1977</w:t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לישית</w:t>
      </w:r>
    </w:p>
    <w:p w:rsidR="00CB73E7" w:rsidRPr="00DF6189" w:rsidRDefault="00CB73E7" w:rsidP="00CB73E7">
      <w:pPr>
        <w:pStyle w:val="P33"/>
        <w:tabs>
          <w:tab w:val="clear" w:pos="2835"/>
          <w:tab w:val="left" w:pos="3969"/>
        </w:tabs>
        <w:spacing w:before="0"/>
        <w:ind w:left="1474" w:right="1134"/>
        <w:rPr>
          <w:rFonts w:cs="FrankRuehl"/>
          <w:vanish/>
          <w:color w:val="FF0000"/>
          <w:sz w:val="22"/>
          <w:szCs w:val="22"/>
          <w:shd w:val="clear" w:color="auto" w:fill="FFFF99"/>
          <w:rtl/>
        </w:rPr>
      </w:pPr>
      <w:r w:rsidRPr="00DF618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1978</w:t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ביעית</w:t>
      </w:r>
    </w:p>
    <w:p w:rsidR="00CB73E7" w:rsidRPr="00DF6189" w:rsidRDefault="00CB73E7" w:rsidP="00CB73E7">
      <w:pPr>
        <w:pStyle w:val="P33"/>
        <w:tabs>
          <w:tab w:val="clear" w:pos="2835"/>
          <w:tab w:val="left" w:pos="3969"/>
        </w:tabs>
        <w:spacing w:before="0"/>
        <w:ind w:left="147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1979</w:t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מישית</w:t>
      </w:r>
    </w:p>
    <w:p w:rsidR="00CB73E7" w:rsidRPr="00DF6189" w:rsidRDefault="00CB73E7" w:rsidP="00CB73E7">
      <w:pPr>
        <w:pStyle w:val="P33"/>
        <w:tabs>
          <w:tab w:val="clear" w:pos="2835"/>
          <w:tab w:val="left" w:pos="3969"/>
        </w:tabs>
        <w:spacing w:before="0"/>
        <w:ind w:left="147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1980</w:t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שית</w:t>
      </w:r>
    </w:p>
    <w:p w:rsidR="00CB73E7" w:rsidRPr="00DF6189" w:rsidRDefault="00CB73E7" w:rsidP="00CB73E7">
      <w:pPr>
        <w:pStyle w:val="P33"/>
        <w:tabs>
          <w:tab w:val="clear" w:pos="2835"/>
          <w:tab w:val="left" w:pos="3969"/>
        </w:tabs>
        <w:spacing w:before="0"/>
        <w:ind w:left="1474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ascii="Arial" w:hAnsi="Arial" w:cs="Arial" w:hint="cs"/>
          <w:vanish/>
          <w:sz w:val="22"/>
          <w:szCs w:val="22"/>
          <w:shd w:val="clear" w:color="auto" w:fill="FFFF99"/>
          <w:rtl/>
        </w:rPr>
        <w:t> 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1981</w:t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ביעית</w:t>
      </w:r>
    </w:p>
    <w:p w:rsidR="00CB73E7" w:rsidRPr="00DF6189" w:rsidRDefault="00CB73E7" w:rsidP="00CB73E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ל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ענין פיצויים שנקבעו סופית מיום ט"ו באב </w:t>
      </w:r>
      <w:r w:rsidR="008623CB"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תשמ"ב (4 באוגוסט 1982) ואילך, יודיע הממונה למינהלה על המועד שבו נקבעו הפיצויים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, ו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איגרות החוב שיימסרו לזכאי יהיו מן הסדרה כמפורט להלן:</w:t>
      </w:r>
    </w:p>
    <w:p w:rsidR="00CB73E7" w:rsidRPr="00DF6189" w:rsidRDefault="00CB73E7" w:rsidP="00CB73E7">
      <w:pPr>
        <w:pStyle w:val="P33"/>
        <w:tabs>
          <w:tab w:val="clear" w:pos="2835"/>
          <w:tab w:val="left" w:pos="5103"/>
        </w:tabs>
        <w:spacing w:before="0"/>
        <w:ind w:left="147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מו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עד קביעת הפיצויים 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הס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דרה</w:t>
      </w:r>
    </w:p>
    <w:p w:rsidR="00CB73E7" w:rsidRPr="00DF6189" w:rsidRDefault="00CB73E7" w:rsidP="00CB73E7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4 ב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אוגוסט 1982 עד 30 בספטמבר 1982 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מינית</w:t>
      </w:r>
    </w:p>
    <w:p w:rsidR="00CB73E7" w:rsidRPr="00DF6189" w:rsidRDefault="00CB73E7" w:rsidP="00CB73E7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 </w:t>
      </w:r>
      <w:r w:rsidRPr="00DF618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באוקטובר 1982 עד 30 בספטמבר 1983</w:t>
      </w:r>
      <w:r w:rsidRPr="00DF6189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ת</w:t>
      </w:r>
      <w:r w:rsidRPr="00DF618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שיעית</w:t>
      </w:r>
    </w:p>
    <w:p w:rsidR="00CB73E7" w:rsidRPr="00DF6189" w:rsidRDefault="00CB73E7" w:rsidP="00CB73E7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אוקטובר 1983 עד 30 בספטמבר 1984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ע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שירית</w:t>
      </w:r>
    </w:p>
    <w:p w:rsidR="00CB73E7" w:rsidRPr="00DF6189" w:rsidRDefault="00CB73E7" w:rsidP="00CB73E7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אוקטובר 1984 עד 30 ביוני 1985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א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חת עשרה</w:t>
      </w:r>
    </w:p>
    <w:p w:rsidR="00042A69" w:rsidRPr="00DF6189" w:rsidRDefault="00042A69" w:rsidP="00042A69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42A69" w:rsidRPr="00DF6189" w:rsidRDefault="00042A69" w:rsidP="00042A6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31.12.1987</w:t>
      </w:r>
    </w:p>
    <w:p w:rsidR="00042A69" w:rsidRPr="00DF6189" w:rsidRDefault="00042A69" w:rsidP="00042A6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תשמ"ח-1987</w:t>
      </w:r>
    </w:p>
    <w:p w:rsidR="00042A69" w:rsidRPr="00DF6189" w:rsidRDefault="00042A69" w:rsidP="00042A6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hyperlink r:id="rId21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5074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31.12.1987 עמ' 318</w:t>
      </w:r>
    </w:p>
    <w:p w:rsidR="00042A69" w:rsidRPr="00DF6189" w:rsidRDefault="00042A69" w:rsidP="0093764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ענין פיצויים שנקבעו סופית מיום ט"ו באב התשמ"ב (4 באוגוסט 1982) ואילך, יודיע הממונה למינהלה על המועד שבו נקבעו הפיצויים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ו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איגרות החוב שיימסרו לזכאי יהיו מן הסדרה כמפורט להלן:</w:t>
      </w:r>
    </w:p>
    <w:p w:rsidR="00042A69" w:rsidRPr="00DF6189" w:rsidRDefault="00042A69" w:rsidP="00042A69">
      <w:pPr>
        <w:pStyle w:val="P33"/>
        <w:tabs>
          <w:tab w:val="clear" w:pos="2835"/>
          <w:tab w:val="left" w:pos="5103"/>
        </w:tabs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מו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קביעת הפיצויים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הס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דרה</w:t>
      </w:r>
    </w:p>
    <w:p w:rsidR="00042A69" w:rsidRPr="00DF6189" w:rsidRDefault="00042A69" w:rsidP="00042A69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4 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אוגוסט 1982 עד 30 בספטמבר 1982 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מינית</w:t>
      </w:r>
    </w:p>
    <w:p w:rsidR="00042A69" w:rsidRPr="00DF6189" w:rsidRDefault="00042A69" w:rsidP="00042A69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  <w:t xml:space="preserve">1 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באוקטובר 1982 עד 30 בספטמבר 1983</w:t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שיעית</w:t>
      </w:r>
    </w:p>
    <w:p w:rsidR="00042A69" w:rsidRPr="00DF6189" w:rsidRDefault="00042A69" w:rsidP="00042A69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אוקטובר 1983 עד 30 בספטמבר 1984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שירית</w:t>
      </w:r>
    </w:p>
    <w:p w:rsidR="00042A69" w:rsidRPr="00DF6189" w:rsidRDefault="00042A69" w:rsidP="00042A69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אוקטובר 1984 עד 30 ביוני 1985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חת עשרה</w:t>
      </w:r>
    </w:p>
    <w:p w:rsidR="00772383" w:rsidRPr="00DF6189" w:rsidRDefault="00772383" w:rsidP="00772383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אוקטובר 1986 עד 30 בספטמבר 1987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תי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ם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עשרה</w:t>
      </w:r>
    </w:p>
    <w:p w:rsidR="00772383" w:rsidRPr="00DF6189" w:rsidRDefault="00772383" w:rsidP="00772383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אוקטובר 1987 עד 30 בספטמבר 1988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לוש עשרה</w:t>
      </w:r>
    </w:p>
    <w:p w:rsidR="00772383" w:rsidRPr="00DF6189" w:rsidRDefault="00772383" w:rsidP="00772383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אוקטובר 1988 עד 30 בספטמבר 1989</w:t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א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רבע עשרה</w:t>
      </w:r>
    </w:p>
    <w:p w:rsidR="00311FFB" w:rsidRPr="00DF6189" w:rsidRDefault="00311FFB" w:rsidP="00311FFB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311FFB" w:rsidRPr="00DF6189" w:rsidRDefault="00311FFB" w:rsidP="00311FF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18.2.1997</w:t>
      </w:r>
    </w:p>
    <w:p w:rsidR="00311FFB" w:rsidRPr="00DF6189" w:rsidRDefault="00311FFB" w:rsidP="00311FF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תשנ"ז-1997</w:t>
      </w:r>
    </w:p>
    <w:p w:rsidR="00311FFB" w:rsidRPr="00DF6189" w:rsidRDefault="00311FFB" w:rsidP="00311FFB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DF6189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תשנ"ז מס' 5813</w:t>
        </w:r>
      </w:hyperlink>
      <w:r w:rsidRPr="00DF6189">
        <w:rPr>
          <w:rFonts w:cs="FrankRuehl" w:hint="cs"/>
          <w:vanish/>
          <w:szCs w:val="20"/>
          <w:shd w:val="clear" w:color="auto" w:fill="FFFF99"/>
          <w:rtl/>
        </w:rPr>
        <w:t xml:space="preserve"> מיום 18.2.1997 עמ' 424</w:t>
      </w:r>
    </w:p>
    <w:p w:rsidR="00311FFB" w:rsidRPr="00DF6189" w:rsidRDefault="00311FFB" w:rsidP="00311FF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ענין פיצויים שנקבעו סופית מיום ט"ו באב התשמ"ב (4 באוגוסט 1982) ואילך, יודיע הממונה למינהלה על המועד שבו נקבעו הפיצויים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ו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איגרות החוב שיימסרו לזכאי יהיו מן הסדרה כמפורט להלן:</w:t>
      </w:r>
    </w:p>
    <w:p w:rsidR="00311FFB" w:rsidRPr="00DF6189" w:rsidRDefault="00311FFB" w:rsidP="00311FFB">
      <w:pPr>
        <w:pStyle w:val="P33"/>
        <w:tabs>
          <w:tab w:val="clear" w:pos="2835"/>
          <w:tab w:val="left" w:pos="5103"/>
        </w:tabs>
        <w:spacing w:before="0"/>
        <w:ind w:left="147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מו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קביעת הפיצויים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הס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דרה</w:t>
      </w:r>
    </w:p>
    <w:p w:rsidR="00311FFB" w:rsidRPr="00DF6189" w:rsidRDefault="00311FFB" w:rsidP="00311FFB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4 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אוגוסט 1982 עד 30 בספטמבר 1982 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מינית</w:t>
      </w:r>
    </w:p>
    <w:p w:rsidR="00311FFB" w:rsidRPr="00DF6189" w:rsidRDefault="00311FFB" w:rsidP="00311FFB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  <w:t xml:space="preserve">1 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באוקטובר 1982 עד 30 בספטמבר 1983</w:t>
      </w: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  <w:t>ת</w:t>
      </w:r>
      <w:r w:rsidRPr="00DF6189">
        <w:rPr>
          <w:rFonts w:cs="FrankRuehl" w:hint="cs"/>
          <w:vanish/>
          <w:sz w:val="22"/>
          <w:szCs w:val="22"/>
          <w:shd w:val="clear" w:color="auto" w:fill="FFFF99"/>
          <w:rtl/>
        </w:rPr>
        <w:t>שיעית</w:t>
      </w:r>
    </w:p>
    <w:p w:rsidR="00311FFB" w:rsidRPr="00DF6189" w:rsidRDefault="00311FFB" w:rsidP="00311FFB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אוקטובר 1983 עד 30 בספטמבר 1984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שירית</w:t>
      </w:r>
    </w:p>
    <w:p w:rsidR="00311FFB" w:rsidRPr="00DF6189" w:rsidRDefault="00311FFB" w:rsidP="00311FFB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אוקטובר 1984 עד 30 ביוני 1985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חת עשרה</w:t>
      </w:r>
    </w:p>
    <w:p w:rsidR="00311FFB" w:rsidRPr="00DF6189" w:rsidRDefault="00311FFB" w:rsidP="00311FFB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אוקטובר 1986 עד 30 בספטמבר 1987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תי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עשרה</w:t>
      </w:r>
    </w:p>
    <w:p w:rsidR="00311FFB" w:rsidRPr="00DF6189" w:rsidRDefault="00311FFB" w:rsidP="00311FFB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אוקטובר 1987 עד 30 בספטמבר 1988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לוש עשרה</w:t>
      </w:r>
    </w:p>
    <w:p w:rsidR="00311FFB" w:rsidRPr="00DF6189" w:rsidRDefault="00311FFB" w:rsidP="00311FFB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 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אוקטובר 1988 עד 30 בספטמבר 1989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א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רבע עשרה</w:t>
      </w:r>
    </w:p>
    <w:p w:rsidR="00311FFB" w:rsidRPr="00DF6189" w:rsidRDefault="00311FFB" w:rsidP="00311FFB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 </w:t>
      </w:r>
      <w:r w:rsidRPr="00DF618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באוקטובר 1995 עד 30 בספטמבר 1996</w:t>
      </w:r>
      <w:r w:rsidRPr="00DF6189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ח</w:t>
      </w:r>
      <w:r w:rsidRPr="00DF618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 עשרה</w:t>
      </w:r>
    </w:p>
    <w:p w:rsidR="00311FFB" w:rsidRPr="00B818C7" w:rsidRDefault="00311FFB" w:rsidP="00B818C7">
      <w:pPr>
        <w:pStyle w:val="P00"/>
        <w:tabs>
          <w:tab w:val="clear" w:pos="6259"/>
          <w:tab w:val="right" w:leader="dot" w:pos="5670"/>
        </w:tabs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 </w:t>
      </w:r>
      <w:r w:rsidRPr="00DF618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באוקטובר 1996 עד 30 בספטמבר 1997</w:t>
      </w:r>
      <w:r w:rsidRPr="00DF6189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DF6189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 עשרה</w:t>
      </w:r>
      <w:bookmarkEnd w:id="11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6"/>
      <w:bookmarkEnd w:id="12"/>
      <w:r>
        <w:rPr>
          <w:lang w:val="he-IL"/>
        </w:rPr>
        <w:pict>
          <v:rect id="_x0000_s1035" style="position:absolute;left:0;text-align:left;margin-left:464.5pt;margin-top:8.05pt;width:75.05pt;height:20pt;z-index:251651072" o:allowincell="f" filled="f" stroked="f" strokecolor="lime" strokeweight=".25pt">
            <v:textbox style="mso-next-textbox:#_x0000_s1035" inset="0,0,0,0">
              <w:txbxContent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גול סכומים</w:t>
                  </w:r>
                </w:p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תשמ"ח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כום שנקבע כפיצויים שיינת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 xml:space="preserve"> באיגרות חוב יעוגל בידי הממונה או בידי המינהלה כלפי מעלה לסכום באגורות חדשות שמתחלק בחמש עשרה.</w:t>
      </w:r>
    </w:p>
    <w:p w:rsidR="00937648" w:rsidRPr="00DF6189" w:rsidRDefault="00937648" w:rsidP="0093764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3" w:name="Rov38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31.12.1987</w:t>
      </w:r>
    </w:p>
    <w:p w:rsidR="00937648" w:rsidRPr="00DF6189" w:rsidRDefault="00937648" w:rsidP="0093764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תשמ"ח-1987</w:t>
      </w:r>
    </w:p>
    <w:p w:rsidR="00937648" w:rsidRPr="00DF6189" w:rsidRDefault="00937648" w:rsidP="00937648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hyperlink r:id="rId23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5074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31.12.1987 עמ' 318</w:t>
      </w:r>
    </w:p>
    <w:p w:rsidR="00937648" w:rsidRPr="001E1FB2" w:rsidRDefault="00937648" w:rsidP="001E1FB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DF618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הס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כום שנקבע כפיצויים שיינת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נו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באיגרות חוב יעוגל בידי הממונה או בידי המינהלה כלפי מעלה</w:t>
      </w:r>
      <w:r w:rsidR="00B464BD"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464BD"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ל-50 הלירות הקרובות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לסכום באגורות חדשות שמתחלק בחמש עשרה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3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7"/>
      <w:bookmarkEnd w:id="14"/>
      <w:r>
        <w:rPr>
          <w:lang w:val="he-IL"/>
        </w:rPr>
        <w:pict>
          <v:rect id="_x0000_s1036" style="position:absolute;left:0;text-align:left;margin-left:470.25pt;margin-top:8.05pt;width:69.3pt;height:21.3pt;z-index:251652096" o:allowincell="f" filled="f" stroked="f" strokecolor="lime" strokeweight=".25pt">
            <v:textbox style="mso-next-textbox:#_x0000_s1036" inset="0,0,0,0">
              <w:txbxContent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איגרות חוב על-שם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ד יום י"ד בניסן תש"ם (31 במרס 1980) ניתן להעביר את הבעלות באיגרות החוב על ידי רישום ההעברה במקום המיועד לכך על גבי האיגרת.</w:t>
      </w:r>
    </w:p>
    <w:p w:rsidR="0096458C" w:rsidRDefault="0096458C" w:rsidP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מעבי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והנעבר יחתמו, ב</w:t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המיועד לכך על גבי האיגרת, בפני מוסד בנקאי, כמשמעותו בחוק בנק ישראל, תשי"ד</w:t>
      </w:r>
      <w:r w:rsidR="006526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1954; </w:t>
      </w:r>
      <w:r>
        <w:rPr>
          <w:rStyle w:val="default"/>
          <w:rFonts w:cs="FrankRuehl" w:hint="cs"/>
          <w:rtl/>
        </w:rPr>
        <w:t>המוסד הבנקאי יזהה את המעביר והנעבר, יוודא כי המעביר הינו הנפרע או אם הועברה איגרת החוב, הנעבר האחרון (להלן - הבעלים), של האיגרת וכי כל הפרטים לפי לוח העבר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 הבעלות נרשמו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גבי האיגרת ויאשר כל זאת בחתימתו.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יהיה תוקף להעברה על פי תקנה זו אלא לאחר אישורה לפיה.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8"/>
      <w:bookmarkEnd w:id="15"/>
      <w:r>
        <w:rPr>
          <w:lang w:val="he-IL"/>
        </w:rPr>
        <w:pict>
          <v:rect id="_x0000_s1037" style="position:absolute;left:0;text-align:left;margin-left:464.5pt;margin-top:8.05pt;width:75.05pt;height:17.6pt;z-index:251653120" o:allowincell="f" filled="f" stroked="f" strokecolor="lime" strokeweight=".25pt">
            <v:textbox style="mso-next-textbox:#_x0000_s1037" inset="0,0,0,0">
              <w:txbxContent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תשלום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יבית ופרעון</w:t>
                  </w:r>
                  <w:r w:rsidR="00973D5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רעון התלושים תעשה המינהלה במישרין או באמצעות מוסד בנקאי (להלן - המשלם).</w:t>
      </w:r>
    </w:p>
    <w:p w:rsidR="0096458C" w:rsidRDefault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470.25pt;margin-top:7.1pt;width:1in;height:13.65pt;z-index:251673600" filled="f" stroked="f">
            <v:textbox inset="1mm,0,1mm,0">
              <w:txbxContent>
                <w:p w:rsidR="00652623" w:rsidRDefault="00652623" w:rsidP="0065262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</v:shape>
        </w:pict>
      </w:r>
      <w:r w:rsidR="0096458C">
        <w:rPr>
          <w:rFonts w:cs="FrankRuehl"/>
          <w:sz w:val="26"/>
          <w:rtl/>
        </w:rPr>
        <w:tab/>
      </w:r>
      <w:r w:rsidR="0096458C">
        <w:rPr>
          <w:rStyle w:val="default"/>
          <w:rFonts w:cs="FrankRuehl"/>
          <w:rtl/>
        </w:rPr>
        <w:t>(ב</w:t>
      </w:r>
      <w:r w:rsidR="0096458C">
        <w:rPr>
          <w:rStyle w:val="default"/>
          <w:rFonts w:cs="FrankRuehl" w:hint="cs"/>
          <w:rtl/>
        </w:rPr>
        <w:t>)</w:t>
      </w:r>
      <w:r w:rsidR="0096458C">
        <w:rPr>
          <w:rStyle w:val="default"/>
          <w:rFonts w:cs="FrankRuehl"/>
          <w:rtl/>
        </w:rPr>
        <w:tab/>
        <w:t>ה</w:t>
      </w:r>
      <w:r w:rsidR="0096458C">
        <w:rPr>
          <w:rStyle w:val="default"/>
          <w:rFonts w:cs="FrankRuehl" w:hint="cs"/>
          <w:rtl/>
        </w:rPr>
        <w:t>מוסר תלוש לפרעון יציג את איגרת החוב בה כלול הת</w:t>
      </w:r>
      <w:r w:rsidR="0096458C">
        <w:rPr>
          <w:rStyle w:val="default"/>
          <w:rFonts w:cs="FrankRuehl"/>
          <w:rtl/>
        </w:rPr>
        <w:t>לו</w:t>
      </w:r>
      <w:r w:rsidR="0096458C">
        <w:rPr>
          <w:rStyle w:val="default"/>
          <w:rFonts w:cs="FrankRuehl" w:hint="cs"/>
          <w:rtl/>
        </w:rPr>
        <w:t>ש בפני המשלם, אשר, לאחר שפעל כמפורט להלן יגזור את התלוש ויפרענו; התלוש האחרון יימסר יחד עם איגרת החוב ולא יגזר ממנה.</w:t>
      </w:r>
    </w:p>
    <w:p w:rsidR="0096458C" w:rsidRDefault="0096458C" w:rsidP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תלוש שיוצג לפרעון לפני יום ט"ו בניסן תש"ם (1 באפריל 1980) (להלן - תלוש על-שם), יפרע לבעלים; היו לאיגרת החוב כמה בעלים, יפרע התלו</w:t>
      </w:r>
      <w:r>
        <w:rPr>
          <w:rStyle w:val="default"/>
          <w:rFonts w:cs="FrankRuehl"/>
          <w:rtl/>
        </w:rPr>
        <w:t xml:space="preserve">ש </w:t>
      </w:r>
      <w:r>
        <w:rPr>
          <w:rStyle w:val="default"/>
          <w:rFonts w:cs="FrankRuehl" w:hint="cs"/>
          <w:rtl/>
        </w:rPr>
        <w:t>לאותו בעלים שימסרנו לפרעון.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רעון תלוש על שם ייעשה באחת משתי דרכים אלה: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מזומן - עם מסירת התלוש למשלם, זיהוי הבעלים על-פי תעודת זהות, חתימת הבעלים על גבי התלוש, ואישור הזיהוי והחת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מה על ידי המשלם על גבי התלוש;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ידי זיכוי חשבון הבעלים במוסד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נקאי, ובלבד שהמוסד הבנקאי אישר על התלוש, או בדרך אחרת שהמינהלה הורתה, כי בתמורה המשתלמת כנגד התלוש עם הצגתו למינהלה, יזוכה חשבונו של הבעלים אצל אותו מוסד בנקאי.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תלוש שיוצג לפרעון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ום ט"ו בניסן תש"ם (1 באפריל 1980) או לאחריו יפרע למי שימסרנו לפרע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>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המועד שנקבע לפרעונו של כל תלוש לא ישא הסכום העומד לפרעון ריבית ולא יובאו בחשבון הפרשי הצמדה כלשהם.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(ז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סרה המינהלה לזכאי איגרות חוב לאחר מועד שנקבע לפרעונו של תלוש, יקבל הזכאי אי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רות חוב בסכום הקרן כפי שקבע הממונה או בית המשפט; התלושים שמועד פר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נם עבר ייפרעו לזכאי, ייגזרו בידי המינהלה ויבוטלו.</w:t>
      </w:r>
    </w:p>
    <w:p w:rsidR="000642CC" w:rsidRPr="00DF6189" w:rsidRDefault="000642CC" w:rsidP="000642C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6" w:name="Rov39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0642CC" w:rsidRPr="00DF6189" w:rsidRDefault="000642CC" w:rsidP="000642CC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0642CC" w:rsidRPr="00DF6189" w:rsidRDefault="000642CC" w:rsidP="000642C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0642CC" w:rsidRPr="00984B83" w:rsidRDefault="000642CC" w:rsidP="00984B83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F618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מוסר תלוש לפרעון יציג את איגרת החוב בה כלול הת</w:t>
      </w:r>
      <w:r w:rsidRPr="00DF618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לו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 בפני המשלם, אשר, לאחר שפעל כמפורט להלן יגזור את התלוש ויפרענו; התלוש</w:t>
      </w:r>
      <w:r w:rsidRPr="00DF618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שמועד פרעונו חל בשנת 1989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האחרון</w:t>
      </w: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יימסר יחד עם איגרת החוב ולא יגזר ממנה.</w:t>
      </w:r>
      <w:bookmarkEnd w:id="16"/>
    </w:p>
    <w:p w:rsidR="0096458C" w:rsidRDefault="0096458C" w:rsidP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9"/>
      <w:bookmarkEnd w:id="17"/>
      <w:r>
        <w:rPr>
          <w:lang w:val="he-IL"/>
        </w:rPr>
        <w:pict>
          <v:rect id="_x0000_s1038" style="position:absolute;left:0;text-align:left;margin-left:464.5pt;margin-top:8.05pt;width:75.05pt;height:20pt;z-index:251654144" o:allowincell="f" filled="f" stroked="f" strokecolor="lime" strokeweight=".25pt">
            <v:textbox style="mso-next-textbox:#_x0000_s1038" inset="0,0,0,0">
              <w:txbxContent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מועד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מנוחה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 xml:space="preserve"> מועד הנקוב בתקנות אלה ביום מנוחה כמשמעותו בפקודת ימי מנוחה, תש"ח</w:t>
      </w:r>
      <w:r w:rsidR="006526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יידחה המועד הנקוב ליום החול הבא מיד אחריו.</w:t>
      </w:r>
    </w:p>
    <w:p w:rsidR="0096458C" w:rsidRDefault="0096458C" w:rsidP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0"/>
      <w:bookmarkEnd w:id="18"/>
      <w:r>
        <w:rPr>
          <w:lang w:val="he-IL"/>
        </w:rPr>
        <w:pict>
          <v:rect id="_x0000_s1039" style="position:absolute;left:0;text-align:left;margin-left:464.5pt;margin-top:8.05pt;width:75.05pt;height:10pt;z-index:251655168" o:allowincell="f" filled="f" stroked="f" strokecolor="lime" strokeweight=".25pt">
            <v:textbox style="mso-next-textbox:#_x0000_s1039" inset="0,0,0,0">
              <w:txbxContent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נכסי נפקדים (פיצויים) (הוצאת איגרות חוב), תשל"ה</w:t>
      </w:r>
      <w:r w:rsidR="006526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1975".</w:t>
      </w:r>
    </w:p>
    <w:p w:rsidR="0096458C" w:rsidRPr="00973D53" w:rsidRDefault="0096458C" w:rsidP="00973D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458C" w:rsidRPr="00652623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19" w:name="med0"/>
      <w:bookmarkEnd w:id="19"/>
      <w:r w:rsidRPr="00652623">
        <w:rPr>
          <w:noProof/>
          <w:sz w:val="26"/>
          <w:szCs w:val="26"/>
          <w:lang w:val="he-IL"/>
        </w:rPr>
        <w:pict>
          <v:rect id="_x0000_s1040" style="position:absolute;left:0;text-align:left;margin-left:464.5pt;margin-top:8.05pt;width:75.05pt;height:10pt;z-index:251656192" o:allowincell="f" filled="f" stroked="f" strokecolor="lime" strokeweight=".25pt">
            <v:textbox style="mso-next-textbox:#_x0000_s1040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ל"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 w:rsidRPr="00652623">
        <w:rPr>
          <w:rFonts w:cs="FrankRuehl"/>
          <w:noProof/>
          <w:sz w:val="26"/>
          <w:szCs w:val="26"/>
          <w:rtl/>
        </w:rPr>
        <w:t>תו</w:t>
      </w:r>
      <w:r w:rsidRPr="00652623">
        <w:rPr>
          <w:rFonts w:cs="FrankRuehl" w:hint="cs"/>
          <w:noProof/>
          <w:sz w:val="26"/>
          <w:szCs w:val="26"/>
          <w:rtl/>
        </w:rPr>
        <w:t>ספת ראשונה</w:t>
      </w:r>
    </w:p>
    <w:p w:rsidR="0096458C" w:rsidRPr="00652623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652623">
        <w:rPr>
          <w:rFonts w:cs="FrankRuehl"/>
          <w:sz w:val="24"/>
          <w:szCs w:val="24"/>
          <w:rtl/>
        </w:rPr>
        <w:t>(ת</w:t>
      </w:r>
      <w:r w:rsidRPr="00652623">
        <w:rPr>
          <w:rFonts w:cs="FrankRuehl" w:hint="cs"/>
          <w:sz w:val="24"/>
          <w:szCs w:val="24"/>
          <w:rtl/>
        </w:rPr>
        <w:t>קנה 3(א))</w:t>
      </w:r>
    </w:p>
    <w:p w:rsidR="0096458C" w:rsidRPr="00652623" w:rsidRDefault="0096458C">
      <w:pPr>
        <w:pStyle w:val="medium2-header"/>
        <w:keepLines w:val="0"/>
        <w:spacing w:before="72"/>
        <w:ind w:left="0" w:right="1134"/>
        <w:rPr>
          <w:rFonts w:cs="FrankRuehl"/>
          <w:b/>
          <w:bCs w:val="0"/>
          <w:noProof/>
          <w:rtl/>
        </w:rPr>
      </w:pPr>
      <w:r w:rsidRPr="00652623">
        <w:rPr>
          <w:rFonts w:cs="FrankRuehl"/>
          <w:b/>
          <w:bCs w:val="0"/>
          <w:noProof/>
          <w:rtl/>
        </w:rPr>
        <w:t>מד</w:t>
      </w:r>
      <w:r w:rsidRPr="00652623">
        <w:rPr>
          <w:rFonts w:cs="FrankRuehl" w:hint="cs"/>
          <w:b/>
          <w:bCs w:val="0"/>
          <w:noProof/>
          <w:rtl/>
        </w:rPr>
        <w:t>ינת ישראל</w:t>
      </w:r>
    </w:p>
    <w:p w:rsidR="0096458C" w:rsidRPr="00652623" w:rsidRDefault="0096458C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652623">
        <w:rPr>
          <w:rFonts w:cs="FrankRuehl"/>
          <w:b/>
          <w:bCs/>
          <w:sz w:val="22"/>
          <w:szCs w:val="22"/>
          <w:rtl/>
        </w:rPr>
        <w:t>אי</w:t>
      </w:r>
      <w:r w:rsidRPr="00652623">
        <w:rPr>
          <w:rFonts w:cs="FrankRuehl" w:hint="cs"/>
          <w:b/>
          <w:bCs/>
          <w:sz w:val="22"/>
          <w:szCs w:val="22"/>
          <w:rtl/>
        </w:rPr>
        <w:t>גרות חוב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0" w:name="Rov40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973D53" w:rsidRPr="00DF6189" w:rsidRDefault="00973D53" w:rsidP="00973D5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973D53" w:rsidRPr="00973D53" w:rsidRDefault="00973D53" w:rsidP="00973D53">
      <w:pPr>
        <w:pStyle w:val="P00"/>
        <w:ind w:left="0" w:right="1134"/>
        <w:rPr>
          <w:rFonts w:cs="FrankRuehl" w:hint="cs"/>
          <w:sz w:val="2"/>
          <w:szCs w:val="2"/>
          <w:u w:val="single"/>
          <w:rtl/>
        </w:rPr>
      </w:pPr>
      <w:r w:rsidRPr="00DF618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תוספת </w:t>
      </w:r>
      <w:r w:rsidRPr="00DF618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ראשונה</w:t>
      </w:r>
      <w:bookmarkEnd w:id="20"/>
    </w:p>
    <w:p w:rsidR="0096458C" w:rsidRDefault="0096458C" w:rsidP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פי חוק נכסי נפקדים (פיצויים), תשל"ג</w:t>
      </w:r>
      <w:r w:rsidR="006526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1973, </w:t>
      </w:r>
      <w:r>
        <w:rPr>
          <w:rStyle w:val="default"/>
          <w:rFonts w:cs="FrankRuehl" w:hint="cs"/>
          <w:rtl/>
        </w:rPr>
        <w:t>רשומה על שם ונושאת 4% ריבית, הפטורה ממס; הקרן והריבית צמודות למדד יוקר המחיה.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>ד יסודי של 158.5 נקודות (מדד מאי 1973).</w:t>
      </w:r>
    </w:p>
    <w:p w:rsidR="0096458C" w:rsidRDefault="0096458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ל שם ……………</w:t>
      </w:r>
      <w:r>
        <w:rPr>
          <w:rFonts w:cs="FrankRuehl"/>
          <w:sz w:val="26"/>
          <w:rtl/>
        </w:rPr>
        <w:t xml:space="preserve">… </w:t>
      </w:r>
      <w:r>
        <w:rPr>
          <w:rFonts w:cs="FrankRuehl" w:hint="cs"/>
          <w:sz w:val="26"/>
          <w:rtl/>
        </w:rPr>
        <w:t>מס' איגרת החוב …………………………</w:t>
      </w:r>
    </w:p>
    <w:p w:rsidR="0096458C" w:rsidRDefault="0096458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ספר הזהות ……………… תאריך ההוצאה: א' בתמוז תשל"ג</w:t>
      </w:r>
    </w:p>
    <w:p w:rsidR="0096458C" w:rsidRDefault="0096458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ען ……………………………… (1 ביולי 1973).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:rsidR="0096458C" w:rsidRDefault="0096458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שווי נקוב של ……………… תאריך ה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סירה לזכאי ………………</w:t>
      </w:r>
    </w:p>
    <w:p w:rsidR="0096458C" w:rsidRDefault="0096458C" w:rsidP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652623">
        <w:rPr>
          <w:rStyle w:val="default"/>
          <w:rFonts w:cs="FrankRuehl"/>
          <w:rtl/>
        </w:rPr>
        <w:t>1.</w:t>
      </w:r>
      <w:r w:rsidRPr="00652623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גרת חוב זו מוצאת בהתאם להוראות חוק נכסי נפקדים (פיצויים) תשל"ג</w:t>
      </w:r>
      <w:r w:rsidR="006526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1973, </w:t>
      </w:r>
      <w:r>
        <w:rPr>
          <w:rStyle w:val="default"/>
          <w:rFonts w:cs="FrankRuehl" w:hint="cs"/>
          <w:rtl/>
        </w:rPr>
        <w:t xml:space="preserve">ותקנות נכסי נפקדים </w:t>
      </w:r>
      <w:r>
        <w:rPr>
          <w:rStyle w:val="default"/>
          <w:rFonts w:cs="FrankRuehl"/>
          <w:rtl/>
        </w:rPr>
        <w:t>(פ</w:t>
      </w:r>
      <w:r>
        <w:rPr>
          <w:rStyle w:val="default"/>
          <w:rFonts w:cs="FrankRuehl" w:hint="cs"/>
          <w:rtl/>
        </w:rPr>
        <w:t>יצויים) (הוצאת איגרות חוב), תשל"ה</w:t>
      </w:r>
      <w:r w:rsidR="006526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 (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הלן - התקנות).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652623">
        <w:rPr>
          <w:rStyle w:val="default"/>
          <w:rFonts w:cs="FrankRuehl"/>
          <w:rtl/>
        </w:rPr>
        <w:t>2.</w:t>
      </w:r>
      <w:r w:rsidRPr="00652623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קר</w:t>
      </w:r>
      <w:r>
        <w:rPr>
          <w:rStyle w:val="default"/>
          <w:rFonts w:cs="FrankRuehl" w:hint="cs"/>
          <w:rtl/>
        </w:rPr>
        <w:t>ן איגרות החוב תפרע בחמישה עשר שיעורים שנתיים שווים ב-1 באוקטובר של כל שנה החל מש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 1975; לכל שיעור כאמור יתווספו הריבית והפרשי ההצמדה החלים במועד פרעונו.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652623">
        <w:rPr>
          <w:rStyle w:val="default"/>
          <w:rFonts w:cs="FrankRuehl"/>
          <w:rtl/>
        </w:rPr>
        <w:t>3.</w:t>
      </w:r>
      <w:r w:rsidRPr="00652623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פדיון הקרן ותשלום הריבית של איגר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חוב זו יחולו תנאי ההצמדה המפורטים בתקנה 4 לתקנות.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652623">
        <w:rPr>
          <w:rStyle w:val="default"/>
          <w:rFonts w:cs="FrankRuehl"/>
          <w:rtl/>
        </w:rPr>
        <w:t>4.</w:t>
      </w:r>
      <w:r w:rsidRPr="00652623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דד היסודי לפיו ישולמו הפרשי ההצמדה על איגרת חוב זו הוא המדד לחודש מאי 1973.</w:t>
      </w:r>
    </w:p>
    <w:p w:rsidR="0096458C" w:rsidRDefault="0096458C" w:rsidP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652623">
        <w:rPr>
          <w:rStyle w:val="default"/>
          <w:rFonts w:cs="FrankRuehl"/>
          <w:rtl/>
        </w:rPr>
        <w:t>5.</w:t>
      </w:r>
      <w:r w:rsidRPr="00652623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חמ</w:t>
      </w:r>
      <w:r>
        <w:rPr>
          <w:rStyle w:val="default"/>
          <w:rFonts w:cs="FrankRuehl" w:hint="cs"/>
          <w:rtl/>
        </w:rPr>
        <w:t>שת התל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שים הראשונים ייפרעו לבעליה של האיגרת, בכפוף לתקנות 7 ו-8 לתקנות, כנגד הצגת האיגרת בפני המינהלה או מוסד בנקאי ו</w:t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>ירת התלוש המתאים.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652623">
        <w:rPr>
          <w:rStyle w:val="default"/>
          <w:rFonts w:cs="FrankRuehl"/>
          <w:rtl/>
        </w:rPr>
        <w:t>6.</w:t>
      </w:r>
      <w:r w:rsidRPr="00652623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ום ט"ו בניסן תש"ם (1 באפריל 1980) תהיה האיגרת ניתנת להעברה במסירה כאילו היתה איגרת חוב למוכ"ז; התלושים ייפרעו למי שימסו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לפרעון את התלוש המתאים.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652623">
        <w:rPr>
          <w:rStyle w:val="default"/>
          <w:rFonts w:cs="FrankRuehl"/>
          <w:rtl/>
        </w:rPr>
        <w:t>7.</w:t>
      </w:r>
      <w:r w:rsidRPr="00652623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וי הקרן של איגרת החוב יפחת, עם גזירתו ופרעונו של כל תל</w:t>
      </w:r>
      <w:r>
        <w:rPr>
          <w:rStyle w:val="default"/>
          <w:rFonts w:cs="FrankRuehl"/>
          <w:rtl/>
        </w:rPr>
        <w:t>וש</w:t>
      </w:r>
      <w:r>
        <w:rPr>
          <w:rStyle w:val="default"/>
          <w:rFonts w:cs="FrankRuehl" w:hint="cs"/>
          <w:rtl/>
        </w:rPr>
        <w:t xml:space="preserve"> כאמור בתקנה 8 לתקנות, בסכום הקרן שנפרע על פי התלוש.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652623">
        <w:rPr>
          <w:rStyle w:val="default"/>
          <w:rFonts w:cs="FrankRuehl"/>
          <w:rtl/>
        </w:rPr>
        <w:t>8.</w:t>
      </w:r>
      <w:r w:rsidRPr="00652623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ה לוח העברת בעלות על גב האיגרת.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458C" w:rsidRDefault="0096458C">
      <w:pPr>
        <w:pStyle w:val="P00"/>
        <w:spacing w:before="72"/>
        <w:ind w:left="0" w:right="1134"/>
        <w:rPr>
          <w:rFonts w:cs="FrankRuehl"/>
          <w:noProof w:val="0"/>
          <w:sz w:val="26"/>
          <w:rtl/>
        </w:rPr>
      </w:pPr>
      <w:r>
        <w:rPr>
          <w:rFonts w:cs="FrankRuehl"/>
          <w:sz w:val="26"/>
          <w:rtl/>
        </w:rPr>
        <w:tab/>
        <w:t>…</w:t>
      </w:r>
      <w:r>
        <w:rPr>
          <w:rFonts w:cs="FrankRuehl" w:hint="cs"/>
          <w:sz w:val="26"/>
          <w:rtl/>
        </w:rPr>
        <w:t>………………………</w:t>
      </w:r>
      <w:r>
        <w:rPr>
          <w:rFonts w:cs="FrankRuehl"/>
          <w:noProof w:val="0"/>
          <w:sz w:val="26"/>
          <w:rtl/>
        </w:rPr>
        <w:tab/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…………………………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sz w:val="20"/>
          <w:szCs w:val="20"/>
          <w:rtl/>
        </w:rPr>
        <w:t>שר</w:t>
      </w:r>
      <w:r>
        <w:rPr>
          <w:rStyle w:val="default"/>
          <w:rFonts w:cs="FrankRuehl" w:hint="cs"/>
          <w:sz w:val="20"/>
          <w:szCs w:val="20"/>
          <w:rtl/>
        </w:rPr>
        <w:t xml:space="preserve"> האוצר 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> </w:t>
      </w:r>
      <w:r>
        <w:rPr>
          <w:rStyle w:val="default"/>
          <w:rFonts w:cs="FrankRuehl"/>
          <w:sz w:val="20"/>
          <w:szCs w:val="20"/>
          <w:rtl/>
        </w:rPr>
        <w:t>הח</w:t>
      </w:r>
      <w:r>
        <w:rPr>
          <w:rStyle w:val="default"/>
          <w:rFonts w:cs="FrankRuehl" w:hint="cs"/>
          <w:sz w:val="20"/>
          <w:szCs w:val="20"/>
          <w:rtl/>
        </w:rPr>
        <w:t>שב הכללי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</w:p>
    <w:p w:rsidR="0096458C" w:rsidRPr="00652623" w:rsidRDefault="0096458C">
      <w:pPr>
        <w:pStyle w:val="medium-header"/>
        <w:keepNext w:val="0"/>
        <w:keepLines w:val="0"/>
        <w:ind w:left="0" w:right="1134"/>
        <w:rPr>
          <w:rFonts w:cs="David"/>
          <w:sz w:val="22"/>
          <w:szCs w:val="22"/>
          <w:rtl/>
        </w:rPr>
      </w:pPr>
      <w:r w:rsidRPr="00652623">
        <w:rPr>
          <w:rFonts w:cs="David"/>
          <w:sz w:val="22"/>
          <w:szCs w:val="22"/>
          <w:rtl/>
        </w:rPr>
        <w:t>נו</w:t>
      </w:r>
      <w:r w:rsidRPr="00652623">
        <w:rPr>
          <w:rFonts w:cs="David" w:hint="cs"/>
          <w:sz w:val="22"/>
          <w:szCs w:val="22"/>
          <w:rtl/>
        </w:rPr>
        <w:t>סח התלושים ממספר 1 עד מספר 5 ועד בכלל</w:t>
      </w:r>
    </w:p>
    <w:p w:rsidR="0096458C" w:rsidRPr="00652623" w:rsidRDefault="0096458C" w:rsidP="00652623">
      <w:pPr>
        <w:pStyle w:val="medium-header"/>
        <w:keepNext w:val="0"/>
        <w:keepLines w:val="0"/>
        <w:ind w:left="0" w:right="1134"/>
        <w:rPr>
          <w:rFonts w:cs="David"/>
          <w:sz w:val="22"/>
          <w:szCs w:val="22"/>
          <w:rtl/>
        </w:rPr>
      </w:pPr>
      <w:r w:rsidRPr="00652623">
        <w:rPr>
          <w:rFonts w:cs="David" w:hint="cs"/>
          <w:sz w:val="22"/>
          <w:szCs w:val="22"/>
          <w:rtl/>
        </w:rPr>
        <w:t>ח</w:t>
      </w:r>
      <w:r w:rsidRPr="00652623">
        <w:rPr>
          <w:rFonts w:cs="David"/>
          <w:sz w:val="22"/>
          <w:szCs w:val="22"/>
          <w:rtl/>
        </w:rPr>
        <w:t>ו</w:t>
      </w:r>
      <w:r w:rsidRPr="00652623">
        <w:rPr>
          <w:rFonts w:cs="David" w:hint="cs"/>
          <w:sz w:val="22"/>
          <w:szCs w:val="22"/>
          <w:rtl/>
        </w:rPr>
        <w:t>ק נכסי נפקדים (פיצויים), תשל"ג</w:t>
      </w:r>
      <w:r w:rsidR="00652623">
        <w:rPr>
          <w:rFonts w:cs="David" w:hint="cs"/>
          <w:sz w:val="22"/>
          <w:szCs w:val="22"/>
          <w:rtl/>
        </w:rPr>
        <w:t>-</w:t>
      </w:r>
      <w:r w:rsidRPr="00652623">
        <w:rPr>
          <w:rFonts w:cs="David"/>
          <w:sz w:val="22"/>
          <w:szCs w:val="22"/>
          <w:rtl/>
        </w:rPr>
        <w:t>1973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לוש מספר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ספר איגר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החוב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………………</w:t>
      </w:r>
    </w:p>
    <w:p w:rsidR="0096458C" w:rsidRDefault="0096458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תל</w:t>
      </w:r>
      <w:r>
        <w:rPr>
          <w:rStyle w:val="default"/>
          <w:rFonts w:cs="FrankRuehl" w:hint="cs"/>
          <w:rtl/>
        </w:rPr>
        <w:t>וש זה ייפרע לבעליה של איגרת החוב לאחר שיזוהה על ידי המשלם.</w:t>
      </w:r>
    </w:p>
    <w:p w:rsidR="0096458C" w:rsidRDefault="0096458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עד הפרעון: 1 באוקטובר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</w:t>
      </w:r>
      <w:r>
        <w:rPr>
          <w:rStyle w:val="default"/>
          <w:rFonts w:cs="FrankRuehl"/>
          <w:rtl/>
        </w:rPr>
        <w:t>19.</w:t>
      </w:r>
    </w:p>
    <w:p w:rsidR="0096458C" w:rsidRDefault="0096458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ן בסך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</w:t>
      </w:r>
      <w:r>
        <w:rPr>
          <w:rStyle w:val="default"/>
          <w:rFonts w:cs="FrankRuehl"/>
          <w:rtl/>
        </w:rPr>
        <w:t xml:space="preserve">  ל</w:t>
      </w:r>
      <w:r>
        <w:rPr>
          <w:rStyle w:val="default"/>
          <w:rFonts w:cs="FrankRuehl" w:hint="cs"/>
          <w:rtl/>
        </w:rPr>
        <w:t>ירות.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 xml:space="preserve">בית בסך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</w:t>
      </w:r>
      <w:r>
        <w:rPr>
          <w:rStyle w:val="default"/>
          <w:rFonts w:cs="FrankRuehl"/>
          <w:rtl/>
        </w:rPr>
        <w:t xml:space="preserve">  ל</w:t>
      </w:r>
      <w:r>
        <w:rPr>
          <w:rStyle w:val="default"/>
          <w:rFonts w:cs="FrankRuehl" w:hint="cs"/>
          <w:rtl/>
        </w:rPr>
        <w:t>ירות, שהן 4% לשנה על יתרת הקרן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אחר התשלום הקודם).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סכומי הקרן והריבית האמורים ישולמו הפרשי הצמדה,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יחושבו לפי עליית המדד החדש לחודש דצמבר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……………………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יחס למדד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סודי של 158.5 נקודות, בסיס 1969.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41" style="position:absolute;left:0;text-align:left;margin-left:464.5pt;margin-top:8.05pt;width:75.05pt;height:10pt;z-index:251657216" o:allowincell="f" filled="f" stroked="f" strokecolor="lime" strokeweight=".25pt">
            <v:textbox style="mso-next-textbox:#_x0000_s1041" inset="0,0,0,0">
              <w:txbxContent>
                <w:p w:rsidR="00DD6FF5" w:rsidRDefault="00DD6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תשל"ה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1975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צג התלוש לפרעון עד יום י"ד ניסן תש"ם (31 במרס 1980) ימולאו הפרטים הבאים:</w:t>
      </w:r>
    </w:p>
    <w:p w:rsidR="0096458C" w:rsidRDefault="0096458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*1.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 xml:space="preserve">ימת הבעלים בעת הפדיון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…………………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נו מאשרים, כי</w:t>
      </w:r>
    </w:p>
    <w:p w:rsidR="0096458C" w:rsidRDefault="0096458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תימה לעיל היא חתימת הבעלים,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שר חתם בפנינו לאחר שזוהה</w:t>
      </w:r>
    </w:p>
    <w:p w:rsidR="0096458C" w:rsidRDefault="0096458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י ת.ז. מס'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…………………………</w:t>
      </w:r>
      <w:r>
        <w:rPr>
          <w:rStyle w:val="default"/>
          <w:rFonts w:cs="FrankRuehl"/>
          <w:rtl/>
        </w:rPr>
        <w:t xml:space="preserve">  ב</w:t>
      </w:r>
      <w:r>
        <w:rPr>
          <w:rStyle w:val="default"/>
          <w:rFonts w:cs="FrankRuehl" w:hint="cs"/>
          <w:rtl/>
        </w:rPr>
        <w:t xml:space="preserve">יום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………………………</w:t>
      </w:r>
    </w:p>
    <w:p w:rsidR="0096458C" w:rsidRDefault="0096458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*2.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חש</w:t>
      </w:r>
      <w:r>
        <w:rPr>
          <w:rStyle w:val="default"/>
          <w:rFonts w:cs="FrankRuehl" w:hint="cs"/>
          <w:rtl/>
        </w:rPr>
        <w:t>בון הבעלים זוכה אצלנו בתמורת פדיון הקרן, הריבית וה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רשי ההצמדה.</w:t>
      </w:r>
    </w:p>
    <w:p w:rsidR="0096458C" w:rsidRDefault="0096458C">
      <w:pPr>
        <w:pStyle w:val="P00"/>
        <w:spacing w:before="72"/>
        <w:ind w:left="0" w:right="1134"/>
        <w:jc w:val="right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…………………………</w:t>
      </w:r>
    </w:p>
    <w:p w:rsidR="0096458C" w:rsidRDefault="0096458C">
      <w:pPr>
        <w:pStyle w:val="sig-1"/>
        <w:widowControl/>
        <w:ind w:left="0" w:right="1134"/>
        <w:rPr>
          <w:rStyle w:val="default"/>
          <w:rFonts w:cs="FrankRuehl"/>
          <w:sz w:val="20"/>
          <w:szCs w:val="20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sz w:val="20"/>
          <w:szCs w:val="20"/>
          <w:rtl/>
        </w:rPr>
        <w:t>חו</w:t>
      </w:r>
      <w:r>
        <w:rPr>
          <w:rStyle w:val="default"/>
          <w:rFonts w:cs="FrankRuehl" w:hint="cs"/>
          <w:sz w:val="20"/>
          <w:szCs w:val="20"/>
          <w:rtl/>
        </w:rPr>
        <w:t>תמת המוסד הבנקאי</w:t>
      </w:r>
    </w:p>
    <w:p w:rsidR="0096458C" w:rsidRDefault="0096458C">
      <w:pPr>
        <w:pStyle w:val="footnote"/>
        <w:widowControl/>
        <w:tabs>
          <w:tab w:val="center" w:pos="851"/>
          <w:tab w:val="center" w:pos="2835"/>
          <w:tab w:val="center" w:pos="4820"/>
        </w:tabs>
        <w:suppressAutoHyphens w:val="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*</w:t>
      </w:r>
      <w:r>
        <w:rPr>
          <w:rFonts w:cs="FrankRuehl"/>
          <w:rtl/>
        </w:rPr>
        <w:t> 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ק את המיותר</w:t>
      </w:r>
    </w:p>
    <w:p w:rsidR="0096458C" w:rsidRDefault="0096458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96458C" w:rsidRDefault="0096458C">
      <w:pPr>
        <w:pStyle w:val="header-2"/>
        <w:ind w:left="0" w:right="1134"/>
        <w:rPr>
          <w:rFonts w:cs="David"/>
          <w:sz w:val="22"/>
          <w:szCs w:val="22"/>
          <w:rtl/>
        </w:rPr>
      </w:pPr>
      <w:r>
        <w:rPr>
          <w:rFonts w:cs="David"/>
          <w:sz w:val="22"/>
          <w:szCs w:val="22"/>
          <w:rtl/>
        </w:rPr>
        <w:t>נו</w:t>
      </w:r>
      <w:r>
        <w:rPr>
          <w:rFonts w:cs="David" w:hint="cs"/>
          <w:sz w:val="22"/>
          <w:szCs w:val="22"/>
          <w:rtl/>
        </w:rPr>
        <w:t>סח התלושים ממספר 6 עד 15 ועד בכלל</w:t>
      </w:r>
    </w:p>
    <w:p w:rsidR="0096458C" w:rsidRDefault="0096458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David"/>
          <w:sz w:val="22"/>
          <w:szCs w:val="22"/>
          <w:rtl/>
        </w:rPr>
        <w:t xml:space="preserve">חוק </w:t>
      </w:r>
      <w:r>
        <w:rPr>
          <w:rFonts w:cs="David" w:hint="cs"/>
          <w:sz w:val="22"/>
          <w:szCs w:val="22"/>
          <w:rtl/>
        </w:rPr>
        <w:t>נכסי נפקדים (פיצויים), תשל"ג</w:t>
      </w:r>
      <w:r>
        <w:rPr>
          <w:rFonts w:cs="David"/>
          <w:sz w:val="22"/>
          <w:szCs w:val="22"/>
          <w:rtl/>
        </w:rPr>
        <w:t>–1973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תל</w:t>
      </w:r>
      <w:r>
        <w:rPr>
          <w:rStyle w:val="default"/>
          <w:rFonts w:cs="FrankRuehl" w:hint="cs"/>
          <w:rtl/>
        </w:rPr>
        <w:t xml:space="preserve">וש מספר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מוכ"ז מס' איגרת החוב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…………………</w:t>
      </w:r>
    </w:p>
    <w:p w:rsidR="0096458C" w:rsidRDefault="0096458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עד הפרעון: 1 באוקטובר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</w:t>
      </w:r>
      <w:r>
        <w:rPr>
          <w:rStyle w:val="default"/>
          <w:rFonts w:cs="FrankRuehl"/>
          <w:rtl/>
        </w:rPr>
        <w:t xml:space="preserve">19. </w:t>
      </w:r>
    </w:p>
    <w:p w:rsidR="0096458C" w:rsidRDefault="0096458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ן בסך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…………………………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ירות.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רי</w:t>
      </w:r>
      <w:r>
        <w:rPr>
          <w:rStyle w:val="default"/>
          <w:rFonts w:cs="FrankRuehl" w:hint="cs"/>
          <w:rtl/>
        </w:rPr>
        <w:t xml:space="preserve">בית בסך </w:t>
      </w:r>
      <w:r>
        <w:rPr>
          <w:rFonts w:cs="FrankRuehl"/>
          <w:sz w:val="26"/>
          <w:rtl/>
        </w:rPr>
        <w:t>……</w:t>
      </w:r>
      <w:r>
        <w:rPr>
          <w:rFonts w:cs="FrankRuehl" w:hint="cs"/>
          <w:sz w:val="26"/>
          <w:rtl/>
        </w:rPr>
        <w:t>………………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ירות, שהן 4% לשנה, על יתרת הקרן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חר התשלום הקודם). על סכומי הקרן והריבית הנ"ל ישולמו ה</w:t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 xml:space="preserve">שי הצמדה, שיחשבו לפי עליית המדד החדש לחודש דצמבר 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חס למדד היסודי של 158.5 נקודות, בסיס 1969.</w:t>
      </w:r>
    </w:p>
    <w:p w:rsidR="0096458C" w:rsidRDefault="0096458C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1" w:name="med2"/>
      <w:bookmarkEnd w:id="21"/>
      <w:r>
        <w:rPr>
          <w:rFonts w:cs="FrankRuehl"/>
          <w:noProof/>
          <w:rtl/>
        </w:rPr>
        <w:t>לו</w:t>
      </w:r>
      <w:r>
        <w:rPr>
          <w:rFonts w:cs="FrankRuehl" w:hint="cs"/>
          <w:noProof/>
          <w:rtl/>
        </w:rPr>
        <w:t>ח העברת בעלות</w:t>
      </w:r>
    </w:p>
    <w:p w:rsidR="0096458C" w:rsidRDefault="0096458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7(א))</w:t>
      </w:r>
    </w:p>
    <w:p w:rsidR="0096458C" w:rsidRDefault="0096458C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708"/>
          <w:tab w:val="left" w:pos="1417"/>
          <w:tab w:val="left" w:pos="1984"/>
          <w:tab w:val="left" w:pos="2693"/>
          <w:tab w:val="left" w:pos="3543"/>
          <w:tab w:val="left" w:pos="4110"/>
          <w:tab w:val="left" w:pos="4961"/>
        </w:tabs>
        <w:ind w:left="0" w:right="1134"/>
        <w:jc w:val="both"/>
        <w:rPr>
          <w:rFonts w:cs="FrankRuehl"/>
          <w:sz w:val="18"/>
          <w:szCs w:val="18"/>
          <w:rtl/>
        </w:rPr>
      </w:pPr>
      <w:r>
        <w:rPr>
          <w:rFonts w:cs="FrankRuehl"/>
          <w:sz w:val="18"/>
          <w:szCs w:val="18"/>
          <w:rtl/>
        </w:rPr>
        <w:t> </w:t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  <w:t>ח</w:t>
      </w:r>
      <w:r>
        <w:rPr>
          <w:rFonts w:cs="FrankRuehl" w:hint="cs"/>
          <w:sz w:val="18"/>
          <w:szCs w:val="18"/>
          <w:rtl/>
        </w:rPr>
        <w:t>ותמת</w:t>
      </w:r>
    </w:p>
    <w:p w:rsidR="0096458C" w:rsidRDefault="0096458C" w:rsidP="00652623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708"/>
          <w:tab w:val="left" w:pos="1417"/>
          <w:tab w:val="left" w:pos="1984"/>
          <w:tab w:val="left" w:pos="2693"/>
          <w:tab w:val="left" w:pos="3543"/>
          <w:tab w:val="left" w:pos="4110"/>
          <w:tab w:val="left" w:pos="4961"/>
        </w:tabs>
        <w:spacing w:before="0"/>
        <w:ind w:left="0" w:right="1134"/>
        <w:jc w:val="both"/>
        <w:rPr>
          <w:rFonts w:cs="FrankRuehl"/>
          <w:sz w:val="18"/>
          <w:szCs w:val="18"/>
          <w:rtl/>
        </w:rPr>
      </w:pPr>
      <w:r>
        <w:rPr>
          <w:rFonts w:cs="FrankRuehl"/>
          <w:sz w:val="18"/>
          <w:szCs w:val="18"/>
          <w:rtl/>
        </w:rPr>
        <w:t> </w:t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  <w:t>ת</w:t>
      </w:r>
      <w:r>
        <w:rPr>
          <w:rFonts w:cs="FrankRuehl" w:hint="cs"/>
          <w:sz w:val="18"/>
          <w:szCs w:val="18"/>
          <w:rtl/>
        </w:rPr>
        <w:t>אריך</w:t>
      </w:r>
      <w:r>
        <w:rPr>
          <w:rFonts w:cs="FrankRuehl"/>
          <w:sz w:val="18"/>
          <w:szCs w:val="18"/>
          <w:rtl/>
        </w:rPr>
        <w:t> </w:t>
      </w:r>
      <w:r>
        <w:rPr>
          <w:rFonts w:cs="FrankRuehl"/>
          <w:sz w:val="18"/>
          <w:szCs w:val="18"/>
          <w:rtl/>
        </w:rPr>
        <w:tab/>
        <w:t>ו</w:t>
      </w:r>
      <w:r>
        <w:rPr>
          <w:rFonts w:cs="FrankRuehl" w:hint="cs"/>
          <w:sz w:val="18"/>
          <w:szCs w:val="18"/>
          <w:rtl/>
        </w:rPr>
        <w:t>חתימת</w:t>
      </w:r>
    </w:p>
    <w:p w:rsidR="0096458C" w:rsidRDefault="0096458C" w:rsidP="00652623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708"/>
          <w:tab w:val="left" w:pos="1417"/>
          <w:tab w:val="left" w:pos="1984"/>
          <w:tab w:val="left" w:pos="2693"/>
          <w:tab w:val="left" w:pos="3543"/>
          <w:tab w:val="left" w:pos="4110"/>
          <w:tab w:val="left" w:pos="4961"/>
        </w:tabs>
        <w:spacing w:before="0"/>
        <w:ind w:left="0" w:right="1134"/>
        <w:jc w:val="both"/>
        <w:rPr>
          <w:rFonts w:cs="FrankRuehl"/>
          <w:sz w:val="18"/>
          <w:szCs w:val="18"/>
          <w:rtl/>
        </w:rPr>
      </w:pPr>
      <w:r>
        <w:rPr>
          <w:rFonts w:cs="FrankRuehl" w:hint="cs"/>
          <w:sz w:val="18"/>
          <w:szCs w:val="18"/>
          <w:rtl/>
        </w:rPr>
        <w:t>ש</w:t>
      </w:r>
      <w:r>
        <w:rPr>
          <w:rFonts w:cs="FrankRuehl"/>
          <w:sz w:val="18"/>
          <w:szCs w:val="18"/>
          <w:rtl/>
        </w:rPr>
        <w:t>ם</w:t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  <w:t>ש</w:t>
      </w:r>
      <w:r>
        <w:rPr>
          <w:rFonts w:cs="FrankRuehl" w:hint="cs"/>
          <w:sz w:val="18"/>
          <w:szCs w:val="18"/>
          <w:rtl/>
        </w:rPr>
        <w:t>ם</w:t>
      </w:r>
      <w:r>
        <w:rPr>
          <w:rFonts w:cs="FrankRuehl"/>
          <w:sz w:val="18"/>
          <w:szCs w:val="18"/>
          <w:rtl/>
        </w:rPr>
        <w:t> </w:t>
      </w:r>
      <w:r>
        <w:rPr>
          <w:rFonts w:cs="FrankRuehl"/>
          <w:sz w:val="18"/>
          <w:szCs w:val="18"/>
          <w:rtl/>
        </w:rPr>
        <w:tab/>
      </w:r>
      <w:r>
        <w:rPr>
          <w:rFonts w:cs="FrankRuehl"/>
          <w:sz w:val="18"/>
          <w:szCs w:val="18"/>
          <w:rtl/>
        </w:rPr>
        <w:tab/>
        <w:t>א</w:t>
      </w:r>
      <w:r>
        <w:rPr>
          <w:rFonts w:cs="FrankRuehl" w:hint="cs"/>
          <w:sz w:val="18"/>
          <w:szCs w:val="18"/>
          <w:rtl/>
        </w:rPr>
        <w:t>ישור</w:t>
      </w:r>
      <w:r>
        <w:rPr>
          <w:rFonts w:cs="FrankRuehl"/>
          <w:sz w:val="18"/>
          <w:szCs w:val="18"/>
          <w:rtl/>
        </w:rPr>
        <w:t> </w:t>
      </w:r>
      <w:r>
        <w:rPr>
          <w:rFonts w:cs="FrankRuehl"/>
          <w:sz w:val="18"/>
          <w:szCs w:val="18"/>
          <w:rtl/>
        </w:rPr>
        <w:tab/>
        <w:t>ה</w:t>
      </w:r>
      <w:r>
        <w:rPr>
          <w:rFonts w:cs="FrankRuehl" w:hint="cs"/>
          <w:sz w:val="18"/>
          <w:szCs w:val="18"/>
          <w:rtl/>
        </w:rPr>
        <w:t>מוסד</w:t>
      </w:r>
    </w:p>
    <w:p w:rsidR="0096458C" w:rsidRDefault="0096458C" w:rsidP="00652623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708"/>
          <w:tab w:val="left" w:pos="1417"/>
          <w:tab w:val="left" w:pos="1984"/>
          <w:tab w:val="left" w:pos="2693"/>
          <w:tab w:val="left" w:pos="3543"/>
          <w:tab w:val="left" w:pos="4110"/>
          <w:tab w:val="left" w:pos="4961"/>
        </w:tabs>
        <w:spacing w:before="0"/>
        <w:ind w:left="0" w:right="1134"/>
        <w:jc w:val="both"/>
        <w:rPr>
          <w:rFonts w:cs="FrankRuehl"/>
          <w:sz w:val="18"/>
          <w:szCs w:val="18"/>
          <w:u w:val="single"/>
          <w:rtl/>
        </w:rPr>
      </w:pPr>
      <w:r>
        <w:rPr>
          <w:rFonts w:cs="FrankRuehl"/>
          <w:sz w:val="18"/>
          <w:szCs w:val="18"/>
          <w:u w:val="single"/>
          <w:rtl/>
        </w:rPr>
        <w:t>המ</w:t>
      </w:r>
      <w:r>
        <w:rPr>
          <w:rFonts w:cs="FrankRuehl" w:hint="cs"/>
          <w:sz w:val="18"/>
          <w:szCs w:val="18"/>
          <w:u w:val="single"/>
          <w:rtl/>
        </w:rPr>
        <w:t>עביד</w:t>
      </w:r>
      <w:r>
        <w:rPr>
          <w:rFonts w:cs="FrankRuehl"/>
          <w:sz w:val="18"/>
          <w:szCs w:val="18"/>
          <w:u w:val="single"/>
          <w:rtl/>
        </w:rPr>
        <w:tab/>
        <w:t>מ</w:t>
      </w:r>
      <w:r>
        <w:rPr>
          <w:rFonts w:cs="FrankRuehl" w:hint="cs"/>
          <w:sz w:val="18"/>
          <w:szCs w:val="18"/>
          <w:u w:val="single"/>
          <w:rtl/>
        </w:rPr>
        <w:t>ס' זהות</w:t>
      </w:r>
      <w:r>
        <w:rPr>
          <w:rFonts w:cs="FrankRuehl"/>
          <w:sz w:val="18"/>
          <w:szCs w:val="18"/>
          <w:u w:val="single"/>
          <w:rtl/>
        </w:rPr>
        <w:tab/>
        <w:t>מ</w:t>
      </w:r>
      <w:r>
        <w:rPr>
          <w:rFonts w:cs="FrankRuehl" w:hint="cs"/>
          <w:sz w:val="18"/>
          <w:szCs w:val="18"/>
          <w:u w:val="single"/>
          <w:rtl/>
        </w:rPr>
        <w:t>ען</w:t>
      </w:r>
      <w:r>
        <w:rPr>
          <w:rFonts w:cs="FrankRuehl"/>
          <w:sz w:val="18"/>
          <w:szCs w:val="18"/>
          <w:u w:val="single"/>
          <w:rtl/>
        </w:rPr>
        <w:tab/>
        <w:t>ה</w:t>
      </w:r>
      <w:r>
        <w:rPr>
          <w:rFonts w:cs="FrankRuehl" w:hint="cs"/>
          <w:sz w:val="18"/>
          <w:szCs w:val="18"/>
          <w:u w:val="single"/>
          <w:rtl/>
        </w:rPr>
        <w:t>נעבר</w:t>
      </w:r>
      <w:r>
        <w:rPr>
          <w:rFonts w:cs="FrankRuehl"/>
          <w:sz w:val="18"/>
          <w:szCs w:val="18"/>
          <w:u w:val="single"/>
          <w:rtl/>
        </w:rPr>
        <w:tab/>
        <w:t>מ</w:t>
      </w:r>
      <w:r>
        <w:rPr>
          <w:rFonts w:cs="FrankRuehl" w:hint="cs"/>
          <w:sz w:val="18"/>
          <w:szCs w:val="18"/>
          <w:u w:val="single"/>
          <w:rtl/>
        </w:rPr>
        <w:t>ס' זהות</w:t>
      </w:r>
      <w:r>
        <w:rPr>
          <w:rFonts w:cs="FrankRuehl"/>
          <w:sz w:val="18"/>
          <w:szCs w:val="18"/>
          <w:u w:val="single"/>
          <w:rtl/>
        </w:rPr>
        <w:tab/>
        <w:t>מ</w:t>
      </w:r>
      <w:r>
        <w:rPr>
          <w:rFonts w:cs="FrankRuehl" w:hint="cs"/>
          <w:sz w:val="18"/>
          <w:szCs w:val="18"/>
          <w:u w:val="single"/>
          <w:rtl/>
        </w:rPr>
        <w:t>ען</w:t>
      </w:r>
      <w:r>
        <w:rPr>
          <w:rFonts w:cs="FrankRuehl"/>
          <w:sz w:val="18"/>
          <w:szCs w:val="18"/>
          <w:u w:val="single"/>
          <w:rtl/>
        </w:rPr>
        <w:tab/>
        <w:t>ה</w:t>
      </w:r>
      <w:r>
        <w:rPr>
          <w:rFonts w:cs="FrankRuehl" w:hint="cs"/>
          <w:sz w:val="18"/>
          <w:szCs w:val="18"/>
          <w:u w:val="single"/>
          <w:rtl/>
        </w:rPr>
        <w:t>העברה</w:t>
      </w:r>
      <w:r>
        <w:rPr>
          <w:rFonts w:cs="FrankRuehl"/>
          <w:sz w:val="18"/>
          <w:szCs w:val="18"/>
          <w:u w:val="single"/>
          <w:rtl/>
        </w:rPr>
        <w:tab/>
        <w:t>ה</w:t>
      </w:r>
      <w:r>
        <w:rPr>
          <w:rFonts w:cs="FrankRuehl" w:hint="cs"/>
          <w:sz w:val="18"/>
          <w:szCs w:val="18"/>
          <w:u w:val="single"/>
          <w:rtl/>
        </w:rPr>
        <w:t>בנקאי</w:t>
      </w:r>
    </w:p>
    <w:p w:rsidR="0096458C" w:rsidRDefault="0096458C">
      <w:pPr>
        <w:pStyle w:val="medium-header"/>
        <w:keepNext w:val="0"/>
        <w:keepLines w:val="0"/>
        <w:ind w:left="0" w:right="1134"/>
        <w:jc w:val="left"/>
        <w:rPr>
          <w:rFonts w:cs="FrankRuehl"/>
          <w:sz w:val="26"/>
          <w:rtl/>
        </w:rPr>
      </w:pPr>
    </w:p>
    <w:p w:rsidR="0096458C" w:rsidRDefault="0096458C">
      <w:pPr>
        <w:pStyle w:val="medium-header"/>
        <w:keepNext w:val="0"/>
        <w:keepLines w:val="0"/>
        <w:ind w:left="0" w:right="1134"/>
        <w:jc w:val="left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__________________________________________</w:t>
      </w:r>
    </w:p>
    <w:p w:rsidR="0096458C" w:rsidRPr="00652623" w:rsidRDefault="0096458C" w:rsidP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Pr="00652623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22" w:name="med3"/>
      <w:bookmarkEnd w:id="22"/>
      <w:r w:rsidRPr="00652623">
        <w:rPr>
          <w:noProof/>
          <w:sz w:val="26"/>
          <w:szCs w:val="26"/>
          <w:lang w:val="he-IL"/>
        </w:rPr>
        <w:pict>
          <v:rect id="_x0000_s1042" style="position:absolute;left:0;text-align:left;margin-left:464.5pt;margin-top:8.05pt;width:75.05pt;height:10pt;z-index:251658240" o:allowincell="f" filled="f" stroked="f" strokecolor="lime" strokeweight=".25pt">
            <v:textbox style="mso-next-textbox:#_x0000_s1042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תשל"ז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 w:rsidRPr="00652623">
        <w:rPr>
          <w:rFonts w:cs="FrankRuehl"/>
          <w:noProof/>
          <w:sz w:val="26"/>
          <w:szCs w:val="26"/>
          <w:rtl/>
        </w:rPr>
        <w:t>תו</w:t>
      </w:r>
      <w:r w:rsidRPr="00652623">
        <w:rPr>
          <w:rFonts w:cs="FrankRuehl" w:hint="cs"/>
          <w:noProof/>
          <w:sz w:val="26"/>
          <w:szCs w:val="26"/>
          <w:rtl/>
        </w:rPr>
        <w:t>ספת שניה</w:t>
      </w:r>
    </w:p>
    <w:p w:rsidR="0096458C" w:rsidRPr="00652623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652623">
        <w:rPr>
          <w:rFonts w:cs="FrankRuehl"/>
          <w:sz w:val="24"/>
          <w:szCs w:val="24"/>
          <w:rtl/>
        </w:rPr>
        <w:t>(ת</w:t>
      </w:r>
      <w:r w:rsidRPr="00652623">
        <w:rPr>
          <w:rFonts w:cs="FrankRuehl" w:hint="cs"/>
          <w:sz w:val="24"/>
          <w:szCs w:val="24"/>
          <w:rtl/>
        </w:rPr>
        <w:t>קנה 3)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3" w:name="Rov41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652623" w:rsidRPr="005B27E8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noProof/>
          <w:sz w:val="2"/>
          <w:szCs w:val="2"/>
          <w:rtl/>
        </w:rPr>
      </w:pPr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הוספת תוספת שניה</w:t>
      </w:r>
      <w:bookmarkEnd w:id="23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השניה יהיה כנוסח שבתוספת הראשונה בשינויים אלה: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2 באיגרת, במקום "1975" יבוא "1976";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5 באיגרת, במקום "חמשת התלושים" יבוא "ארבעת התלושים";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בכו</w:t>
      </w:r>
      <w:r>
        <w:rPr>
          <w:rStyle w:val="default"/>
          <w:rFonts w:cs="FrankRuehl" w:hint="cs"/>
          <w:rtl/>
        </w:rPr>
        <w:t>תרת "נוסח התלושים ממספר 1 עד מספר 5 ועד בכלל", במקום הספרה 5 תבוא הספרה 4;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כותרת "נוסח התלושים ממספר 6 עד 15 ועד בכלל" במקום "6" יבוא "5".</w:t>
      </w:r>
    </w:p>
    <w:p w:rsidR="0096458C" w:rsidRPr="00652623" w:rsidRDefault="0096458C" w:rsidP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Pr="00652623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24" w:name="med4"/>
      <w:bookmarkEnd w:id="24"/>
      <w:r w:rsidRPr="00652623">
        <w:rPr>
          <w:noProof/>
          <w:sz w:val="26"/>
          <w:szCs w:val="26"/>
          <w:lang w:val="he-IL"/>
        </w:rPr>
        <w:pict>
          <v:rect id="_x0000_s1043" style="position:absolute;left:0;text-align:left;margin-left:464.5pt;margin-top:8.05pt;width:75.05pt;height:10pt;z-index:251659264" o:allowincell="f" filled="f" stroked="f" strokecolor="lime" strokeweight=".25pt">
            <v:textbox style="mso-next-textbox:#_x0000_s1043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תשל"ז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 w:rsidRPr="00652623">
        <w:rPr>
          <w:rFonts w:cs="FrankRuehl"/>
          <w:noProof/>
          <w:sz w:val="26"/>
          <w:szCs w:val="26"/>
          <w:rtl/>
        </w:rPr>
        <w:t>תו</w:t>
      </w:r>
      <w:r w:rsidRPr="00652623">
        <w:rPr>
          <w:rFonts w:cs="FrankRuehl" w:hint="cs"/>
          <w:noProof/>
          <w:sz w:val="26"/>
          <w:szCs w:val="26"/>
          <w:rtl/>
        </w:rPr>
        <w:t>ספת שלישית</w:t>
      </w:r>
    </w:p>
    <w:p w:rsidR="0096458C" w:rsidRDefault="0096458C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3)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5" w:name="Rov42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7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652623" w:rsidRPr="005B27E8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/>
          <w:noProof/>
          <w:sz w:val="2"/>
          <w:szCs w:val="2"/>
          <w:rtl/>
        </w:rPr>
      </w:pPr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הוספת תוספת שלישית</w:t>
      </w:r>
      <w:bookmarkEnd w:id="25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השלישית יהיה כנוסח שב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ספת הראשונה בשינויים אלה: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2 באיגרת, במקום "1975" יבוא "1977";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5 באיגרת,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במקום "חמשת התלושים" יבוא "שלושת התלושים";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כותרת "נוסח התלושים ממספר 1 עד מספר 5 ועד בכלל", במקום הספרה 5 תבוא הספרה 3;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כותרת "נוסח התלושים ממספר 6 עד 1</w:t>
      </w:r>
      <w:r>
        <w:rPr>
          <w:rStyle w:val="default"/>
          <w:rFonts w:cs="FrankRuehl"/>
          <w:rtl/>
        </w:rPr>
        <w:t>5 ו</w:t>
      </w:r>
      <w:r>
        <w:rPr>
          <w:rStyle w:val="default"/>
          <w:rFonts w:cs="FrankRuehl" w:hint="cs"/>
          <w:rtl/>
        </w:rPr>
        <w:t>עד בכלל" במקום "6" יבוא "4".</w:t>
      </w:r>
    </w:p>
    <w:p w:rsidR="00652623" w:rsidRDefault="00652623" w:rsidP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458C" w:rsidRPr="00652623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26" w:name="med5"/>
      <w:bookmarkEnd w:id="26"/>
      <w:r w:rsidRPr="00652623">
        <w:rPr>
          <w:noProof/>
          <w:sz w:val="26"/>
          <w:szCs w:val="26"/>
          <w:lang w:val="he-IL"/>
        </w:rPr>
        <w:pict>
          <v:rect id="_x0000_s1044" style="position:absolute;left:0;text-align:left;margin-left:464.5pt;margin-top:8.05pt;width:75.05pt;height:10pt;z-index:251660288" o:allowincell="f" filled="f" stroked="f" strokecolor="lime" strokeweight=".25pt">
            <v:textbox style="mso-next-textbox:#_x0000_s1044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תשל"ז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 w:rsidRPr="00652623">
        <w:rPr>
          <w:rFonts w:cs="FrankRuehl"/>
          <w:noProof/>
          <w:sz w:val="26"/>
          <w:szCs w:val="26"/>
          <w:rtl/>
        </w:rPr>
        <w:t>תו</w:t>
      </w:r>
      <w:r w:rsidRPr="00652623">
        <w:rPr>
          <w:rFonts w:cs="FrankRuehl" w:hint="cs"/>
          <w:noProof/>
          <w:sz w:val="26"/>
          <w:szCs w:val="26"/>
          <w:rtl/>
        </w:rPr>
        <w:t>ספת רביעית</w:t>
      </w:r>
    </w:p>
    <w:p w:rsidR="0096458C" w:rsidRPr="00652623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652623">
        <w:rPr>
          <w:rFonts w:cs="FrankRuehl"/>
          <w:sz w:val="24"/>
          <w:szCs w:val="24"/>
          <w:rtl/>
        </w:rPr>
        <w:t>(ת</w:t>
      </w:r>
      <w:r w:rsidRPr="00652623">
        <w:rPr>
          <w:rFonts w:cs="FrankRuehl" w:hint="cs"/>
          <w:sz w:val="24"/>
          <w:szCs w:val="24"/>
          <w:rtl/>
        </w:rPr>
        <w:t>קנה 3)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7" w:name="Rov43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652623" w:rsidRPr="005B27E8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/>
          <w:noProof/>
          <w:sz w:val="2"/>
          <w:szCs w:val="2"/>
          <w:rtl/>
        </w:rPr>
      </w:pPr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הוספת תוספת רביעית</w:t>
      </w:r>
      <w:bookmarkEnd w:id="27"/>
    </w:p>
    <w:p w:rsidR="00652623" w:rsidRDefault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איגרת החוב והתלושים של הסדרה הרביעית יהיה כנוסח שבתוספת הראשונה בשינויים אלה: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2 באיגרת, במקום "1975" יבוא "1978";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5 באיגרת, במקום "חמשת התלושים" יבוא "שני התלושים";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הכותרת "נוסח התלושים ממספר 1 עד מספר 5 ועד בכלל", יבוא "נוסח התלושים מספר</w:t>
      </w:r>
      <w:r>
        <w:rPr>
          <w:rStyle w:val="default"/>
          <w:rFonts w:cs="FrankRuehl"/>
          <w:rtl/>
        </w:rPr>
        <w:t xml:space="preserve"> 1 </w:t>
      </w:r>
      <w:r>
        <w:rPr>
          <w:rStyle w:val="default"/>
          <w:rFonts w:cs="FrankRuehl" w:hint="cs"/>
          <w:rtl/>
        </w:rPr>
        <w:t>ומספר 2";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כותרת "נוסח התלושים ממספר 6 עד 15 ועד בכלל", במקום "6" יבוא "3".</w:t>
      </w:r>
    </w:p>
    <w:p w:rsidR="00652623" w:rsidRDefault="00652623" w:rsidP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458C" w:rsidRPr="00652623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28" w:name="med6"/>
      <w:bookmarkEnd w:id="28"/>
      <w:r w:rsidRPr="00652623">
        <w:rPr>
          <w:noProof/>
          <w:sz w:val="26"/>
          <w:szCs w:val="26"/>
          <w:lang w:val="he-IL"/>
        </w:rPr>
        <w:pict>
          <v:rect id="_x0000_s1045" style="position:absolute;left:0;text-align:left;margin-left:464.5pt;margin-top:8.05pt;width:75.05pt;height:10pt;z-index:251661312" o:allowincell="f" filled="f" stroked="f" strokecolor="lime" strokeweight=".25pt">
            <v:textbox style="mso-next-textbox:#_x0000_s1045" inset="0,0,0,0">
              <w:txbxContent>
                <w:p w:rsidR="00DD6FF5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 w:rsidRPr="00973D53">
                    <w:rPr>
                      <w:rFonts w:cs="Miriam"/>
                      <w:b/>
                      <w:sz w:val="18"/>
                      <w:szCs w:val="18"/>
                      <w:rtl/>
                    </w:rPr>
                    <w:t>ק</w:t>
                  </w:r>
                  <w:r w:rsidRPr="00973D53">
                    <w:rPr>
                      <w:rFonts w:cs="Miriam" w:hint="cs"/>
                      <w:b/>
                      <w:sz w:val="18"/>
                      <w:szCs w:val="18"/>
                      <w:rtl/>
                    </w:rPr>
                    <w:t>'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 w:rsidRPr="00652623">
        <w:rPr>
          <w:rFonts w:cs="FrankRuehl"/>
          <w:noProof/>
          <w:sz w:val="26"/>
          <w:szCs w:val="26"/>
          <w:rtl/>
        </w:rPr>
        <w:t>תו</w:t>
      </w:r>
      <w:r w:rsidRPr="00652623">
        <w:rPr>
          <w:rFonts w:cs="FrankRuehl" w:hint="cs"/>
          <w:noProof/>
          <w:sz w:val="26"/>
          <w:szCs w:val="26"/>
          <w:rtl/>
        </w:rPr>
        <w:t>ספת חמישית</w:t>
      </w:r>
    </w:p>
    <w:p w:rsidR="0096458C" w:rsidRPr="00652623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652623">
        <w:rPr>
          <w:rFonts w:cs="FrankRuehl"/>
          <w:sz w:val="24"/>
          <w:szCs w:val="24"/>
          <w:rtl/>
        </w:rPr>
        <w:t>(ת</w:t>
      </w:r>
      <w:r w:rsidRPr="00652623">
        <w:rPr>
          <w:rFonts w:cs="FrankRuehl" w:hint="cs"/>
          <w:sz w:val="24"/>
          <w:szCs w:val="24"/>
          <w:rtl/>
        </w:rPr>
        <w:t>קנה 3)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9" w:name="Rov44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652623" w:rsidRPr="005B27E8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/>
          <w:noProof/>
          <w:sz w:val="2"/>
          <w:szCs w:val="2"/>
          <w:rtl/>
        </w:rPr>
      </w:pPr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הוספת תוספת חמישית</w:t>
      </w:r>
      <w:bookmarkEnd w:id="29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 xml:space="preserve">וסח של איגרות החוב והתלושים של הסדרה החמישית יהיה כנוסח שבתוספת הראשונה </w:t>
      </w:r>
      <w:r>
        <w:rPr>
          <w:rStyle w:val="default"/>
          <w:rFonts w:cs="FrankRuehl"/>
          <w:rtl/>
        </w:rPr>
        <w:t>בש</w:t>
      </w:r>
      <w:r>
        <w:rPr>
          <w:rStyle w:val="default"/>
          <w:rFonts w:cs="FrankRuehl" w:hint="cs"/>
          <w:rtl/>
        </w:rPr>
        <w:t>ינויים אלה: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2 באיגרת, במקום "1975" יבוא "1979";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5 באיגרת, במקום "חמשת התלושים הראשונים ייפרעו", יבוא "התלוש הראשון ייפרע";</w:t>
      </w:r>
    </w:p>
    <w:p w:rsidR="0096458C" w:rsidRDefault="0096458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הכותרת "נוסח התלושים ממספר 1 עד מספר 5 ועד בכלל", יבוא "נוסח תלוש מספר 1";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כותרת "נוסח התלושים ממספר 6 עד 15 ועד בכלל", במקום "6</w:t>
      </w:r>
      <w:r>
        <w:rPr>
          <w:rStyle w:val="default"/>
          <w:rFonts w:cs="FrankRuehl"/>
          <w:rtl/>
        </w:rPr>
        <w:t xml:space="preserve">" </w:t>
      </w:r>
      <w:r>
        <w:rPr>
          <w:rStyle w:val="default"/>
          <w:rFonts w:cs="FrankRuehl" w:hint="cs"/>
          <w:rtl/>
        </w:rPr>
        <w:t>יבוא "2".</w:t>
      </w:r>
    </w:p>
    <w:p w:rsidR="00652623" w:rsidRDefault="00652623" w:rsidP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458C" w:rsidRPr="00652623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0" w:name="med7"/>
      <w:bookmarkEnd w:id="30"/>
      <w:r w:rsidRPr="00652623">
        <w:rPr>
          <w:noProof/>
          <w:sz w:val="26"/>
          <w:szCs w:val="26"/>
          <w:lang w:val="he-IL"/>
        </w:rPr>
        <w:pict>
          <v:rect id="_x0000_s1046" style="position:absolute;left:0;text-align:left;margin-left:464.5pt;margin-top:8.05pt;width:75.05pt;height:10pt;z-index:251662336" o:allowincell="f" filled="f" stroked="f" strokecolor="lime" strokeweight=".25pt">
            <v:textbox style="mso-next-textbox:#_x0000_s1046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תשל"ז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 w:rsidRPr="00652623">
        <w:rPr>
          <w:rFonts w:cs="FrankRuehl"/>
          <w:noProof/>
          <w:sz w:val="26"/>
          <w:szCs w:val="26"/>
          <w:rtl/>
        </w:rPr>
        <w:t>תו</w:t>
      </w:r>
      <w:r w:rsidRPr="00652623">
        <w:rPr>
          <w:rFonts w:cs="FrankRuehl" w:hint="cs"/>
          <w:noProof/>
          <w:sz w:val="26"/>
          <w:szCs w:val="26"/>
          <w:rtl/>
        </w:rPr>
        <w:t>ספת ששית</w:t>
      </w:r>
    </w:p>
    <w:p w:rsidR="0096458C" w:rsidRPr="00652623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652623">
        <w:rPr>
          <w:rFonts w:cs="FrankRuehl"/>
          <w:sz w:val="24"/>
          <w:szCs w:val="24"/>
          <w:rtl/>
        </w:rPr>
        <w:t>(ת</w:t>
      </w:r>
      <w:r w:rsidRPr="00652623">
        <w:rPr>
          <w:rFonts w:cs="FrankRuehl" w:hint="cs"/>
          <w:sz w:val="24"/>
          <w:szCs w:val="24"/>
          <w:rtl/>
        </w:rPr>
        <w:t>קנה 3)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1" w:name="Rov45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0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652623" w:rsidRPr="005B27E8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/>
          <w:noProof/>
          <w:sz w:val="2"/>
          <w:szCs w:val="2"/>
          <w:rtl/>
        </w:rPr>
      </w:pPr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הוספת תוספת ששית</w:t>
      </w:r>
      <w:bookmarkEnd w:id="31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הששית יהיה כנוסח שבתוספת הראשונה בשינויים אלה: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2 באיגרת, במקום "1975" יבוא "1980";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5 באיגרת - יימחק;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נוס</w:t>
      </w:r>
      <w:r>
        <w:rPr>
          <w:rStyle w:val="default"/>
          <w:rFonts w:cs="FrankRuehl" w:hint="cs"/>
          <w:rtl/>
        </w:rPr>
        <w:t>ח התלושים ממספר 1 עד מספר 5 ועד בכלל - יימחק;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הכותרת "נוסח התלושים ממספר 6 עד 15 ועד בכלל" יבוא "נוסח התלושים".</w:t>
      </w:r>
    </w:p>
    <w:p w:rsidR="00652623" w:rsidRDefault="00652623" w:rsidP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Pr="00652623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2" w:name="med8"/>
      <w:bookmarkEnd w:id="32"/>
      <w:r w:rsidRPr="00652623">
        <w:rPr>
          <w:noProof/>
          <w:sz w:val="26"/>
          <w:szCs w:val="26"/>
          <w:lang w:val="he-IL"/>
        </w:rPr>
        <w:pict>
          <v:rect id="_x0000_s1047" style="position:absolute;left:0;text-align:left;margin-left:464.5pt;margin-top:8.05pt;width:75.05pt;height:10pt;z-index:251663360" o:allowincell="f" filled="f" stroked="f" strokecolor="lime" strokeweight=".25pt">
            <v:textbox style="mso-next-textbox:#_x0000_s1047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תשל"ז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1977</w:t>
                  </w:r>
                </w:p>
              </w:txbxContent>
            </v:textbox>
            <w10:anchorlock/>
          </v:rect>
        </w:pict>
      </w:r>
      <w:r w:rsidRPr="00652623">
        <w:rPr>
          <w:rFonts w:cs="FrankRuehl"/>
          <w:noProof/>
          <w:sz w:val="26"/>
          <w:szCs w:val="26"/>
          <w:rtl/>
        </w:rPr>
        <w:t>תו</w:t>
      </w:r>
      <w:r w:rsidRPr="00652623">
        <w:rPr>
          <w:rFonts w:cs="FrankRuehl" w:hint="cs"/>
          <w:noProof/>
          <w:sz w:val="26"/>
          <w:szCs w:val="26"/>
          <w:rtl/>
        </w:rPr>
        <w:t>ספת שביעית</w:t>
      </w:r>
    </w:p>
    <w:p w:rsidR="0096458C" w:rsidRPr="00652623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652623">
        <w:rPr>
          <w:rFonts w:cs="FrankRuehl"/>
          <w:sz w:val="24"/>
          <w:szCs w:val="24"/>
          <w:rtl/>
        </w:rPr>
        <w:t>(ת</w:t>
      </w:r>
      <w:r w:rsidRPr="00652623">
        <w:rPr>
          <w:rFonts w:cs="FrankRuehl" w:hint="cs"/>
          <w:sz w:val="24"/>
          <w:szCs w:val="24"/>
          <w:rtl/>
        </w:rPr>
        <w:t>קנה 3)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3" w:name="Rov46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24.2.1977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תשל"ז-1977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1" w:history="1">
        <w:r w:rsidRPr="00DF618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3669</w:t>
        </w:r>
      </w:hyperlink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24.2.1977 עמ' 1028</w:t>
      </w:r>
    </w:p>
    <w:p w:rsidR="00652623" w:rsidRPr="005B27E8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/>
          <w:noProof/>
          <w:sz w:val="2"/>
          <w:szCs w:val="2"/>
          <w:rtl/>
        </w:rPr>
      </w:pPr>
      <w:r w:rsidRPr="00DF618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הוספת תוספת שביעית</w:t>
      </w:r>
      <w:bookmarkEnd w:id="33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השביעית יהיה כנוסח שבתוספת הראשונה בשינויים אלה: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2 באיגרת, ב</w:t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"1975" יבוא "1981";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5 באיגרת - יימחק;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וסח התלושים ממספר 1 עד מספר 5 ועד בכלל - יימחק;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הכותרת "נוסח התלושים ממספר 6 ועד 15 ועד בכלל" יבוא "נוסח התלושים".</w:t>
      </w:r>
    </w:p>
    <w:p w:rsidR="00652623" w:rsidRDefault="00652623" w:rsidP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Pr="00652623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4" w:name="med9"/>
      <w:bookmarkEnd w:id="34"/>
      <w:r w:rsidRPr="00652623">
        <w:rPr>
          <w:noProof/>
          <w:sz w:val="26"/>
          <w:szCs w:val="26"/>
          <w:lang w:val="he-IL"/>
        </w:rPr>
        <w:pict>
          <v:rect id="_x0000_s1048" style="position:absolute;left:0;text-align:left;margin-left:464.5pt;margin-top:8.05pt;width:75.05pt;height:10pt;z-index:251664384" o:allowincell="f" filled="f" stroked="f" strokecolor="lime" strokeweight=".25pt">
            <v:textbox style="mso-next-textbox:#_x0000_s1048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 w:rsidRPr="00652623">
        <w:rPr>
          <w:rFonts w:cs="FrankRuehl"/>
          <w:noProof/>
          <w:sz w:val="26"/>
          <w:szCs w:val="26"/>
          <w:rtl/>
        </w:rPr>
        <w:t>תו</w:t>
      </w:r>
      <w:r w:rsidRPr="00652623">
        <w:rPr>
          <w:rFonts w:cs="FrankRuehl" w:hint="cs"/>
          <w:noProof/>
          <w:sz w:val="26"/>
          <w:szCs w:val="26"/>
          <w:rtl/>
        </w:rPr>
        <w:t>ספת שמינית</w:t>
      </w:r>
    </w:p>
    <w:p w:rsidR="0096458C" w:rsidRPr="00652623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652623">
        <w:rPr>
          <w:rFonts w:cs="FrankRuehl"/>
          <w:sz w:val="24"/>
          <w:szCs w:val="24"/>
          <w:rtl/>
        </w:rPr>
        <w:t>(ת</w:t>
      </w:r>
      <w:r w:rsidRPr="00652623">
        <w:rPr>
          <w:rFonts w:cs="FrankRuehl" w:hint="cs"/>
          <w:sz w:val="24"/>
          <w:szCs w:val="24"/>
          <w:rtl/>
        </w:rPr>
        <w:t>קנה 3)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5" w:name="Rov47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14.7.1983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תשמ"ג-1983</w:t>
      </w:r>
    </w:p>
    <w:p w:rsidR="00652623" w:rsidRPr="00DF6189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b/>
          <w:bCs w:val="0"/>
          <w:noProof/>
          <w:vanish/>
          <w:sz w:val="20"/>
          <w:szCs w:val="20"/>
          <w:shd w:val="clear" w:color="auto" w:fill="FFFF99"/>
          <w:rtl/>
        </w:rPr>
      </w:pPr>
      <w:hyperlink r:id="rId32" w:history="1">
        <w:r w:rsidRPr="00DF6189">
          <w:rPr>
            <w:rStyle w:val="Hyperlink"/>
            <w:rFonts w:cs="FrankRuehl" w:hint="cs"/>
            <w:b/>
            <w:bCs w:val="0"/>
            <w:vanish/>
            <w:sz w:val="20"/>
            <w:szCs w:val="20"/>
            <w:shd w:val="clear" w:color="auto" w:fill="FFFF99"/>
            <w:rtl/>
          </w:rPr>
          <w:t>ק"ת תשמ"ג מס' 4512</w:t>
        </w:r>
      </w:hyperlink>
      <w:r w:rsidRPr="00DF6189">
        <w:rPr>
          <w:rStyle w:val="default"/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  <w:t xml:space="preserve"> מיום 14.7.1983 עמ' 1714</w:t>
      </w:r>
    </w:p>
    <w:p w:rsidR="00652623" w:rsidRPr="00432C86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noProof/>
          <w:sz w:val="2"/>
          <w:szCs w:val="2"/>
          <w:rtl/>
        </w:rPr>
      </w:pPr>
      <w:r w:rsidRPr="00DF6189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הוספת תוספת שמינית</w:t>
      </w:r>
      <w:bookmarkEnd w:id="35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השמינית יהיה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נוסח איגרות החוב שבתוספת הראשונה בשינויים אלה: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רישה, במקום "4%" יבוא "3%";</w:t>
      </w:r>
    </w:p>
    <w:p w:rsidR="0096458C" w:rsidRDefault="0096458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2, במקום "1975" יבוא "1982";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5 - יימחק;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6, המלים "מיום ט"ו בניסן תש"ם (1 באפריל 1980) תהיה" - יימחקו;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8 - יימ</w:t>
      </w:r>
      <w:r>
        <w:rPr>
          <w:rStyle w:val="default"/>
          <w:rFonts w:cs="FrankRuehl"/>
          <w:rtl/>
        </w:rPr>
        <w:t>חק</w:t>
      </w:r>
      <w:r>
        <w:rPr>
          <w:rStyle w:val="default"/>
          <w:rFonts w:cs="FrankRuehl" w:hint="cs"/>
          <w:rtl/>
        </w:rPr>
        <w:t>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וסח התלושים ממספר 1 עד מספר 5 ועד בכלל - יימחק;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מקום הכותרת "נוסח התלושים ממספר 6 עד 15 ועד בכלל" יבוא "נוסח התלושים";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נוסח התלושים, במקום "4%" יבוא "3%", במקום "דצמבר" יבוא "אוגוסט" ובכל מקום במקום "לירות" יבוא "שקלים";</w:t>
      </w:r>
    </w:p>
    <w:p w:rsidR="0096458C" w:rsidRDefault="0096458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וח העברת בע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>ת - יי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חק.</w:t>
      </w:r>
    </w:p>
    <w:p w:rsidR="00652623" w:rsidRDefault="00652623" w:rsidP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Pr="00652623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6" w:name="med10"/>
      <w:bookmarkEnd w:id="36"/>
      <w:r w:rsidRPr="00652623">
        <w:rPr>
          <w:noProof/>
          <w:sz w:val="26"/>
          <w:szCs w:val="26"/>
          <w:lang w:val="he-IL"/>
        </w:rPr>
        <w:pict>
          <v:rect id="_x0000_s1049" style="position:absolute;left:0;text-align:left;margin-left:464.5pt;margin-top:8.05pt;width:75.05pt;height:10pt;z-index:251665408" o:allowincell="f" filled="f" stroked="f" strokecolor="lime" strokeweight=".25pt">
            <v:textbox style="mso-next-textbox:#_x0000_s1049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 w:rsidRPr="00652623">
        <w:rPr>
          <w:rFonts w:cs="FrankRuehl"/>
          <w:noProof/>
          <w:sz w:val="26"/>
          <w:szCs w:val="26"/>
          <w:rtl/>
        </w:rPr>
        <w:t>תו</w:t>
      </w:r>
      <w:r w:rsidRPr="00652623">
        <w:rPr>
          <w:rFonts w:cs="FrankRuehl" w:hint="cs"/>
          <w:noProof/>
          <w:sz w:val="26"/>
          <w:szCs w:val="26"/>
          <w:rtl/>
        </w:rPr>
        <w:t>ספת תשיעית</w:t>
      </w:r>
    </w:p>
    <w:p w:rsidR="0096458C" w:rsidRPr="00652623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652623">
        <w:rPr>
          <w:rFonts w:cs="FrankRuehl"/>
          <w:sz w:val="24"/>
          <w:szCs w:val="24"/>
          <w:rtl/>
        </w:rPr>
        <w:t>(ת</w:t>
      </w:r>
      <w:r w:rsidRPr="00652623">
        <w:rPr>
          <w:rFonts w:cs="FrankRuehl" w:hint="cs"/>
          <w:sz w:val="24"/>
          <w:szCs w:val="24"/>
          <w:rtl/>
        </w:rPr>
        <w:t>קנה 3)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7" w:name="Rov48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14.7.1983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תשמ"ג-1983</w:t>
      </w:r>
    </w:p>
    <w:p w:rsidR="00652623" w:rsidRPr="00DF6189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b/>
          <w:bCs w:val="0"/>
          <w:noProof/>
          <w:vanish/>
          <w:sz w:val="20"/>
          <w:szCs w:val="20"/>
          <w:shd w:val="clear" w:color="auto" w:fill="FFFF99"/>
          <w:rtl/>
        </w:rPr>
      </w:pPr>
      <w:hyperlink r:id="rId33" w:history="1">
        <w:r w:rsidRPr="00DF6189">
          <w:rPr>
            <w:rStyle w:val="Hyperlink"/>
            <w:rFonts w:cs="FrankRuehl" w:hint="cs"/>
            <w:b/>
            <w:bCs w:val="0"/>
            <w:vanish/>
            <w:sz w:val="20"/>
            <w:szCs w:val="20"/>
            <w:shd w:val="clear" w:color="auto" w:fill="FFFF99"/>
            <w:rtl/>
          </w:rPr>
          <w:t>ק"ת תשמ"ג מס' 4512</w:t>
        </w:r>
      </w:hyperlink>
      <w:r w:rsidRPr="00DF6189">
        <w:rPr>
          <w:rStyle w:val="default"/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  <w:t xml:space="preserve"> מיום 14.7.1983 עמ' 1714</w:t>
      </w:r>
    </w:p>
    <w:p w:rsidR="00652623" w:rsidRPr="000E5B28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/>
          <w:noProof/>
          <w:sz w:val="2"/>
          <w:szCs w:val="2"/>
          <w:rtl/>
        </w:rPr>
      </w:pPr>
      <w:r w:rsidRPr="00DF6189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הוספת תוספת תשיעית</w:t>
      </w:r>
      <w:bookmarkEnd w:id="37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התשיעית יהיה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נוסח שבתוספת הראשונה בשינויים כפי שנקבעו בתוספת השמינית, אלא שבסעיף 2 באיגרת, במקום "1975" יבוא "1983".</w:t>
      </w:r>
    </w:p>
    <w:p w:rsidR="00652623" w:rsidRDefault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458C" w:rsidRPr="00652623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8" w:name="med11"/>
      <w:bookmarkEnd w:id="38"/>
      <w:r w:rsidRPr="00652623">
        <w:rPr>
          <w:noProof/>
          <w:sz w:val="26"/>
          <w:szCs w:val="26"/>
          <w:lang w:val="he-IL"/>
        </w:rPr>
        <w:pict>
          <v:rect id="_x0000_s1050" style="position:absolute;left:0;text-align:left;margin-left:464.5pt;margin-top:8.05pt;width:75.05pt;height:10pt;z-index:251666432" o:allowincell="f" filled="f" stroked="f" strokecolor="lime" strokeweight=".25pt">
            <v:textbox style="mso-next-textbox:#_x0000_s1050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 w:rsidRPr="00652623">
        <w:rPr>
          <w:rFonts w:cs="FrankRuehl"/>
          <w:noProof/>
          <w:sz w:val="26"/>
          <w:szCs w:val="26"/>
          <w:rtl/>
        </w:rPr>
        <w:t>תו</w:t>
      </w:r>
      <w:r w:rsidRPr="00652623">
        <w:rPr>
          <w:rFonts w:cs="FrankRuehl" w:hint="cs"/>
          <w:noProof/>
          <w:sz w:val="26"/>
          <w:szCs w:val="26"/>
          <w:rtl/>
        </w:rPr>
        <w:t>ספת עשירית</w:t>
      </w:r>
    </w:p>
    <w:p w:rsidR="0096458C" w:rsidRPr="00652623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652623">
        <w:rPr>
          <w:rFonts w:cs="FrankRuehl"/>
          <w:sz w:val="24"/>
          <w:szCs w:val="24"/>
          <w:rtl/>
        </w:rPr>
        <w:t>(ת</w:t>
      </w:r>
      <w:r w:rsidRPr="00652623">
        <w:rPr>
          <w:rFonts w:cs="FrankRuehl" w:hint="cs"/>
          <w:sz w:val="24"/>
          <w:szCs w:val="24"/>
          <w:rtl/>
        </w:rPr>
        <w:t>קנה 3)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9" w:name="Rov49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14.7.1983</w:t>
      </w:r>
    </w:p>
    <w:p w:rsidR="00652623" w:rsidRPr="00DF6189" w:rsidRDefault="00652623" w:rsidP="0065262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תשמ"ג-1983</w:t>
      </w:r>
    </w:p>
    <w:p w:rsidR="00652623" w:rsidRPr="00DF6189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b/>
          <w:bCs w:val="0"/>
          <w:noProof/>
          <w:vanish/>
          <w:sz w:val="20"/>
          <w:szCs w:val="20"/>
          <w:shd w:val="clear" w:color="auto" w:fill="FFFF99"/>
          <w:rtl/>
        </w:rPr>
      </w:pPr>
      <w:hyperlink r:id="rId34" w:history="1">
        <w:r w:rsidRPr="00DF6189">
          <w:rPr>
            <w:rStyle w:val="Hyperlink"/>
            <w:rFonts w:cs="FrankRuehl" w:hint="cs"/>
            <w:b/>
            <w:bCs w:val="0"/>
            <w:vanish/>
            <w:sz w:val="20"/>
            <w:szCs w:val="20"/>
            <w:shd w:val="clear" w:color="auto" w:fill="FFFF99"/>
            <w:rtl/>
          </w:rPr>
          <w:t>ק"ת תשמ"ג מס' 4512</w:t>
        </w:r>
      </w:hyperlink>
      <w:r w:rsidRPr="00DF6189">
        <w:rPr>
          <w:rStyle w:val="default"/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  <w:t xml:space="preserve"> מיום 14.7.1983 עמ' 1714</w:t>
      </w:r>
    </w:p>
    <w:p w:rsidR="00652623" w:rsidRPr="00D22C43" w:rsidRDefault="00652623" w:rsidP="00652623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noProof/>
          <w:sz w:val="2"/>
          <w:szCs w:val="2"/>
          <w:rtl/>
        </w:rPr>
      </w:pPr>
      <w:r w:rsidRPr="00DF6189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הוספת תוספת עשירית</w:t>
      </w:r>
      <w:bookmarkEnd w:id="39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 xml:space="preserve">וסח של איגרות החוב והתלושים של הסדרה </w:t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שירית יהיה כנוסח שבתוספת הראשונה בשינויים כפי שנקבעו בתוספת השמינית, אלא שבסעיף 2 באיגרת, במקום "1975" יבוא "1984".</w:t>
      </w:r>
    </w:p>
    <w:p w:rsidR="00652623" w:rsidRDefault="006526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458C" w:rsidRPr="00DF6189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40" w:name="med12"/>
      <w:bookmarkEnd w:id="40"/>
      <w:r w:rsidRPr="00DF6189">
        <w:rPr>
          <w:noProof/>
          <w:sz w:val="26"/>
          <w:szCs w:val="26"/>
          <w:lang w:val="he-IL"/>
        </w:rPr>
        <w:pict>
          <v:rect id="_x0000_s1051" style="position:absolute;left:0;text-align:left;margin-left:464.5pt;margin-top:8.05pt;width:75.05pt;height:10pt;z-index:251667456" o:allowincell="f" filled="f" stroked="f" strokecolor="lime" strokeweight=".25pt">
            <v:textbox style="mso-next-textbox:#_x0000_s1051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תשמ"ג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</w:txbxContent>
            </v:textbox>
            <w10:anchorlock/>
          </v:rect>
        </w:pict>
      </w:r>
      <w:r w:rsidRPr="00DF6189">
        <w:rPr>
          <w:rFonts w:cs="FrankRuehl"/>
          <w:noProof/>
          <w:sz w:val="26"/>
          <w:szCs w:val="26"/>
          <w:rtl/>
        </w:rPr>
        <w:t>תו</w:t>
      </w:r>
      <w:r w:rsidRPr="00DF6189">
        <w:rPr>
          <w:rFonts w:cs="FrankRuehl" w:hint="cs"/>
          <w:noProof/>
          <w:sz w:val="26"/>
          <w:szCs w:val="26"/>
          <w:rtl/>
        </w:rPr>
        <w:t>ספת אחת עשרה</w:t>
      </w:r>
    </w:p>
    <w:p w:rsidR="0096458C" w:rsidRPr="00DF6189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DF6189">
        <w:rPr>
          <w:rFonts w:cs="FrankRuehl"/>
          <w:sz w:val="24"/>
          <w:szCs w:val="24"/>
          <w:rtl/>
        </w:rPr>
        <w:t>(ת</w:t>
      </w:r>
      <w:r w:rsidRPr="00DF6189">
        <w:rPr>
          <w:rFonts w:cs="FrankRuehl" w:hint="cs"/>
          <w:sz w:val="24"/>
          <w:szCs w:val="24"/>
          <w:rtl/>
        </w:rPr>
        <w:t>קנה 3)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1" w:name="Rov50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14.7.1983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תשמ"ג-1983</w:t>
      </w:r>
    </w:p>
    <w:p w:rsidR="00DF6189" w:rsidRPr="00DF6189" w:rsidRDefault="00DF6189" w:rsidP="00DF6189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b/>
          <w:bCs w:val="0"/>
          <w:noProof/>
          <w:vanish/>
          <w:sz w:val="20"/>
          <w:szCs w:val="20"/>
          <w:shd w:val="clear" w:color="auto" w:fill="FFFF99"/>
          <w:rtl/>
        </w:rPr>
      </w:pPr>
      <w:hyperlink r:id="rId35" w:history="1">
        <w:r w:rsidRPr="00DF6189">
          <w:rPr>
            <w:rStyle w:val="Hyperlink"/>
            <w:rFonts w:cs="FrankRuehl" w:hint="cs"/>
            <w:b/>
            <w:bCs w:val="0"/>
            <w:vanish/>
            <w:sz w:val="20"/>
            <w:szCs w:val="20"/>
            <w:shd w:val="clear" w:color="auto" w:fill="FFFF99"/>
            <w:rtl/>
          </w:rPr>
          <w:t>ק"ת תשמ"ג מס' 4512</w:t>
        </w:r>
      </w:hyperlink>
      <w:r w:rsidRPr="00DF6189">
        <w:rPr>
          <w:rStyle w:val="default"/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  <w:t xml:space="preserve"> מיום 14.7.1983 עמ' 1714</w:t>
      </w:r>
    </w:p>
    <w:p w:rsidR="00DF6189" w:rsidRPr="007765B9" w:rsidRDefault="00DF6189" w:rsidP="00DF6189">
      <w:pPr>
        <w:pStyle w:val="medium2-header"/>
        <w:keepLines w:val="0"/>
        <w:spacing w:before="0"/>
        <w:ind w:left="0" w:right="1134"/>
        <w:jc w:val="left"/>
        <w:rPr>
          <w:rFonts w:cs="FrankRuehl"/>
          <w:noProof/>
          <w:sz w:val="2"/>
          <w:szCs w:val="2"/>
          <w:rtl/>
        </w:rPr>
      </w:pPr>
      <w:r w:rsidRPr="00DF6189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הוספת תוספת אחת עשרה</w:t>
      </w:r>
      <w:bookmarkEnd w:id="41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האחת עשרה יהיה כנוסח שבתוספת הר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שונה בשינויים כפי שנקבעו בתוספת השמינית, א</w:t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שבסעיף 2 באיגרת, במקום "1975" יבוא "1985".</w:t>
      </w:r>
    </w:p>
    <w:p w:rsidR="0096458C" w:rsidRPr="00652623" w:rsidRDefault="0096458C" w:rsidP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Pr="00DF6189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42" w:name="med13"/>
      <w:bookmarkEnd w:id="42"/>
      <w:r w:rsidRPr="00DF6189">
        <w:rPr>
          <w:noProof/>
          <w:sz w:val="26"/>
          <w:szCs w:val="26"/>
          <w:lang w:val="he-IL"/>
        </w:rPr>
        <w:pict>
          <v:rect id="_x0000_s1052" style="position:absolute;left:0;text-align:left;margin-left:464.5pt;margin-top:8.05pt;width:75.05pt;height:10pt;z-index:251668480" o:allowincell="f" filled="f" stroked="f" strokecolor="lime" strokeweight=".25pt">
            <v:textbox style="mso-next-textbox:#_x0000_s1052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תשמ"ח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 w:rsidRPr="00DF6189">
        <w:rPr>
          <w:rFonts w:cs="FrankRuehl"/>
          <w:noProof/>
          <w:sz w:val="26"/>
          <w:szCs w:val="26"/>
          <w:rtl/>
        </w:rPr>
        <w:t>תו</w:t>
      </w:r>
      <w:r w:rsidRPr="00DF6189">
        <w:rPr>
          <w:rFonts w:cs="FrankRuehl" w:hint="cs"/>
          <w:noProof/>
          <w:sz w:val="26"/>
          <w:szCs w:val="26"/>
          <w:rtl/>
        </w:rPr>
        <w:t>ספת שתים עשרה</w:t>
      </w:r>
    </w:p>
    <w:p w:rsidR="0096458C" w:rsidRPr="00DF6189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DF6189">
        <w:rPr>
          <w:rFonts w:cs="FrankRuehl"/>
          <w:sz w:val="24"/>
          <w:szCs w:val="24"/>
          <w:rtl/>
        </w:rPr>
        <w:t>(ת</w:t>
      </w:r>
      <w:r w:rsidRPr="00DF6189">
        <w:rPr>
          <w:rFonts w:cs="FrankRuehl" w:hint="cs"/>
          <w:sz w:val="24"/>
          <w:szCs w:val="24"/>
          <w:rtl/>
        </w:rPr>
        <w:t>קנה 3)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3" w:name="Rov51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31.12.1987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תשמ"ח-1987</w:t>
      </w:r>
    </w:p>
    <w:p w:rsidR="00DF6189" w:rsidRPr="00DF6189" w:rsidRDefault="00DF6189" w:rsidP="00DF6189">
      <w:pPr>
        <w:pStyle w:val="medium2-header"/>
        <w:keepLines w:val="0"/>
        <w:spacing w:before="0"/>
        <w:ind w:left="0" w:right="1134"/>
        <w:jc w:val="left"/>
        <w:rPr>
          <w:rStyle w:val="default"/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</w:pPr>
      <w:hyperlink r:id="rId36" w:history="1">
        <w:r w:rsidRPr="00DF6189">
          <w:rPr>
            <w:rStyle w:val="Hyperlink"/>
            <w:rFonts w:cs="FrankRuehl" w:hint="cs"/>
            <w:b/>
            <w:bCs w:val="0"/>
            <w:vanish/>
            <w:sz w:val="20"/>
            <w:szCs w:val="20"/>
            <w:shd w:val="clear" w:color="auto" w:fill="FFFF99"/>
            <w:rtl/>
          </w:rPr>
          <w:t>ק"ת תשמ"ח מס' 5074</w:t>
        </w:r>
      </w:hyperlink>
      <w:r w:rsidRPr="00DF6189">
        <w:rPr>
          <w:rStyle w:val="default"/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  <w:t xml:space="preserve"> מיום 31.12.1987 עמ' 318</w:t>
      </w:r>
    </w:p>
    <w:p w:rsidR="00DF6189" w:rsidRPr="00050D29" w:rsidRDefault="00DF6189" w:rsidP="00DF6189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noProof/>
          <w:sz w:val="2"/>
          <w:szCs w:val="2"/>
          <w:rtl/>
        </w:rPr>
      </w:pPr>
      <w:r w:rsidRPr="00DF6189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הוספת תוספת שתים עשרה</w:t>
      </w:r>
      <w:bookmarkEnd w:id="43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השתים עשרה יהיה כנוסח שבתוספת הראשונה בשינויים כפי שנקבעו בתוספת השמינית, אלא שבסעיף 2 באיגרת, במקום "1975" יבוא "1987</w:t>
      </w:r>
      <w:r>
        <w:rPr>
          <w:rStyle w:val="default"/>
          <w:rFonts w:cs="FrankRuehl"/>
          <w:rtl/>
        </w:rPr>
        <w:t>" ו</w:t>
      </w:r>
      <w:r>
        <w:rPr>
          <w:rStyle w:val="default"/>
          <w:rFonts w:cs="FrankRuehl" w:hint="cs"/>
          <w:rtl/>
        </w:rPr>
        <w:t>בנוסח התלושים, בכל מקום, במקום "שקלים" יבוא "שקלים חדשים".</w:t>
      </w:r>
    </w:p>
    <w:p w:rsidR="00652623" w:rsidRDefault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Pr="00DF6189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44" w:name="med14"/>
      <w:bookmarkEnd w:id="44"/>
      <w:r w:rsidRPr="00DF6189">
        <w:rPr>
          <w:noProof/>
          <w:sz w:val="26"/>
          <w:szCs w:val="26"/>
          <w:lang w:val="he-IL"/>
        </w:rPr>
        <w:pict>
          <v:rect id="_x0000_s1053" style="position:absolute;left:0;text-align:left;margin-left:464.5pt;margin-top:8.05pt;width:75.05pt;height:10pt;z-index:251669504" o:allowincell="f" filled="f" stroked="f" strokecolor="lime" strokeweight=".25pt">
            <v:textbox style="mso-next-textbox:#_x0000_s1053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תשמ"ח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 w:rsidRPr="00DF6189">
        <w:rPr>
          <w:rFonts w:cs="FrankRuehl"/>
          <w:noProof/>
          <w:sz w:val="26"/>
          <w:szCs w:val="26"/>
          <w:rtl/>
        </w:rPr>
        <w:t>תו</w:t>
      </w:r>
      <w:r w:rsidRPr="00DF6189">
        <w:rPr>
          <w:rFonts w:cs="FrankRuehl" w:hint="cs"/>
          <w:noProof/>
          <w:sz w:val="26"/>
          <w:szCs w:val="26"/>
          <w:rtl/>
        </w:rPr>
        <w:t>ספת שלוש עשרה</w:t>
      </w:r>
    </w:p>
    <w:p w:rsidR="0096458C" w:rsidRPr="00DF6189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DF6189">
        <w:rPr>
          <w:rFonts w:cs="FrankRuehl"/>
          <w:sz w:val="24"/>
          <w:szCs w:val="24"/>
          <w:rtl/>
        </w:rPr>
        <w:t>(ת</w:t>
      </w:r>
      <w:r w:rsidRPr="00DF6189">
        <w:rPr>
          <w:rFonts w:cs="FrankRuehl" w:hint="cs"/>
          <w:sz w:val="24"/>
          <w:szCs w:val="24"/>
          <w:rtl/>
        </w:rPr>
        <w:t>קנה 3)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5" w:name="Rov52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31.12.1987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תשמ"ח-1987</w:t>
      </w:r>
    </w:p>
    <w:p w:rsidR="00DF6189" w:rsidRPr="00DF6189" w:rsidRDefault="00DF6189" w:rsidP="00DF6189">
      <w:pPr>
        <w:pStyle w:val="medium2-header"/>
        <w:keepLines w:val="0"/>
        <w:spacing w:before="0"/>
        <w:ind w:left="0" w:right="1134"/>
        <w:jc w:val="left"/>
        <w:rPr>
          <w:rStyle w:val="default"/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</w:pPr>
      <w:hyperlink r:id="rId37" w:history="1">
        <w:r w:rsidRPr="00DF6189">
          <w:rPr>
            <w:rStyle w:val="Hyperlink"/>
            <w:rFonts w:cs="FrankRuehl" w:hint="cs"/>
            <w:b/>
            <w:bCs w:val="0"/>
            <w:vanish/>
            <w:sz w:val="20"/>
            <w:szCs w:val="20"/>
            <w:shd w:val="clear" w:color="auto" w:fill="FFFF99"/>
            <w:rtl/>
          </w:rPr>
          <w:t>ק"ת תשמ"ח מס' 5074</w:t>
        </w:r>
      </w:hyperlink>
      <w:r w:rsidRPr="00DF6189">
        <w:rPr>
          <w:rStyle w:val="default"/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  <w:t xml:space="preserve"> מיום 31.12.1987 עמ' 318</w:t>
      </w:r>
    </w:p>
    <w:p w:rsidR="00DF6189" w:rsidRPr="00050D29" w:rsidRDefault="00DF6189" w:rsidP="00DF6189">
      <w:pPr>
        <w:pStyle w:val="medium2-header"/>
        <w:keepLines w:val="0"/>
        <w:spacing w:before="0"/>
        <w:ind w:left="0" w:right="1134"/>
        <w:jc w:val="left"/>
        <w:rPr>
          <w:rFonts w:cs="FrankRuehl"/>
          <w:noProof/>
          <w:sz w:val="2"/>
          <w:szCs w:val="2"/>
          <w:rtl/>
        </w:rPr>
      </w:pPr>
      <w:r w:rsidRPr="00DF6189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הוספת תוספת שלוש עשרה</w:t>
      </w:r>
      <w:bookmarkEnd w:id="45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השלוש עשרה יהיה כנוסח שבתוספת הראשונה בשינויים כפי שנקבעו בתוספת השמינית, אלא שבסעיף 2 באיגרת, במקום "1975" יבוא "1988" ובנוסח הת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>שים, בכל מקום, במקום "שקלים" יבוא "שקלים חדשים".</w:t>
      </w:r>
    </w:p>
    <w:p w:rsidR="00652623" w:rsidRDefault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Pr="00DF6189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46" w:name="med15"/>
      <w:bookmarkEnd w:id="46"/>
      <w:r w:rsidRPr="00DF6189">
        <w:rPr>
          <w:noProof/>
          <w:sz w:val="26"/>
          <w:szCs w:val="26"/>
          <w:lang w:val="he-IL"/>
        </w:rPr>
        <w:pict>
          <v:rect id="_x0000_s1054" style="position:absolute;left:0;text-align:left;margin-left:464.5pt;margin-top:8.05pt;width:75.05pt;height:10pt;z-index:251670528" o:allowincell="f" filled="f" stroked="f" strokecolor="lime" strokeweight=".25pt">
            <v:textbox style="mso-next-textbox:#_x0000_s1054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תשמ"ח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 w:rsidRPr="00DF6189">
        <w:rPr>
          <w:rFonts w:cs="FrankRuehl"/>
          <w:noProof/>
          <w:sz w:val="26"/>
          <w:szCs w:val="26"/>
          <w:rtl/>
        </w:rPr>
        <w:t>תו</w:t>
      </w:r>
      <w:r w:rsidRPr="00DF6189">
        <w:rPr>
          <w:rFonts w:cs="FrankRuehl" w:hint="cs"/>
          <w:noProof/>
          <w:sz w:val="26"/>
          <w:szCs w:val="26"/>
          <w:rtl/>
        </w:rPr>
        <w:t>ספת ארבע עשרה</w:t>
      </w:r>
    </w:p>
    <w:p w:rsidR="0096458C" w:rsidRPr="00DF6189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DF6189">
        <w:rPr>
          <w:rFonts w:cs="FrankRuehl"/>
          <w:sz w:val="24"/>
          <w:szCs w:val="24"/>
          <w:rtl/>
        </w:rPr>
        <w:t>(ת</w:t>
      </w:r>
      <w:r w:rsidRPr="00DF6189">
        <w:rPr>
          <w:rFonts w:cs="FrankRuehl" w:hint="cs"/>
          <w:sz w:val="24"/>
          <w:szCs w:val="24"/>
          <w:rtl/>
        </w:rPr>
        <w:t>קנה 3)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7" w:name="Rov53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31.12.1987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תשמ"ח-1987</w:t>
      </w:r>
    </w:p>
    <w:p w:rsidR="00DF6189" w:rsidRPr="00DF6189" w:rsidRDefault="00DF6189" w:rsidP="00DF6189">
      <w:pPr>
        <w:pStyle w:val="medium2-header"/>
        <w:keepLines w:val="0"/>
        <w:spacing w:before="0"/>
        <w:ind w:left="0" w:right="1134"/>
        <w:jc w:val="left"/>
        <w:rPr>
          <w:rStyle w:val="default"/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</w:pPr>
      <w:hyperlink r:id="rId38" w:history="1">
        <w:r w:rsidRPr="00DF6189">
          <w:rPr>
            <w:rStyle w:val="Hyperlink"/>
            <w:rFonts w:cs="FrankRuehl" w:hint="cs"/>
            <w:b/>
            <w:bCs w:val="0"/>
            <w:vanish/>
            <w:sz w:val="20"/>
            <w:szCs w:val="20"/>
            <w:shd w:val="clear" w:color="auto" w:fill="FFFF99"/>
            <w:rtl/>
          </w:rPr>
          <w:t>ק"ת תשמ"ח מס' 5074</w:t>
        </w:r>
      </w:hyperlink>
      <w:r w:rsidRPr="00DF6189">
        <w:rPr>
          <w:rStyle w:val="default"/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  <w:t xml:space="preserve"> מיום 31.12.1987 עמ' 318</w:t>
      </w:r>
    </w:p>
    <w:p w:rsidR="00DF6189" w:rsidRPr="00050D29" w:rsidRDefault="00DF6189" w:rsidP="00DF6189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noProof/>
          <w:sz w:val="2"/>
          <w:szCs w:val="2"/>
          <w:rtl/>
        </w:rPr>
      </w:pPr>
      <w:r w:rsidRPr="00DF6189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הוספת תוספת ארבע עשרה</w:t>
      </w:r>
      <w:bookmarkEnd w:id="47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הארבע עשרה יהיה כנוסח שבתוספת הראשונה בשינויים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כפי שנקבעו בתוספת השמינית, אלא שבסעיף 2 באיגרת, במקום "1975" יבוא "1989" ובנוסח התלושים, בכל </w:t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ום, במקום "שקלים" יבוא "שקלים חדשים".</w:t>
      </w:r>
    </w:p>
    <w:p w:rsidR="00652623" w:rsidRDefault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Pr="00DF6189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48" w:name="med16"/>
      <w:bookmarkEnd w:id="48"/>
      <w:r w:rsidRPr="00DF6189">
        <w:rPr>
          <w:noProof/>
          <w:sz w:val="26"/>
          <w:szCs w:val="26"/>
          <w:lang w:val="he-IL"/>
        </w:rPr>
        <w:pict>
          <v:rect id="_x0000_s1055" style="position:absolute;left:0;text-align:left;margin-left:464.5pt;margin-top:8.05pt;width:75.05pt;height:10pt;z-index:251671552" o:allowincell="f" filled="f" stroked="f" strokecolor="lime" strokeweight=".25pt">
            <v:textbox style="mso-next-textbox:#_x0000_s1055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תשנ"ז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 w:rsidRPr="00DF6189">
        <w:rPr>
          <w:rFonts w:cs="FrankRuehl"/>
          <w:noProof/>
          <w:sz w:val="26"/>
          <w:szCs w:val="26"/>
          <w:rtl/>
        </w:rPr>
        <w:t>תו</w:t>
      </w:r>
      <w:r w:rsidRPr="00DF6189">
        <w:rPr>
          <w:rFonts w:cs="FrankRuehl" w:hint="cs"/>
          <w:noProof/>
          <w:sz w:val="26"/>
          <w:szCs w:val="26"/>
          <w:rtl/>
        </w:rPr>
        <w:t>ספת חמש עשרה</w:t>
      </w:r>
    </w:p>
    <w:p w:rsidR="0096458C" w:rsidRPr="00DF6189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DF6189">
        <w:rPr>
          <w:rFonts w:cs="FrankRuehl"/>
          <w:sz w:val="24"/>
          <w:szCs w:val="24"/>
          <w:rtl/>
        </w:rPr>
        <w:t>(ת</w:t>
      </w:r>
      <w:r w:rsidRPr="00DF6189">
        <w:rPr>
          <w:rFonts w:cs="FrankRuehl" w:hint="cs"/>
          <w:sz w:val="24"/>
          <w:szCs w:val="24"/>
          <w:rtl/>
        </w:rPr>
        <w:t>קנה 3)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9" w:name="Rov54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18.2.1997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תשנ"ז-1997</w:t>
      </w:r>
    </w:p>
    <w:p w:rsidR="00DF6189" w:rsidRPr="00DF6189" w:rsidRDefault="00DF6189" w:rsidP="00DF6189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b/>
          <w:bCs w:val="0"/>
          <w:noProof/>
          <w:vanish/>
          <w:sz w:val="20"/>
          <w:szCs w:val="20"/>
          <w:shd w:val="clear" w:color="auto" w:fill="FFFF99"/>
          <w:rtl/>
        </w:rPr>
      </w:pPr>
      <w:hyperlink r:id="rId39" w:history="1">
        <w:r w:rsidRPr="00DF6189">
          <w:rPr>
            <w:rStyle w:val="Hyperlink"/>
            <w:rFonts w:cs="FrankRuehl" w:hint="cs"/>
            <w:b/>
            <w:bCs w:val="0"/>
            <w:vanish/>
            <w:sz w:val="20"/>
            <w:szCs w:val="20"/>
            <w:shd w:val="clear" w:color="auto" w:fill="FFFF99"/>
            <w:rtl/>
          </w:rPr>
          <w:t>ק</w:t>
        </w:r>
        <w:r w:rsidRPr="00DF6189">
          <w:rPr>
            <w:rStyle w:val="Hyperlink"/>
            <w:rFonts w:cs="FrankRuehl"/>
            <w:b/>
            <w:bCs w:val="0"/>
            <w:vanish/>
            <w:sz w:val="20"/>
            <w:szCs w:val="20"/>
            <w:shd w:val="clear" w:color="auto" w:fill="FFFF99"/>
            <w:rtl/>
          </w:rPr>
          <w:t>"</w:t>
        </w:r>
        <w:r w:rsidRPr="00DF6189">
          <w:rPr>
            <w:rStyle w:val="Hyperlink"/>
            <w:rFonts w:cs="FrankRuehl" w:hint="cs"/>
            <w:b/>
            <w:bCs w:val="0"/>
            <w:vanish/>
            <w:sz w:val="20"/>
            <w:szCs w:val="20"/>
            <w:shd w:val="clear" w:color="auto" w:fill="FFFF99"/>
            <w:rtl/>
          </w:rPr>
          <w:t>ת תשנ"ז מס' 5813</w:t>
        </w:r>
      </w:hyperlink>
      <w:r w:rsidRPr="00DF6189">
        <w:rPr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  <w:t xml:space="preserve"> מיום 18.2.1997 עמ' 424</w:t>
      </w:r>
    </w:p>
    <w:p w:rsidR="00DF6189" w:rsidRPr="00050D29" w:rsidRDefault="00DF6189" w:rsidP="00DF6189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noProof/>
          <w:sz w:val="2"/>
          <w:szCs w:val="2"/>
          <w:rtl/>
        </w:rPr>
      </w:pPr>
      <w:r w:rsidRPr="00DF6189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הוספת תוספת חמש עשרה</w:t>
      </w:r>
      <w:bookmarkEnd w:id="49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החמש עשרה יהיה כנוסח שבתוספת הראשונה בשינ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יים כפי שנקבעו בתוספת השמינית, אלא שבסעיף 2 באיגרת, במקום "1975" יבוא "1996" ובנוסח התלושים, בכל מקום, במקום "</w:t>
      </w:r>
      <w:r>
        <w:rPr>
          <w:rStyle w:val="default"/>
          <w:rFonts w:cs="FrankRuehl"/>
          <w:rtl/>
        </w:rPr>
        <w:t>שק</w:t>
      </w:r>
      <w:r>
        <w:rPr>
          <w:rStyle w:val="default"/>
          <w:rFonts w:cs="FrankRuehl" w:hint="cs"/>
          <w:rtl/>
        </w:rPr>
        <w:t>לים" יבוא "שקלים חדשים".</w:t>
      </w:r>
    </w:p>
    <w:p w:rsidR="0096458C" w:rsidRPr="00652623" w:rsidRDefault="0096458C" w:rsidP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Pr="00DF6189" w:rsidRDefault="0096458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50" w:name="med17"/>
      <w:bookmarkEnd w:id="50"/>
      <w:r w:rsidRPr="00DF6189">
        <w:rPr>
          <w:noProof/>
          <w:sz w:val="26"/>
          <w:szCs w:val="26"/>
          <w:lang w:val="he-IL"/>
        </w:rPr>
        <w:pict>
          <v:rect id="_x0000_s1056" style="position:absolute;left:0;text-align:left;margin-left:464.5pt;margin-top:8.05pt;width:75.05pt;height:10pt;z-index:251672576" o:allowincell="f" filled="f" stroked="f" strokecolor="lime" strokeweight=".25pt">
            <v:textbox style="mso-next-textbox:#_x0000_s1056" inset="0,0,0,0">
              <w:txbxContent>
                <w:p w:rsidR="00DD6FF5" w:rsidRPr="00747DDE" w:rsidRDefault="00DD6FF5" w:rsidP="00973D5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Pr="00747DDE">
                    <w:rPr>
                      <w:rFonts w:cs="Miriam" w:hint="cs"/>
                      <w:sz w:val="18"/>
                      <w:szCs w:val="18"/>
                      <w:rtl/>
                    </w:rPr>
                    <w:t>' תשנ"ז</w:t>
                  </w:r>
                  <w:r w:rsidR="00973D5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747DDE"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 w:rsidRPr="00DF6189">
        <w:rPr>
          <w:rFonts w:cs="FrankRuehl"/>
          <w:noProof/>
          <w:sz w:val="26"/>
          <w:szCs w:val="26"/>
          <w:rtl/>
        </w:rPr>
        <w:t>תו</w:t>
      </w:r>
      <w:r w:rsidRPr="00DF6189">
        <w:rPr>
          <w:rFonts w:cs="FrankRuehl" w:hint="cs"/>
          <w:noProof/>
          <w:sz w:val="26"/>
          <w:szCs w:val="26"/>
          <w:rtl/>
        </w:rPr>
        <w:t>ספת שש עשרה</w:t>
      </w:r>
    </w:p>
    <w:p w:rsidR="0096458C" w:rsidRPr="00DF6189" w:rsidRDefault="0096458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DF6189">
        <w:rPr>
          <w:rFonts w:cs="FrankRuehl"/>
          <w:sz w:val="24"/>
          <w:szCs w:val="24"/>
          <w:rtl/>
        </w:rPr>
        <w:t>(ת</w:t>
      </w:r>
      <w:r w:rsidRPr="00DF6189">
        <w:rPr>
          <w:rFonts w:cs="FrankRuehl" w:hint="cs"/>
          <w:sz w:val="24"/>
          <w:szCs w:val="24"/>
          <w:rtl/>
        </w:rPr>
        <w:t>קנה 3)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1" w:name="Rov55"/>
      <w:r w:rsidRPr="00DF618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18.2.1997</w:t>
      </w:r>
    </w:p>
    <w:p w:rsidR="00DF6189" w:rsidRPr="00DF6189" w:rsidRDefault="00DF6189" w:rsidP="00DF618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DF618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תשנ"ז-1997</w:t>
      </w:r>
    </w:p>
    <w:p w:rsidR="00DF6189" w:rsidRPr="00DF6189" w:rsidRDefault="00DF6189" w:rsidP="00DF6189">
      <w:pPr>
        <w:pStyle w:val="medium2-header"/>
        <w:keepLines w:val="0"/>
        <w:spacing w:before="0"/>
        <w:ind w:left="0" w:right="1134"/>
        <w:jc w:val="left"/>
        <w:rPr>
          <w:rFonts w:cs="FrankRuehl" w:hint="cs"/>
          <w:b/>
          <w:bCs w:val="0"/>
          <w:noProof/>
          <w:vanish/>
          <w:sz w:val="20"/>
          <w:szCs w:val="20"/>
          <w:shd w:val="clear" w:color="auto" w:fill="FFFF99"/>
          <w:rtl/>
        </w:rPr>
      </w:pPr>
      <w:hyperlink r:id="rId40" w:history="1">
        <w:r w:rsidRPr="00DF6189">
          <w:rPr>
            <w:rStyle w:val="Hyperlink"/>
            <w:rFonts w:cs="FrankRuehl" w:hint="cs"/>
            <w:b/>
            <w:bCs w:val="0"/>
            <w:vanish/>
            <w:sz w:val="20"/>
            <w:szCs w:val="20"/>
            <w:shd w:val="clear" w:color="auto" w:fill="FFFF99"/>
            <w:rtl/>
          </w:rPr>
          <w:t>ק</w:t>
        </w:r>
        <w:r w:rsidRPr="00DF6189">
          <w:rPr>
            <w:rStyle w:val="Hyperlink"/>
            <w:rFonts w:cs="FrankRuehl"/>
            <w:b/>
            <w:bCs w:val="0"/>
            <w:vanish/>
            <w:sz w:val="20"/>
            <w:szCs w:val="20"/>
            <w:shd w:val="clear" w:color="auto" w:fill="FFFF99"/>
            <w:rtl/>
          </w:rPr>
          <w:t>"</w:t>
        </w:r>
        <w:r w:rsidRPr="00DF6189">
          <w:rPr>
            <w:rStyle w:val="Hyperlink"/>
            <w:rFonts w:cs="FrankRuehl" w:hint="cs"/>
            <w:b/>
            <w:bCs w:val="0"/>
            <w:vanish/>
            <w:sz w:val="20"/>
            <w:szCs w:val="20"/>
            <w:shd w:val="clear" w:color="auto" w:fill="FFFF99"/>
            <w:rtl/>
          </w:rPr>
          <w:t>ת תשנ"ז מס' 5813</w:t>
        </w:r>
      </w:hyperlink>
      <w:r w:rsidRPr="00DF6189">
        <w:rPr>
          <w:rFonts w:cs="FrankRuehl" w:hint="cs"/>
          <w:b/>
          <w:bCs w:val="0"/>
          <w:vanish/>
          <w:sz w:val="20"/>
          <w:szCs w:val="20"/>
          <w:shd w:val="clear" w:color="auto" w:fill="FFFF99"/>
          <w:rtl/>
        </w:rPr>
        <w:t xml:space="preserve"> מיום 18.2.1997 עמ' 424</w:t>
      </w:r>
    </w:p>
    <w:p w:rsidR="00DF6189" w:rsidRPr="00050D29" w:rsidRDefault="00DF6189" w:rsidP="00DF6189">
      <w:pPr>
        <w:pStyle w:val="medium2-header"/>
        <w:keepLines w:val="0"/>
        <w:spacing w:before="0"/>
        <w:ind w:left="0" w:right="1134"/>
        <w:jc w:val="left"/>
        <w:rPr>
          <w:rFonts w:cs="FrankRuehl"/>
          <w:noProof/>
          <w:sz w:val="2"/>
          <w:szCs w:val="2"/>
          <w:rtl/>
        </w:rPr>
      </w:pPr>
      <w:r w:rsidRPr="00DF6189">
        <w:rPr>
          <w:rFonts w:cs="FrankRuehl" w:hint="cs"/>
          <w:noProof/>
          <w:vanish/>
          <w:sz w:val="20"/>
          <w:szCs w:val="20"/>
          <w:shd w:val="clear" w:color="auto" w:fill="FFFF99"/>
          <w:rtl/>
        </w:rPr>
        <w:t>הוספת תוספת שש עשרה</w:t>
      </w:r>
      <w:bookmarkEnd w:id="51"/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וסח של איגרות החוב והתלושים של הסדרה השש עשרה יהיה כנוסח שבתוספת הראשונה בשינויים כפי שנקבעו בתוספת השמינית, אלא שבסעיף 2 באיגרת, במקום "1975" יבוא "1997" ובנוסח התלושים, בכל מ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ם, במקום "שקלים" יבוא "שקלים חדשים".</w:t>
      </w:r>
    </w:p>
    <w:p w:rsidR="0096458C" w:rsidRDefault="009645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52623" w:rsidRDefault="006526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458C" w:rsidRPr="00652623" w:rsidRDefault="0096458C" w:rsidP="0065262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/>
          <w:rtl/>
        </w:rPr>
      </w:pPr>
      <w:r w:rsidRPr="00652623">
        <w:rPr>
          <w:rFonts w:cs="FrankRuehl"/>
          <w:rtl/>
        </w:rPr>
        <w:t>י"</w:t>
      </w:r>
      <w:r w:rsidRPr="00652623">
        <w:rPr>
          <w:rFonts w:cs="FrankRuehl" w:hint="cs"/>
          <w:rtl/>
        </w:rPr>
        <w:t>א בסיון תשל"ה (21 במאי 1975)</w:t>
      </w:r>
      <w:r w:rsidRPr="00652623">
        <w:rPr>
          <w:rFonts w:cs="FrankRuehl"/>
          <w:rtl/>
        </w:rPr>
        <w:tab/>
        <w:t>ח</w:t>
      </w:r>
      <w:r w:rsidRPr="00652623">
        <w:rPr>
          <w:rFonts w:cs="FrankRuehl" w:hint="cs"/>
          <w:rtl/>
        </w:rPr>
        <w:t>יים י' צדוק</w:t>
      </w:r>
      <w:r w:rsidRPr="00652623">
        <w:rPr>
          <w:rFonts w:cs="FrankRuehl"/>
          <w:rtl/>
        </w:rPr>
        <w:tab/>
        <w:t>י</w:t>
      </w:r>
      <w:r w:rsidRPr="00652623">
        <w:rPr>
          <w:rFonts w:cs="FrankRuehl" w:hint="cs"/>
          <w:rtl/>
        </w:rPr>
        <w:t>הושע רבינוביץ</w:t>
      </w:r>
    </w:p>
    <w:p w:rsidR="0096458C" w:rsidRDefault="0096458C" w:rsidP="00652623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96458C" w:rsidRPr="00973D53" w:rsidRDefault="0096458C" w:rsidP="00973D5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96458C" w:rsidRPr="00973D53" w:rsidRDefault="0096458C" w:rsidP="00973D5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96458C" w:rsidRPr="00973D53" w:rsidRDefault="0096458C" w:rsidP="00973D53">
      <w:pPr>
        <w:pStyle w:val="P00"/>
        <w:spacing w:before="72"/>
        <w:ind w:left="0" w:right="1134"/>
        <w:rPr>
          <w:rFonts w:cs="FrankRuehl"/>
          <w:sz w:val="26"/>
          <w:rtl/>
        </w:rPr>
      </w:pPr>
      <w:bookmarkStart w:id="52" w:name="LawPartEnd"/>
    </w:p>
    <w:bookmarkEnd w:id="52"/>
    <w:p w:rsidR="0096458C" w:rsidRPr="00973D53" w:rsidRDefault="0096458C" w:rsidP="00973D53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sectPr w:rsidR="0096458C" w:rsidRPr="00973D53">
      <w:headerReference w:type="even" r:id="rId41"/>
      <w:headerReference w:type="default" r:id="rId42"/>
      <w:footerReference w:type="even" r:id="rId43"/>
      <w:footerReference w:type="default" r:id="rId4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206C" w:rsidRDefault="0009206C">
      <w:r>
        <w:separator/>
      </w:r>
    </w:p>
  </w:endnote>
  <w:endnote w:type="continuationSeparator" w:id="0">
    <w:p w:rsidR="0009206C" w:rsidRDefault="00092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FF5" w:rsidRDefault="00DD6FF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D6FF5" w:rsidRDefault="00DD6FF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D6FF5" w:rsidRDefault="00DD6FF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2740">
      <w:rPr>
        <w:rFonts w:cs="TopType Jerushalmi"/>
        <w:noProof/>
        <w:color w:val="000000"/>
        <w:sz w:val="14"/>
        <w:szCs w:val="14"/>
      </w:rPr>
      <w:t>D:\Yael\hakika\Revadim\313_009.doc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FF5" w:rsidRDefault="00DD6FF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150C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D6FF5" w:rsidRDefault="00DD6FF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D6FF5" w:rsidRDefault="00DD6FF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2740">
      <w:rPr>
        <w:rFonts w:cs="TopType Jerushalmi"/>
        <w:noProof/>
        <w:color w:val="000000"/>
        <w:sz w:val="14"/>
        <w:szCs w:val="14"/>
      </w:rPr>
      <w:t>D:\Yael\hakika\Revadim\313_009.doc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206C" w:rsidRDefault="0009206C" w:rsidP="005C274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9206C" w:rsidRDefault="0009206C">
      <w:r>
        <w:continuationSeparator/>
      </w:r>
    </w:p>
  </w:footnote>
  <w:footnote w:id="1">
    <w:p w:rsidR="005C2740" w:rsidRPr="00B83217" w:rsidRDefault="005C2740" w:rsidP="005C27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C2740">
        <w:rPr>
          <w:rFonts w:cs="FrankRuehl"/>
          <w:rtl/>
        </w:rPr>
        <w:t xml:space="preserve">* </w:t>
      </w:r>
      <w:r w:rsidRPr="00B83217">
        <w:rPr>
          <w:rFonts w:cs="FrankRuehl"/>
          <w:rtl/>
        </w:rPr>
        <w:t>פו</w:t>
      </w:r>
      <w:r w:rsidRPr="00B83217">
        <w:rPr>
          <w:rFonts w:cs="FrankRuehl" w:hint="cs"/>
          <w:rtl/>
        </w:rPr>
        <w:t xml:space="preserve">רסמו </w:t>
      </w:r>
      <w:hyperlink r:id="rId1" w:history="1">
        <w:r w:rsidRPr="00B95520">
          <w:rPr>
            <w:rStyle w:val="Hyperlink"/>
            <w:rFonts w:cs="FrankRuehl" w:hint="cs"/>
            <w:rtl/>
          </w:rPr>
          <w:t>ק"ת תשל"ה מס' 3352</w:t>
        </w:r>
      </w:hyperlink>
      <w:r w:rsidRPr="00B83217">
        <w:rPr>
          <w:rFonts w:cs="FrankRuehl" w:hint="cs"/>
          <w:rtl/>
        </w:rPr>
        <w:t xml:space="preserve"> מיום 10.6.1975 עמ' 1962.</w:t>
      </w:r>
    </w:p>
    <w:p w:rsidR="005C2740" w:rsidRDefault="005C2740" w:rsidP="005C27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C23F3B">
          <w:rPr>
            <w:rStyle w:val="Hyperlink"/>
            <w:rFonts w:cs="FrankRuehl" w:hint="cs"/>
            <w:rtl/>
          </w:rPr>
          <w:t>ק"ת תשל"</w:t>
        </w:r>
        <w:r w:rsidRPr="00C23F3B">
          <w:rPr>
            <w:rStyle w:val="Hyperlink"/>
            <w:rFonts w:cs="FrankRuehl"/>
            <w:rtl/>
          </w:rPr>
          <w:t xml:space="preserve">ז </w:t>
        </w:r>
        <w:r w:rsidRPr="00C23F3B">
          <w:rPr>
            <w:rStyle w:val="Hyperlink"/>
            <w:rFonts w:cs="FrankRuehl" w:hint="cs"/>
            <w:rtl/>
          </w:rPr>
          <w:t>מס' 3669</w:t>
        </w:r>
      </w:hyperlink>
      <w:r>
        <w:rPr>
          <w:rFonts w:cs="FrankRuehl" w:hint="cs"/>
          <w:rtl/>
        </w:rPr>
        <w:t xml:space="preserve"> מיום 24.2.1977 עמ' 1028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תשל"ז-1977.</w:t>
      </w:r>
    </w:p>
    <w:p w:rsidR="005C2740" w:rsidRDefault="005C2740" w:rsidP="005C27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5A5145">
          <w:rPr>
            <w:rStyle w:val="Hyperlink"/>
            <w:rFonts w:cs="FrankRuehl" w:hint="cs"/>
            <w:rtl/>
          </w:rPr>
          <w:t>ק</w:t>
        </w:r>
        <w:r w:rsidRPr="005A5145">
          <w:rPr>
            <w:rStyle w:val="Hyperlink"/>
            <w:rFonts w:cs="FrankRuehl"/>
            <w:rtl/>
          </w:rPr>
          <w:t>"</w:t>
        </w:r>
        <w:r w:rsidRPr="005A5145">
          <w:rPr>
            <w:rStyle w:val="Hyperlink"/>
            <w:rFonts w:cs="FrankRuehl" w:hint="cs"/>
            <w:rtl/>
          </w:rPr>
          <w:t>ת תשמ"ג מס' 4512</w:t>
        </w:r>
      </w:hyperlink>
      <w:r>
        <w:rPr>
          <w:rFonts w:cs="FrankRuehl" w:hint="cs"/>
          <w:rtl/>
        </w:rPr>
        <w:t xml:space="preserve"> מיום 14.7.1983 עמ' 1714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תשמ"ג-1983.</w:t>
      </w:r>
    </w:p>
    <w:p w:rsidR="005C2740" w:rsidRDefault="005C2740" w:rsidP="005C27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D607A0">
          <w:rPr>
            <w:rStyle w:val="Hyperlink"/>
            <w:rFonts w:cs="FrankRuehl" w:hint="cs"/>
            <w:rtl/>
          </w:rPr>
          <w:t>ק</w:t>
        </w:r>
        <w:r w:rsidRPr="00D607A0">
          <w:rPr>
            <w:rStyle w:val="Hyperlink"/>
            <w:rFonts w:cs="FrankRuehl"/>
            <w:rtl/>
          </w:rPr>
          <w:t>"</w:t>
        </w:r>
        <w:r w:rsidRPr="00D607A0">
          <w:rPr>
            <w:rStyle w:val="Hyperlink"/>
            <w:rFonts w:cs="FrankRuehl" w:hint="cs"/>
            <w:rtl/>
          </w:rPr>
          <w:t>ת תשמ"ח מס' 5074</w:t>
        </w:r>
      </w:hyperlink>
      <w:r>
        <w:rPr>
          <w:rFonts w:cs="FrankRuehl" w:hint="cs"/>
          <w:rtl/>
        </w:rPr>
        <w:t xml:space="preserve"> מיום 31.12.1987 עמ' 318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תשמ"ח-1987.</w:t>
      </w:r>
    </w:p>
    <w:p w:rsidR="005C2740" w:rsidRPr="005C2740" w:rsidRDefault="005C2740" w:rsidP="00973D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Pr="007F7011">
          <w:rPr>
            <w:rStyle w:val="Hyperlink"/>
            <w:rFonts w:cs="FrankRuehl" w:hint="cs"/>
            <w:rtl/>
          </w:rPr>
          <w:t>ק</w:t>
        </w:r>
        <w:r w:rsidRPr="007F7011">
          <w:rPr>
            <w:rStyle w:val="Hyperlink"/>
            <w:rFonts w:cs="FrankRuehl"/>
            <w:rtl/>
          </w:rPr>
          <w:t>"</w:t>
        </w:r>
        <w:r w:rsidRPr="007F7011">
          <w:rPr>
            <w:rStyle w:val="Hyperlink"/>
            <w:rFonts w:cs="FrankRuehl" w:hint="cs"/>
            <w:rtl/>
          </w:rPr>
          <w:t>ת תשנ"ז מס' 5813</w:t>
        </w:r>
      </w:hyperlink>
      <w:r>
        <w:rPr>
          <w:rFonts w:cs="FrankRuehl" w:hint="cs"/>
          <w:rtl/>
        </w:rPr>
        <w:t xml:space="preserve"> מיום 18.2.1997 עמ' 424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תשנ"ז</w:t>
      </w:r>
      <w:r w:rsidR="00973D53">
        <w:rPr>
          <w:rFonts w:cs="FrankRuehl" w:hint="cs"/>
          <w:rtl/>
        </w:rPr>
        <w:t>-</w:t>
      </w:r>
      <w:r>
        <w:rPr>
          <w:rFonts w:cs="FrankRuehl"/>
          <w:rtl/>
        </w:rPr>
        <w:t>1997.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FF5" w:rsidRDefault="00DD6FF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נכסי נפקדים (פיצויים) (הוצאת איגרות חוב), תשל"ה–1975</w:t>
    </w:r>
  </w:p>
  <w:p w:rsidR="00DD6FF5" w:rsidRDefault="00DD6F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D6FF5" w:rsidRDefault="00DD6F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6FF5" w:rsidRDefault="00DD6FF5" w:rsidP="005C274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נכסי נפקדים (פיצויים) (הוצאת איגרות חוב), תשל"ה</w:t>
    </w:r>
    <w:r w:rsidR="005C274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:rsidR="00DD6FF5" w:rsidRDefault="00DD6F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D6FF5" w:rsidRDefault="00DD6F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3217"/>
    <w:rsid w:val="000039FF"/>
    <w:rsid w:val="00036D5F"/>
    <w:rsid w:val="00042A69"/>
    <w:rsid w:val="00050D29"/>
    <w:rsid w:val="000642CC"/>
    <w:rsid w:val="0009206C"/>
    <w:rsid w:val="000A2F59"/>
    <w:rsid w:val="000B390F"/>
    <w:rsid w:val="000E5B28"/>
    <w:rsid w:val="001077CA"/>
    <w:rsid w:val="00122F15"/>
    <w:rsid w:val="00125C6B"/>
    <w:rsid w:val="00152429"/>
    <w:rsid w:val="00156D00"/>
    <w:rsid w:val="00162FB8"/>
    <w:rsid w:val="00183751"/>
    <w:rsid w:val="00185432"/>
    <w:rsid w:val="001E1FB2"/>
    <w:rsid w:val="002577D2"/>
    <w:rsid w:val="00262902"/>
    <w:rsid w:val="002A3A56"/>
    <w:rsid w:val="002B6451"/>
    <w:rsid w:val="002C093F"/>
    <w:rsid w:val="00311FFB"/>
    <w:rsid w:val="003E16E4"/>
    <w:rsid w:val="0041126B"/>
    <w:rsid w:val="00412E10"/>
    <w:rsid w:val="00432C86"/>
    <w:rsid w:val="004809AB"/>
    <w:rsid w:val="00483B24"/>
    <w:rsid w:val="00496E75"/>
    <w:rsid w:val="004A5543"/>
    <w:rsid w:val="004C1C9B"/>
    <w:rsid w:val="004C7699"/>
    <w:rsid w:val="005375EA"/>
    <w:rsid w:val="005459B1"/>
    <w:rsid w:val="005814E2"/>
    <w:rsid w:val="005A5145"/>
    <w:rsid w:val="005B27E8"/>
    <w:rsid w:val="005C2740"/>
    <w:rsid w:val="005D361B"/>
    <w:rsid w:val="0061263F"/>
    <w:rsid w:val="006140D5"/>
    <w:rsid w:val="00644850"/>
    <w:rsid w:val="00652623"/>
    <w:rsid w:val="006A61B4"/>
    <w:rsid w:val="00721306"/>
    <w:rsid w:val="00743B4B"/>
    <w:rsid w:val="00747DDE"/>
    <w:rsid w:val="00754745"/>
    <w:rsid w:val="00772383"/>
    <w:rsid w:val="007745D3"/>
    <w:rsid w:val="007765B9"/>
    <w:rsid w:val="007B524F"/>
    <w:rsid w:val="007E1140"/>
    <w:rsid w:val="007F7011"/>
    <w:rsid w:val="00814E27"/>
    <w:rsid w:val="008623CB"/>
    <w:rsid w:val="00862B1C"/>
    <w:rsid w:val="0087722A"/>
    <w:rsid w:val="00881D3D"/>
    <w:rsid w:val="00937648"/>
    <w:rsid w:val="0096458C"/>
    <w:rsid w:val="00973D53"/>
    <w:rsid w:val="00984B83"/>
    <w:rsid w:val="00987A62"/>
    <w:rsid w:val="009E250B"/>
    <w:rsid w:val="009E7F16"/>
    <w:rsid w:val="009F2915"/>
    <w:rsid w:val="00A256BD"/>
    <w:rsid w:val="00A45B35"/>
    <w:rsid w:val="00A71398"/>
    <w:rsid w:val="00AA1AB0"/>
    <w:rsid w:val="00AD3E9A"/>
    <w:rsid w:val="00B01BBC"/>
    <w:rsid w:val="00B13603"/>
    <w:rsid w:val="00B150C1"/>
    <w:rsid w:val="00B2355D"/>
    <w:rsid w:val="00B46371"/>
    <w:rsid w:val="00B464BD"/>
    <w:rsid w:val="00B70044"/>
    <w:rsid w:val="00B818C7"/>
    <w:rsid w:val="00B83217"/>
    <w:rsid w:val="00B86996"/>
    <w:rsid w:val="00B95520"/>
    <w:rsid w:val="00B97B3C"/>
    <w:rsid w:val="00BA43C2"/>
    <w:rsid w:val="00BF417B"/>
    <w:rsid w:val="00C1009A"/>
    <w:rsid w:val="00C23F3B"/>
    <w:rsid w:val="00CB73E7"/>
    <w:rsid w:val="00D12E1E"/>
    <w:rsid w:val="00D22C43"/>
    <w:rsid w:val="00D42CF1"/>
    <w:rsid w:val="00D607A0"/>
    <w:rsid w:val="00DB5459"/>
    <w:rsid w:val="00DC6406"/>
    <w:rsid w:val="00DD6FF5"/>
    <w:rsid w:val="00DD7279"/>
    <w:rsid w:val="00DF6189"/>
    <w:rsid w:val="00E918D4"/>
    <w:rsid w:val="00F06542"/>
    <w:rsid w:val="00F23EA5"/>
    <w:rsid w:val="00F44A43"/>
    <w:rsid w:val="00F52E78"/>
    <w:rsid w:val="00F602CC"/>
    <w:rsid w:val="00F80FF3"/>
    <w:rsid w:val="00FC0B40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B3161A5-04D5-40A8-A040-F3E3F2C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01">
    <w:name w:val="P01"/>
    <w:basedOn w:val="P00"/>
    <w:pPr>
      <w:ind w:right="624" w:hanging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C2740"/>
    <w:rPr>
      <w:sz w:val="20"/>
      <w:szCs w:val="20"/>
    </w:rPr>
  </w:style>
  <w:style w:type="character" w:styleId="a6">
    <w:name w:val="footnote reference"/>
    <w:basedOn w:val="a0"/>
    <w:semiHidden/>
    <w:rsid w:val="005C27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3669.pdf" TargetMode="External"/><Relationship Id="rId18" Type="http://schemas.openxmlformats.org/officeDocument/2006/relationships/hyperlink" Target="http://www.nevo.co.il/Law_word/law06/TAK-5813.pdf" TargetMode="External"/><Relationship Id="rId26" Type="http://schemas.openxmlformats.org/officeDocument/2006/relationships/hyperlink" Target="http://www.nevo.co.il/Law_word/law06/TAK-3669.pdf" TargetMode="External"/><Relationship Id="rId39" Type="http://schemas.openxmlformats.org/officeDocument/2006/relationships/hyperlink" Target="http://www.nevo.co.il/Law_word/law06/TAK-5813.pdf" TargetMode="External"/><Relationship Id="rId21" Type="http://schemas.openxmlformats.org/officeDocument/2006/relationships/hyperlink" Target="http://www.nevo.co.il/Law_word/law06/TAK-5074.pdf" TargetMode="External"/><Relationship Id="rId34" Type="http://schemas.openxmlformats.org/officeDocument/2006/relationships/hyperlink" Target="http://www.nevo.co.il/Law_word/law06/TAK-4512.pdf" TargetMode="External"/><Relationship Id="rId42" Type="http://schemas.openxmlformats.org/officeDocument/2006/relationships/header" Target="header2.xml"/><Relationship Id="rId7" Type="http://schemas.openxmlformats.org/officeDocument/2006/relationships/hyperlink" Target="http://www.nevo.co.il/Law_word/law06/TAK-4512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813.pdf" TargetMode="External"/><Relationship Id="rId29" Type="http://schemas.openxmlformats.org/officeDocument/2006/relationships/hyperlink" Target="http://www.nevo.co.il/Law_word/law06/TAK-3669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669.pdf" TargetMode="External"/><Relationship Id="rId11" Type="http://schemas.openxmlformats.org/officeDocument/2006/relationships/hyperlink" Target="http://www.nevo.co.il/Law_word/law06/TAK-4512.pdf" TargetMode="External"/><Relationship Id="rId24" Type="http://schemas.openxmlformats.org/officeDocument/2006/relationships/hyperlink" Target="http://www.nevo.co.il/Law_word/law06/TAK-3669.pdf" TargetMode="External"/><Relationship Id="rId32" Type="http://schemas.openxmlformats.org/officeDocument/2006/relationships/hyperlink" Target="http://www.nevo.co.il/Law_word/law06/TAK-4512.pdf" TargetMode="External"/><Relationship Id="rId37" Type="http://schemas.openxmlformats.org/officeDocument/2006/relationships/hyperlink" Target="http://www.nevo.co.il/Law_word/law06/TAK-5074.pdf" TargetMode="External"/><Relationship Id="rId40" Type="http://schemas.openxmlformats.org/officeDocument/2006/relationships/hyperlink" Target="http://www.nevo.co.il/Law_word/law06/TAK-5813.pdf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074.pdf" TargetMode="External"/><Relationship Id="rId23" Type="http://schemas.openxmlformats.org/officeDocument/2006/relationships/hyperlink" Target="http://www.nevo.co.il/Law_word/law06/TAK-5074.pdf" TargetMode="External"/><Relationship Id="rId28" Type="http://schemas.openxmlformats.org/officeDocument/2006/relationships/hyperlink" Target="http://www.nevo.co.il/Law_word/law06/TAK-3669.pdf" TargetMode="External"/><Relationship Id="rId36" Type="http://schemas.openxmlformats.org/officeDocument/2006/relationships/hyperlink" Target="http://www.nevo.co.il/Law_word/law06/TAK-5074.pdf" TargetMode="External"/><Relationship Id="rId10" Type="http://schemas.openxmlformats.org/officeDocument/2006/relationships/hyperlink" Target="http://www.nevo.co.il/Law_word/law06/TAK-3669.pdf" TargetMode="External"/><Relationship Id="rId19" Type="http://schemas.openxmlformats.org/officeDocument/2006/relationships/hyperlink" Target="http://www.nevo.co.il/Law_word/law06/TAK-3669.pdf" TargetMode="External"/><Relationship Id="rId31" Type="http://schemas.openxmlformats.org/officeDocument/2006/relationships/hyperlink" Target="http://www.nevo.co.il/Law_word/law06/TAK-3669.pdf" TargetMode="External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813.pdf" TargetMode="External"/><Relationship Id="rId14" Type="http://schemas.openxmlformats.org/officeDocument/2006/relationships/hyperlink" Target="http://www.nevo.co.il/Law_word/law06/TAK-4512.pdf" TargetMode="External"/><Relationship Id="rId22" Type="http://schemas.openxmlformats.org/officeDocument/2006/relationships/hyperlink" Target="http://www.nevo.co.il/Law_word/law06/TAK-5813.pdf" TargetMode="External"/><Relationship Id="rId27" Type="http://schemas.openxmlformats.org/officeDocument/2006/relationships/hyperlink" Target="http://www.nevo.co.il/Law_word/law06/TAK-3669.pdf" TargetMode="External"/><Relationship Id="rId30" Type="http://schemas.openxmlformats.org/officeDocument/2006/relationships/hyperlink" Target="http://www.nevo.co.il/Law_word/law06/TAK-3669.pdf" TargetMode="External"/><Relationship Id="rId35" Type="http://schemas.openxmlformats.org/officeDocument/2006/relationships/hyperlink" Target="http://www.nevo.co.il/Law_word/law06/TAK-4512.pdf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nevo.co.il/Law_word/law06/TAK-5074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074.pdf" TargetMode="External"/><Relationship Id="rId17" Type="http://schemas.openxmlformats.org/officeDocument/2006/relationships/hyperlink" Target="http://www.nevo.co.il/Law_word/law06/TAK-4512.pdf" TargetMode="External"/><Relationship Id="rId25" Type="http://schemas.openxmlformats.org/officeDocument/2006/relationships/hyperlink" Target="http://www.nevo.co.il/Law_word/law06/TAK-3669.pdf" TargetMode="External"/><Relationship Id="rId33" Type="http://schemas.openxmlformats.org/officeDocument/2006/relationships/hyperlink" Target="http://www.nevo.co.il/Law_word/law06/TAK-4512.pdf" TargetMode="External"/><Relationship Id="rId38" Type="http://schemas.openxmlformats.org/officeDocument/2006/relationships/hyperlink" Target="http://www.nevo.co.il/Law_word/law06/TAK-5074.pd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nevo.co.il/Law_word/law06/TAK-4512.pdf" TargetMode="External"/><Relationship Id="rId41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512.pdf" TargetMode="External"/><Relationship Id="rId2" Type="http://schemas.openxmlformats.org/officeDocument/2006/relationships/hyperlink" Target="http://www.nevo.co.il/Law_word/law06/TAK-3669.pdf" TargetMode="External"/><Relationship Id="rId1" Type="http://schemas.openxmlformats.org/officeDocument/2006/relationships/hyperlink" Target="http://www.nevo.co.il/Law_word/law06/TAK-3352.pdf" TargetMode="External"/><Relationship Id="rId5" Type="http://schemas.openxmlformats.org/officeDocument/2006/relationships/hyperlink" Target="http://www.nevo.co.il/Law_word/law06/TAK-5813.pdf" TargetMode="External"/><Relationship Id="rId4" Type="http://schemas.openxmlformats.org/officeDocument/2006/relationships/hyperlink" Target="http://www.nevo.co.il/Law_word/law06/TAK-50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3624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313</vt:lpstr>
    </vt:vector>
  </TitlesOfParts>
  <Company/>
  <LinksUpToDate>false</LinksUpToDate>
  <CharactersWithSpaces>24239</CharactersWithSpaces>
  <SharedDoc>false</SharedDoc>
  <HLinks>
    <vt:vector size="402" baseType="variant">
      <vt:variant>
        <vt:i4>8192003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http://www.nevo.co.il/Law_word/law06/TAK-5813.pdf</vt:lpwstr>
      </vt:variant>
      <vt:variant>
        <vt:lpwstr/>
      </vt:variant>
      <vt:variant>
        <vt:i4>8192003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http://www.nevo.co.il/Law_word/law06/TAK-5813.pdf</vt:lpwstr>
      </vt:variant>
      <vt:variant>
        <vt:lpwstr/>
      </vt:variant>
      <vt:variant>
        <vt:i4>8060940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http://www.nevo.co.il/Law_word/law06/TAK-5074.pdf</vt:lpwstr>
      </vt:variant>
      <vt:variant>
        <vt:lpwstr/>
      </vt:variant>
      <vt:variant>
        <vt:i4>8060940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http://www.nevo.co.il/Law_word/law06/TAK-5074.pdf</vt:lpwstr>
      </vt:variant>
      <vt:variant>
        <vt:lpwstr/>
      </vt:variant>
      <vt:variant>
        <vt:i4>8060940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http://www.nevo.co.il/Law_word/law06/TAK-5074.pdf</vt:lpwstr>
      </vt:variant>
      <vt:variant>
        <vt:lpwstr/>
      </vt:variant>
      <vt:variant>
        <vt:i4>8126479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http://www.nevo.co.il/Law_word/law06/TAK-4512.pdf</vt:lpwstr>
      </vt:variant>
      <vt:variant>
        <vt:lpwstr/>
      </vt:variant>
      <vt:variant>
        <vt:i4>8126479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http://www.nevo.co.il/Law_word/law06/TAK-4512.pdf</vt:lpwstr>
      </vt:variant>
      <vt:variant>
        <vt:lpwstr/>
      </vt:variant>
      <vt:variant>
        <vt:i4>8126479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http://www.nevo.co.il/Law_word/law06/TAK-4512.pdf</vt:lpwstr>
      </vt:variant>
      <vt:variant>
        <vt:lpwstr/>
      </vt:variant>
      <vt:variant>
        <vt:i4>8126479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http://www.nevo.co.il/Law_word/law06/TAK-4512.pdf</vt:lpwstr>
      </vt:variant>
      <vt:variant>
        <vt:lpwstr/>
      </vt:variant>
      <vt:variant>
        <vt:i4>8126471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8126471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8126471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8126471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8126471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8126471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8126471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8126471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8060940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http://www.nevo.co.il/Law_word/law06/TAK-5074.pdf</vt:lpwstr>
      </vt:variant>
      <vt:variant>
        <vt:lpwstr/>
      </vt:variant>
      <vt:variant>
        <vt:i4>8192003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http://www.nevo.co.il/Law_word/law06/TAK-5813.pdf</vt:lpwstr>
      </vt:variant>
      <vt:variant>
        <vt:lpwstr/>
      </vt:variant>
      <vt:variant>
        <vt:i4>8060940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http://www.nevo.co.il/Law_word/law06/TAK-5074.pdf</vt:lpwstr>
      </vt:variant>
      <vt:variant>
        <vt:lpwstr/>
      </vt:variant>
      <vt:variant>
        <vt:i4>8126479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http://www.nevo.co.il/Law_word/law06/TAK-4512.pdf</vt:lpwstr>
      </vt:variant>
      <vt:variant>
        <vt:lpwstr/>
      </vt:variant>
      <vt:variant>
        <vt:i4>8126471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8192003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http://www.nevo.co.il/Law_word/law06/TAK-5813.pdf</vt:lpwstr>
      </vt:variant>
      <vt:variant>
        <vt:lpwstr/>
      </vt:variant>
      <vt:variant>
        <vt:i4>8126479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http://www.nevo.co.il/Law_word/law06/TAK-4512.pdf</vt:lpwstr>
      </vt:variant>
      <vt:variant>
        <vt:lpwstr/>
      </vt:variant>
      <vt:variant>
        <vt:i4>8192003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http://www.nevo.co.il/Law_word/law06/TAK-5813.pdf</vt:lpwstr>
      </vt:variant>
      <vt:variant>
        <vt:lpwstr/>
      </vt:variant>
      <vt:variant>
        <vt:i4>8060940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http://www.nevo.co.il/Law_word/law06/TAK-5074.pdf</vt:lpwstr>
      </vt:variant>
      <vt:variant>
        <vt:lpwstr/>
      </vt:variant>
      <vt:variant>
        <vt:i4>8126479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http://www.nevo.co.il/Law_word/law06/TAK-4512.pdf</vt:lpwstr>
      </vt:variant>
      <vt:variant>
        <vt:lpwstr/>
      </vt:variant>
      <vt:variant>
        <vt:i4>8126471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8060940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http://www.nevo.co.il/Law_word/law06/TAK-5074.pdf</vt:lpwstr>
      </vt:variant>
      <vt:variant>
        <vt:lpwstr/>
      </vt:variant>
      <vt:variant>
        <vt:i4>8126479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http://www.nevo.co.il/Law_word/law06/TAK-4512.pdf</vt:lpwstr>
      </vt:variant>
      <vt:variant>
        <vt:lpwstr/>
      </vt:variant>
      <vt:variant>
        <vt:i4>8126471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8192003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http://www.nevo.co.il/Law_word/law06/TAK-5813.pdf</vt:lpwstr>
      </vt:variant>
      <vt:variant>
        <vt:lpwstr/>
      </vt:variant>
      <vt:variant>
        <vt:i4>8060940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http://www.nevo.co.il/Law_word/law06/TAK-5074.pdf</vt:lpwstr>
      </vt:variant>
      <vt:variant>
        <vt:lpwstr/>
      </vt:variant>
      <vt:variant>
        <vt:i4>8126479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http://www.nevo.co.il/Law_word/law06/TAK-4512.pdf</vt:lpwstr>
      </vt:variant>
      <vt:variant>
        <vt:lpwstr/>
      </vt:variant>
      <vt:variant>
        <vt:i4>8126471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5505033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med17</vt:lpwstr>
      </vt:variant>
      <vt:variant>
        <vt:i4>5505033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med16</vt:lpwstr>
      </vt:variant>
      <vt:variant>
        <vt:i4>5505033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med15</vt:lpwstr>
      </vt:variant>
      <vt:variant>
        <vt:i4>5505033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med14</vt:lpwstr>
      </vt:variant>
      <vt:variant>
        <vt:i4>5505033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med13</vt:lpwstr>
      </vt:variant>
      <vt:variant>
        <vt:i4>5505033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med12</vt:lpwstr>
      </vt:variant>
      <vt:variant>
        <vt:i4>5505033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med11</vt:lpwstr>
      </vt:variant>
      <vt:variant>
        <vt:i4>5505033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med10</vt:lpwstr>
      </vt:variant>
      <vt:variant>
        <vt:i4>6029321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med9</vt:lpwstr>
      </vt:variant>
      <vt:variant>
        <vt:i4>6094857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med8</vt:lpwstr>
      </vt:variant>
      <vt:variant>
        <vt:i4>5373961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med7</vt:lpwstr>
      </vt:variant>
      <vt:variant>
        <vt:i4>5439497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5242889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5308425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5636105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5570569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http://www.nevo.co.il/Law_word/law06/TAK-5813.pdf</vt:lpwstr>
      </vt:variant>
      <vt:variant>
        <vt:lpwstr/>
      </vt:variant>
      <vt:variant>
        <vt:i4>8060940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http://www.nevo.co.il/Law_word/law06/TAK-5074.pdf</vt:lpwstr>
      </vt:variant>
      <vt:variant>
        <vt:lpwstr/>
      </vt:variant>
      <vt:variant>
        <vt:i4>8126479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http://www.nevo.co.il/Law_word/law06/TAK-4512.pdf</vt:lpwstr>
      </vt:variant>
      <vt:variant>
        <vt:lpwstr/>
      </vt:variant>
      <vt:variant>
        <vt:i4>8126471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http://www.nevo.co.il/Law_word/law06/TAK-3669.pdf</vt:lpwstr>
      </vt:variant>
      <vt:variant>
        <vt:lpwstr/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313</dc:title>
  <dc:subject/>
  <dc:creator>eli</dc:creator>
  <cp:keywords/>
  <dc:description/>
  <cp:lastModifiedBy>Shimon Doodkin</cp:lastModifiedBy>
  <cp:revision>2</cp:revision>
  <cp:lastPrinted>2009-07-23T20:42:00Z</cp:lastPrinted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0313</vt:lpwstr>
  </property>
  <property fmtid="{D5CDD505-2E9C-101B-9397-08002B2CF9AE}" pid="3" name="CHNAME">
    <vt:lpwstr>נכסי נפקדים</vt:lpwstr>
  </property>
  <property fmtid="{D5CDD505-2E9C-101B-9397-08002B2CF9AE}" pid="4" name="LAWNAME">
    <vt:lpwstr>תקנות נכסי נפקדים (פיצויים) (הוצאת איגרות חוב), תשל"ה-1975 - רבדים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MEKOR_NAME1">
    <vt:lpwstr>חוק נכסי נפקדים (פיצויים)</vt:lpwstr>
  </property>
  <property fmtid="{D5CDD505-2E9C-101B-9397-08002B2CF9AE}" pid="8" name="MEKOR_SAIF1">
    <vt:lpwstr>19XאX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נכסי נפקדים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