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2DA02" w14:textId="77777777" w:rsidR="003A08F8" w:rsidRDefault="003A08F8">
      <w:pPr>
        <w:pStyle w:val="big-header"/>
        <w:ind w:left="0" w:right="1134"/>
        <w:rPr>
          <w:rFonts w:hint="cs"/>
          <w:rtl/>
        </w:rPr>
      </w:pPr>
      <w:r>
        <w:rPr>
          <w:rtl/>
        </w:rPr>
        <w:t>תקנות נמל חיפה (סיראות וסבלות), 1946</w:t>
      </w:r>
    </w:p>
    <w:p w14:paraId="6AD23A98" w14:textId="77777777" w:rsidR="00DE19F1" w:rsidRDefault="00DE19F1">
      <w:pPr>
        <w:pStyle w:val="big-header"/>
        <w:ind w:left="0" w:right="1134"/>
        <w:rPr>
          <w:color w:val="008000"/>
        </w:rPr>
      </w:pPr>
      <w:r>
        <w:rPr>
          <w:rFonts w:hint="cs"/>
          <w:color w:val="008000"/>
          <w:rtl/>
        </w:rPr>
        <w:t>רבדים בחקיקה</w:t>
      </w:r>
    </w:p>
    <w:p w14:paraId="1E1EB815" w14:textId="77777777" w:rsidR="00FA2815" w:rsidRDefault="00FA2815" w:rsidP="00FA2815">
      <w:pPr>
        <w:spacing w:line="320" w:lineRule="auto"/>
        <w:jc w:val="left"/>
        <w:rPr>
          <w:rtl/>
        </w:rPr>
      </w:pPr>
    </w:p>
    <w:p w14:paraId="1B88AF9C" w14:textId="77777777" w:rsidR="00FA2815" w:rsidRPr="00FA2815" w:rsidRDefault="00FA2815" w:rsidP="00FA2815">
      <w:pPr>
        <w:spacing w:line="320" w:lineRule="auto"/>
        <w:jc w:val="left"/>
        <w:rPr>
          <w:rFonts w:cs="Miriam"/>
          <w:szCs w:val="22"/>
          <w:rtl/>
        </w:rPr>
      </w:pPr>
      <w:r w:rsidRPr="00FA2815">
        <w:rPr>
          <w:rFonts w:cs="Miriam"/>
          <w:szCs w:val="22"/>
          <w:rtl/>
        </w:rPr>
        <w:t>רשויות ומשפט מנהלי</w:t>
      </w:r>
      <w:r w:rsidRPr="00FA2815">
        <w:rPr>
          <w:rFonts w:cs="FrankRuehl"/>
          <w:szCs w:val="26"/>
          <w:rtl/>
        </w:rPr>
        <w:t xml:space="preserve"> – תשתיות – ספנות ונמלים</w:t>
      </w:r>
    </w:p>
    <w:p w14:paraId="65C5AD11" w14:textId="77777777" w:rsidR="003A08F8" w:rsidRDefault="003A08F8">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A08F8" w14:paraId="557A40CB" w14:textId="77777777">
        <w:tblPrEx>
          <w:tblCellMar>
            <w:top w:w="0" w:type="dxa"/>
            <w:bottom w:w="0" w:type="dxa"/>
          </w:tblCellMar>
        </w:tblPrEx>
        <w:tc>
          <w:tcPr>
            <w:tcW w:w="850" w:type="dxa"/>
          </w:tcPr>
          <w:p w14:paraId="6B8D4442" w14:textId="77777777" w:rsidR="003A08F8" w:rsidRDefault="003A08F8">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632E95">
              <w:rPr>
                <w:noProof/>
                <w:sz w:val="24"/>
                <w:rtl/>
              </w:rPr>
              <w:t>2</w:t>
            </w:r>
            <w:r>
              <w:rPr>
                <w:sz w:val="24"/>
                <w:rtl/>
              </w:rPr>
              <w:fldChar w:fldCharType="end"/>
            </w:r>
          </w:p>
        </w:tc>
        <w:tc>
          <w:tcPr>
            <w:tcW w:w="567" w:type="dxa"/>
          </w:tcPr>
          <w:p w14:paraId="25808513" w14:textId="77777777" w:rsidR="003A08F8" w:rsidRDefault="003A08F8">
            <w:pPr>
              <w:spacing w:line="240" w:lineRule="auto"/>
              <w:rPr>
                <w:sz w:val="24"/>
              </w:rPr>
            </w:pPr>
            <w:hyperlink w:anchor="Seif0" w:tooltip="השם" w:history="1">
              <w:r>
                <w:rPr>
                  <w:rStyle w:val="Hyperlink"/>
                </w:rPr>
                <w:t>Go</w:t>
              </w:r>
            </w:hyperlink>
          </w:p>
        </w:tc>
        <w:tc>
          <w:tcPr>
            <w:tcW w:w="5669" w:type="dxa"/>
          </w:tcPr>
          <w:p w14:paraId="4E7DEF5C" w14:textId="77777777" w:rsidR="003A08F8" w:rsidRDefault="003A08F8">
            <w:pPr>
              <w:spacing w:line="240" w:lineRule="auto"/>
              <w:rPr>
                <w:sz w:val="24"/>
                <w:rtl/>
              </w:rPr>
            </w:pPr>
            <w:r>
              <w:rPr>
                <w:sz w:val="24"/>
                <w:rtl/>
              </w:rPr>
              <w:t>השם</w:t>
            </w:r>
          </w:p>
        </w:tc>
        <w:tc>
          <w:tcPr>
            <w:tcW w:w="1247" w:type="dxa"/>
          </w:tcPr>
          <w:p w14:paraId="505484DF" w14:textId="77777777" w:rsidR="003A08F8" w:rsidRDefault="003A08F8">
            <w:pPr>
              <w:spacing w:line="240" w:lineRule="auto"/>
              <w:rPr>
                <w:sz w:val="24"/>
              </w:rPr>
            </w:pPr>
            <w:r>
              <w:rPr>
                <w:sz w:val="24"/>
                <w:rtl/>
              </w:rPr>
              <w:t xml:space="preserve">סעיף 1 </w:t>
            </w:r>
          </w:p>
        </w:tc>
      </w:tr>
      <w:tr w:rsidR="003A08F8" w14:paraId="39C662FC" w14:textId="77777777">
        <w:tblPrEx>
          <w:tblCellMar>
            <w:top w:w="0" w:type="dxa"/>
            <w:bottom w:w="0" w:type="dxa"/>
          </w:tblCellMar>
        </w:tblPrEx>
        <w:tc>
          <w:tcPr>
            <w:tcW w:w="850" w:type="dxa"/>
          </w:tcPr>
          <w:p w14:paraId="4E148728" w14:textId="77777777" w:rsidR="003A08F8" w:rsidRDefault="003A08F8">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632E95">
              <w:rPr>
                <w:noProof/>
                <w:sz w:val="24"/>
                <w:rtl/>
              </w:rPr>
              <w:t>2</w:t>
            </w:r>
            <w:r>
              <w:rPr>
                <w:sz w:val="24"/>
                <w:rtl/>
              </w:rPr>
              <w:fldChar w:fldCharType="end"/>
            </w:r>
          </w:p>
        </w:tc>
        <w:tc>
          <w:tcPr>
            <w:tcW w:w="567" w:type="dxa"/>
          </w:tcPr>
          <w:p w14:paraId="0491FA74" w14:textId="77777777" w:rsidR="003A08F8" w:rsidRDefault="003A08F8">
            <w:pPr>
              <w:spacing w:line="240" w:lineRule="auto"/>
              <w:rPr>
                <w:sz w:val="24"/>
              </w:rPr>
            </w:pPr>
            <w:hyperlink w:anchor="Seif1" w:tooltip="פירוש" w:history="1">
              <w:r>
                <w:rPr>
                  <w:rStyle w:val="Hyperlink"/>
                </w:rPr>
                <w:t>Go</w:t>
              </w:r>
            </w:hyperlink>
          </w:p>
        </w:tc>
        <w:tc>
          <w:tcPr>
            <w:tcW w:w="5669" w:type="dxa"/>
          </w:tcPr>
          <w:p w14:paraId="6F41DD59" w14:textId="77777777" w:rsidR="003A08F8" w:rsidRDefault="003A08F8">
            <w:pPr>
              <w:spacing w:line="240" w:lineRule="auto"/>
              <w:rPr>
                <w:sz w:val="24"/>
                <w:rtl/>
              </w:rPr>
            </w:pPr>
            <w:r>
              <w:rPr>
                <w:sz w:val="24"/>
                <w:rtl/>
              </w:rPr>
              <w:t>פירוש</w:t>
            </w:r>
          </w:p>
        </w:tc>
        <w:tc>
          <w:tcPr>
            <w:tcW w:w="1247" w:type="dxa"/>
          </w:tcPr>
          <w:p w14:paraId="4CD59BCA" w14:textId="77777777" w:rsidR="003A08F8" w:rsidRDefault="003A08F8">
            <w:pPr>
              <w:spacing w:line="240" w:lineRule="auto"/>
              <w:rPr>
                <w:sz w:val="24"/>
              </w:rPr>
            </w:pPr>
            <w:r>
              <w:rPr>
                <w:sz w:val="24"/>
                <w:rtl/>
              </w:rPr>
              <w:t xml:space="preserve">סעיף 2 </w:t>
            </w:r>
          </w:p>
        </w:tc>
      </w:tr>
      <w:tr w:rsidR="003A08F8" w14:paraId="0ADA678E" w14:textId="77777777">
        <w:tblPrEx>
          <w:tblCellMar>
            <w:top w:w="0" w:type="dxa"/>
            <w:bottom w:w="0" w:type="dxa"/>
          </w:tblCellMar>
        </w:tblPrEx>
        <w:tc>
          <w:tcPr>
            <w:tcW w:w="850" w:type="dxa"/>
          </w:tcPr>
          <w:p w14:paraId="0AD025C8" w14:textId="77777777" w:rsidR="003A08F8" w:rsidRDefault="003A08F8">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632E95">
              <w:rPr>
                <w:noProof/>
                <w:sz w:val="24"/>
                <w:rtl/>
              </w:rPr>
              <w:t>2</w:t>
            </w:r>
            <w:r>
              <w:rPr>
                <w:sz w:val="24"/>
                <w:rtl/>
              </w:rPr>
              <w:fldChar w:fldCharType="end"/>
            </w:r>
          </w:p>
        </w:tc>
        <w:tc>
          <w:tcPr>
            <w:tcW w:w="567" w:type="dxa"/>
          </w:tcPr>
          <w:p w14:paraId="6E462107" w14:textId="77777777" w:rsidR="003A08F8" w:rsidRDefault="003A08F8">
            <w:pPr>
              <w:spacing w:line="240" w:lineRule="auto"/>
              <w:rPr>
                <w:sz w:val="24"/>
              </w:rPr>
            </w:pPr>
            <w:hyperlink w:anchor="Seif2" w:tooltip="תחולה" w:history="1">
              <w:r>
                <w:rPr>
                  <w:rStyle w:val="Hyperlink"/>
                </w:rPr>
                <w:t>Go</w:t>
              </w:r>
            </w:hyperlink>
          </w:p>
        </w:tc>
        <w:tc>
          <w:tcPr>
            <w:tcW w:w="5669" w:type="dxa"/>
          </w:tcPr>
          <w:p w14:paraId="136DEC4D" w14:textId="77777777" w:rsidR="003A08F8" w:rsidRDefault="003A08F8">
            <w:pPr>
              <w:spacing w:line="240" w:lineRule="auto"/>
              <w:rPr>
                <w:sz w:val="24"/>
                <w:rtl/>
              </w:rPr>
            </w:pPr>
            <w:r>
              <w:rPr>
                <w:sz w:val="24"/>
                <w:rtl/>
              </w:rPr>
              <w:t>תחולה</w:t>
            </w:r>
          </w:p>
        </w:tc>
        <w:tc>
          <w:tcPr>
            <w:tcW w:w="1247" w:type="dxa"/>
          </w:tcPr>
          <w:p w14:paraId="7B0F0908" w14:textId="77777777" w:rsidR="003A08F8" w:rsidRDefault="003A08F8">
            <w:pPr>
              <w:spacing w:line="240" w:lineRule="auto"/>
              <w:rPr>
                <w:sz w:val="24"/>
              </w:rPr>
            </w:pPr>
            <w:r>
              <w:rPr>
                <w:sz w:val="24"/>
                <w:rtl/>
              </w:rPr>
              <w:t xml:space="preserve">סעיף 3 </w:t>
            </w:r>
          </w:p>
        </w:tc>
      </w:tr>
      <w:tr w:rsidR="003A08F8" w14:paraId="02607720" w14:textId="77777777">
        <w:tblPrEx>
          <w:tblCellMar>
            <w:top w:w="0" w:type="dxa"/>
            <w:bottom w:w="0" w:type="dxa"/>
          </w:tblCellMar>
        </w:tblPrEx>
        <w:tc>
          <w:tcPr>
            <w:tcW w:w="850" w:type="dxa"/>
          </w:tcPr>
          <w:p w14:paraId="77C35892" w14:textId="77777777" w:rsidR="003A08F8" w:rsidRDefault="003A08F8">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632E95">
              <w:rPr>
                <w:noProof/>
                <w:sz w:val="24"/>
                <w:rtl/>
              </w:rPr>
              <w:t>2</w:t>
            </w:r>
            <w:r>
              <w:rPr>
                <w:sz w:val="24"/>
                <w:rtl/>
              </w:rPr>
              <w:fldChar w:fldCharType="end"/>
            </w:r>
          </w:p>
        </w:tc>
        <w:tc>
          <w:tcPr>
            <w:tcW w:w="567" w:type="dxa"/>
          </w:tcPr>
          <w:p w14:paraId="1C29DCC4" w14:textId="77777777" w:rsidR="003A08F8" w:rsidRDefault="003A08F8">
            <w:pPr>
              <w:spacing w:line="240" w:lineRule="auto"/>
              <w:rPr>
                <w:sz w:val="24"/>
              </w:rPr>
            </w:pPr>
            <w:hyperlink w:anchor="Seif3" w:tooltip="טעינה ופריקה לפי הוראות מנהל הנמל" w:history="1">
              <w:r>
                <w:rPr>
                  <w:rStyle w:val="Hyperlink"/>
                </w:rPr>
                <w:t>Go</w:t>
              </w:r>
            </w:hyperlink>
          </w:p>
        </w:tc>
        <w:tc>
          <w:tcPr>
            <w:tcW w:w="5669" w:type="dxa"/>
          </w:tcPr>
          <w:p w14:paraId="0D070B45" w14:textId="77777777" w:rsidR="003A08F8" w:rsidRDefault="003A08F8">
            <w:pPr>
              <w:spacing w:line="240" w:lineRule="auto"/>
              <w:rPr>
                <w:sz w:val="24"/>
                <w:rtl/>
              </w:rPr>
            </w:pPr>
            <w:r>
              <w:rPr>
                <w:sz w:val="24"/>
                <w:rtl/>
              </w:rPr>
              <w:t>טעינה ופריקה לפי הוראות מנהל הנמל</w:t>
            </w:r>
          </w:p>
        </w:tc>
        <w:tc>
          <w:tcPr>
            <w:tcW w:w="1247" w:type="dxa"/>
          </w:tcPr>
          <w:p w14:paraId="62481527" w14:textId="77777777" w:rsidR="003A08F8" w:rsidRDefault="003A08F8">
            <w:pPr>
              <w:spacing w:line="240" w:lineRule="auto"/>
              <w:rPr>
                <w:sz w:val="24"/>
              </w:rPr>
            </w:pPr>
            <w:r>
              <w:rPr>
                <w:sz w:val="24"/>
                <w:rtl/>
              </w:rPr>
              <w:t xml:space="preserve">סעיף 4 </w:t>
            </w:r>
          </w:p>
        </w:tc>
      </w:tr>
      <w:tr w:rsidR="003A08F8" w14:paraId="49D53B32" w14:textId="77777777">
        <w:tblPrEx>
          <w:tblCellMar>
            <w:top w:w="0" w:type="dxa"/>
            <w:bottom w:w="0" w:type="dxa"/>
          </w:tblCellMar>
        </w:tblPrEx>
        <w:tc>
          <w:tcPr>
            <w:tcW w:w="850" w:type="dxa"/>
          </w:tcPr>
          <w:p w14:paraId="49C6C710" w14:textId="77777777" w:rsidR="003A08F8" w:rsidRDefault="003A08F8">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632E95">
              <w:rPr>
                <w:noProof/>
                <w:sz w:val="24"/>
                <w:rtl/>
              </w:rPr>
              <w:t>3</w:t>
            </w:r>
            <w:r>
              <w:rPr>
                <w:sz w:val="24"/>
                <w:rtl/>
              </w:rPr>
              <w:fldChar w:fldCharType="end"/>
            </w:r>
          </w:p>
        </w:tc>
        <w:tc>
          <w:tcPr>
            <w:tcW w:w="567" w:type="dxa"/>
          </w:tcPr>
          <w:p w14:paraId="69CF92BE" w14:textId="77777777" w:rsidR="003A08F8" w:rsidRDefault="003A08F8">
            <w:pPr>
              <w:spacing w:line="240" w:lineRule="auto"/>
              <w:rPr>
                <w:sz w:val="24"/>
              </w:rPr>
            </w:pPr>
            <w:hyperlink w:anchor="Seif4" w:tooltip="סבלות לפי הוראות רשות הנמלים" w:history="1">
              <w:r>
                <w:rPr>
                  <w:rStyle w:val="Hyperlink"/>
                </w:rPr>
                <w:t>Go</w:t>
              </w:r>
            </w:hyperlink>
          </w:p>
        </w:tc>
        <w:tc>
          <w:tcPr>
            <w:tcW w:w="5669" w:type="dxa"/>
          </w:tcPr>
          <w:p w14:paraId="5B3D8360" w14:textId="77777777" w:rsidR="003A08F8" w:rsidRDefault="003A08F8">
            <w:pPr>
              <w:spacing w:line="240" w:lineRule="auto"/>
              <w:rPr>
                <w:sz w:val="24"/>
                <w:rtl/>
              </w:rPr>
            </w:pPr>
            <w:r>
              <w:rPr>
                <w:sz w:val="24"/>
                <w:rtl/>
              </w:rPr>
              <w:t>סבלות לפי הוראות רשות הנמלים</w:t>
            </w:r>
          </w:p>
        </w:tc>
        <w:tc>
          <w:tcPr>
            <w:tcW w:w="1247" w:type="dxa"/>
          </w:tcPr>
          <w:p w14:paraId="61E5D97B" w14:textId="77777777" w:rsidR="003A08F8" w:rsidRDefault="003A08F8">
            <w:pPr>
              <w:spacing w:line="240" w:lineRule="auto"/>
              <w:rPr>
                <w:sz w:val="24"/>
              </w:rPr>
            </w:pPr>
            <w:r>
              <w:rPr>
                <w:sz w:val="24"/>
                <w:rtl/>
              </w:rPr>
              <w:t xml:space="preserve">סעיף 5 </w:t>
            </w:r>
          </w:p>
        </w:tc>
      </w:tr>
      <w:tr w:rsidR="003A08F8" w14:paraId="4E9A3116" w14:textId="77777777">
        <w:tblPrEx>
          <w:tblCellMar>
            <w:top w:w="0" w:type="dxa"/>
            <w:bottom w:w="0" w:type="dxa"/>
          </w:tblCellMar>
        </w:tblPrEx>
        <w:tc>
          <w:tcPr>
            <w:tcW w:w="850" w:type="dxa"/>
          </w:tcPr>
          <w:p w14:paraId="144CBC24" w14:textId="77777777" w:rsidR="003A08F8" w:rsidRDefault="003A08F8">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632E95">
              <w:rPr>
                <w:noProof/>
                <w:sz w:val="24"/>
                <w:rtl/>
              </w:rPr>
              <w:t>3</w:t>
            </w:r>
            <w:r>
              <w:rPr>
                <w:sz w:val="24"/>
                <w:rtl/>
              </w:rPr>
              <w:fldChar w:fldCharType="end"/>
            </w:r>
          </w:p>
        </w:tc>
        <w:tc>
          <w:tcPr>
            <w:tcW w:w="567" w:type="dxa"/>
          </w:tcPr>
          <w:p w14:paraId="5EDA75C9" w14:textId="77777777" w:rsidR="003A08F8" w:rsidRDefault="003A08F8">
            <w:pPr>
              <w:spacing w:line="240" w:lineRule="auto"/>
              <w:rPr>
                <w:sz w:val="24"/>
              </w:rPr>
            </w:pPr>
            <w:hyperlink w:anchor="Seif5" w:tooltip="תשלום משימות לפני הוצאתן של סחורות מן הנמל" w:history="1">
              <w:r>
                <w:rPr>
                  <w:rStyle w:val="Hyperlink"/>
                </w:rPr>
                <w:t>Go</w:t>
              </w:r>
            </w:hyperlink>
          </w:p>
        </w:tc>
        <w:tc>
          <w:tcPr>
            <w:tcW w:w="5669" w:type="dxa"/>
          </w:tcPr>
          <w:p w14:paraId="7DE58F82" w14:textId="77777777" w:rsidR="003A08F8" w:rsidRDefault="003A08F8">
            <w:pPr>
              <w:spacing w:line="240" w:lineRule="auto"/>
              <w:rPr>
                <w:sz w:val="24"/>
                <w:rtl/>
              </w:rPr>
            </w:pPr>
            <w:r>
              <w:rPr>
                <w:sz w:val="24"/>
                <w:rtl/>
              </w:rPr>
              <w:t>תשלום משימות לפני הוצאתן של סחורות מן הנמל</w:t>
            </w:r>
          </w:p>
        </w:tc>
        <w:tc>
          <w:tcPr>
            <w:tcW w:w="1247" w:type="dxa"/>
          </w:tcPr>
          <w:p w14:paraId="6ABF7937" w14:textId="77777777" w:rsidR="003A08F8" w:rsidRDefault="003A08F8">
            <w:pPr>
              <w:spacing w:line="240" w:lineRule="auto"/>
              <w:rPr>
                <w:sz w:val="24"/>
              </w:rPr>
            </w:pPr>
            <w:r>
              <w:rPr>
                <w:sz w:val="24"/>
                <w:rtl/>
              </w:rPr>
              <w:t xml:space="preserve">סעיף 6 </w:t>
            </w:r>
          </w:p>
        </w:tc>
      </w:tr>
      <w:tr w:rsidR="003A08F8" w14:paraId="2D768A23" w14:textId="77777777">
        <w:tblPrEx>
          <w:tblCellMar>
            <w:top w:w="0" w:type="dxa"/>
            <w:bottom w:w="0" w:type="dxa"/>
          </w:tblCellMar>
        </w:tblPrEx>
        <w:tc>
          <w:tcPr>
            <w:tcW w:w="850" w:type="dxa"/>
          </w:tcPr>
          <w:p w14:paraId="0C59E75F" w14:textId="77777777" w:rsidR="003A08F8" w:rsidRDefault="003A08F8">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632E95">
              <w:rPr>
                <w:noProof/>
                <w:sz w:val="24"/>
                <w:rtl/>
              </w:rPr>
              <w:t>3</w:t>
            </w:r>
            <w:r>
              <w:rPr>
                <w:sz w:val="24"/>
                <w:rtl/>
              </w:rPr>
              <w:fldChar w:fldCharType="end"/>
            </w:r>
          </w:p>
        </w:tc>
        <w:tc>
          <w:tcPr>
            <w:tcW w:w="567" w:type="dxa"/>
          </w:tcPr>
          <w:p w14:paraId="700DDAD6" w14:textId="77777777" w:rsidR="003A08F8" w:rsidRDefault="003A08F8">
            <w:pPr>
              <w:spacing w:line="240" w:lineRule="auto"/>
              <w:rPr>
                <w:sz w:val="24"/>
              </w:rPr>
            </w:pPr>
            <w:hyperlink w:anchor="Seif6" w:tooltip="סחורות המיועדות ליצוא" w:history="1">
              <w:r>
                <w:rPr>
                  <w:rStyle w:val="Hyperlink"/>
                </w:rPr>
                <w:t>Go</w:t>
              </w:r>
            </w:hyperlink>
          </w:p>
        </w:tc>
        <w:tc>
          <w:tcPr>
            <w:tcW w:w="5669" w:type="dxa"/>
          </w:tcPr>
          <w:p w14:paraId="5E912DD7" w14:textId="77777777" w:rsidR="003A08F8" w:rsidRDefault="003A08F8">
            <w:pPr>
              <w:spacing w:line="240" w:lineRule="auto"/>
              <w:rPr>
                <w:sz w:val="24"/>
                <w:rtl/>
              </w:rPr>
            </w:pPr>
            <w:r>
              <w:rPr>
                <w:sz w:val="24"/>
                <w:rtl/>
              </w:rPr>
              <w:t>סחורות המיועדות ליצוא</w:t>
            </w:r>
          </w:p>
        </w:tc>
        <w:tc>
          <w:tcPr>
            <w:tcW w:w="1247" w:type="dxa"/>
          </w:tcPr>
          <w:p w14:paraId="029872BE" w14:textId="77777777" w:rsidR="003A08F8" w:rsidRDefault="003A08F8">
            <w:pPr>
              <w:spacing w:line="240" w:lineRule="auto"/>
              <w:rPr>
                <w:sz w:val="24"/>
              </w:rPr>
            </w:pPr>
            <w:r>
              <w:rPr>
                <w:sz w:val="24"/>
                <w:rtl/>
              </w:rPr>
              <w:t xml:space="preserve">סעיף 7 </w:t>
            </w:r>
          </w:p>
        </w:tc>
      </w:tr>
      <w:tr w:rsidR="003A08F8" w14:paraId="20465832" w14:textId="77777777">
        <w:tblPrEx>
          <w:tblCellMar>
            <w:top w:w="0" w:type="dxa"/>
            <w:bottom w:w="0" w:type="dxa"/>
          </w:tblCellMar>
        </w:tblPrEx>
        <w:tc>
          <w:tcPr>
            <w:tcW w:w="850" w:type="dxa"/>
          </w:tcPr>
          <w:p w14:paraId="379E3384" w14:textId="77777777" w:rsidR="003A08F8" w:rsidRDefault="003A08F8">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632E95">
              <w:rPr>
                <w:noProof/>
                <w:sz w:val="24"/>
                <w:rtl/>
              </w:rPr>
              <w:t>3</w:t>
            </w:r>
            <w:r>
              <w:rPr>
                <w:sz w:val="24"/>
                <w:rtl/>
              </w:rPr>
              <w:fldChar w:fldCharType="end"/>
            </w:r>
          </w:p>
        </w:tc>
        <w:tc>
          <w:tcPr>
            <w:tcW w:w="567" w:type="dxa"/>
          </w:tcPr>
          <w:p w14:paraId="4B2B0E6B" w14:textId="77777777" w:rsidR="003A08F8" w:rsidRDefault="003A08F8">
            <w:pPr>
              <w:spacing w:line="240" w:lineRule="auto"/>
              <w:rPr>
                <w:sz w:val="24"/>
              </w:rPr>
            </w:pPr>
            <w:hyperlink w:anchor="Seif7" w:tooltip="פקודת  מסירה" w:history="1">
              <w:r>
                <w:rPr>
                  <w:rStyle w:val="Hyperlink"/>
                </w:rPr>
                <w:t>Go</w:t>
              </w:r>
            </w:hyperlink>
          </w:p>
        </w:tc>
        <w:tc>
          <w:tcPr>
            <w:tcW w:w="5669" w:type="dxa"/>
          </w:tcPr>
          <w:p w14:paraId="4DD4F2F1" w14:textId="77777777" w:rsidR="003A08F8" w:rsidRDefault="003A08F8">
            <w:pPr>
              <w:spacing w:line="240" w:lineRule="auto"/>
              <w:rPr>
                <w:sz w:val="24"/>
                <w:rtl/>
              </w:rPr>
            </w:pPr>
            <w:r>
              <w:rPr>
                <w:sz w:val="24"/>
                <w:rtl/>
              </w:rPr>
              <w:t>פקודת  מסירה</w:t>
            </w:r>
          </w:p>
        </w:tc>
        <w:tc>
          <w:tcPr>
            <w:tcW w:w="1247" w:type="dxa"/>
          </w:tcPr>
          <w:p w14:paraId="7D78D9BE" w14:textId="77777777" w:rsidR="003A08F8" w:rsidRDefault="003A08F8">
            <w:pPr>
              <w:spacing w:line="240" w:lineRule="auto"/>
              <w:rPr>
                <w:sz w:val="24"/>
              </w:rPr>
            </w:pPr>
            <w:r>
              <w:rPr>
                <w:sz w:val="24"/>
                <w:rtl/>
              </w:rPr>
              <w:t xml:space="preserve">סעיף 8 </w:t>
            </w:r>
          </w:p>
        </w:tc>
      </w:tr>
      <w:tr w:rsidR="003A08F8" w14:paraId="6271BB41" w14:textId="77777777">
        <w:tblPrEx>
          <w:tblCellMar>
            <w:top w:w="0" w:type="dxa"/>
            <w:bottom w:w="0" w:type="dxa"/>
          </w:tblCellMar>
        </w:tblPrEx>
        <w:tc>
          <w:tcPr>
            <w:tcW w:w="850" w:type="dxa"/>
          </w:tcPr>
          <w:p w14:paraId="45B2278B" w14:textId="77777777" w:rsidR="003A08F8" w:rsidRDefault="003A08F8">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632E95">
              <w:rPr>
                <w:noProof/>
                <w:sz w:val="24"/>
                <w:rtl/>
              </w:rPr>
              <w:t>3</w:t>
            </w:r>
            <w:r>
              <w:rPr>
                <w:sz w:val="24"/>
                <w:rtl/>
              </w:rPr>
              <w:fldChar w:fldCharType="end"/>
            </w:r>
          </w:p>
        </w:tc>
        <w:tc>
          <w:tcPr>
            <w:tcW w:w="567" w:type="dxa"/>
          </w:tcPr>
          <w:p w14:paraId="5EA3CDDF" w14:textId="77777777" w:rsidR="003A08F8" w:rsidRDefault="003A08F8">
            <w:pPr>
              <w:spacing w:line="240" w:lineRule="auto"/>
              <w:rPr>
                <w:sz w:val="24"/>
              </w:rPr>
            </w:pPr>
            <w:hyperlink w:anchor="Seif8" w:tooltip="פקודת  שילוח" w:history="1">
              <w:r>
                <w:rPr>
                  <w:rStyle w:val="Hyperlink"/>
                </w:rPr>
                <w:t>Go</w:t>
              </w:r>
            </w:hyperlink>
          </w:p>
        </w:tc>
        <w:tc>
          <w:tcPr>
            <w:tcW w:w="5669" w:type="dxa"/>
          </w:tcPr>
          <w:p w14:paraId="4D1DBDB3" w14:textId="77777777" w:rsidR="003A08F8" w:rsidRDefault="003A08F8">
            <w:pPr>
              <w:spacing w:line="240" w:lineRule="auto"/>
              <w:rPr>
                <w:sz w:val="24"/>
                <w:rtl/>
              </w:rPr>
            </w:pPr>
            <w:r>
              <w:rPr>
                <w:sz w:val="24"/>
                <w:rtl/>
              </w:rPr>
              <w:t>פקודת  שילוח</w:t>
            </w:r>
          </w:p>
        </w:tc>
        <w:tc>
          <w:tcPr>
            <w:tcW w:w="1247" w:type="dxa"/>
          </w:tcPr>
          <w:p w14:paraId="09036621" w14:textId="77777777" w:rsidR="003A08F8" w:rsidRDefault="003A08F8">
            <w:pPr>
              <w:spacing w:line="240" w:lineRule="auto"/>
              <w:rPr>
                <w:sz w:val="24"/>
              </w:rPr>
            </w:pPr>
            <w:r>
              <w:rPr>
                <w:sz w:val="24"/>
                <w:rtl/>
              </w:rPr>
              <w:t xml:space="preserve">סעיף 9 </w:t>
            </w:r>
          </w:p>
        </w:tc>
      </w:tr>
      <w:tr w:rsidR="003A08F8" w14:paraId="1BD7AC85" w14:textId="77777777">
        <w:tblPrEx>
          <w:tblCellMar>
            <w:top w:w="0" w:type="dxa"/>
            <w:bottom w:w="0" w:type="dxa"/>
          </w:tblCellMar>
        </w:tblPrEx>
        <w:tc>
          <w:tcPr>
            <w:tcW w:w="850" w:type="dxa"/>
          </w:tcPr>
          <w:p w14:paraId="4029A074" w14:textId="77777777" w:rsidR="003A08F8" w:rsidRDefault="003A08F8">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632E95">
              <w:rPr>
                <w:noProof/>
                <w:sz w:val="24"/>
                <w:rtl/>
              </w:rPr>
              <w:t>3</w:t>
            </w:r>
            <w:r>
              <w:rPr>
                <w:sz w:val="24"/>
                <w:rtl/>
              </w:rPr>
              <w:fldChar w:fldCharType="end"/>
            </w:r>
          </w:p>
        </w:tc>
        <w:tc>
          <w:tcPr>
            <w:tcW w:w="567" w:type="dxa"/>
          </w:tcPr>
          <w:p w14:paraId="17FD54F0" w14:textId="77777777" w:rsidR="003A08F8" w:rsidRDefault="003A08F8">
            <w:pPr>
              <w:spacing w:line="240" w:lineRule="auto"/>
              <w:rPr>
                <w:sz w:val="24"/>
              </w:rPr>
            </w:pPr>
            <w:hyperlink w:anchor="Seif9" w:tooltip="טופס פקודת  מסירה ופקודת  שילוח" w:history="1">
              <w:r>
                <w:rPr>
                  <w:rStyle w:val="Hyperlink"/>
                </w:rPr>
                <w:t>Go</w:t>
              </w:r>
            </w:hyperlink>
          </w:p>
        </w:tc>
        <w:tc>
          <w:tcPr>
            <w:tcW w:w="5669" w:type="dxa"/>
          </w:tcPr>
          <w:p w14:paraId="6CB04A02" w14:textId="77777777" w:rsidR="003A08F8" w:rsidRDefault="003A08F8">
            <w:pPr>
              <w:spacing w:line="240" w:lineRule="auto"/>
              <w:rPr>
                <w:sz w:val="24"/>
                <w:rtl/>
              </w:rPr>
            </w:pPr>
            <w:r>
              <w:rPr>
                <w:sz w:val="24"/>
                <w:rtl/>
              </w:rPr>
              <w:t>טופס פקודת  מסירה ופקודת  שילוח</w:t>
            </w:r>
          </w:p>
        </w:tc>
        <w:tc>
          <w:tcPr>
            <w:tcW w:w="1247" w:type="dxa"/>
          </w:tcPr>
          <w:p w14:paraId="4214323A" w14:textId="77777777" w:rsidR="003A08F8" w:rsidRDefault="003A08F8">
            <w:pPr>
              <w:spacing w:line="240" w:lineRule="auto"/>
              <w:rPr>
                <w:sz w:val="24"/>
              </w:rPr>
            </w:pPr>
            <w:r>
              <w:rPr>
                <w:sz w:val="24"/>
                <w:rtl/>
              </w:rPr>
              <w:t xml:space="preserve">סעיף 10 </w:t>
            </w:r>
          </w:p>
        </w:tc>
      </w:tr>
      <w:tr w:rsidR="003A08F8" w14:paraId="7F8A4743" w14:textId="77777777">
        <w:tblPrEx>
          <w:tblCellMar>
            <w:top w:w="0" w:type="dxa"/>
            <w:bottom w:w="0" w:type="dxa"/>
          </w:tblCellMar>
        </w:tblPrEx>
        <w:tc>
          <w:tcPr>
            <w:tcW w:w="850" w:type="dxa"/>
          </w:tcPr>
          <w:p w14:paraId="3C022ECD" w14:textId="77777777" w:rsidR="003A08F8" w:rsidRDefault="003A08F8">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632E95">
              <w:rPr>
                <w:noProof/>
                <w:sz w:val="24"/>
                <w:rtl/>
              </w:rPr>
              <w:t>3</w:t>
            </w:r>
            <w:r>
              <w:rPr>
                <w:sz w:val="24"/>
                <w:rtl/>
              </w:rPr>
              <w:fldChar w:fldCharType="end"/>
            </w:r>
          </w:p>
        </w:tc>
        <w:tc>
          <w:tcPr>
            <w:tcW w:w="567" w:type="dxa"/>
          </w:tcPr>
          <w:p w14:paraId="3ACA4910" w14:textId="77777777" w:rsidR="003A08F8" w:rsidRDefault="003A08F8">
            <w:pPr>
              <w:spacing w:line="240" w:lineRule="auto"/>
              <w:rPr>
                <w:sz w:val="24"/>
              </w:rPr>
            </w:pPr>
            <w:hyperlink w:anchor="Seif10" w:tooltip="הצהרת משקל ומידה" w:history="1">
              <w:r>
                <w:rPr>
                  <w:rStyle w:val="Hyperlink"/>
                </w:rPr>
                <w:t>Go</w:t>
              </w:r>
            </w:hyperlink>
          </w:p>
        </w:tc>
        <w:tc>
          <w:tcPr>
            <w:tcW w:w="5669" w:type="dxa"/>
          </w:tcPr>
          <w:p w14:paraId="7D61B570" w14:textId="77777777" w:rsidR="003A08F8" w:rsidRDefault="003A08F8">
            <w:pPr>
              <w:spacing w:line="240" w:lineRule="auto"/>
              <w:rPr>
                <w:sz w:val="24"/>
                <w:rtl/>
              </w:rPr>
            </w:pPr>
            <w:r>
              <w:rPr>
                <w:sz w:val="24"/>
                <w:rtl/>
              </w:rPr>
              <w:t>הצהרת משקל ומידה</w:t>
            </w:r>
          </w:p>
        </w:tc>
        <w:tc>
          <w:tcPr>
            <w:tcW w:w="1247" w:type="dxa"/>
          </w:tcPr>
          <w:p w14:paraId="287A8698" w14:textId="77777777" w:rsidR="003A08F8" w:rsidRDefault="003A08F8">
            <w:pPr>
              <w:spacing w:line="240" w:lineRule="auto"/>
              <w:rPr>
                <w:sz w:val="24"/>
              </w:rPr>
            </w:pPr>
            <w:r>
              <w:rPr>
                <w:sz w:val="24"/>
                <w:rtl/>
              </w:rPr>
              <w:t xml:space="preserve">סעיף 11 </w:t>
            </w:r>
          </w:p>
        </w:tc>
      </w:tr>
      <w:tr w:rsidR="003A08F8" w14:paraId="18FC05EC" w14:textId="77777777">
        <w:tblPrEx>
          <w:tblCellMar>
            <w:top w:w="0" w:type="dxa"/>
            <w:bottom w:w="0" w:type="dxa"/>
          </w:tblCellMar>
        </w:tblPrEx>
        <w:tc>
          <w:tcPr>
            <w:tcW w:w="850" w:type="dxa"/>
          </w:tcPr>
          <w:p w14:paraId="76DCD191" w14:textId="77777777" w:rsidR="003A08F8" w:rsidRDefault="003A08F8">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632E95">
              <w:rPr>
                <w:noProof/>
                <w:sz w:val="24"/>
                <w:rtl/>
              </w:rPr>
              <w:t>3</w:t>
            </w:r>
            <w:r>
              <w:rPr>
                <w:sz w:val="24"/>
                <w:rtl/>
              </w:rPr>
              <w:fldChar w:fldCharType="end"/>
            </w:r>
          </w:p>
        </w:tc>
        <w:tc>
          <w:tcPr>
            <w:tcW w:w="567" w:type="dxa"/>
          </w:tcPr>
          <w:p w14:paraId="1060AE2D" w14:textId="77777777" w:rsidR="003A08F8" w:rsidRDefault="003A08F8">
            <w:pPr>
              <w:spacing w:line="240" w:lineRule="auto"/>
              <w:rPr>
                <w:sz w:val="24"/>
              </w:rPr>
            </w:pPr>
            <w:hyperlink w:anchor="Seif11" w:tooltip="שירותי סיראות וסבלות יהיו בהתאם לתקנות האלה" w:history="1">
              <w:r>
                <w:rPr>
                  <w:rStyle w:val="Hyperlink"/>
                </w:rPr>
                <w:t>Go</w:t>
              </w:r>
            </w:hyperlink>
          </w:p>
        </w:tc>
        <w:tc>
          <w:tcPr>
            <w:tcW w:w="5669" w:type="dxa"/>
          </w:tcPr>
          <w:p w14:paraId="6806A99F" w14:textId="77777777" w:rsidR="003A08F8" w:rsidRDefault="003A08F8">
            <w:pPr>
              <w:spacing w:line="240" w:lineRule="auto"/>
              <w:rPr>
                <w:sz w:val="24"/>
                <w:rtl/>
              </w:rPr>
            </w:pPr>
            <w:r>
              <w:rPr>
                <w:sz w:val="24"/>
                <w:rtl/>
              </w:rPr>
              <w:t>שירותי סיראות וסבלות יהיו בהתאם לתקנות האלה</w:t>
            </w:r>
          </w:p>
        </w:tc>
        <w:tc>
          <w:tcPr>
            <w:tcW w:w="1247" w:type="dxa"/>
          </w:tcPr>
          <w:p w14:paraId="62A61838" w14:textId="77777777" w:rsidR="003A08F8" w:rsidRDefault="003A08F8">
            <w:pPr>
              <w:spacing w:line="240" w:lineRule="auto"/>
              <w:rPr>
                <w:sz w:val="24"/>
              </w:rPr>
            </w:pPr>
            <w:r>
              <w:rPr>
                <w:sz w:val="24"/>
                <w:rtl/>
              </w:rPr>
              <w:t xml:space="preserve">סעיף 12 </w:t>
            </w:r>
          </w:p>
        </w:tc>
      </w:tr>
      <w:tr w:rsidR="003A08F8" w14:paraId="2E3E44F2" w14:textId="77777777">
        <w:tblPrEx>
          <w:tblCellMar>
            <w:top w:w="0" w:type="dxa"/>
            <w:bottom w:w="0" w:type="dxa"/>
          </w:tblCellMar>
        </w:tblPrEx>
        <w:tc>
          <w:tcPr>
            <w:tcW w:w="850" w:type="dxa"/>
          </w:tcPr>
          <w:p w14:paraId="177BDF97" w14:textId="77777777" w:rsidR="003A08F8" w:rsidRDefault="003A08F8">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632E95">
              <w:rPr>
                <w:noProof/>
                <w:sz w:val="24"/>
                <w:rtl/>
              </w:rPr>
              <w:t>3</w:t>
            </w:r>
            <w:r>
              <w:rPr>
                <w:sz w:val="24"/>
                <w:rtl/>
              </w:rPr>
              <w:fldChar w:fldCharType="end"/>
            </w:r>
          </w:p>
        </w:tc>
        <w:tc>
          <w:tcPr>
            <w:tcW w:w="567" w:type="dxa"/>
          </w:tcPr>
          <w:p w14:paraId="063D67D2" w14:textId="77777777" w:rsidR="003A08F8" w:rsidRDefault="003A08F8">
            <w:pPr>
              <w:spacing w:line="240" w:lineRule="auto"/>
              <w:rPr>
                <w:sz w:val="24"/>
              </w:rPr>
            </w:pPr>
            <w:hyperlink w:anchor="Seif12" w:tooltip="סיראות" w:history="1">
              <w:r>
                <w:rPr>
                  <w:rStyle w:val="Hyperlink"/>
                </w:rPr>
                <w:t>Go</w:t>
              </w:r>
            </w:hyperlink>
          </w:p>
        </w:tc>
        <w:tc>
          <w:tcPr>
            <w:tcW w:w="5669" w:type="dxa"/>
          </w:tcPr>
          <w:p w14:paraId="7CC48D18" w14:textId="77777777" w:rsidR="003A08F8" w:rsidRDefault="003A08F8">
            <w:pPr>
              <w:spacing w:line="240" w:lineRule="auto"/>
              <w:rPr>
                <w:sz w:val="24"/>
                <w:rtl/>
              </w:rPr>
            </w:pPr>
            <w:r>
              <w:rPr>
                <w:sz w:val="24"/>
                <w:rtl/>
              </w:rPr>
              <w:t>סיראות</w:t>
            </w:r>
          </w:p>
        </w:tc>
        <w:tc>
          <w:tcPr>
            <w:tcW w:w="1247" w:type="dxa"/>
          </w:tcPr>
          <w:p w14:paraId="1B65DF90" w14:textId="77777777" w:rsidR="003A08F8" w:rsidRDefault="003A08F8">
            <w:pPr>
              <w:spacing w:line="240" w:lineRule="auto"/>
              <w:rPr>
                <w:sz w:val="24"/>
              </w:rPr>
            </w:pPr>
            <w:r>
              <w:rPr>
                <w:sz w:val="24"/>
                <w:rtl/>
              </w:rPr>
              <w:t xml:space="preserve">סעיף 13 </w:t>
            </w:r>
          </w:p>
        </w:tc>
      </w:tr>
      <w:tr w:rsidR="003A08F8" w14:paraId="7C17274F" w14:textId="77777777">
        <w:tblPrEx>
          <w:tblCellMar>
            <w:top w:w="0" w:type="dxa"/>
            <w:bottom w:w="0" w:type="dxa"/>
          </w:tblCellMar>
        </w:tblPrEx>
        <w:tc>
          <w:tcPr>
            <w:tcW w:w="850" w:type="dxa"/>
          </w:tcPr>
          <w:p w14:paraId="25E7C325" w14:textId="77777777" w:rsidR="003A08F8" w:rsidRDefault="003A08F8">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632E95">
              <w:rPr>
                <w:noProof/>
                <w:sz w:val="24"/>
                <w:rtl/>
              </w:rPr>
              <w:t>4</w:t>
            </w:r>
            <w:r>
              <w:rPr>
                <w:sz w:val="24"/>
                <w:rtl/>
              </w:rPr>
              <w:fldChar w:fldCharType="end"/>
            </w:r>
          </w:p>
        </w:tc>
        <w:tc>
          <w:tcPr>
            <w:tcW w:w="567" w:type="dxa"/>
          </w:tcPr>
          <w:p w14:paraId="47362401" w14:textId="77777777" w:rsidR="003A08F8" w:rsidRDefault="003A08F8">
            <w:pPr>
              <w:spacing w:line="240" w:lineRule="auto"/>
              <w:rPr>
                <w:sz w:val="24"/>
              </w:rPr>
            </w:pPr>
            <w:hyperlink w:anchor="Seif13" w:tooltip="תשלום משימות סיראות" w:history="1">
              <w:r>
                <w:rPr>
                  <w:rStyle w:val="Hyperlink"/>
                </w:rPr>
                <w:t>Go</w:t>
              </w:r>
            </w:hyperlink>
          </w:p>
        </w:tc>
        <w:tc>
          <w:tcPr>
            <w:tcW w:w="5669" w:type="dxa"/>
          </w:tcPr>
          <w:p w14:paraId="031011BC" w14:textId="77777777" w:rsidR="003A08F8" w:rsidRDefault="003A08F8">
            <w:pPr>
              <w:spacing w:line="240" w:lineRule="auto"/>
              <w:rPr>
                <w:sz w:val="24"/>
                <w:rtl/>
              </w:rPr>
            </w:pPr>
            <w:r>
              <w:rPr>
                <w:sz w:val="24"/>
                <w:rtl/>
              </w:rPr>
              <w:t>תשלום משימות סיראות</w:t>
            </w:r>
          </w:p>
        </w:tc>
        <w:tc>
          <w:tcPr>
            <w:tcW w:w="1247" w:type="dxa"/>
          </w:tcPr>
          <w:p w14:paraId="1A8504D5" w14:textId="77777777" w:rsidR="003A08F8" w:rsidRDefault="003A08F8">
            <w:pPr>
              <w:spacing w:line="240" w:lineRule="auto"/>
              <w:rPr>
                <w:sz w:val="24"/>
              </w:rPr>
            </w:pPr>
            <w:r>
              <w:rPr>
                <w:sz w:val="24"/>
                <w:rtl/>
              </w:rPr>
              <w:t xml:space="preserve">סעיף 14 </w:t>
            </w:r>
          </w:p>
        </w:tc>
      </w:tr>
      <w:tr w:rsidR="003A08F8" w14:paraId="4AF37DE5" w14:textId="77777777">
        <w:tblPrEx>
          <w:tblCellMar>
            <w:top w:w="0" w:type="dxa"/>
            <w:bottom w:w="0" w:type="dxa"/>
          </w:tblCellMar>
        </w:tblPrEx>
        <w:tc>
          <w:tcPr>
            <w:tcW w:w="850" w:type="dxa"/>
          </w:tcPr>
          <w:p w14:paraId="1F4C00EE" w14:textId="77777777" w:rsidR="003A08F8" w:rsidRDefault="003A08F8">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632E95">
              <w:rPr>
                <w:noProof/>
                <w:sz w:val="24"/>
                <w:rtl/>
              </w:rPr>
              <w:t>4</w:t>
            </w:r>
            <w:r>
              <w:rPr>
                <w:sz w:val="24"/>
                <w:rtl/>
              </w:rPr>
              <w:fldChar w:fldCharType="end"/>
            </w:r>
          </w:p>
        </w:tc>
        <w:tc>
          <w:tcPr>
            <w:tcW w:w="567" w:type="dxa"/>
          </w:tcPr>
          <w:p w14:paraId="41CC6E6C" w14:textId="77777777" w:rsidR="003A08F8" w:rsidRDefault="003A08F8">
            <w:pPr>
              <w:spacing w:line="240" w:lineRule="auto"/>
              <w:rPr>
                <w:sz w:val="24"/>
              </w:rPr>
            </w:pPr>
            <w:hyperlink w:anchor="Seif14" w:tooltip="סבלות" w:history="1">
              <w:r>
                <w:rPr>
                  <w:rStyle w:val="Hyperlink"/>
                </w:rPr>
                <w:t>Go</w:t>
              </w:r>
            </w:hyperlink>
          </w:p>
        </w:tc>
        <w:tc>
          <w:tcPr>
            <w:tcW w:w="5669" w:type="dxa"/>
          </w:tcPr>
          <w:p w14:paraId="5AB4F568" w14:textId="77777777" w:rsidR="003A08F8" w:rsidRDefault="003A08F8">
            <w:pPr>
              <w:spacing w:line="240" w:lineRule="auto"/>
              <w:rPr>
                <w:sz w:val="24"/>
                <w:rtl/>
              </w:rPr>
            </w:pPr>
            <w:r>
              <w:rPr>
                <w:sz w:val="24"/>
                <w:rtl/>
              </w:rPr>
              <w:t>סבלות</w:t>
            </w:r>
          </w:p>
        </w:tc>
        <w:tc>
          <w:tcPr>
            <w:tcW w:w="1247" w:type="dxa"/>
          </w:tcPr>
          <w:p w14:paraId="6B377E41" w14:textId="77777777" w:rsidR="003A08F8" w:rsidRDefault="003A08F8">
            <w:pPr>
              <w:spacing w:line="240" w:lineRule="auto"/>
              <w:rPr>
                <w:sz w:val="24"/>
              </w:rPr>
            </w:pPr>
            <w:r>
              <w:rPr>
                <w:sz w:val="24"/>
                <w:rtl/>
              </w:rPr>
              <w:t xml:space="preserve">סעיף 15 </w:t>
            </w:r>
          </w:p>
        </w:tc>
      </w:tr>
      <w:tr w:rsidR="003A08F8" w14:paraId="43A6A7D1" w14:textId="77777777">
        <w:tblPrEx>
          <w:tblCellMar>
            <w:top w:w="0" w:type="dxa"/>
            <w:bottom w:w="0" w:type="dxa"/>
          </w:tblCellMar>
        </w:tblPrEx>
        <w:tc>
          <w:tcPr>
            <w:tcW w:w="850" w:type="dxa"/>
          </w:tcPr>
          <w:p w14:paraId="7A31A4D0" w14:textId="77777777" w:rsidR="003A08F8" w:rsidRDefault="003A08F8">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632E95">
              <w:rPr>
                <w:noProof/>
                <w:sz w:val="24"/>
                <w:rtl/>
              </w:rPr>
              <w:t>5</w:t>
            </w:r>
            <w:r>
              <w:rPr>
                <w:sz w:val="24"/>
                <w:rtl/>
              </w:rPr>
              <w:fldChar w:fldCharType="end"/>
            </w:r>
          </w:p>
        </w:tc>
        <w:tc>
          <w:tcPr>
            <w:tcW w:w="567" w:type="dxa"/>
          </w:tcPr>
          <w:p w14:paraId="5D8CAB9C" w14:textId="77777777" w:rsidR="003A08F8" w:rsidRDefault="003A08F8">
            <w:pPr>
              <w:spacing w:line="240" w:lineRule="auto"/>
              <w:rPr>
                <w:sz w:val="24"/>
              </w:rPr>
            </w:pPr>
            <w:hyperlink w:anchor="Seif15" w:tooltip="שירותים מסויימים אינם כלולים בסבלות" w:history="1">
              <w:r>
                <w:rPr>
                  <w:rStyle w:val="Hyperlink"/>
                </w:rPr>
                <w:t>Go</w:t>
              </w:r>
            </w:hyperlink>
          </w:p>
        </w:tc>
        <w:tc>
          <w:tcPr>
            <w:tcW w:w="5669" w:type="dxa"/>
          </w:tcPr>
          <w:p w14:paraId="78A056CF" w14:textId="77777777" w:rsidR="003A08F8" w:rsidRDefault="003A08F8">
            <w:pPr>
              <w:spacing w:line="240" w:lineRule="auto"/>
              <w:rPr>
                <w:sz w:val="24"/>
                <w:rtl/>
              </w:rPr>
            </w:pPr>
            <w:r>
              <w:rPr>
                <w:sz w:val="24"/>
                <w:rtl/>
              </w:rPr>
              <w:t>שירותים מסויימים אינם כלולים בסבלות</w:t>
            </w:r>
          </w:p>
        </w:tc>
        <w:tc>
          <w:tcPr>
            <w:tcW w:w="1247" w:type="dxa"/>
          </w:tcPr>
          <w:p w14:paraId="3A2F4CEB" w14:textId="77777777" w:rsidR="003A08F8" w:rsidRDefault="003A08F8">
            <w:pPr>
              <w:spacing w:line="240" w:lineRule="auto"/>
              <w:rPr>
                <w:sz w:val="24"/>
              </w:rPr>
            </w:pPr>
            <w:r>
              <w:rPr>
                <w:sz w:val="24"/>
                <w:rtl/>
              </w:rPr>
              <w:t xml:space="preserve">סעיף 16 </w:t>
            </w:r>
          </w:p>
        </w:tc>
      </w:tr>
      <w:tr w:rsidR="003A08F8" w14:paraId="6815909F" w14:textId="77777777">
        <w:tblPrEx>
          <w:tblCellMar>
            <w:top w:w="0" w:type="dxa"/>
            <w:bottom w:w="0" w:type="dxa"/>
          </w:tblCellMar>
        </w:tblPrEx>
        <w:tc>
          <w:tcPr>
            <w:tcW w:w="850" w:type="dxa"/>
          </w:tcPr>
          <w:p w14:paraId="6B80CB99" w14:textId="77777777" w:rsidR="003A08F8" w:rsidRDefault="003A08F8">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632E95">
              <w:rPr>
                <w:noProof/>
                <w:sz w:val="24"/>
                <w:rtl/>
              </w:rPr>
              <w:t>5</w:t>
            </w:r>
            <w:r>
              <w:rPr>
                <w:sz w:val="24"/>
                <w:rtl/>
              </w:rPr>
              <w:fldChar w:fldCharType="end"/>
            </w:r>
          </w:p>
        </w:tc>
        <w:tc>
          <w:tcPr>
            <w:tcW w:w="567" w:type="dxa"/>
          </w:tcPr>
          <w:p w14:paraId="470FA225" w14:textId="77777777" w:rsidR="003A08F8" w:rsidRDefault="003A08F8">
            <w:pPr>
              <w:spacing w:line="240" w:lineRule="auto"/>
              <w:rPr>
                <w:sz w:val="24"/>
              </w:rPr>
            </w:pPr>
            <w:hyperlink w:anchor="Seif16" w:tooltip="טיפול במישרים כפוף לאישור" w:history="1">
              <w:r>
                <w:rPr>
                  <w:rStyle w:val="Hyperlink"/>
                </w:rPr>
                <w:t>Go</w:t>
              </w:r>
            </w:hyperlink>
          </w:p>
        </w:tc>
        <w:tc>
          <w:tcPr>
            <w:tcW w:w="5669" w:type="dxa"/>
          </w:tcPr>
          <w:p w14:paraId="3DCC3F22" w14:textId="77777777" w:rsidR="003A08F8" w:rsidRDefault="003A08F8">
            <w:pPr>
              <w:spacing w:line="240" w:lineRule="auto"/>
              <w:rPr>
                <w:sz w:val="24"/>
                <w:rtl/>
              </w:rPr>
            </w:pPr>
            <w:r>
              <w:rPr>
                <w:sz w:val="24"/>
                <w:rtl/>
              </w:rPr>
              <w:t>טיפול במישרים כפוף לאישור</w:t>
            </w:r>
          </w:p>
        </w:tc>
        <w:tc>
          <w:tcPr>
            <w:tcW w:w="1247" w:type="dxa"/>
          </w:tcPr>
          <w:p w14:paraId="5F9EBF16" w14:textId="77777777" w:rsidR="003A08F8" w:rsidRDefault="003A08F8">
            <w:pPr>
              <w:spacing w:line="240" w:lineRule="auto"/>
              <w:rPr>
                <w:sz w:val="24"/>
              </w:rPr>
            </w:pPr>
            <w:r>
              <w:rPr>
                <w:sz w:val="24"/>
                <w:rtl/>
              </w:rPr>
              <w:t xml:space="preserve">סעיף 17 </w:t>
            </w:r>
          </w:p>
        </w:tc>
      </w:tr>
      <w:tr w:rsidR="003A08F8" w14:paraId="091947EF" w14:textId="77777777">
        <w:tblPrEx>
          <w:tblCellMar>
            <w:top w:w="0" w:type="dxa"/>
            <w:bottom w:w="0" w:type="dxa"/>
          </w:tblCellMar>
        </w:tblPrEx>
        <w:tc>
          <w:tcPr>
            <w:tcW w:w="850" w:type="dxa"/>
          </w:tcPr>
          <w:p w14:paraId="1E5A179A" w14:textId="77777777" w:rsidR="003A08F8" w:rsidRDefault="003A08F8">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632E95">
              <w:rPr>
                <w:noProof/>
                <w:sz w:val="24"/>
                <w:rtl/>
              </w:rPr>
              <w:t>5</w:t>
            </w:r>
            <w:r>
              <w:rPr>
                <w:sz w:val="24"/>
                <w:rtl/>
              </w:rPr>
              <w:fldChar w:fldCharType="end"/>
            </w:r>
          </w:p>
        </w:tc>
        <w:tc>
          <w:tcPr>
            <w:tcW w:w="567" w:type="dxa"/>
          </w:tcPr>
          <w:p w14:paraId="014841BF" w14:textId="77777777" w:rsidR="003A08F8" w:rsidRDefault="003A08F8">
            <w:pPr>
              <w:spacing w:line="240" w:lineRule="auto"/>
              <w:rPr>
                <w:sz w:val="24"/>
              </w:rPr>
            </w:pPr>
            <w:hyperlink w:anchor="Seif17" w:tooltip="סמכות לסרב מסירה רגילה" w:history="1">
              <w:r>
                <w:rPr>
                  <w:rStyle w:val="Hyperlink"/>
                </w:rPr>
                <w:t>Go</w:t>
              </w:r>
            </w:hyperlink>
          </w:p>
        </w:tc>
        <w:tc>
          <w:tcPr>
            <w:tcW w:w="5669" w:type="dxa"/>
          </w:tcPr>
          <w:p w14:paraId="4C0EE4D9" w14:textId="77777777" w:rsidR="003A08F8" w:rsidRDefault="003A08F8">
            <w:pPr>
              <w:spacing w:line="240" w:lineRule="auto"/>
              <w:rPr>
                <w:sz w:val="24"/>
                <w:rtl/>
              </w:rPr>
            </w:pPr>
            <w:r>
              <w:rPr>
                <w:sz w:val="24"/>
                <w:rtl/>
              </w:rPr>
              <w:t>סמכות לסרב מסירה רגילה</w:t>
            </w:r>
          </w:p>
        </w:tc>
        <w:tc>
          <w:tcPr>
            <w:tcW w:w="1247" w:type="dxa"/>
          </w:tcPr>
          <w:p w14:paraId="726E35F7" w14:textId="77777777" w:rsidR="003A08F8" w:rsidRDefault="003A08F8">
            <w:pPr>
              <w:spacing w:line="240" w:lineRule="auto"/>
              <w:rPr>
                <w:sz w:val="24"/>
              </w:rPr>
            </w:pPr>
            <w:r>
              <w:rPr>
                <w:sz w:val="24"/>
                <w:rtl/>
              </w:rPr>
              <w:t xml:space="preserve">סעיף 17א </w:t>
            </w:r>
          </w:p>
        </w:tc>
      </w:tr>
      <w:tr w:rsidR="003A08F8" w14:paraId="387075C4" w14:textId="77777777">
        <w:tblPrEx>
          <w:tblCellMar>
            <w:top w:w="0" w:type="dxa"/>
            <w:bottom w:w="0" w:type="dxa"/>
          </w:tblCellMar>
        </w:tblPrEx>
        <w:tc>
          <w:tcPr>
            <w:tcW w:w="850" w:type="dxa"/>
          </w:tcPr>
          <w:p w14:paraId="29E95166" w14:textId="77777777" w:rsidR="003A08F8" w:rsidRDefault="003A08F8">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632E95">
              <w:rPr>
                <w:noProof/>
                <w:sz w:val="24"/>
                <w:rtl/>
              </w:rPr>
              <w:t>6</w:t>
            </w:r>
            <w:r>
              <w:rPr>
                <w:sz w:val="24"/>
                <w:rtl/>
              </w:rPr>
              <w:fldChar w:fldCharType="end"/>
            </w:r>
          </w:p>
        </w:tc>
        <w:tc>
          <w:tcPr>
            <w:tcW w:w="567" w:type="dxa"/>
          </w:tcPr>
          <w:p w14:paraId="76E48B05" w14:textId="77777777" w:rsidR="003A08F8" w:rsidRDefault="003A08F8">
            <w:pPr>
              <w:spacing w:line="240" w:lineRule="auto"/>
              <w:rPr>
                <w:sz w:val="24"/>
              </w:rPr>
            </w:pPr>
            <w:hyperlink w:anchor="Seif18" w:tooltip="ביטול" w:history="1">
              <w:r>
                <w:rPr>
                  <w:rStyle w:val="Hyperlink"/>
                </w:rPr>
                <w:t>Go</w:t>
              </w:r>
            </w:hyperlink>
          </w:p>
        </w:tc>
        <w:tc>
          <w:tcPr>
            <w:tcW w:w="5669" w:type="dxa"/>
          </w:tcPr>
          <w:p w14:paraId="38B63E45" w14:textId="77777777" w:rsidR="003A08F8" w:rsidRDefault="003A08F8">
            <w:pPr>
              <w:spacing w:line="240" w:lineRule="auto"/>
              <w:rPr>
                <w:sz w:val="24"/>
                <w:rtl/>
              </w:rPr>
            </w:pPr>
            <w:r>
              <w:rPr>
                <w:sz w:val="24"/>
                <w:rtl/>
              </w:rPr>
              <w:t>ביטול</w:t>
            </w:r>
          </w:p>
        </w:tc>
        <w:tc>
          <w:tcPr>
            <w:tcW w:w="1247" w:type="dxa"/>
          </w:tcPr>
          <w:p w14:paraId="427FB5DB" w14:textId="77777777" w:rsidR="003A08F8" w:rsidRDefault="003A08F8">
            <w:pPr>
              <w:spacing w:line="240" w:lineRule="auto"/>
              <w:rPr>
                <w:sz w:val="24"/>
              </w:rPr>
            </w:pPr>
            <w:r>
              <w:rPr>
                <w:sz w:val="24"/>
                <w:rtl/>
              </w:rPr>
              <w:t xml:space="preserve">סעיף 18 </w:t>
            </w:r>
          </w:p>
        </w:tc>
      </w:tr>
      <w:tr w:rsidR="003A08F8" w14:paraId="1A4DE2BE" w14:textId="77777777">
        <w:tblPrEx>
          <w:tblCellMar>
            <w:top w:w="0" w:type="dxa"/>
            <w:bottom w:w="0" w:type="dxa"/>
          </w:tblCellMar>
        </w:tblPrEx>
        <w:tc>
          <w:tcPr>
            <w:tcW w:w="850" w:type="dxa"/>
          </w:tcPr>
          <w:p w14:paraId="4D62A68F" w14:textId="77777777" w:rsidR="003A08F8" w:rsidRDefault="003A08F8">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632E95">
              <w:rPr>
                <w:noProof/>
                <w:sz w:val="24"/>
                <w:rtl/>
              </w:rPr>
              <w:t>6</w:t>
            </w:r>
            <w:r>
              <w:rPr>
                <w:sz w:val="24"/>
                <w:rtl/>
              </w:rPr>
              <w:fldChar w:fldCharType="end"/>
            </w:r>
          </w:p>
        </w:tc>
        <w:tc>
          <w:tcPr>
            <w:tcW w:w="567" w:type="dxa"/>
          </w:tcPr>
          <w:p w14:paraId="5C9CAB4B" w14:textId="77777777" w:rsidR="003A08F8" w:rsidRDefault="003A08F8">
            <w:pPr>
              <w:spacing w:line="240" w:lineRule="auto"/>
              <w:rPr>
                <w:sz w:val="24"/>
              </w:rPr>
            </w:pPr>
            <w:hyperlink w:anchor="Seif19" w:tooltip="תחילת תוקף" w:history="1">
              <w:r>
                <w:rPr>
                  <w:rStyle w:val="Hyperlink"/>
                </w:rPr>
                <w:t>Go</w:t>
              </w:r>
            </w:hyperlink>
          </w:p>
        </w:tc>
        <w:tc>
          <w:tcPr>
            <w:tcW w:w="5669" w:type="dxa"/>
          </w:tcPr>
          <w:p w14:paraId="016432F1" w14:textId="77777777" w:rsidR="003A08F8" w:rsidRDefault="003A08F8">
            <w:pPr>
              <w:spacing w:line="240" w:lineRule="auto"/>
              <w:rPr>
                <w:sz w:val="24"/>
                <w:rtl/>
              </w:rPr>
            </w:pPr>
            <w:r>
              <w:rPr>
                <w:sz w:val="24"/>
                <w:rtl/>
              </w:rPr>
              <w:t>תחילת תוקף</w:t>
            </w:r>
          </w:p>
        </w:tc>
        <w:tc>
          <w:tcPr>
            <w:tcW w:w="1247" w:type="dxa"/>
          </w:tcPr>
          <w:p w14:paraId="7C030118" w14:textId="77777777" w:rsidR="003A08F8" w:rsidRDefault="003A08F8">
            <w:pPr>
              <w:spacing w:line="240" w:lineRule="auto"/>
              <w:rPr>
                <w:sz w:val="24"/>
              </w:rPr>
            </w:pPr>
            <w:r>
              <w:rPr>
                <w:sz w:val="24"/>
                <w:rtl/>
              </w:rPr>
              <w:t xml:space="preserve">סעיף 19 </w:t>
            </w:r>
          </w:p>
        </w:tc>
      </w:tr>
    </w:tbl>
    <w:p w14:paraId="39005D21" w14:textId="77777777" w:rsidR="003A08F8" w:rsidRDefault="003A08F8">
      <w:pPr>
        <w:pStyle w:val="big-header"/>
        <w:ind w:left="0" w:right="1134"/>
        <w:rPr>
          <w:rtl/>
        </w:rPr>
      </w:pPr>
    </w:p>
    <w:p w14:paraId="5E01871D" w14:textId="77777777" w:rsidR="003A08F8" w:rsidRDefault="003A08F8" w:rsidP="00FA2815">
      <w:pPr>
        <w:pStyle w:val="big-header"/>
        <w:ind w:left="0" w:right="1134"/>
        <w:jc w:val="both"/>
        <w:rPr>
          <w:rtl/>
        </w:rPr>
      </w:pPr>
    </w:p>
    <w:p w14:paraId="7BA9525A" w14:textId="77777777" w:rsidR="003A08F8" w:rsidRDefault="003A08F8">
      <w:pPr>
        <w:ind w:right="1134"/>
        <w:rPr>
          <w:rtl/>
        </w:rPr>
      </w:pPr>
      <w:bookmarkStart w:id="0" w:name="LawPartStart"/>
    </w:p>
    <w:bookmarkEnd w:id="0"/>
    <w:p w14:paraId="29C93956" w14:textId="77777777" w:rsidR="003A08F8" w:rsidRDefault="00632E95">
      <w:pPr>
        <w:pStyle w:val="big-header"/>
        <w:ind w:left="0" w:right="1134"/>
        <w:rPr>
          <w:rStyle w:val="super"/>
          <w:rFonts w:cs="Miriam" w:hint="cs"/>
          <w:noProof w:val="0"/>
          <w:rtl/>
        </w:rPr>
      </w:pPr>
      <w:r>
        <w:rPr>
          <w:rtl/>
          <w:lang w:eastAsia="en-US"/>
        </w:rPr>
        <w:lastRenderedPageBreak/>
        <w:pict w14:anchorId="33EBD4D0">
          <v:shapetype id="_x0000_t202" coordsize="21600,21600" o:spt="202" path="m,l,21600r21600,l21600,xe">
            <v:stroke joinstyle="miter"/>
            <v:path gradientshapeok="t" o:connecttype="rect"/>
          </v:shapetype>
          <v:shape id="_x0000_s1054" type="#_x0000_t202" style="position:absolute;left:0;text-align:left;margin-left:470.25pt;margin-top:25.5pt;width:1in;height:9.95pt;z-index:251668992" filled="f" stroked="f">
            <v:textbox inset="1mm,0,1mm,0">
              <w:txbxContent>
                <w:p w14:paraId="73C39439" w14:textId="77777777" w:rsidR="00632E95" w:rsidRDefault="00632E95" w:rsidP="00632E95">
                  <w:pPr>
                    <w:spacing w:line="160" w:lineRule="exact"/>
                    <w:jc w:val="left"/>
                    <w:rPr>
                      <w:rFonts w:cs="Miriam"/>
                      <w:noProof/>
                      <w:szCs w:val="18"/>
                      <w:rtl/>
                    </w:rPr>
                  </w:pPr>
                  <w:r>
                    <w:rPr>
                      <w:rFonts w:cs="Miriam"/>
                      <w:szCs w:val="18"/>
                      <w:rtl/>
                    </w:rPr>
                    <w:t>ת</w:t>
                  </w:r>
                  <w:r>
                    <w:rPr>
                      <w:rFonts w:cs="Miriam" w:hint="cs"/>
                      <w:szCs w:val="18"/>
                      <w:rtl/>
                    </w:rPr>
                    <w:t>ק' תשי"ג-1953</w:t>
                  </w:r>
                </w:p>
              </w:txbxContent>
            </v:textbox>
          </v:shape>
        </w:pict>
      </w:r>
      <w:r w:rsidR="003A08F8">
        <w:rPr>
          <w:rtl/>
        </w:rPr>
        <w:t>ת</w:t>
      </w:r>
      <w:r w:rsidR="003A08F8">
        <w:rPr>
          <w:rFonts w:hint="cs"/>
          <w:rtl/>
        </w:rPr>
        <w:t>קנות נמל חיפה (סיראות וסבלות), 1946</w:t>
      </w:r>
      <w:r w:rsidR="00911AFB">
        <w:rPr>
          <w:rStyle w:val="a6"/>
          <w:rtl/>
        </w:rPr>
        <w:footnoteReference w:customMarkFollows="1" w:id="1"/>
        <w:t>*</w:t>
      </w:r>
    </w:p>
    <w:p w14:paraId="27A96EC9" w14:textId="77777777" w:rsidR="003A08F8" w:rsidRDefault="003A08F8">
      <w:pPr>
        <w:pStyle w:val="medium-header"/>
        <w:keepNext w:val="0"/>
        <w:keepLines w:val="0"/>
        <w:ind w:left="0" w:right="1134"/>
        <w:rPr>
          <w:rFonts w:hint="cs"/>
          <w:rtl/>
        </w:rPr>
      </w:pPr>
      <w:r>
        <w:rPr>
          <w:rtl/>
        </w:rPr>
        <w:t>(</w:t>
      </w:r>
      <w:r>
        <w:rPr>
          <w:rFonts w:hint="cs"/>
          <w:rtl/>
        </w:rPr>
        <w:t>עפ"י סעיף 17(1))</w:t>
      </w:r>
    </w:p>
    <w:p w14:paraId="2A0BE6FE" w14:textId="77777777" w:rsidR="00632E95" w:rsidRPr="00681903" w:rsidRDefault="00632E95" w:rsidP="00632E95">
      <w:pPr>
        <w:pStyle w:val="P11"/>
        <w:spacing w:before="0"/>
        <w:ind w:left="0" w:right="1134"/>
        <w:rPr>
          <w:rStyle w:val="default"/>
          <w:rFonts w:cs="FrankRuehl" w:hint="cs"/>
          <w:vanish/>
          <w:color w:val="FF0000"/>
          <w:szCs w:val="20"/>
          <w:shd w:val="clear" w:color="auto" w:fill="FFFF99"/>
          <w:rtl/>
        </w:rPr>
      </w:pPr>
      <w:bookmarkStart w:id="1" w:name="Rov23"/>
      <w:r w:rsidRPr="00681903">
        <w:rPr>
          <w:rStyle w:val="default"/>
          <w:rFonts w:cs="FrankRuehl" w:hint="cs"/>
          <w:vanish/>
          <w:color w:val="FF0000"/>
          <w:szCs w:val="20"/>
          <w:shd w:val="clear" w:color="auto" w:fill="FFFF99"/>
          <w:rtl/>
        </w:rPr>
        <w:t>מיום 18.6.1953</w:t>
      </w:r>
    </w:p>
    <w:p w14:paraId="25A96D2D" w14:textId="77777777" w:rsidR="00632E95" w:rsidRPr="00681903" w:rsidRDefault="00632E95" w:rsidP="00632E95">
      <w:pPr>
        <w:pStyle w:val="P11"/>
        <w:spacing w:before="0"/>
        <w:ind w:left="0" w:right="1134"/>
        <w:rPr>
          <w:rFonts w:hint="cs"/>
          <w:b/>
          <w:bCs/>
          <w:vanish/>
          <w:szCs w:val="20"/>
          <w:shd w:val="clear" w:color="auto" w:fill="FFFF99"/>
          <w:rtl/>
        </w:rPr>
      </w:pPr>
      <w:r w:rsidRPr="00681903">
        <w:rPr>
          <w:rFonts w:hint="cs"/>
          <w:b/>
          <w:bCs/>
          <w:vanish/>
          <w:szCs w:val="20"/>
          <w:shd w:val="clear" w:color="auto" w:fill="FFFF99"/>
          <w:rtl/>
        </w:rPr>
        <w:t>תק' תשי"ג-1953</w:t>
      </w:r>
    </w:p>
    <w:p w14:paraId="6FCE1516" w14:textId="77777777" w:rsidR="00632E95" w:rsidRPr="00681903" w:rsidRDefault="00632E95" w:rsidP="00632E95">
      <w:pPr>
        <w:pStyle w:val="P11"/>
        <w:spacing w:before="0"/>
        <w:ind w:left="0" w:right="1134"/>
        <w:rPr>
          <w:rFonts w:hint="cs"/>
          <w:vanish/>
          <w:szCs w:val="20"/>
          <w:shd w:val="clear" w:color="auto" w:fill="FFFF99"/>
          <w:rtl/>
        </w:rPr>
      </w:pPr>
      <w:hyperlink r:id="rId6" w:history="1">
        <w:r w:rsidRPr="00681903">
          <w:rPr>
            <w:rStyle w:val="Hyperlink"/>
            <w:vanish/>
            <w:szCs w:val="20"/>
            <w:shd w:val="clear" w:color="auto" w:fill="FFFF99"/>
            <w:rtl/>
          </w:rPr>
          <w:t>ק</w:t>
        </w:r>
        <w:r w:rsidRPr="00681903">
          <w:rPr>
            <w:rStyle w:val="Hyperlink"/>
            <w:rFonts w:hint="cs"/>
            <w:vanish/>
            <w:szCs w:val="20"/>
            <w:shd w:val="clear" w:color="auto" w:fill="FFFF99"/>
            <w:rtl/>
          </w:rPr>
          <w:t>"ת תשי"ג מס' 367</w:t>
        </w:r>
      </w:hyperlink>
      <w:r w:rsidRPr="00681903">
        <w:rPr>
          <w:rFonts w:hint="cs"/>
          <w:vanish/>
          <w:szCs w:val="20"/>
          <w:shd w:val="clear" w:color="auto" w:fill="FFFF99"/>
          <w:rtl/>
        </w:rPr>
        <w:t xml:space="preserve"> מיו</w:t>
      </w:r>
      <w:r w:rsidRPr="00681903">
        <w:rPr>
          <w:vanish/>
          <w:szCs w:val="20"/>
          <w:shd w:val="clear" w:color="auto" w:fill="FFFF99"/>
          <w:rtl/>
        </w:rPr>
        <w:t>ם</w:t>
      </w:r>
      <w:r w:rsidRPr="00681903">
        <w:rPr>
          <w:rFonts w:hint="cs"/>
          <w:vanish/>
          <w:szCs w:val="20"/>
          <w:shd w:val="clear" w:color="auto" w:fill="FFFF99"/>
          <w:rtl/>
        </w:rPr>
        <w:t xml:space="preserve"> 18.6.1953 עמ' 1142</w:t>
      </w:r>
    </w:p>
    <w:p w14:paraId="500BE09B" w14:textId="77777777" w:rsidR="00632E95" w:rsidRPr="00681903" w:rsidRDefault="00632E95" w:rsidP="00632E95">
      <w:pPr>
        <w:pStyle w:val="P11"/>
        <w:spacing w:before="0"/>
        <w:ind w:left="0" w:right="1134"/>
        <w:rPr>
          <w:rFonts w:hint="cs"/>
          <w:vanish/>
          <w:szCs w:val="20"/>
          <w:shd w:val="clear" w:color="auto" w:fill="FFFF99"/>
          <w:rtl/>
        </w:rPr>
      </w:pPr>
      <w:r w:rsidRPr="00681903">
        <w:rPr>
          <w:rFonts w:hint="cs"/>
          <w:b/>
          <w:bCs/>
          <w:vanish/>
          <w:szCs w:val="20"/>
          <w:shd w:val="clear" w:color="auto" w:fill="FFFF99"/>
          <w:rtl/>
        </w:rPr>
        <w:t>החלפת שם התקנות</w:t>
      </w:r>
    </w:p>
    <w:p w14:paraId="72B47EA3" w14:textId="77777777" w:rsidR="00632E95" w:rsidRPr="00681903" w:rsidRDefault="00632E95" w:rsidP="00632E95">
      <w:pPr>
        <w:pStyle w:val="P11"/>
        <w:ind w:left="0" w:right="1134"/>
        <w:rPr>
          <w:rFonts w:hint="cs"/>
          <w:vanish/>
          <w:szCs w:val="20"/>
          <w:shd w:val="clear" w:color="auto" w:fill="FFFF99"/>
          <w:rtl/>
        </w:rPr>
      </w:pPr>
      <w:r w:rsidRPr="00681903">
        <w:rPr>
          <w:rFonts w:hint="cs"/>
          <w:vanish/>
          <w:szCs w:val="20"/>
          <w:shd w:val="clear" w:color="auto" w:fill="FFFF99"/>
          <w:rtl/>
        </w:rPr>
        <w:t>הנוסח הקודם:</w:t>
      </w:r>
    </w:p>
    <w:p w14:paraId="116B1560" w14:textId="77777777" w:rsidR="00632E95" w:rsidRPr="00BC3CC2" w:rsidRDefault="00632E95" w:rsidP="00632E95">
      <w:pPr>
        <w:pStyle w:val="P00"/>
        <w:spacing w:before="0"/>
        <w:ind w:left="0" w:right="1134"/>
        <w:rPr>
          <w:rStyle w:val="default"/>
          <w:rFonts w:cs="FrankRuehl" w:hint="cs"/>
          <w:sz w:val="2"/>
          <w:szCs w:val="2"/>
          <w:rtl/>
        </w:rPr>
      </w:pPr>
      <w:r w:rsidRPr="00681903">
        <w:rPr>
          <w:strike/>
          <w:vanish/>
          <w:sz w:val="22"/>
          <w:szCs w:val="22"/>
          <w:shd w:val="clear" w:color="auto" w:fill="FFFF99"/>
          <w:rtl/>
        </w:rPr>
        <w:t>ת</w:t>
      </w:r>
      <w:r w:rsidRPr="00681903">
        <w:rPr>
          <w:rFonts w:hint="cs"/>
          <w:strike/>
          <w:vanish/>
          <w:sz w:val="22"/>
          <w:szCs w:val="22"/>
          <w:shd w:val="clear" w:color="auto" w:fill="FFFF99"/>
          <w:rtl/>
        </w:rPr>
        <w:t>קנות נמל חיפה (טעינה ופריקה בסירות וסבלות), 1946</w:t>
      </w:r>
      <w:r w:rsidRPr="00681903">
        <w:rPr>
          <w:rStyle w:val="default"/>
          <w:rFonts w:cs="FrankRuehl" w:hint="cs"/>
          <w:vanish/>
          <w:sz w:val="22"/>
          <w:szCs w:val="22"/>
          <w:shd w:val="clear" w:color="auto" w:fill="FFFF99"/>
          <w:rtl/>
        </w:rPr>
        <w:t xml:space="preserve"> </w:t>
      </w:r>
      <w:bookmarkEnd w:id="1"/>
    </w:p>
    <w:p w14:paraId="541FB58D" w14:textId="77777777" w:rsidR="003A08F8" w:rsidRDefault="003A08F8">
      <w:pPr>
        <w:pStyle w:val="P00"/>
        <w:spacing w:before="72"/>
        <w:ind w:left="0" w:right="1134"/>
        <w:rPr>
          <w:rStyle w:val="default"/>
          <w:rFonts w:cs="FrankRuehl" w:hint="cs"/>
          <w:rtl/>
        </w:rPr>
      </w:pPr>
      <w:bookmarkStart w:id="2" w:name="Seif0"/>
      <w:bookmarkEnd w:id="2"/>
      <w:r>
        <w:rPr>
          <w:lang w:val="he-IL"/>
        </w:rPr>
        <w:pict w14:anchorId="794FFAB6">
          <v:rect id="_x0000_s1026" style="position:absolute;left:0;text-align:left;margin-left:464.5pt;margin-top:8.05pt;width:75.05pt;height:20pt;z-index:251646464" o:allowincell="f" filled="f" stroked="f" strokecolor="lime" strokeweight=".25pt">
            <v:textbox style="mso-next-textbox:#_x0000_s1026" inset="0,0,0,0">
              <w:txbxContent>
                <w:p w14:paraId="6017A090" w14:textId="77777777" w:rsidR="003A08F8" w:rsidRDefault="003A08F8">
                  <w:pPr>
                    <w:spacing w:line="160" w:lineRule="exact"/>
                    <w:jc w:val="left"/>
                    <w:rPr>
                      <w:rFonts w:cs="Miriam"/>
                      <w:noProof/>
                      <w:szCs w:val="18"/>
                      <w:rtl/>
                    </w:rPr>
                  </w:pPr>
                  <w:r>
                    <w:rPr>
                      <w:rFonts w:cs="Miriam"/>
                      <w:szCs w:val="18"/>
                      <w:rtl/>
                    </w:rPr>
                    <w:t>ה</w:t>
                  </w:r>
                  <w:r>
                    <w:rPr>
                      <w:rFonts w:cs="Miriam" w:hint="cs"/>
                      <w:szCs w:val="18"/>
                      <w:rtl/>
                    </w:rPr>
                    <w:t>שם</w:t>
                  </w:r>
                </w:p>
                <w:p w14:paraId="05779127" w14:textId="77777777" w:rsidR="003A08F8" w:rsidRDefault="003A08F8" w:rsidP="00632E95">
                  <w:pPr>
                    <w:spacing w:line="160" w:lineRule="exact"/>
                    <w:jc w:val="left"/>
                    <w:rPr>
                      <w:rFonts w:cs="Miriam"/>
                      <w:noProof/>
                      <w:szCs w:val="18"/>
                      <w:rtl/>
                    </w:rPr>
                  </w:pPr>
                  <w:r>
                    <w:rPr>
                      <w:rFonts w:cs="Miriam"/>
                      <w:szCs w:val="18"/>
                      <w:rtl/>
                    </w:rPr>
                    <w:t>ת</w:t>
                  </w:r>
                  <w:r>
                    <w:rPr>
                      <w:rFonts w:cs="Miriam" w:hint="cs"/>
                      <w:szCs w:val="18"/>
                      <w:rtl/>
                    </w:rPr>
                    <w:t>ק' תשי"ג</w:t>
                  </w:r>
                  <w:r w:rsidR="00632E95">
                    <w:rPr>
                      <w:rFonts w:cs="Miriam" w:hint="cs"/>
                      <w:szCs w:val="18"/>
                      <w:rtl/>
                    </w:rPr>
                    <w:t>-</w:t>
                  </w:r>
                  <w:r>
                    <w:rPr>
                      <w:rFonts w:cs="Miriam" w:hint="cs"/>
                      <w:szCs w:val="18"/>
                      <w:rtl/>
                    </w:rPr>
                    <w:t>1953</w:t>
                  </w:r>
                </w:p>
              </w:txbxContent>
            </v:textbox>
            <w10:anchorlock/>
          </v:rect>
        </w:pict>
      </w:r>
      <w:r>
        <w:rPr>
          <w:rStyle w:val="big-number"/>
          <w:rFonts w:cs="Miriam"/>
          <w:rtl/>
        </w:rPr>
        <w:t>1.</w:t>
      </w:r>
      <w:r>
        <w:rPr>
          <w:rStyle w:val="big-number"/>
          <w:rFonts w:cs="Miriam"/>
          <w:rtl/>
        </w:rPr>
        <w:tab/>
      </w:r>
      <w:r>
        <w:rPr>
          <w:rStyle w:val="default"/>
          <w:rFonts w:cs="FrankRuehl"/>
          <w:rtl/>
        </w:rPr>
        <w:t>ה</w:t>
      </w:r>
      <w:r>
        <w:rPr>
          <w:rStyle w:val="default"/>
          <w:rFonts w:cs="FrankRuehl" w:hint="cs"/>
          <w:rtl/>
        </w:rPr>
        <w:t>תקנות האלה תיקראנה תקנות נמל חיפה (סיראות וסבלות), 1946.</w:t>
      </w:r>
    </w:p>
    <w:p w14:paraId="5F84CC78" w14:textId="77777777" w:rsidR="00806AC7" w:rsidRPr="00681903" w:rsidRDefault="00806AC7" w:rsidP="00632E95">
      <w:pPr>
        <w:pStyle w:val="P11"/>
        <w:spacing w:before="0"/>
        <w:ind w:left="0" w:right="1134"/>
        <w:rPr>
          <w:rStyle w:val="default"/>
          <w:rFonts w:cs="FrankRuehl" w:hint="cs"/>
          <w:vanish/>
          <w:color w:val="FF0000"/>
          <w:szCs w:val="20"/>
          <w:shd w:val="clear" w:color="auto" w:fill="FFFF99"/>
          <w:rtl/>
        </w:rPr>
      </w:pPr>
      <w:bookmarkStart w:id="3" w:name="Rov24"/>
      <w:r w:rsidRPr="00681903">
        <w:rPr>
          <w:rStyle w:val="default"/>
          <w:rFonts w:cs="FrankRuehl" w:hint="cs"/>
          <w:vanish/>
          <w:color w:val="FF0000"/>
          <w:szCs w:val="20"/>
          <w:shd w:val="clear" w:color="auto" w:fill="FFFF99"/>
          <w:rtl/>
        </w:rPr>
        <w:t>מיום 18.6.1953</w:t>
      </w:r>
    </w:p>
    <w:p w14:paraId="04A5072A" w14:textId="77777777" w:rsidR="00806AC7" w:rsidRPr="00681903" w:rsidRDefault="00806AC7" w:rsidP="00632E95">
      <w:pPr>
        <w:pStyle w:val="P11"/>
        <w:spacing w:before="0"/>
        <w:ind w:left="0" w:right="1134"/>
        <w:rPr>
          <w:rFonts w:hint="cs"/>
          <w:b/>
          <w:bCs/>
          <w:vanish/>
          <w:szCs w:val="20"/>
          <w:shd w:val="clear" w:color="auto" w:fill="FFFF99"/>
          <w:rtl/>
        </w:rPr>
      </w:pPr>
      <w:r w:rsidRPr="00681903">
        <w:rPr>
          <w:rFonts w:hint="cs"/>
          <w:b/>
          <w:bCs/>
          <w:vanish/>
          <w:szCs w:val="20"/>
          <w:shd w:val="clear" w:color="auto" w:fill="FFFF99"/>
          <w:rtl/>
        </w:rPr>
        <w:t>תק' תשי"ג-1953</w:t>
      </w:r>
    </w:p>
    <w:p w14:paraId="4A109B7E" w14:textId="77777777" w:rsidR="00806AC7" w:rsidRPr="00681903" w:rsidRDefault="00806AC7" w:rsidP="00632E95">
      <w:pPr>
        <w:pStyle w:val="P11"/>
        <w:spacing w:before="0"/>
        <w:ind w:left="0" w:right="1134"/>
        <w:rPr>
          <w:rFonts w:hint="cs"/>
          <w:vanish/>
          <w:szCs w:val="20"/>
          <w:shd w:val="clear" w:color="auto" w:fill="FFFF99"/>
          <w:rtl/>
        </w:rPr>
      </w:pPr>
      <w:hyperlink r:id="rId7" w:history="1">
        <w:r w:rsidRPr="00681903">
          <w:rPr>
            <w:rStyle w:val="Hyperlink"/>
            <w:vanish/>
            <w:szCs w:val="20"/>
            <w:shd w:val="clear" w:color="auto" w:fill="FFFF99"/>
            <w:rtl/>
          </w:rPr>
          <w:t>ק</w:t>
        </w:r>
        <w:r w:rsidRPr="00681903">
          <w:rPr>
            <w:rStyle w:val="Hyperlink"/>
            <w:rFonts w:hint="cs"/>
            <w:vanish/>
            <w:szCs w:val="20"/>
            <w:shd w:val="clear" w:color="auto" w:fill="FFFF99"/>
            <w:rtl/>
          </w:rPr>
          <w:t>"ת תשי"ג מס' 367</w:t>
        </w:r>
      </w:hyperlink>
      <w:r w:rsidRPr="00681903">
        <w:rPr>
          <w:rFonts w:hint="cs"/>
          <w:vanish/>
          <w:szCs w:val="20"/>
          <w:shd w:val="clear" w:color="auto" w:fill="FFFF99"/>
          <w:rtl/>
        </w:rPr>
        <w:t xml:space="preserve"> מיו</w:t>
      </w:r>
      <w:r w:rsidRPr="00681903">
        <w:rPr>
          <w:vanish/>
          <w:szCs w:val="20"/>
          <w:shd w:val="clear" w:color="auto" w:fill="FFFF99"/>
          <w:rtl/>
        </w:rPr>
        <w:t>ם</w:t>
      </w:r>
      <w:r w:rsidRPr="00681903">
        <w:rPr>
          <w:rFonts w:hint="cs"/>
          <w:vanish/>
          <w:szCs w:val="20"/>
          <w:shd w:val="clear" w:color="auto" w:fill="FFFF99"/>
          <w:rtl/>
        </w:rPr>
        <w:t xml:space="preserve"> 18.6.1953 עמ' 1142</w:t>
      </w:r>
    </w:p>
    <w:p w14:paraId="7A2A0451" w14:textId="77777777" w:rsidR="00806AC7" w:rsidRPr="00071ABF" w:rsidRDefault="00806AC7" w:rsidP="00071ABF">
      <w:pPr>
        <w:pStyle w:val="P00"/>
        <w:ind w:left="0" w:right="1134"/>
        <w:rPr>
          <w:rStyle w:val="default"/>
          <w:rFonts w:cs="FrankRuehl" w:hint="cs"/>
          <w:sz w:val="2"/>
          <w:szCs w:val="2"/>
          <w:rtl/>
        </w:rPr>
      </w:pPr>
      <w:r w:rsidRPr="00681903">
        <w:rPr>
          <w:rStyle w:val="big-number"/>
          <w:rFonts w:cs="FrankRuehl"/>
          <w:vanish/>
          <w:sz w:val="22"/>
          <w:szCs w:val="22"/>
          <w:shd w:val="clear" w:color="auto" w:fill="FFFF99"/>
          <w:rtl/>
        </w:rPr>
        <w:t>1.</w:t>
      </w:r>
      <w:r w:rsidRPr="00681903">
        <w:rPr>
          <w:rStyle w:val="big-number"/>
          <w:rFonts w:cs="FrankRuehl"/>
          <w:vanish/>
          <w:sz w:val="22"/>
          <w:szCs w:val="22"/>
          <w:shd w:val="clear" w:color="auto" w:fill="FFFF99"/>
          <w:rtl/>
        </w:rPr>
        <w:tab/>
      </w:r>
      <w:r w:rsidRPr="00681903">
        <w:rPr>
          <w:rStyle w:val="default"/>
          <w:rFonts w:cs="FrankRuehl"/>
          <w:vanish/>
          <w:sz w:val="22"/>
          <w:szCs w:val="22"/>
          <w:shd w:val="clear" w:color="auto" w:fill="FFFF99"/>
          <w:rtl/>
        </w:rPr>
        <w:t>ה</w:t>
      </w:r>
      <w:r w:rsidRPr="00681903">
        <w:rPr>
          <w:rStyle w:val="default"/>
          <w:rFonts w:cs="FrankRuehl" w:hint="cs"/>
          <w:vanish/>
          <w:sz w:val="22"/>
          <w:szCs w:val="22"/>
          <w:shd w:val="clear" w:color="auto" w:fill="FFFF99"/>
          <w:rtl/>
        </w:rPr>
        <w:t>תקנות האלה תיקראנה תקנות נמל חיפה (</w:t>
      </w:r>
      <w:r w:rsidRPr="00681903">
        <w:rPr>
          <w:rStyle w:val="default"/>
          <w:rFonts w:cs="FrankRuehl" w:hint="cs"/>
          <w:strike/>
          <w:vanish/>
          <w:sz w:val="22"/>
          <w:szCs w:val="22"/>
          <w:shd w:val="clear" w:color="auto" w:fill="FFFF99"/>
          <w:rtl/>
        </w:rPr>
        <w:t>טעינה ופריקה בסירות</w:t>
      </w:r>
      <w:r w:rsidRPr="00681903">
        <w:rPr>
          <w:rStyle w:val="default"/>
          <w:rFonts w:cs="FrankRuehl" w:hint="cs"/>
          <w:vanish/>
          <w:sz w:val="22"/>
          <w:szCs w:val="22"/>
          <w:shd w:val="clear" w:color="auto" w:fill="FFFF99"/>
          <w:rtl/>
        </w:rPr>
        <w:t xml:space="preserve"> </w:t>
      </w:r>
      <w:r w:rsidRPr="00681903">
        <w:rPr>
          <w:rStyle w:val="default"/>
          <w:rFonts w:cs="FrankRuehl" w:hint="cs"/>
          <w:vanish/>
          <w:sz w:val="22"/>
          <w:szCs w:val="22"/>
          <w:u w:val="single"/>
          <w:shd w:val="clear" w:color="auto" w:fill="FFFF99"/>
          <w:rtl/>
        </w:rPr>
        <w:t>סיראות</w:t>
      </w:r>
      <w:r w:rsidRPr="00681903">
        <w:rPr>
          <w:rStyle w:val="default"/>
          <w:rFonts w:cs="FrankRuehl" w:hint="cs"/>
          <w:vanish/>
          <w:sz w:val="22"/>
          <w:szCs w:val="22"/>
          <w:shd w:val="clear" w:color="auto" w:fill="FFFF99"/>
          <w:rtl/>
        </w:rPr>
        <w:t xml:space="preserve"> וסבלות), 1946.</w:t>
      </w:r>
      <w:bookmarkEnd w:id="3"/>
    </w:p>
    <w:p w14:paraId="38F48592" w14:textId="77777777" w:rsidR="003A08F8" w:rsidRDefault="003A08F8">
      <w:pPr>
        <w:pStyle w:val="P00"/>
        <w:spacing w:before="72"/>
        <w:ind w:left="0" w:right="1134"/>
        <w:rPr>
          <w:rStyle w:val="default"/>
          <w:rFonts w:cs="FrankRuehl"/>
          <w:rtl/>
        </w:rPr>
      </w:pPr>
      <w:bookmarkStart w:id="4" w:name="Seif1"/>
      <w:bookmarkEnd w:id="4"/>
      <w:r>
        <w:rPr>
          <w:lang w:val="he-IL"/>
        </w:rPr>
        <w:pict w14:anchorId="0C521F71">
          <v:rect id="_x0000_s1027" style="position:absolute;left:0;text-align:left;margin-left:464.5pt;margin-top:8.05pt;width:75.05pt;height:10pt;z-index:251647488" o:allowincell="f" filled="f" stroked="f" strokecolor="lime" strokeweight=".25pt">
            <v:textbox style="mso-next-textbox:#_x0000_s1027" inset="0,0,0,0">
              <w:txbxContent>
                <w:p w14:paraId="71BF801E" w14:textId="77777777" w:rsidR="003A08F8" w:rsidRDefault="003A08F8">
                  <w:pPr>
                    <w:spacing w:line="160" w:lineRule="exact"/>
                    <w:jc w:val="left"/>
                    <w:rPr>
                      <w:rFonts w:cs="Miriam"/>
                      <w:noProof/>
                      <w:szCs w:val="18"/>
                      <w:rtl/>
                    </w:rPr>
                  </w:pPr>
                  <w:r>
                    <w:rPr>
                      <w:rFonts w:cs="Miriam"/>
                      <w:szCs w:val="18"/>
                      <w:rtl/>
                    </w:rPr>
                    <w:t>פ</w:t>
                  </w:r>
                  <w:r>
                    <w:rPr>
                      <w:rFonts w:cs="Miriam" w:hint="cs"/>
                      <w:szCs w:val="18"/>
                      <w:rtl/>
                    </w:rPr>
                    <w:t>ירוש</w:t>
                  </w:r>
                </w:p>
              </w:txbxContent>
            </v:textbox>
            <w10:anchorlock/>
          </v:rect>
        </w:pict>
      </w:r>
      <w:r>
        <w:rPr>
          <w:rStyle w:val="big-number"/>
          <w:rFonts w:cs="Miriam"/>
          <w:rtl/>
        </w:rPr>
        <w:t>2.</w:t>
      </w:r>
      <w:r>
        <w:rPr>
          <w:rStyle w:val="big-number"/>
          <w:rFonts w:cs="Miriam"/>
          <w:rtl/>
        </w:rPr>
        <w:tab/>
      </w:r>
      <w:r>
        <w:rPr>
          <w:rStyle w:val="default"/>
          <w:rFonts w:cs="FrankRuehl"/>
          <w:rtl/>
        </w:rPr>
        <w:t>ב</w:t>
      </w:r>
      <w:r>
        <w:rPr>
          <w:rStyle w:val="default"/>
          <w:rFonts w:cs="FrankRuehl" w:hint="cs"/>
          <w:rtl/>
        </w:rPr>
        <w:t>תקנות האלה -</w:t>
      </w:r>
    </w:p>
    <w:p w14:paraId="17B50C7B" w14:textId="77777777" w:rsidR="003A08F8" w:rsidRDefault="003A08F8" w:rsidP="00632E9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טיפול במישרים" פירושו, ביחס לסבלות, השירות של מסירת סחורות בתנאים, שלפיהם נמסרות סחורות מיובאות מספינה או מסירת-פריקה שליד הרציף למקבל-המשלוח, או משמשו או סוכנו, במישרים, או נמסרות סחורות, המיועדות ליצוא, במישרים מן הבעלים, או </w:t>
      </w:r>
      <w:r>
        <w:rPr>
          <w:rStyle w:val="default"/>
          <w:rFonts w:cs="FrankRuehl"/>
          <w:rtl/>
        </w:rPr>
        <w:t>מ</w:t>
      </w:r>
      <w:r>
        <w:rPr>
          <w:rStyle w:val="default"/>
          <w:rFonts w:cs="FrankRuehl" w:hint="cs"/>
          <w:rtl/>
        </w:rPr>
        <w:t>ן המשלוח, לספינה או לסירת-טעינה שליד הרציף, וטיפול זה כולל מסירתן של סחורות הנלקחות במישרים ממענב הספינה;</w:t>
      </w:r>
    </w:p>
    <w:p w14:paraId="17AC8761" w14:textId="77777777" w:rsidR="003A08F8" w:rsidRDefault="003A08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טיפול בעקיפים" פירושו, ביחס לסבלות, השירות של מסירת סחורות שלא בדרך הטיפול במישרים כפי שהוגדר בזה;</w:t>
      </w:r>
    </w:p>
    <w:p w14:paraId="50D24CA9" w14:textId="77777777" w:rsidR="003A08F8" w:rsidRDefault="003A08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סימן עיקרי" או "סימנים עיקריים" פירושם, ביחס </w:t>
      </w:r>
      <w:r>
        <w:rPr>
          <w:rStyle w:val="default"/>
          <w:rFonts w:cs="FrankRuehl"/>
          <w:rtl/>
        </w:rPr>
        <w:t>ל</w:t>
      </w:r>
      <w:r>
        <w:rPr>
          <w:rStyle w:val="default"/>
          <w:rFonts w:cs="FrankRuehl" w:hint="cs"/>
          <w:rtl/>
        </w:rPr>
        <w:t>מיונן של סחורות לפי סימן או סימנים כל שהם, הסימן המיוחד או הסימנים המיוחדים המשותפים לכלל המשלוח;</w:t>
      </w:r>
    </w:p>
    <w:p w14:paraId="2ED3C09E" w14:textId="77777777" w:rsidR="003A08F8" w:rsidRDefault="003A08F8" w:rsidP="00632E9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סימן-עזר" או "סימני-עזר" פירושם, ביחס למיונן של סחורות לפי סימן או סימנים כל שהם, סימן מיוחד או סימנים מיוחדים שמשותפים רק לחלק או לחלקים של המשלוח.</w:t>
      </w:r>
    </w:p>
    <w:p w14:paraId="0C914358" w14:textId="77777777" w:rsidR="003A08F8" w:rsidRDefault="003A08F8">
      <w:pPr>
        <w:pStyle w:val="P00"/>
        <w:spacing w:before="72"/>
        <w:ind w:left="0" w:right="1134"/>
        <w:rPr>
          <w:rStyle w:val="default"/>
          <w:rFonts w:cs="FrankRuehl"/>
          <w:rtl/>
        </w:rPr>
      </w:pPr>
      <w:bookmarkStart w:id="5" w:name="Seif2"/>
      <w:bookmarkEnd w:id="5"/>
      <w:r>
        <w:rPr>
          <w:lang w:val="he-IL"/>
        </w:rPr>
        <w:pict w14:anchorId="458CE753">
          <v:rect id="_x0000_s1028" style="position:absolute;left:0;text-align:left;margin-left:464.5pt;margin-top:8.05pt;width:75.05pt;height:10pt;z-index:251648512" o:allowincell="f" filled="f" stroked="f" strokecolor="lime" strokeweight=".25pt">
            <v:textbox style="mso-next-textbox:#_x0000_s1028" inset="0,0,0,0">
              <w:txbxContent>
                <w:p w14:paraId="3AA2B44C" w14:textId="77777777" w:rsidR="003A08F8" w:rsidRDefault="003A08F8">
                  <w:pPr>
                    <w:spacing w:line="160" w:lineRule="exact"/>
                    <w:jc w:val="left"/>
                    <w:rPr>
                      <w:rFonts w:cs="Miriam"/>
                      <w:noProof/>
                      <w:szCs w:val="18"/>
                      <w:rtl/>
                    </w:rPr>
                  </w:pPr>
                  <w:r>
                    <w:rPr>
                      <w:rFonts w:cs="Miriam"/>
                      <w:szCs w:val="18"/>
                      <w:rtl/>
                    </w:rPr>
                    <w:t>ת</w:t>
                  </w:r>
                  <w:r>
                    <w:rPr>
                      <w:rFonts w:cs="Miriam" w:hint="cs"/>
                      <w:szCs w:val="18"/>
                      <w:rtl/>
                    </w:rPr>
                    <w:t>חול</w:t>
                  </w:r>
                  <w:r>
                    <w:rPr>
                      <w:rFonts w:cs="Miriam"/>
                      <w:szCs w:val="18"/>
                      <w:rtl/>
                    </w:rPr>
                    <w:t>ה</w:t>
                  </w:r>
                </w:p>
              </w:txbxContent>
            </v:textbox>
            <w10:anchorlock/>
          </v:rect>
        </w:pict>
      </w:r>
      <w:r>
        <w:rPr>
          <w:rStyle w:val="big-number"/>
          <w:rFonts w:cs="Miriam"/>
          <w:rtl/>
        </w:rPr>
        <w:t>3.</w:t>
      </w:r>
      <w:r>
        <w:rPr>
          <w:rStyle w:val="big-number"/>
          <w:rFonts w:cs="Miriam"/>
          <w:rtl/>
        </w:rPr>
        <w:tab/>
      </w:r>
      <w:r>
        <w:rPr>
          <w:rStyle w:val="default"/>
          <w:rFonts w:cs="FrankRuehl"/>
          <w:rtl/>
        </w:rPr>
        <w:t>ה</w:t>
      </w:r>
      <w:r>
        <w:rPr>
          <w:rStyle w:val="default"/>
          <w:rFonts w:cs="FrankRuehl" w:hint="cs"/>
          <w:rtl/>
        </w:rPr>
        <w:t>תקנות האלה תחולנה על נמל חיפה.</w:t>
      </w:r>
    </w:p>
    <w:p w14:paraId="3BD1478F" w14:textId="77777777" w:rsidR="003A08F8" w:rsidRDefault="003A08F8">
      <w:pPr>
        <w:pStyle w:val="P00"/>
        <w:spacing w:before="72"/>
        <w:ind w:left="0" w:right="1134"/>
        <w:rPr>
          <w:rStyle w:val="default"/>
          <w:rFonts w:cs="FrankRuehl"/>
          <w:rtl/>
        </w:rPr>
      </w:pPr>
      <w:bookmarkStart w:id="6" w:name="Seif3"/>
      <w:bookmarkEnd w:id="6"/>
      <w:r>
        <w:rPr>
          <w:lang w:val="he-IL"/>
        </w:rPr>
        <w:pict w14:anchorId="49933A9C">
          <v:rect id="_x0000_s1029" style="position:absolute;left:0;text-align:left;margin-left:464.5pt;margin-top:8.05pt;width:75.05pt;height:20.05pt;z-index:251649536" o:allowincell="f" filled="f" stroked="f" strokecolor="lime" strokeweight=".25pt">
            <v:textbox style="mso-next-textbox:#_x0000_s1029" inset="0,0,0,0">
              <w:txbxContent>
                <w:p w14:paraId="0180A03D" w14:textId="77777777" w:rsidR="003A08F8" w:rsidRDefault="003A08F8" w:rsidP="00632E95">
                  <w:pPr>
                    <w:spacing w:line="160" w:lineRule="exact"/>
                    <w:jc w:val="left"/>
                    <w:rPr>
                      <w:rFonts w:cs="Miriam"/>
                      <w:noProof/>
                      <w:szCs w:val="18"/>
                      <w:rtl/>
                    </w:rPr>
                  </w:pPr>
                  <w:r>
                    <w:rPr>
                      <w:rFonts w:cs="Miriam"/>
                      <w:szCs w:val="18"/>
                      <w:rtl/>
                    </w:rPr>
                    <w:t>ט</w:t>
                  </w:r>
                  <w:r>
                    <w:rPr>
                      <w:rFonts w:cs="Miriam" w:hint="cs"/>
                      <w:szCs w:val="18"/>
                      <w:rtl/>
                    </w:rPr>
                    <w:t>עינה ופריקה</w:t>
                  </w:r>
                  <w:r w:rsidR="00632E95">
                    <w:rPr>
                      <w:rFonts w:cs="Miriam" w:hint="cs"/>
                      <w:szCs w:val="18"/>
                      <w:rtl/>
                    </w:rPr>
                    <w:t xml:space="preserve"> </w:t>
                  </w:r>
                  <w:r>
                    <w:rPr>
                      <w:rFonts w:cs="Miriam"/>
                      <w:szCs w:val="18"/>
                      <w:rtl/>
                    </w:rPr>
                    <w:t>ל</w:t>
                  </w:r>
                  <w:r>
                    <w:rPr>
                      <w:rFonts w:cs="Miriam" w:hint="cs"/>
                      <w:szCs w:val="18"/>
                      <w:rtl/>
                    </w:rPr>
                    <w:t>פי הוראות</w:t>
                  </w:r>
                  <w:r w:rsidR="00632E95">
                    <w:rPr>
                      <w:rFonts w:cs="Miriam" w:hint="cs"/>
                      <w:noProof/>
                      <w:szCs w:val="18"/>
                      <w:rtl/>
                    </w:rPr>
                    <w:t xml:space="preserve"> </w:t>
                  </w:r>
                  <w:r>
                    <w:rPr>
                      <w:rFonts w:cs="Miriam"/>
                      <w:szCs w:val="18"/>
                      <w:rtl/>
                    </w:rPr>
                    <w:t>מ</w:t>
                  </w:r>
                  <w:r>
                    <w:rPr>
                      <w:rFonts w:cs="Miriam" w:hint="cs"/>
                      <w:szCs w:val="18"/>
                      <w:rtl/>
                    </w:rPr>
                    <w:t>נהל הנמל</w:t>
                  </w:r>
                </w:p>
              </w:txbxContent>
            </v:textbox>
            <w10:anchorlock/>
          </v:rect>
        </w:pict>
      </w:r>
      <w:r>
        <w:rPr>
          <w:rStyle w:val="big-number"/>
          <w:rFonts w:cs="Miriam"/>
          <w:rtl/>
        </w:rPr>
        <w:t>4.</w:t>
      </w:r>
      <w:r>
        <w:rPr>
          <w:rStyle w:val="big-number"/>
          <w:rFonts w:cs="Miriam"/>
          <w:rtl/>
        </w:rPr>
        <w:tab/>
      </w:r>
      <w:r>
        <w:rPr>
          <w:rStyle w:val="default"/>
          <w:rFonts w:cs="FrankRuehl"/>
          <w:rtl/>
        </w:rPr>
        <w:t>(1)</w:t>
      </w:r>
      <w:r>
        <w:rPr>
          <w:rStyle w:val="default"/>
          <w:rFonts w:cs="FrankRuehl"/>
          <w:rtl/>
        </w:rPr>
        <w:tab/>
      </w:r>
      <w:r>
        <w:rPr>
          <w:rStyle w:val="default"/>
          <w:rFonts w:cs="FrankRuehl" w:hint="cs"/>
          <w:rtl/>
        </w:rPr>
        <w:t>העברת סחורות מספינות - שאינן עוגנות ליד רציף - לחוף, או אל ספינות כאלה מן החוף, מאניות או מספינות כאלה לספינות אחרות, או מספינות אחרות אליהן, תבוצע באמצעות סירות- פריקה בהת</w:t>
      </w:r>
      <w:r>
        <w:rPr>
          <w:rStyle w:val="default"/>
          <w:rFonts w:cs="FrankRuehl"/>
          <w:rtl/>
        </w:rPr>
        <w:t>א</w:t>
      </w:r>
      <w:r>
        <w:rPr>
          <w:rStyle w:val="default"/>
          <w:rFonts w:cs="FrankRuehl" w:hint="cs"/>
          <w:rtl/>
        </w:rPr>
        <w:t>ם להוראותיו של מנהל הנמל, בתנאי שלא תשמש שום סירת- פריקה, שלא ניתן עליה רשיון כהלכה בהתאם להוראותיה של הפקודה.</w:t>
      </w:r>
    </w:p>
    <w:p w14:paraId="66B30274" w14:textId="77777777" w:rsidR="003A08F8" w:rsidRDefault="003A08F8" w:rsidP="00632E95">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המשלח או סוכנו, מקבל המשלוח או סוכנו, או סוכן הספינה, יודיעו למנהל הנמל - אם ידרוש זאת מנהל הנמל - על דרישותיהם לסירות-הפריקה לכל הפחות עשר</w:t>
      </w:r>
      <w:r>
        <w:rPr>
          <w:rStyle w:val="default"/>
          <w:rFonts w:cs="FrankRuehl"/>
          <w:rtl/>
        </w:rPr>
        <w:t>י</w:t>
      </w:r>
      <w:r>
        <w:rPr>
          <w:rStyle w:val="default"/>
          <w:rFonts w:cs="FrankRuehl" w:hint="cs"/>
          <w:rtl/>
        </w:rPr>
        <w:t>ם וארבע שעות לפני שתידרשנה להם סירות-הפריקה, ומנהל הנמל ייעד - לפי ראות עיניו - את אותן סירות-</w:t>
      </w:r>
      <w:r>
        <w:rPr>
          <w:rStyle w:val="default"/>
          <w:rFonts w:cs="FrankRuehl"/>
          <w:rtl/>
        </w:rPr>
        <w:t>ה</w:t>
      </w:r>
      <w:r>
        <w:rPr>
          <w:rStyle w:val="default"/>
          <w:rFonts w:cs="FrankRuehl" w:hint="cs"/>
          <w:rtl/>
        </w:rPr>
        <w:t>פריקה, הנחוצות ומצויות, לשם פריקת מטען או הטענתו, ויתן לבעלי סירות-הפריקה הוראות בהתאם לכך.</w:t>
      </w:r>
    </w:p>
    <w:p w14:paraId="7C71FD3F" w14:textId="77777777" w:rsidR="003A08F8" w:rsidRDefault="003A08F8" w:rsidP="00632E95">
      <w:pPr>
        <w:pStyle w:val="P00"/>
        <w:spacing w:before="72"/>
        <w:ind w:left="0" w:right="1134"/>
        <w:rPr>
          <w:rStyle w:val="default"/>
          <w:rFonts w:cs="FrankRuehl"/>
          <w:rtl/>
        </w:rPr>
      </w:pPr>
      <w:bookmarkStart w:id="7" w:name="Seif4"/>
      <w:bookmarkEnd w:id="7"/>
      <w:r>
        <w:rPr>
          <w:lang w:val="he-IL"/>
        </w:rPr>
        <w:pict w14:anchorId="303C5C3F">
          <v:rect id="_x0000_s1030" style="position:absolute;left:0;text-align:left;margin-left:464.5pt;margin-top:8.05pt;width:75.05pt;height:16.6pt;z-index:251650560" o:allowincell="f" filled="f" stroked="f" strokecolor="lime" strokeweight=".25pt">
            <v:textbox style="mso-next-textbox:#_x0000_s1030" inset="0,0,0,0">
              <w:txbxContent>
                <w:p w14:paraId="313EFADE" w14:textId="77777777" w:rsidR="003A08F8" w:rsidRDefault="003A08F8" w:rsidP="00632E95">
                  <w:pPr>
                    <w:spacing w:line="160" w:lineRule="exact"/>
                    <w:jc w:val="left"/>
                    <w:rPr>
                      <w:rFonts w:cs="Miriam"/>
                      <w:noProof/>
                      <w:szCs w:val="18"/>
                      <w:rtl/>
                    </w:rPr>
                  </w:pPr>
                  <w:r>
                    <w:rPr>
                      <w:rFonts w:cs="Miriam"/>
                      <w:szCs w:val="18"/>
                      <w:rtl/>
                    </w:rPr>
                    <w:t>ס</w:t>
                  </w:r>
                  <w:r>
                    <w:rPr>
                      <w:rFonts w:cs="Miriam" w:hint="cs"/>
                      <w:szCs w:val="18"/>
                      <w:rtl/>
                    </w:rPr>
                    <w:t>בלות לפי</w:t>
                  </w:r>
                  <w:r w:rsidR="00632E95">
                    <w:rPr>
                      <w:rFonts w:cs="Miriam" w:hint="cs"/>
                      <w:szCs w:val="18"/>
                      <w:rtl/>
                    </w:rPr>
                    <w:t xml:space="preserve"> </w:t>
                  </w:r>
                  <w:r>
                    <w:rPr>
                      <w:rFonts w:cs="Miriam"/>
                      <w:szCs w:val="18"/>
                      <w:rtl/>
                    </w:rPr>
                    <w:t>ה</w:t>
                  </w:r>
                  <w:r>
                    <w:rPr>
                      <w:rFonts w:cs="Miriam" w:hint="cs"/>
                      <w:szCs w:val="18"/>
                      <w:rtl/>
                    </w:rPr>
                    <w:t>וראות רשות</w:t>
                  </w:r>
                  <w:r w:rsidR="00632E95">
                    <w:rPr>
                      <w:rFonts w:cs="Miriam" w:hint="cs"/>
                      <w:noProof/>
                      <w:szCs w:val="18"/>
                      <w:rtl/>
                    </w:rPr>
                    <w:t xml:space="preserve"> </w:t>
                  </w:r>
                  <w:r>
                    <w:rPr>
                      <w:rFonts w:cs="Miriam"/>
                      <w:szCs w:val="18"/>
                      <w:rtl/>
                    </w:rPr>
                    <w:t>ה</w:t>
                  </w:r>
                  <w:r>
                    <w:rPr>
                      <w:rFonts w:cs="Miriam" w:hint="cs"/>
                      <w:szCs w:val="18"/>
                      <w:rtl/>
                    </w:rPr>
                    <w:t>נמלים</w:t>
                  </w:r>
                </w:p>
              </w:txbxContent>
            </v:textbox>
            <w10:anchorlock/>
          </v:rect>
        </w:pict>
      </w:r>
      <w:r>
        <w:rPr>
          <w:rStyle w:val="big-number"/>
          <w:rFonts w:cs="Miriam"/>
          <w:rtl/>
        </w:rPr>
        <w:t>5.</w:t>
      </w:r>
      <w:r>
        <w:rPr>
          <w:rStyle w:val="big-number"/>
          <w:rFonts w:cs="Miriam"/>
          <w:rtl/>
        </w:rPr>
        <w:tab/>
      </w:r>
      <w:r>
        <w:rPr>
          <w:rStyle w:val="default"/>
          <w:rFonts w:cs="FrankRuehl"/>
          <w:rtl/>
        </w:rPr>
        <w:t>ס</w:t>
      </w:r>
      <w:r>
        <w:rPr>
          <w:rStyle w:val="default"/>
          <w:rFonts w:cs="FrankRuehl" w:hint="cs"/>
          <w:rtl/>
        </w:rPr>
        <w:t>בלות סחורות (לרבות חפצי-נוסע</w:t>
      </w:r>
      <w:r>
        <w:rPr>
          <w:rStyle w:val="default"/>
          <w:rFonts w:cs="FrankRuehl"/>
          <w:rtl/>
        </w:rPr>
        <w:t>י</w:t>
      </w:r>
      <w:r>
        <w:rPr>
          <w:rStyle w:val="default"/>
          <w:rFonts w:cs="FrankRuehl" w:hint="cs"/>
          <w:rtl/>
        </w:rPr>
        <w:t>ם) תבוצע בידי אותם אדם או בני-אדם ובאותו האופן שתורה רשות הנמלים.</w:t>
      </w:r>
    </w:p>
    <w:p w14:paraId="3C0D4350" w14:textId="77777777" w:rsidR="003A08F8" w:rsidRDefault="003A08F8" w:rsidP="00632E95">
      <w:pPr>
        <w:pStyle w:val="P00"/>
        <w:spacing w:before="72"/>
        <w:ind w:left="0" w:right="1134"/>
        <w:rPr>
          <w:rStyle w:val="default"/>
          <w:rFonts w:cs="FrankRuehl"/>
          <w:rtl/>
        </w:rPr>
      </w:pPr>
      <w:bookmarkStart w:id="8" w:name="Seif5"/>
      <w:bookmarkEnd w:id="8"/>
      <w:r>
        <w:rPr>
          <w:lang w:val="he-IL"/>
        </w:rPr>
        <w:pict w14:anchorId="16ABB41B">
          <v:rect id="_x0000_s1031" style="position:absolute;left:0;text-align:left;margin-left:464.5pt;margin-top:8.05pt;width:75.05pt;height:26.5pt;z-index:251651584" o:allowincell="f" filled="f" stroked="f" strokecolor="lime" strokeweight=".25pt">
            <v:textbox style="mso-next-textbox:#_x0000_s1031" inset="0,0,0,0">
              <w:txbxContent>
                <w:p w14:paraId="0081524C" w14:textId="77777777" w:rsidR="003A08F8" w:rsidRDefault="003A08F8" w:rsidP="00632E95">
                  <w:pPr>
                    <w:spacing w:line="160" w:lineRule="exact"/>
                    <w:jc w:val="left"/>
                    <w:rPr>
                      <w:rFonts w:cs="Miriam"/>
                      <w:noProof/>
                      <w:szCs w:val="18"/>
                      <w:rtl/>
                    </w:rPr>
                  </w:pPr>
                  <w:r>
                    <w:rPr>
                      <w:rFonts w:cs="Miriam"/>
                      <w:szCs w:val="18"/>
                      <w:rtl/>
                    </w:rPr>
                    <w:t>ת</w:t>
                  </w:r>
                  <w:r>
                    <w:rPr>
                      <w:rFonts w:cs="Miriam" w:hint="cs"/>
                      <w:szCs w:val="18"/>
                      <w:rtl/>
                    </w:rPr>
                    <w:t>שלום משימות</w:t>
                  </w:r>
                  <w:r w:rsidR="00632E95">
                    <w:rPr>
                      <w:rFonts w:cs="Miriam" w:hint="cs"/>
                      <w:szCs w:val="18"/>
                      <w:rtl/>
                    </w:rPr>
                    <w:t xml:space="preserve"> </w:t>
                  </w:r>
                  <w:r>
                    <w:rPr>
                      <w:rFonts w:cs="Miriam"/>
                      <w:szCs w:val="18"/>
                      <w:rtl/>
                    </w:rPr>
                    <w:t>ל</w:t>
                  </w:r>
                  <w:r>
                    <w:rPr>
                      <w:rFonts w:cs="Miriam" w:hint="cs"/>
                      <w:szCs w:val="18"/>
                      <w:rtl/>
                    </w:rPr>
                    <w:t>פני הוצאתן</w:t>
                  </w:r>
                  <w:r w:rsidR="00632E95">
                    <w:rPr>
                      <w:rFonts w:cs="Miriam" w:hint="cs"/>
                      <w:noProof/>
                      <w:szCs w:val="18"/>
                      <w:rtl/>
                    </w:rPr>
                    <w:t xml:space="preserve"> </w:t>
                  </w:r>
                  <w:r>
                    <w:rPr>
                      <w:rFonts w:cs="Miriam"/>
                      <w:szCs w:val="18"/>
                      <w:rtl/>
                    </w:rPr>
                    <w:t>ש</w:t>
                  </w:r>
                  <w:r>
                    <w:rPr>
                      <w:rFonts w:cs="Miriam" w:hint="cs"/>
                      <w:szCs w:val="18"/>
                      <w:rtl/>
                    </w:rPr>
                    <w:t>ל סחורות</w:t>
                  </w:r>
                  <w:r w:rsidR="00632E95">
                    <w:rPr>
                      <w:rFonts w:cs="Miriam" w:hint="cs"/>
                      <w:szCs w:val="18"/>
                      <w:rtl/>
                    </w:rPr>
                    <w:t xml:space="preserve"> </w:t>
                  </w:r>
                  <w:r>
                    <w:rPr>
                      <w:rFonts w:cs="Miriam"/>
                      <w:szCs w:val="18"/>
                      <w:rtl/>
                    </w:rPr>
                    <w:t>מ</w:t>
                  </w:r>
                  <w:r>
                    <w:rPr>
                      <w:rFonts w:cs="Miriam" w:hint="cs"/>
                      <w:szCs w:val="18"/>
                      <w:rtl/>
                    </w:rPr>
                    <w:t>ן הנמל</w:t>
                  </w:r>
                </w:p>
              </w:txbxContent>
            </v:textbox>
            <w10:anchorlock/>
          </v:rect>
        </w:pict>
      </w:r>
      <w:r>
        <w:rPr>
          <w:rStyle w:val="big-number"/>
          <w:rFonts w:cs="Miriam"/>
          <w:rtl/>
        </w:rPr>
        <w:t>6.</w:t>
      </w:r>
      <w:r>
        <w:rPr>
          <w:rStyle w:val="big-number"/>
          <w:rFonts w:cs="Miriam"/>
          <w:rtl/>
        </w:rPr>
        <w:tab/>
      </w:r>
      <w:r>
        <w:rPr>
          <w:rStyle w:val="default"/>
          <w:rFonts w:cs="FrankRuehl"/>
          <w:rtl/>
        </w:rPr>
        <w:t>י</w:t>
      </w:r>
      <w:r>
        <w:rPr>
          <w:rStyle w:val="default"/>
          <w:rFonts w:cs="FrankRuehl" w:hint="cs"/>
          <w:rtl/>
        </w:rPr>
        <w:t xml:space="preserve">ש לשלם כל דמי-מכס וכל מגיעות ומשימות של נמל על סחורות שפורקו, שולחו, הועברו מאמצעי הובלה אחד לשני, או הוחסנו, </w:t>
      </w:r>
      <w:r>
        <w:rPr>
          <w:rStyle w:val="default"/>
          <w:rFonts w:cs="FrankRuehl"/>
          <w:rtl/>
        </w:rPr>
        <w:t>א</w:t>
      </w:r>
      <w:r>
        <w:rPr>
          <w:rStyle w:val="default"/>
          <w:rFonts w:cs="FrankRuehl" w:hint="cs"/>
          <w:rtl/>
        </w:rPr>
        <w:t>ו לתת ערבות מספקת לתשלומם של אלה, לפני הוצאתן של הסחורות מן הנמל. ומנהל הנמל רשאי למנוע את הוצאתן של סחורות כל שהן משטח הנמל, כל זמן שלא שולמו אגרות, מגיעות או משימות כל שהן המשתלמים על אותן סחורות.</w:t>
      </w:r>
    </w:p>
    <w:p w14:paraId="63DC1D6A" w14:textId="77777777" w:rsidR="003A08F8" w:rsidRDefault="003A08F8">
      <w:pPr>
        <w:pStyle w:val="P00"/>
        <w:spacing w:before="72"/>
        <w:ind w:left="0" w:right="1134"/>
        <w:rPr>
          <w:rStyle w:val="default"/>
          <w:rFonts w:cs="FrankRuehl"/>
          <w:rtl/>
        </w:rPr>
      </w:pPr>
      <w:bookmarkStart w:id="9" w:name="Seif6"/>
      <w:bookmarkEnd w:id="9"/>
      <w:r>
        <w:rPr>
          <w:lang w:val="he-IL"/>
        </w:rPr>
        <w:pict w14:anchorId="542933C5">
          <v:rect id="_x0000_s1032" style="position:absolute;left:0;text-align:left;margin-left:464.5pt;margin-top:8.05pt;width:75.05pt;height:17.95pt;z-index:251652608" o:allowincell="f" filled="f" stroked="f" strokecolor="lime" strokeweight=".25pt">
            <v:textbox style="mso-next-textbox:#_x0000_s1032" inset="0,0,0,0">
              <w:txbxContent>
                <w:p w14:paraId="110934CB" w14:textId="77777777" w:rsidR="003A08F8" w:rsidRDefault="003A08F8" w:rsidP="00632E95">
                  <w:pPr>
                    <w:spacing w:line="160" w:lineRule="exact"/>
                    <w:jc w:val="left"/>
                    <w:rPr>
                      <w:rFonts w:cs="Miriam"/>
                      <w:noProof/>
                      <w:szCs w:val="18"/>
                      <w:rtl/>
                    </w:rPr>
                  </w:pPr>
                  <w:r>
                    <w:rPr>
                      <w:rFonts w:cs="Miriam"/>
                      <w:szCs w:val="18"/>
                      <w:rtl/>
                    </w:rPr>
                    <w:t>ס</w:t>
                  </w:r>
                  <w:r>
                    <w:rPr>
                      <w:rFonts w:cs="Miriam" w:hint="cs"/>
                      <w:szCs w:val="18"/>
                      <w:rtl/>
                    </w:rPr>
                    <w:t>חורות</w:t>
                  </w:r>
                  <w:r w:rsidR="00632E95">
                    <w:rPr>
                      <w:rFonts w:cs="Miriam" w:hint="cs"/>
                      <w:szCs w:val="18"/>
                      <w:rtl/>
                    </w:rPr>
                    <w:t xml:space="preserve"> </w:t>
                  </w:r>
                  <w:r>
                    <w:rPr>
                      <w:rFonts w:cs="Miriam"/>
                      <w:szCs w:val="18"/>
                      <w:rtl/>
                    </w:rPr>
                    <w:t>ה</w:t>
                  </w:r>
                  <w:r>
                    <w:rPr>
                      <w:rFonts w:cs="Miriam" w:hint="cs"/>
                      <w:szCs w:val="18"/>
                      <w:rtl/>
                    </w:rPr>
                    <w:t>מיועדות</w:t>
                  </w:r>
                  <w:r w:rsidR="00632E95">
                    <w:rPr>
                      <w:rFonts w:cs="Miriam" w:hint="cs"/>
                      <w:szCs w:val="18"/>
                      <w:rtl/>
                    </w:rPr>
                    <w:t xml:space="preserve"> </w:t>
                  </w:r>
                  <w:r>
                    <w:rPr>
                      <w:rFonts w:cs="Miriam"/>
                      <w:szCs w:val="18"/>
                      <w:rtl/>
                    </w:rPr>
                    <w:t>ל</w:t>
                  </w:r>
                  <w:r>
                    <w:rPr>
                      <w:rFonts w:cs="Miriam" w:hint="cs"/>
                      <w:szCs w:val="18"/>
                      <w:rtl/>
                    </w:rPr>
                    <w:t>יצוא</w:t>
                  </w:r>
                </w:p>
              </w:txbxContent>
            </v:textbox>
            <w10:anchorlock/>
          </v:rect>
        </w:pict>
      </w:r>
      <w:r>
        <w:rPr>
          <w:rStyle w:val="big-number"/>
          <w:rFonts w:cs="Miriam"/>
          <w:rtl/>
        </w:rPr>
        <w:t>7.</w:t>
      </w:r>
      <w:r>
        <w:rPr>
          <w:rStyle w:val="big-number"/>
          <w:rFonts w:cs="Miriam"/>
          <w:rtl/>
        </w:rPr>
        <w:tab/>
      </w:r>
      <w:r>
        <w:rPr>
          <w:rStyle w:val="default"/>
          <w:rFonts w:cs="FrankRuehl"/>
          <w:rtl/>
        </w:rPr>
        <w:t>ס</w:t>
      </w:r>
      <w:r>
        <w:rPr>
          <w:rStyle w:val="default"/>
          <w:rFonts w:cs="FrankRuehl" w:hint="cs"/>
          <w:rtl/>
        </w:rPr>
        <w:t>חורות המיועדות ליצוא תונחנה</w:t>
      </w:r>
      <w:r>
        <w:rPr>
          <w:rStyle w:val="default"/>
          <w:rFonts w:cs="FrankRuehl"/>
          <w:rtl/>
        </w:rPr>
        <w:t xml:space="preserve"> </w:t>
      </w:r>
      <w:r>
        <w:rPr>
          <w:rStyle w:val="default"/>
          <w:rFonts w:cs="FrankRuehl" w:hint="cs"/>
          <w:rtl/>
        </w:rPr>
        <w:t>בשטח הנמל באותם מקומות שיורה מנהל הנמל, ומנהל הנמל רשאי להוציא, או לגרום להוציא, כל סחורות - על חשבון בעליהן של אותן סחורות, אשר הונחו שלא בהתאם להוראותיו.</w:t>
      </w:r>
    </w:p>
    <w:p w14:paraId="0E61650B" w14:textId="77777777" w:rsidR="003A08F8" w:rsidRDefault="003A08F8" w:rsidP="00632E95">
      <w:pPr>
        <w:pStyle w:val="P00"/>
        <w:spacing w:before="72"/>
        <w:ind w:left="0" w:right="1134"/>
        <w:rPr>
          <w:rStyle w:val="default"/>
          <w:rFonts w:cs="FrankRuehl"/>
          <w:rtl/>
        </w:rPr>
      </w:pPr>
      <w:bookmarkStart w:id="10" w:name="Seif7"/>
      <w:bookmarkEnd w:id="10"/>
      <w:r>
        <w:rPr>
          <w:lang w:val="he-IL"/>
        </w:rPr>
        <w:pict w14:anchorId="4BB3DCBD">
          <v:rect id="_x0000_s1033" style="position:absolute;left:0;text-align:left;margin-left:464.5pt;margin-top:8.05pt;width:75.05pt;height:10pt;z-index:251653632" o:allowincell="f" filled="f" stroked="f" strokecolor="lime" strokeweight=".25pt">
            <v:textbox style="mso-next-textbox:#_x0000_s1033" inset="0,0,0,0">
              <w:txbxContent>
                <w:p w14:paraId="57E63427" w14:textId="77777777" w:rsidR="003A08F8" w:rsidRDefault="003A08F8">
                  <w:pPr>
                    <w:spacing w:line="160" w:lineRule="exact"/>
                    <w:jc w:val="left"/>
                    <w:rPr>
                      <w:rFonts w:cs="Miriam"/>
                      <w:noProof/>
                      <w:szCs w:val="18"/>
                      <w:rtl/>
                    </w:rPr>
                  </w:pPr>
                  <w:r>
                    <w:rPr>
                      <w:rFonts w:cs="Miriam"/>
                      <w:szCs w:val="18"/>
                      <w:rtl/>
                    </w:rPr>
                    <w:t>פ</w:t>
                  </w:r>
                  <w:r>
                    <w:rPr>
                      <w:rFonts w:cs="Miriam" w:hint="cs"/>
                      <w:szCs w:val="18"/>
                      <w:rtl/>
                    </w:rPr>
                    <w:t>קודת- מסירה</w:t>
                  </w:r>
                </w:p>
              </w:txbxContent>
            </v:textbox>
            <w10:anchorlock/>
          </v:rect>
        </w:pict>
      </w:r>
      <w:r>
        <w:rPr>
          <w:rStyle w:val="big-number"/>
          <w:rFonts w:cs="Miriam"/>
          <w:rtl/>
        </w:rPr>
        <w:t>8.</w:t>
      </w:r>
      <w:r>
        <w:rPr>
          <w:rStyle w:val="big-number"/>
          <w:rFonts w:cs="Miriam"/>
          <w:rtl/>
        </w:rPr>
        <w:tab/>
      </w:r>
      <w:r>
        <w:rPr>
          <w:rStyle w:val="default"/>
          <w:rFonts w:cs="FrankRuehl"/>
          <w:rtl/>
        </w:rPr>
        <w:t>כ</w:t>
      </w:r>
      <w:r>
        <w:rPr>
          <w:rStyle w:val="default"/>
          <w:rFonts w:cs="FrankRuehl" w:hint="cs"/>
          <w:rtl/>
        </w:rPr>
        <w:t>די לקבל לידיהם, כל סחורות, יגישו מקבל המשלוח, או סוכנו, למנהל הנמל פקודת-מסירה</w:t>
      </w:r>
      <w:r>
        <w:rPr>
          <w:rStyle w:val="default"/>
          <w:rFonts w:cs="FrankRuehl"/>
          <w:rtl/>
        </w:rPr>
        <w:t xml:space="preserve">, </w:t>
      </w:r>
      <w:r>
        <w:rPr>
          <w:rStyle w:val="default"/>
          <w:rFonts w:cs="FrankRuehl" w:hint="cs"/>
          <w:rtl/>
        </w:rPr>
        <w:t>שבה יהיו נקובים סימניהם ומספריהם הנאותים של החבילות והחפצים ומספרם, תיאורם ותכולתם.</w:t>
      </w:r>
    </w:p>
    <w:p w14:paraId="496E224C" w14:textId="77777777" w:rsidR="003A08F8" w:rsidRDefault="003A08F8" w:rsidP="00632E95">
      <w:pPr>
        <w:pStyle w:val="P00"/>
        <w:spacing w:before="72"/>
        <w:ind w:left="0" w:right="1134"/>
        <w:rPr>
          <w:rStyle w:val="default"/>
          <w:rFonts w:cs="FrankRuehl"/>
          <w:rtl/>
        </w:rPr>
      </w:pPr>
      <w:bookmarkStart w:id="11" w:name="Seif8"/>
      <w:bookmarkEnd w:id="11"/>
      <w:r>
        <w:rPr>
          <w:lang w:val="he-IL"/>
        </w:rPr>
        <w:lastRenderedPageBreak/>
        <w:pict w14:anchorId="4E282623">
          <v:rect id="_x0000_s1034" style="position:absolute;left:0;text-align:left;margin-left:464.5pt;margin-top:8.05pt;width:75.05pt;height:10pt;z-index:251654656" o:allowincell="f" filled="f" stroked="f" strokecolor="lime" strokeweight=".25pt">
            <v:textbox style="mso-next-textbox:#_x0000_s1034" inset="0,0,0,0">
              <w:txbxContent>
                <w:p w14:paraId="7F09F27E" w14:textId="77777777" w:rsidR="003A08F8" w:rsidRDefault="003A08F8">
                  <w:pPr>
                    <w:spacing w:line="160" w:lineRule="exact"/>
                    <w:jc w:val="left"/>
                    <w:rPr>
                      <w:rFonts w:cs="Miriam"/>
                      <w:noProof/>
                      <w:szCs w:val="18"/>
                      <w:rtl/>
                    </w:rPr>
                  </w:pPr>
                  <w:r>
                    <w:rPr>
                      <w:rFonts w:cs="Miriam"/>
                      <w:szCs w:val="18"/>
                      <w:rtl/>
                    </w:rPr>
                    <w:t>פ</w:t>
                  </w:r>
                  <w:r w:rsidR="00632E95">
                    <w:rPr>
                      <w:rFonts w:cs="Miriam" w:hint="cs"/>
                      <w:szCs w:val="18"/>
                      <w:rtl/>
                    </w:rPr>
                    <w:t>קודת-</w:t>
                  </w:r>
                  <w:r>
                    <w:rPr>
                      <w:rFonts w:cs="Miriam" w:hint="cs"/>
                      <w:szCs w:val="18"/>
                      <w:rtl/>
                    </w:rPr>
                    <w:t>שילוח</w:t>
                  </w:r>
                </w:p>
              </w:txbxContent>
            </v:textbox>
            <w10:anchorlock/>
          </v:rect>
        </w:pict>
      </w:r>
      <w:r>
        <w:rPr>
          <w:rStyle w:val="big-number"/>
          <w:rFonts w:cs="Miriam"/>
          <w:rtl/>
        </w:rPr>
        <w:t>9.</w:t>
      </w:r>
      <w:r>
        <w:rPr>
          <w:rStyle w:val="big-number"/>
          <w:rFonts w:cs="Miriam"/>
          <w:rtl/>
        </w:rPr>
        <w:tab/>
      </w:r>
      <w:r>
        <w:rPr>
          <w:rStyle w:val="default"/>
          <w:rFonts w:cs="FrankRuehl"/>
          <w:rtl/>
        </w:rPr>
        <w:t>(1)</w:t>
      </w:r>
      <w:r>
        <w:rPr>
          <w:rStyle w:val="default"/>
          <w:rFonts w:cs="FrankRuehl"/>
          <w:rtl/>
        </w:rPr>
        <w:tab/>
      </w:r>
      <w:r>
        <w:rPr>
          <w:rStyle w:val="default"/>
          <w:rFonts w:cs="FrankRuehl" w:hint="cs"/>
          <w:rtl/>
        </w:rPr>
        <w:t>יצואן של סחורות כל שהן, או סוכנו, יגישו למנהל הנמל פקודת-שילוח בגין הסחורות העומדות להיות מיוצאות, בנקבם את הסימנים והמספרים הנאותים שעל החבילות א</w:t>
      </w:r>
      <w:r>
        <w:rPr>
          <w:rStyle w:val="default"/>
          <w:rFonts w:cs="FrankRuehl"/>
          <w:rtl/>
        </w:rPr>
        <w:t>ו</w:t>
      </w:r>
      <w:r>
        <w:rPr>
          <w:rStyle w:val="default"/>
          <w:rFonts w:cs="FrankRuehl" w:hint="cs"/>
          <w:rtl/>
        </w:rPr>
        <w:t xml:space="preserve"> החפצים, ומספרם, תיאורם ותכולתם, משקלם, נפחם במידות של רגל מעוקבת, ושווים של אלה, שם הספינה שתיקחם והנמל שאליו נועדו.</w:t>
      </w:r>
    </w:p>
    <w:p w14:paraId="2126AC81" w14:textId="77777777" w:rsidR="003A08F8" w:rsidRDefault="003A08F8" w:rsidP="00632E95">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משהוגשה פקודת-שילוח למנהל הנמל, צריכות הסחורות - שלהן נוגעת הפקודה - להיות מוכנות לשילוח מכל הבחינות.</w:t>
      </w:r>
    </w:p>
    <w:p w14:paraId="63B4A41B" w14:textId="77777777" w:rsidR="003A08F8" w:rsidRDefault="003A08F8" w:rsidP="00632E95">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רשות הנמלים לא תהיה מחוי</w:t>
      </w:r>
      <w:r>
        <w:rPr>
          <w:rStyle w:val="default"/>
          <w:rFonts w:cs="FrankRuehl"/>
          <w:rtl/>
        </w:rPr>
        <w:t>י</w:t>
      </w:r>
      <w:r>
        <w:rPr>
          <w:rStyle w:val="default"/>
          <w:rFonts w:cs="FrankRuehl" w:hint="cs"/>
          <w:rtl/>
        </w:rPr>
        <w:t>בת לקבל על עצמה אחריות, כדי להבטיח כי כל חבילה של סחורות הכלולה בפקודת-שילוח תושם, כולה או מקצתה, בספינה כל שהיא לפני מועד ההפלגה.</w:t>
      </w:r>
    </w:p>
    <w:p w14:paraId="24089872" w14:textId="77777777" w:rsidR="003A08F8" w:rsidRDefault="003A08F8" w:rsidP="00632E95">
      <w:pPr>
        <w:pStyle w:val="P00"/>
        <w:spacing w:before="72"/>
        <w:ind w:left="0" w:right="1134"/>
        <w:rPr>
          <w:rStyle w:val="default"/>
          <w:rFonts w:cs="FrankRuehl"/>
          <w:rtl/>
        </w:rPr>
      </w:pPr>
      <w:bookmarkStart w:id="12" w:name="Seif9"/>
      <w:bookmarkEnd w:id="12"/>
      <w:r>
        <w:rPr>
          <w:lang w:val="he-IL"/>
        </w:rPr>
        <w:pict w14:anchorId="754BE0A2">
          <v:rect id="_x0000_s1035" style="position:absolute;left:0;text-align:left;margin-left:464.5pt;margin-top:8.05pt;width:75.05pt;height:19pt;z-index:251655680" o:allowincell="f" filled="f" stroked="f" strokecolor="lime" strokeweight=".25pt">
            <v:textbox style="mso-next-textbox:#_x0000_s1035" inset="0,0,0,0">
              <w:txbxContent>
                <w:p w14:paraId="56B43B69" w14:textId="77777777" w:rsidR="003A08F8" w:rsidRDefault="003A08F8" w:rsidP="00632E95">
                  <w:pPr>
                    <w:spacing w:line="160" w:lineRule="exact"/>
                    <w:jc w:val="left"/>
                    <w:rPr>
                      <w:rFonts w:cs="Miriam"/>
                      <w:noProof/>
                      <w:szCs w:val="18"/>
                      <w:rtl/>
                    </w:rPr>
                  </w:pPr>
                  <w:r>
                    <w:rPr>
                      <w:rFonts w:cs="Miriam"/>
                      <w:szCs w:val="18"/>
                      <w:rtl/>
                    </w:rPr>
                    <w:t>ט</w:t>
                  </w:r>
                  <w:r>
                    <w:rPr>
                      <w:rFonts w:cs="Miriam" w:hint="cs"/>
                      <w:szCs w:val="18"/>
                      <w:rtl/>
                    </w:rPr>
                    <w:t>ופס</w:t>
                  </w:r>
                  <w:r w:rsidR="00632E95">
                    <w:rPr>
                      <w:rFonts w:cs="Miriam" w:hint="cs"/>
                      <w:szCs w:val="18"/>
                      <w:rtl/>
                    </w:rPr>
                    <w:t xml:space="preserve"> </w:t>
                  </w:r>
                  <w:r>
                    <w:rPr>
                      <w:rFonts w:cs="Miriam"/>
                      <w:szCs w:val="18"/>
                      <w:rtl/>
                    </w:rPr>
                    <w:t>פ</w:t>
                  </w:r>
                  <w:r w:rsidR="00632E95">
                    <w:rPr>
                      <w:rFonts w:cs="Miriam" w:hint="cs"/>
                      <w:szCs w:val="18"/>
                      <w:rtl/>
                    </w:rPr>
                    <w:t>קודת-</w:t>
                  </w:r>
                  <w:r>
                    <w:rPr>
                      <w:rFonts w:cs="Miriam" w:hint="cs"/>
                      <w:szCs w:val="18"/>
                      <w:rtl/>
                    </w:rPr>
                    <w:t>מסירה</w:t>
                  </w:r>
                  <w:r w:rsidR="00632E95">
                    <w:rPr>
                      <w:rFonts w:cs="Miriam" w:hint="cs"/>
                      <w:szCs w:val="18"/>
                      <w:rtl/>
                    </w:rPr>
                    <w:t xml:space="preserve"> </w:t>
                  </w:r>
                  <w:r>
                    <w:rPr>
                      <w:rFonts w:cs="Miriam"/>
                      <w:szCs w:val="18"/>
                      <w:rtl/>
                    </w:rPr>
                    <w:t>ו</w:t>
                  </w:r>
                  <w:r w:rsidR="00632E95">
                    <w:rPr>
                      <w:rFonts w:cs="Miriam" w:hint="cs"/>
                      <w:szCs w:val="18"/>
                      <w:rtl/>
                    </w:rPr>
                    <w:t>פקודת-</w:t>
                  </w:r>
                  <w:r>
                    <w:rPr>
                      <w:rFonts w:cs="Miriam" w:hint="cs"/>
                      <w:szCs w:val="18"/>
                      <w:rtl/>
                    </w:rPr>
                    <w:t>שילוח</w:t>
                  </w:r>
                </w:p>
              </w:txbxContent>
            </v:textbox>
            <w10:anchorlock/>
          </v:rect>
        </w:pict>
      </w:r>
      <w:r>
        <w:rPr>
          <w:rStyle w:val="big-number"/>
          <w:rFonts w:cs="Miriam"/>
          <w:rtl/>
        </w:rPr>
        <w:t>10.</w:t>
      </w:r>
      <w:r>
        <w:rPr>
          <w:rStyle w:val="big-number"/>
          <w:rFonts w:cs="Miriam"/>
          <w:rtl/>
        </w:rPr>
        <w:tab/>
      </w:r>
      <w:r>
        <w:rPr>
          <w:rStyle w:val="default"/>
          <w:rFonts w:cs="FrankRuehl"/>
          <w:rtl/>
        </w:rPr>
        <w:t>פ</w:t>
      </w:r>
      <w:r>
        <w:rPr>
          <w:rStyle w:val="default"/>
          <w:rFonts w:cs="FrankRuehl" w:hint="cs"/>
          <w:rtl/>
        </w:rPr>
        <w:t>קודת-מסירה ופקודות-שילוח תהיינה ערוכות או בעברית או בעברית וערבית או בעברית ואנגל</w:t>
      </w:r>
      <w:r>
        <w:rPr>
          <w:rStyle w:val="default"/>
          <w:rFonts w:cs="FrankRuehl"/>
          <w:rtl/>
        </w:rPr>
        <w:t>י</w:t>
      </w:r>
      <w:r>
        <w:rPr>
          <w:rStyle w:val="default"/>
          <w:rFonts w:cs="FrankRuehl" w:hint="cs"/>
          <w:rtl/>
        </w:rPr>
        <w:t>ת, וחברת השילוח, או הסוכנת המוציאה אותן, תמלאנה אותן בפרטים מלאים בכל נסמן.</w:t>
      </w:r>
    </w:p>
    <w:p w14:paraId="78CD11D2" w14:textId="77777777" w:rsidR="003A08F8" w:rsidRDefault="003A08F8">
      <w:pPr>
        <w:pStyle w:val="P00"/>
        <w:spacing w:before="72"/>
        <w:ind w:left="0" w:right="1134"/>
        <w:rPr>
          <w:rStyle w:val="default"/>
          <w:rFonts w:cs="FrankRuehl"/>
          <w:rtl/>
        </w:rPr>
      </w:pPr>
      <w:bookmarkStart w:id="13" w:name="Seif10"/>
      <w:bookmarkEnd w:id="13"/>
      <w:r>
        <w:rPr>
          <w:lang w:val="he-IL"/>
        </w:rPr>
        <w:pict w14:anchorId="7AF59179">
          <v:rect id="_x0000_s1036" style="position:absolute;left:0;text-align:left;margin-left:464.5pt;margin-top:8.05pt;width:75.05pt;height:12.3pt;z-index:251656704" o:allowincell="f" filled="f" stroked="f" strokecolor="lime" strokeweight=".25pt">
            <v:textbox style="mso-next-textbox:#_x0000_s1036" inset="0,0,0,0">
              <w:txbxContent>
                <w:p w14:paraId="5B2E646F" w14:textId="77777777" w:rsidR="003A08F8" w:rsidRDefault="003A08F8" w:rsidP="00632E95">
                  <w:pPr>
                    <w:spacing w:line="160" w:lineRule="exact"/>
                    <w:jc w:val="left"/>
                    <w:rPr>
                      <w:rFonts w:cs="Miriam"/>
                      <w:noProof/>
                      <w:szCs w:val="18"/>
                      <w:rtl/>
                    </w:rPr>
                  </w:pPr>
                  <w:r>
                    <w:rPr>
                      <w:rFonts w:cs="Miriam"/>
                      <w:szCs w:val="18"/>
                      <w:rtl/>
                    </w:rPr>
                    <w:t>ה</w:t>
                  </w:r>
                  <w:r>
                    <w:rPr>
                      <w:rFonts w:cs="Miriam" w:hint="cs"/>
                      <w:szCs w:val="18"/>
                      <w:rtl/>
                    </w:rPr>
                    <w:t>צהרת משקל</w:t>
                  </w:r>
                  <w:r w:rsidR="00632E95">
                    <w:rPr>
                      <w:rFonts w:cs="Miriam" w:hint="cs"/>
                      <w:szCs w:val="18"/>
                      <w:rtl/>
                    </w:rPr>
                    <w:t xml:space="preserve"> </w:t>
                  </w:r>
                  <w:r>
                    <w:rPr>
                      <w:rFonts w:cs="Miriam"/>
                      <w:szCs w:val="18"/>
                      <w:rtl/>
                    </w:rPr>
                    <w:t>ו</w:t>
                  </w:r>
                  <w:r>
                    <w:rPr>
                      <w:rFonts w:cs="Miriam" w:hint="cs"/>
                      <w:szCs w:val="18"/>
                      <w:rtl/>
                    </w:rPr>
                    <w:t>מידה</w:t>
                  </w:r>
                </w:p>
              </w:txbxContent>
            </v:textbox>
            <w10:anchorlock/>
          </v:rect>
        </w:pict>
      </w:r>
      <w:r>
        <w:rPr>
          <w:rStyle w:val="big-number"/>
          <w:rFonts w:cs="Miriam"/>
          <w:rtl/>
        </w:rPr>
        <w:t>11.</w:t>
      </w:r>
      <w:r>
        <w:rPr>
          <w:rStyle w:val="big-number"/>
          <w:rFonts w:cs="Miriam"/>
          <w:rtl/>
        </w:rPr>
        <w:tab/>
      </w:r>
      <w:r>
        <w:rPr>
          <w:rStyle w:val="default"/>
          <w:rFonts w:cs="FrankRuehl"/>
          <w:rtl/>
        </w:rPr>
        <w:t>כ</w:t>
      </w:r>
      <w:r>
        <w:rPr>
          <w:rStyle w:val="default"/>
          <w:rFonts w:cs="FrankRuehl" w:hint="cs"/>
          <w:rtl/>
        </w:rPr>
        <w:t>ל הצהרת משקל או מידה מעוקבת הדרושה לצרכי התקנות האלה בגין כל יבוא, יצוא או העברה מאמצעי שילוח אחד למשנהו, תיערך לפי יחידת המשימה כפי שניקבה בסולם נפח הטונ</w:t>
      </w:r>
      <w:r>
        <w:rPr>
          <w:rStyle w:val="default"/>
          <w:rFonts w:cs="FrankRuehl"/>
          <w:rtl/>
        </w:rPr>
        <w:t>ו</w:t>
      </w:r>
      <w:r>
        <w:rPr>
          <w:rStyle w:val="default"/>
          <w:rFonts w:cs="FrankRuehl" w:hint="cs"/>
          <w:rtl/>
        </w:rPr>
        <w:t>ת הטעון תשלום כרשום בתוספת השנייה של צו נמל חיפה (תעריף לשירותים מסויימים), 1946.</w:t>
      </w:r>
    </w:p>
    <w:p w14:paraId="6E319F45" w14:textId="77777777" w:rsidR="003A08F8" w:rsidRDefault="003A08F8" w:rsidP="00B367F0">
      <w:pPr>
        <w:pStyle w:val="P00"/>
        <w:spacing w:before="72"/>
        <w:ind w:left="0" w:right="1134"/>
        <w:rPr>
          <w:rStyle w:val="default"/>
          <w:rFonts w:cs="FrankRuehl" w:hint="cs"/>
          <w:rtl/>
        </w:rPr>
      </w:pPr>
      <w:bookmarkStart w:id="14" w:name="Seif11"/>
      <w:bookmarkEnd w:id="14"/>
      <w:r>
        <w:rPr>
          <w:lang w:val="he-IL"/>
        </w:rPr>
        <w:pict w14:anchorId="39DABB14">
          <v:rect id="_x0000_s1037" style="position:absolute;left:0;text-align:left;margin-left:464.5pt;margin-top:8.05pt;width:75.05pt;height:41.15pt;z-index:251657728" o:allowincell="f" filled="f" stroked="f" strokecolor="lime" strokeweight=".25pt">
            <v:textbox style="mso-next-textbox:#_x0000_s1037" inset="0,0,0,0">
              <w:txbxContent>
                <w:p w14:paraId="4885CC06" w14:textId="77777777" w:rsidR="003A08F8" w:rsidRDefault="003A08F8" w:rsidP="00632E95">
                  <w:pPr>
                    <w:spacing w:line="160" w:lineRule="exact"/>
                    <w:jc w:val="left"/>
                    <w:rPr>
                      <w:rFonts w:cs="Miriam" w:hint="cs"/>
                      <w:noProof/>
                      <w:szCs w:val="18"/>
                      <w:rtl/>
                    </w:rPr>
                  </w:pPr>
                  <w:r>
                    <w:rPr>
                      <w:rFonts w:cs="Miriam"/>
                      <w:szCs w:val="18"/>
                      <w:rtl/>
                    </w:rPr>
                    <w:t>ש</w:t>
                  </w:r>
                  <w:r>
                    <w:rPr>
                      <w:rFonts w:cs="Miriam" w:hint="cs"/>
                      <w:szCs w:val="18"/>
                      <w:rtl/>
                    </w:rPr>
                    <w:t>ירותי סיראות</w:t>
                  </w:r>
                  <w:r w:rsidR="00632E95">
                    <w:rPr>
                      <w:rFonts w:cs="Miriam" w:hint="cs"/>
                      <w:szCs w:val="18"/>
                      <w:rtl/>
                    </w:rPr>
                    <w:t xml:space="preserve"> </w:t>
                  </w:r>
                  <w:r>
                    <w:rPr>
                      <w:rFonts w:cs="Miriam"/>
                      <w:szCs w:val="18"/>
                      <w:rtl/>
                    </w:rPr>
                    <w:t>ו</w:t>
                  </w:r>
                  <w:r>
                    <w:rPr>
                      <w:rFonts w:cs="Miriam" w:hint="cs"/>
                      <w:szCs w:val="18"/>
                      <w:rtl/>
                    </w:rPr>
                    <w:t>סבלות יהיו</w:t>
                  </w:r>
                  <w:r w:rsidR="00632E95">
                    <w:rPr>
                      <w:rFonts w:cs="Miriam" w:hint="cs"/>
                      <w:szCs w:val="18"/>
                      <w:rtl/>
                    </w:rPr>
                    <w:t xml:space="preserve"> </w:t>
                  </w:r>
                  <w:r>
                    <w:rPr>
                      <w:rFonts w:cs="Miriam"/>
                      <w:szCs w:val="18"/>
                      <w:rtl/>
                    </w:rPr>
                    <w:t>ב</w:t>
                  </w:r>
                  <w:r>
                    <w:rPr>
                      <w:rFonts w:cs="Miriam" w:hint="cs"/>
                      <w:szCs w:val="18"/>
                      <w:rtl/>
                    </w:rPr>
                    <w:t>התאם</w:t>
                  </w:r>
                  <w:r w:rsidR="00632E95">
                    <w:rPr>
                      <w:rFonts w:cs="Miriam" w:hint="cs"/>
                      <w:szCs w:val="18"/>
                      <w:rtl/>
                    </w:rPr>
                    <w:t xml:space="preserve"> </w:t>
                  </w:r>
                  <w:r>
                    <w:rPr>
                      <w:rFonts w:cs="Miriam"/>
                      <w:szCs w:val="18"/>
                      <w:rtl/>
                    </w:rPr>
                    <w:t>ל</w:t>
                  </w:r>
                  <w:r>
                    <w:rPr>
                      <w:rFonts w:cs="Miriam" w:hint="cs"/>
                      <w:szCs w:val="18"/>
                      <w:rtl/>
                    </w:rPr>
                    <w:t>תקנות האלה</w:t>
                  </w:r>
                </w:p>
                <w:p w14:paraId="4FF0E516" w14:textId="77777777" w:rsidR="00632E95" w:rsidRDefault="00632E95" w:rsidP="00632E95">
                  <w:pPr>
                    <w:spacing w:line="160" w:lineRule="exact"/>
                    <w:jc w:val="left"/>
                    <w:rPr>
                      <w:rFonts w:cs="Miriam" w:hint="cs"/>
                      <w:noProof/>
                      <w:szCs w:val="18"/>
                      <w:rtl/>
                    </w:rPr>
                  </w:pPr>
                  <w:r>
                    <w:rPr>
                      <w:rFonts w:cs="Miriam" w:hint="cs"/>
                      <w:noProof/>
                      <w:szCs w:val="18"/>
                      <w:rtl/>
                    </w:rPr>
                    <w:t>תק' תשי"ג-1953</w:t>
                  </w:r>
                </w:p>
              </w:txbxContent>
            </v:textbox>
            <w10:anchorlock/>
          </v:rect>
        </w:pict>
      </w:r>
      <w:r>
        <w:rPr>
          <w:rStyle w:val="big-number"/>
          <w:rFonts w:cs="Miriam"/>
          <w:rtl/>
        </w:rPr>
        <w:t>12.</w:t>
      </w:r>
      <w:r>
        <w:rPr>
          <w:rStyle w:val="big-number"/>
          <w:rFonts w:cs="Miriam"/>
          <w:rtl/>
        </w:rPr>
        <w:tab/>
      </w:r>
      <w:r>
        <w:rPr>
          <w:rStyle w:val="default"/>
          <w:rFonts w:cs="FrankRuehl"/>
          <w:rtl/>
        </w:rPr>
        <w:t>ש</w:t>
      </w:r>
      <w:r>
        <w:rPr>
          <w:rStyle w:val="default"/>
          <w:rFonts w:cs="FrankRuehl" w:hint="cs"/>
          <w:rtl/>
        </w:rPr>
        <w:t>ירותי סיראות</w:t>
      </w:r>
      <w:r>
        <w:rPr>
          <w:rStyle w:val="default"/>
          <w:rFonts w:cs="FrankRuehl"/>
          <w:rtl/>
        </w:rPr>
        <w:t xml:space="preserve"> </w:t>
      </w:r>
      <w:r>
        <w:rPr>
          <w:rStyle w:val="default"/>
          <w:rFonts w:cs="FrankRuehl" w:hint="cs"/>
          <w:rtl/>
        </w:rPr>
        <w:t>וסבלות בנמל ייעשו בהתאם לתקנות האלה.</w:t>
      </w:r>
    </w:p>
    <w:p w14:paraId="00B80F2F" w14:textId="77777777" w:rsidR="007C55A9" w:rsidRPr="00681903" w:rsidRDefault="007C55A9" w:rsidP="00632E95">
      <w:pPr>
        <w:pStyle w:val="P11"/>
        <w:spacing w:before="0"/>
        <w:ind w:left="0" w:right="1134"/>
        <w:rPr>
          <w:rStyle w:val="default"/>
          <w:rFonts w:cs="FrankRuehl" w:hint="cs"/>
          <w:vanish/>
          <w:color w:val="FF0000"/>
          <w:szCs w:val="20"/>
          <w:shd w:val="clear" w:color="auto" w:fill="FFFF99"/>
          <w:rtl/>
        </w:rPr>
      </w:pPr>
      <w:bookmarkStart w:id="15" w:name="Rov25"/>
      <w:r w:rsidRPr="00681903">
        <w:rPr>
          <w:rStyle w:val="default"/>
          <w:rFonts w:cs="FrankRuehl" w:hint="cs"/>
          <w:vanish/>
          <w:color w:val="FF0000"/>
          <w:szCs w:val="20"/>
          <w:shd w:val="clear" w:color="auto" w:fill="FFFF99"/>
          <w:rtl/>
        </w:rPr>
        <w:t>מיום 18.6.1953</w:t>
      </w:r>
    </w:p>
    <w:p w14:paraId="302B2DF4" w14:textId="77777777" w:rsidR="007C55A9" w:rsidRPr="00681903" w:rsidRDefault="007C55A9" w:rsidP="00632E95">
      <w:pPr>
        <w:pStyle w:val="P11"/>
        <w:spacing w:before="0"/>
        <w:ind w:left="0" w:right="1134"/>
        <w:rPr>
          <w:rFonts w:hint="cs"/>
          <w:b/>
          <w:bCs/>
          <w:vanish/>
          <w:szCs w:val="20"/>
          <w:shd w:val="clear" w:color="auto" w:fill="FFFF99"/>
          <w:rtl/>
        </w:rPr>
      </w:pPr>
      <w:r w:rsidRPr="00681903">
        <w:rPr>
          <w:rFonts w:hint="cs"/>
          <w:b/>
          <w:bCs/>
          <w:vanish/>
          <w:szCs w:val="20"/>
          <w:shd w:val="clear" w:color="auto" w:fill="FFFF99"/>
          <w:rtl/>
        </w:rPr>
        <w:t>תק' תשי"ג-1953</w:t>
      </w:r>
    </w:p>
    <w:p w14:paraId="038EC61B" w14:textId="77777777" w:rsidR="007C55A9" w:rsidRPr="00681903" w:rsidRDefault="007C55A9" w:rsidP="00632E95">
      <w:pPr>
        <w:pStyle w:val="P11"/>
        <w:spacing w:before="0"/>
        <w:ind w:left="0" w:right="1134"/>
        <w:rPr>
          <w:rFonts w:hint="cs"/>
          <w:vanish/>
          <w:szCs w:val="20"/>
          <w:shd w:val="clear" w:color="auto" w:fill="FFFF99"/>
          <w:rtl/>
        </w:rPr>
      </w:pPr>
      <w:hyperlink r:id="rId8" w:history="1">
        <w:r w:rsidRPr="00681903">
          <w:rPr>
            <w:rStyle w:val="Hyperlink"/>
            <w:vanish/>
            <w:szCs w:val="20"/>
            <w:shd w:val="clear" w:color="auto" w:fill="FFFF99"/>
            <w:rtl/>
          </w:rPr>
          <w:t>ק</w:t>
        </w:r>
        <w:r w:rsidRPr="00681903">
          <w:rPr>
            <w:rStyle w:val="Hyperlink"/>
            <w:rFonts w:hint="cs"/>
            <w:vanish/>
            <w:szCs w:val="20"/>
            <w:shd w:val="clear" w:color="auto" w:fill="FFFF99"/>
            <w:rtl/>
          </w:rPr>
          <w:t>"ת תשי"ג מס' 367</w:t>
        </w:r>
      </w:hyperlink>
      <w:r w:rsidRPr="00681903">
        <w:rPr>
          <w:rFonts w:hint="cs"/>
          <w:vanish/>
          <w:szCs w:val="20"/>
          <w:shd w:val="clear" w:color="auto" w:fill="FFFF99"/>
          <w:rtl/>
        </w:rPr>
        <w:t xml:space="preserve"> מיו</w:t>
      </w:r>
      <w:r w:rsidRPr="00681903">
        <w:rPr>
          <w:vanish/>
          <w:szCs w:val="20"/>
          <w:shd w:val="clear" w:color="auto" w:fill="FFFF99"/>
          <w:rtl/>
        </w:rPr>
        <w:t>ם</w:t>
      </w:r>
      <w:r w:rsidRPr="00681903">
        <w:rPr>
          <w:rFonts w:hint="cs"/>
          <w:vanish/>
          <w:szCs w:val="20"/>
          <w:shd w:val="clear" w:color="auto" w:fill="FFFF99"/>
          <w:rtl/>
        </w:rPr>
        <w:t xml:space="preserve"> 18.6.1953 עמ' 1142</w:t>
      </w:r>
    </w:p>
    <w:p w14:paraId="1752BE55" w14:textId="77777777" w:rsidR="007C55A9" w:rsidRPr="00681903" w:rsidRDefault="007C55A9" w:rsidP="007C55A9">
      <w:pPr>
        <w:pStyle w:val="P00"/>
        <w:ind w:left="0" w:right="1134"/>
        <w:rPr>
          <w:rStyle w:val="big-number"/>
          <w:rFonts w:cs="Miriam" w:hint="cs"/>
          <w:vanish/>
          <w:sz w:val="16"/>
          <w:szCs w:val="16"/>
          <w:shd w:val="clear" w:color="auto" w:fill="FFFF99"/>
          <w:rtl/>
        </w:rPr>
      </w:pPr>
      <w:r w:rsidRPr="00681903">
        <w:rPr>
          <w:rStyle w:val="big-number"/>
          <w:rFonts w:cs="Miriam" w:hint="cs"/>
          <w:vanish/>
          <w:sz w:val="16"/>
          <w:szCs w:val="16"/>
          <w:shd w:val="clear" w:color="auto" w:fill="FFFF99"/>
          <w:rtl/>
        </w:rPr>
        <w:t xml:space="preserve">שירותי </w:t>
      </w:r>
      <w:r w:rsidRPr="00681903">
        <w:rPr>
          <w:rStyle w:val="big-number"/>
          <w:rFonts w:cs="Miriam" w:hint="cs"/>
          <w:strike/>
          <w:vanish/>
          <w:sz w:val="16"/>
          <w:szCs w:val="16"/>
          <w:shd w:val="clear" w:color="auto" w:fill="FFFF99"/>
          <w:rtl/>
        </w:rPr>
        <w:t>פריקה וטעינה בסירות</w:t>
      </w:r>
      <w:r w:rsidRPr="00681903">
        <w:rPr>
          <w:rStyle w:val="big-number"/>
          <w:rFonts w:cs="Miriam" w:hint="cs"/>
          <w:vanish/>
          <w:sz w:val="16"/>
          <w:szCs w:val="16"/>
          <w:shd w:val="clear" w:color="auto" w:fill="FFFF99"/>
          <w:rtl/>
        </w:rPr>
        <w:t xml:space="preserve"> </w:t>
      </w:r>
      <w:r w:rsidRPr="00681903">
        <w:rPr>
          <w:rStyle w:val="big-number"/>
          <w:rFonts w:cs="Miriam" w:hint="cs"/>
          <w:vanish/>
          <w:sz w:val="16"/>
          <w:szCs w:val="16"/>
          <w:u w:val="single"/>
          <w:shd w:val="clear" w:color="auto" w:fill="FFFF99"/>
          <w:rtl/>
        </w:rPr>
        <w:t>סיראות</w:t>
      </w:r>
      <w:r w:rsidRPr="00681903">
        <w:rPr>
          <w:rStyle w:val="big-number"/>
          <w:rFonts w:cs="Miriam" w:hint="cs"/>
          <w:vanish/>
          <w:sz w:val="16"/>
          <w:szCs w:val="16"/>
          <w:shd w:val="clear" w:color="auto" w:fill="FFFF99"/>
          <w:rtl/>
        </w:rPr>
        <w:t xml:space="preserve"> וסבלות יהיו בהתאם לתקנות האלה</w:t>
      </w:r>
    </w:p>
    <w:p w14:paraId="5C5C8DC5" w14:textId="77777777" w:rsidR="007C55A9" w:rsidRPr="00BA63F0" w:rsidRDefault="007C55A9" w:rsidP="00BA63F0">
      <w:pPr>
        <w:pStyle w:val="P00"/>
        <w:spacing w:before="20"/>
        <w:ind w:left="0" w:right="1134"/>
        <w:rPr>
          <w:rStyle w:val="default"/>
          <w:rFonts w:cs="FrankRuehl" w:hint="cs"/>
          <w:sz w:val="2"/>
          <w:szCs w:val="2"/>
          <w:rtl/>
        </w:rPr>
      </w:pPr>
      <w:r w:rsidRPr="00681903">
        <w:rPr>
          <w:rStyle w:val="big-number"/>
          <w:rFonts w:cs="FrankRuehl"/>
          <w:vanish/>
          <w:sz w:val="22"/>
          <w:szCs w:val="22"/>
          <w:shd w:val="clear" w:color="auto" w:fill="FFFF99"/>
          <w:rtl/>
        </w:rPr>
        <w:t>12.</w:t>
      </w:r>
      <w:r w:rsidRPr="00681903">
        <w:rPr>
          <w:rStyle w:val="big-number"/>
          <w:rFonts w:cs="FrankRuehl"/>
          <w:vanish/>
          <w:sz w:val="22"/>
          <w:szCs w:val="22"/>
          <w:shd w:val="clear" w:color="auto" w:fill="FFFF99"/>
          <w:rtl/>
        </w:rPr>
        <w:tab/>
      </w:r>
      <w:r w:rsidRPr="00681903">
        <w:rPr>
          <w:rStyle w:val="default"/>
          <w:rFonts w:cs="FrankRuehl"/>
          <w:vanish/>
          <w:sz w:val="22"/>
          <w:szCs w:val="22"/>
          <w:shd w:val="clear" w:color="auto" w:fill="FFFF99"/>
          <w:rtl/>
        </w:rPr>
        <w:t>ש</w:t>
      </w:r>
      <w:r w:rsidRPr="00681903">
        <w:rPr>
          <w:rStyle w:val="default"/>
          <w:rFonts w:cs="FrankRuehl" w:hint="cs"/>
          <w:vanish/>
          <w:sz w:val="22"/>
          <w:szCs w:val="22"/>
          <w:shd w:val="clear" w:color="auto" w:fill="FFFF99"/>
          <w:rtl/>
        </w:rPr>
        <w:t xml:space="preserve">ירותי </w:t>
      </w:r>
      <w:r w:rsidRPr="00681903">
        <w:rPr>
          <w:rStyle w:val="default"/>
          <w:rFonts w:cs="FrankRuehl" w:hint="cs"/>
          <w:strike/>
          <w:vanish/>
          <w:sz w:val="22"/>
          <w:szCs w:val="22"/>
          <w:shd w:val="clear" w:color="auto" w:fill="FFFF99"/>
          <w:rtl/>
        </w:rPr>
        <w:t>פריקה וטעינה בסירות</w:t>
      </w:r>
      <w:r w:rsidRPr="00681903">
        <w:rPr>
          <w:rStyle w:val="default"/>
          <w:rFonts w:cs="FrankRuehl" w:hint="cs"/>
          <w:vanish/>
          <w:sz w:val="22"/>
          <w:szCs w:val="22"/>
          <w:shd w:val="clear" w:color="auto" w:fill="FFFF99"/>
          <w:rtl/>
        </w:rPr>
        <w:t xml:space="preserve"> </w:t>
      </w:r>
      <w:r w:rsidRPr="00681903">
        <w:rPr>
          <w:rStyle w:val="default"/>
          <w:rFonts w:cs="FrankRuehl" w:hint="cs"/>
          <w:vanish/>
          <w:sz w:val="22"/>
          <w:szCs w:val="22"/>
          <w:u w:val="single"/>
          <w:shd w:val="clear" w:color="auto" w:fill="FFFF99"/>
          <w:rtl/>
        </w:rPr>
        <w:t>סיראות</w:t>
      </w:r>
      <w:r w:rsidRPr="00681903">
        <w:rPr>
          <w:rStyle w:val="default"/>
          <w:rFonts w:cs="FrankRuehl"/>
          <w:vanish/>
          <w:sz w:val="22"/>
          <w:szCs w:val="22"/>
          <w:shd w:val="clear" w:color="auto" w:fill="FFFF99"/>
          <w:rtl/>
        </w:rPr>
        <w:t xml:space="preserve"> </w:t>
      </w:r>
      <w:r w:rsidRPr="00681903">
        <w:rPr>
          <w:rStyle w:val="default"/>
          <w:rFonts w:cs="FrankRuehl" w:hint="cs"/>
          <w:vanish/>
          <w:sz w:val="22"/>
          <w:szCs w:val="22"/>
          <w:shd w:val="clear" w:color="auto" w:fill="FFFF99"/>
          <w:rtl/>
        </w:rPr>
        <w:t>וסבלות בנמל ייעשו בהתאם לתקנות האלה.</w:t>
      </w:r>
      <w:bookmarkEnd w:id="15"/>
    </w:p>
    <w:p w14:paraId="65B79A50" w14:textId="77777777" w:rsidR="007C55A9" w:rsidRDefault="007C55A9">
      <w:pPr>
        <w:pStyle w:val="P00"/>
        <w:spacing w:before="72"/>
        <w:ind w:left="0" w:right="1134"/>
        <w:rPr>
          <w:rStyle w:val="default"/>
          <w:rFonts w:cs="FrankRuehl" w:hint="cs"/>
          <w:rtl/>
        </w:rPr>
      </w:pPr>
    </w:p>
    <w:p w14:paraId="4FA7EC31" w14:textId="77777777" w:rsidR="003A08F8" w:rsidRDefault="003A08F8">
      <w:pPr>
        <w:pStyle w:val="P00"/>
        <w:spacing w:before="72"/>
        <w:ind w:left="0" w:right="1134"/>
        <w:rPr>
          <w:rStyle w:val="default"/>
          <w:rFonts w:cs="FrankRuehl"/>
          <w:rtl/>
        </w:rPr>
      </w:pPr>
      <w:bookmarkStart w:id="16" w:name="Seif12"/>
      <w:bookmarkEnd w:id="16"/>
      <w:r>
        <w:rPr>
          <w:lang w:val="he-IL"/>
        </w:rPr>
        <w:pict w14:anchorId="1747CC4E">
          <v:rect id="_x0000_s1038" style="position:absolute;left:0;text-align:left;margin-left:464.5pt;margin-top:8.05pt;width:75.05pt;height:24.3pt;z-index:251658752" o:allowincell="f" filled="f" stroked="f" strokecolor="lime" strokeweight=".25pt">
            <v:textbox style="mso-next-textbox:#_x0000_s1038" inset="0,0,0,0">
              <w:txbxContent>
                <w:p w14:paraId="4C640A92" w14:textId="77777777" w:rsidR="003A08F8" w:rsidRDefault="003A08F8">
                  <w:pPr>
                    <w:spacing w:line="160" w:lineRule="exact"/>
                    <w:jc w:val="left"/>
                    <w:rPr>
                      <w:rFonts w:cs="Miriam" w:hint="cs"/>
                      <w:noProof/>
                      <w:szCs w:val="18"/>
                      <w:rtl/>
                    </w:rPr>
                  </w:pPr>
                  <w:r>
                    <w:rPr>
                      <w:rFonts w:cs="Miriam"/>
                      <w:szCs w:val="18"/>
                      <w:rtl/>
                    </w:rPr>
                    <w:t>ס</w:t>
                  </w:r>
                  <w:r>
                    <w:rPr>
                      <w:rFonts w:cs="Miriam" w:hint="cs"/>
                      <w:szCs w:val="18"/>
                      <w:rtl/>
                    </w:rPr>
                    <w:t>יראות</w:t>
                  </w:r>
                </w:p>
                <w:p w14:paraId="34F6583C" w14:textId="77777777" w:rsidR="00632E95" w:rsidRDefault="00632E95" w:rsidP="00632E95">
                  <w:pPr>
                    <w:spacing w:line="160" w:lineRule="exact"/>
                    <w:jc w:val="left"/>
                    <w:rPr>
                      <w:rFonts w:cs="Miriam" w:hint="cs"/>
                      <w:noProof/>
                      <w:szCs w:val="18"/>
                      <w:rtl/>
                    </w:rPr>
                  </w:pPr>
                  <w:r>
                    <w:rPr>
                      <w:rFonts w:cs="Miriam" w:hint="cs"/>
                      <w:noProof/>
                      <w:szCs w:val="18"/>
                      <w:rtl/>
                    </w:rPr>
                    <w:t>תק' תשי"ג-1953</w:t>
                  </w:r>
                </w:p>
              </w:txbxContent>
            </v:textbox>
            <w10:anchorlock/>
          </v:rect>
        </w:pict>
      </w:r>
      <w:r>
        <w:rPr>
          <w:rStyle w:val="big-number"/>
          <w:rFonts w:cs="Miriam"/>
          <w:rtl/>
        </w:rPr>
        <w:t>13.</w:t>
      </w:r>
      <w:r>
        <w:rPr>
          <w:rStyle w:val="big-number"/>
          <w:rFonts w:cs="Miriam"/>
          <w:rtl/>
        </w:rPr>
        <w:tab/>
      </w:r>
      <w:r>
        <w:rPr>
          <w:rStyle w:val="default"/>
          <w:rFonts w:cs="FrankRuehl"/>
          <w:rtl/>
        </w:rPr>
        <w:t>ש</w:t>
      </w:r>
      <w:r>
        <w:rPr>
          <w:rStyle w:val="default"/>
          <w:rFonts w:cs="FrankRuehl" w:hint="cs"/>
          <w:rtl/>
        </w:rPr>
        <w:t>ירות סיראות מורכב משירות העברת סחורות, כרשום בתקנת משנה (1) של תקנה 4, וכולל -</w:t>
      </w:r>
    </w:p>
    <w:p w14:paraId="781CFAAD" w14:textId="77777777" w:rsidR="003A08F8" w:rsidRDefault="003A08F8" w:rsidP="00632E95">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במקרה של סחורות מיובאות - קבלת סחורות ממענב ספינה, סידורן בסירות-פריקה, הובלתן מצד הספ</w:t>
      </w:r>
      <w:r>
        <w:rPr>
          <w:rStyle w:val="default"/>
          <w:rFonts w:cs="FrankRuehl"/>
          <w:rtl/>
        </w:rPr>
        <w:t>י</w:t>
      </w:r>
      <w:r>
        <w:rPr>
          <w:rStyle w:val="default"/>
          <w:rFonts w:cs="FrankRuehl" w:hint="cs"/>
          <w:rtl/>
        </w:rPr>
        <w:t>נה אל צד הרציף, ושמירה בטיחה של הסחורות בהיותן נמצאות בסירות-פריקה;</w:t>
      </w:r>
    </w:p>
    <w:p w14:paraId="0AC9A7C0" w14:textId="77777777" w:rsidR="003A08F8" w:rsidRDefault="003A08F8" w:rsidP="00632E95">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במקרה של סחורות מיוצאות - סידורן של סחורות בסירות-טעינה שליד הרציף, הובלתן לצד הספינה, שימתן במענב הספינה ושמירה בטיחה של הסחורות בהיותן נמצאות בסירות-הטעינה;</w:t>
      </w:r>
    </w:p>
    <w:p w14:paraId="75352F9D" w14:textId="77777777" w:rsidR="003A08F8" w:rsidRPr="00632E95" w:rsidRDefault="003A08F8" w:rsidP="00632E95">
      <w:pPr>
        <w:pStyle w:val="P22"/>
        <w:spacing w:before="72"/>
        <w:ind w:left="1021" w:right="1134"/>
        <w:rPr>
          <w:rStyle w:val="default"/>
          <w:rFonts w:cs="FrankRuehl" w:hint="cs"/>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במקרה של סחורות שה</w:t>
      </w:r>
      <w:r>
        <w:rPr>
          <w:rStyle w:val="default"/>
          <w:rFonts w:cs="FrankRuehl"/>
          <w:rtl/>
        </w:rPr>
        <w:t>ן</w:t>
      </w:r>
      <w:r>
        <w:rPr>
          <w:rStyle w:val="default"/>
          <w:rFonts w:cs="FrankRuehl" w:hint="cs"/>
          <w:rtl/>
        </w:rPr>
        <w:t xml:space="preserve"> מועברות בלבד - במישרים מאמצעי הובלה אחד למשנהו בסירת-פריקה - קבלת סחורות ממענב הספינה, שימתן במענב הספינה, </w:t>
      </w:r>
      <w:r w:rsidRPr="00632E95">
        <w:rPr>
          <w:rStyle w:val="default"/>
          <w:rFonts w:cs="FrankRuehl" w:hint="cs"/>
          <w:rtl/>
        </w:rPr>
        <w:t>ושמירה בטיחה של הסחורות בהיותן נמצאות בסירות-פריקה.</w:t>
      </w:r>
    </w:p>
    <w:p w14:paraId="14708316" w14:textId="77777777" w:rsidR="007C55A9" w:rsidRPr="00681903" w:rsidRDefault="007C55A9" w:rsidP="00632E95">
      <w:pPr>
        <w:pStyle w:val="P11"/>
        <w:spacing w:before="0"/>
        <w:ind w:left="0" w:right="1134"/>
        <w:rPr>
          <w:rStyle w:val="default"/>
          <w:rFonts w:cs="FrankRuehl" w:hint="cs"/>
          <w:vanish/>
          <w:color w:val="FF0000"/>
          <w:szCs w:val="20"/>
          <w:shd w:val="clear" w:color="auto" w:fill="FFFF99"/>
          <w:rtl/>
        </w:rPr>
      </w:pPr>
      <w:bookmarkStart w:id="17" w:name="Rov26"/>
      <w:r w:rsidRPr="00681903">
        <w:rPr>
          <w:rStyle w:val="default"/>
          <w:rFonts w:cs="FrankRuehl" w:hint="cs"/>
          <w:vanish/>
          <w:color w:val="FF0000"/>
          <w:szCs w:val="20"/>
          <w:shd w:val="clear" w:color="auto" w:fill="FFFF99"/>
          <w:rtl/>
        </w:rPr>
        <w:t>מיום 18.6.1953</w:t>
      </w:r>
    </w:p>
    <w:p w14:paraId="3B61AFF2" w14:textId="77777777" w:rsidR="007C55A9" w:rsidRPr="00681903" w:rsidRDefault="007C55A9" w:rsidP="00632E95">
      <w:pPr>
        <w:pStyle w:val="P11"/>
        <w:spacing w:before="0"/>
        <w:ind w:left="0" w:right="1134"/>
        <w:rPr>
          <w:rFonts w:hint="cs"/>
          <w:b/>
          <w:bCs/>
          <w:vanish/>
          <w:szCs w:val="20"/>
          <w:shd w:val="clear" w:color="auto" w:fill="FFFF99"/>
          <w:rtl/>
        </w:rPr>
      </w:pPr>
      <w:r w:rsidRPr="00681903">
        <w:rPr>
          <w:rFonts w:hint="cs"/>
          <w:b/>
          <w:bCs/>
          <w:vanish/>
          <w:szCs w:val="20"/>
          <w:shd w:val="clear" w:color="auto" w:fill="FFFF99"/>
          <w:rtl/>
        </w:rPr>
        <w:t>תק' תשי"ג-1953</w:t>
      </w:r>
    </w:p>
    <w:p w14:paraId="2DA79F4C" w14:textId="77777777" w:rsidR="007C55A9" w:rsidRPr="00681903" w:rsidRDefault="007C55A9" w:rsidP="00632E95">
      <w:pPr>
        <w:pStyle w:val="P11"/>
        <w:spacing w:before="0"/>
        <w:ind w:left="0" w:right="1134"/>
        <w:rPr>
          <w:rFonts w:hint="cs"/>
          <w:vanish/>
          <w:szCs w:val="20"/>
          <w:shd w:val="clear" w:color="auto" w:fill="FFFF99"/>
          <w:rtl/>
        </w:rPr>
      </w:pPr>
      <w:hyperlink r:id="rId9" w:history="1">
        <w:r w:rsidRPr="00681903">
          <w:rPr>
            <w:rStyle w:val="Hyperlink"/>
            <w:vanish/>
            <w:szCs w:val="20"/>
            <w:shd w:val="clear" w:color="auto" w:fill="FFFF99"/>
            <w:rtl/>
          </w:rPr>
          <w:t>ק</w:t>
        </w:r>
        <w:r w:rsidRPr="00681903">
          <w:rPr>
            <w:rStyle w:val="Hyperlink"/>
            <w:rFonts w:hint="cs"/>
            <w:vanish/>
            <w:szCs w:val="20"/>
            <w:shd w:val="clear" w:color="auto" w:fill="FFFF99"/>
            <w:rtl/>
          </w:rPr>
          <w:t>"ת תשי"ג מס' 367</w:t>
        </w:r>
      </w:hyperlink>
      <w:r w:rsidRPr="00681903">
        <w:rPr>
          <w:rFonts w:hint="cs"/>
          <w:vanish/>
          <w:szCs w:val="20"/>
          <w:shd w:val="clear" w:color="auto" w:fill="FFFF99"/>
          <w:rtl/>
        </w:rPr>
        <w:t xml:space="preserve"> מיו</w:t>
      </w:r>
      <w:r w:rsidRPr="00681903">
        <w:rPr>
          <w:vanish/>
          <w:szCs w:val="20"/>
          <w:shd w:val="clear" w:color="auto" w:fill="FFFF99"/>
          <w:rtl/>
        </w:rPr>
        <w:t>ם</w:t>
      </w:r>
      <w:r w:rsidRPr="00681903">
        <w:rPr>
          <w:rFonts w:hint="cs"/>
          <w:vanish/>
          <w:szCs w:val="20"/>
          <w:shd w:val="clear" w:color="auto" w:fill="FFFF99"/>
          <w:rtl/>
        </w:rPr>
        <w:t xml:space="preserve"> 18.6.1953 עמ' 1142</w:t>
      </w:r>
    </w:p>
    <w:p w14:paraId="1296EBEC" w14:textId="77777777" w:rsidR="007C55A9" w:rsidRPr="00681903" w:rsidRDefault="007C55A9" w:rsidP="0064501D">
      <w:pPr>
        <w:pStyle w:val="P00"/>
        <w:ind w:left="0" w:right="1134"/>
        <w:rPr>
          <w:rStyle w:val="big-number"/>
          <w:rFonts w:cs="Miriam" w:hint="cs"/>
          <w:vanish/>
          <w:sz w:val="16"/>
          <w:szCs w:val="16"/>
          <w:shd w:val="clear" w:color="auto" w:fill="FFFF99"/>
          <w:rtl/>
        </w:rPr>
      </w:pPr>
      <w:r w:rsidRPr="00681903">
        <w:rPr>
          <w:rStyle w:val="big-number"/>
          <w:rFonts w:cs="Miriam" w:hint="cs"/>
          <w:strike/>
          <w:vanish/>
          <w:sz w:val="16"/>
          <w:szCs w:val="16"/>
          <w:shd w:val="clear" w:color="auto" w:fill="FFFF99"/>
          <w:rtl/>
        </w:rPr>
        <w:t>פריקה וטעינה בסירות</w:t>
      </w:r>
      <w:r w:rsidRPr="00681903">
        <w:rPr>
          <w:rStyle w:val="big-number"/>
          <w:rFonts w:cs="Miriam" w:hint="cs"/>
          <w:vanish/>
          <w:sz w:val="16"/>
          <w:szCs w:val="16"/>
          <w:shd w:val="clear" w:color="auto" w:fill="FFFF99"/>
          <w:rtl/>
        </w:rPr>
        <w:t xml:space="preserve"> </w:t>
      </w:r>
      <w:r w:rsidRPr="00681903">
        <w:rPr>
          <w:rStyle w:val="big-number"/>
          <w:rFonts w:cs="Miriam" w:hint="cs"/>
          <w:vanish/>
          <w:sz w:val="16"/>
          <w:szCs w:val="16"/>
          <w:u w:val="single"/>
          <w:shd w:val="clear" w:color="auto" w:fill="FFFF99"/>
          <w:rtl/>
        </w:rPr>
        <w:t>סיראות</w:t>
      </w:r>
      <w:r w:rsidRPr="00681903">
        <w:rPr>
          <w:rStyle w:val="big-number"/>
          <w:rFonts w:cs="Miriam" w:hint="cs"/>
          <w:vanish/>
          <w:sz w:val="16"/>
          <w:szCs w:val="16"/>
          <w:shd w:val="clear" w:color="auto" w:fill="FFFF99"/>
          <w:rtl/>
        </w:rPr>
        <w:t xml:space="preserve"> </w:t>
      </w:r>
    </w:p>
    <w:p w14:paraId="42E570E2" w14:textId="77777777" w:rsidR="007C55A9" w:rsidRPr="00681903" w:rsidRDefault="007C55A9" w:rsidP="0064501D">
      <w:pPr>
        <w:pStyle w:val="P00"/>
        <w:spacing w:before="20"/>
        <w:ind w:left="0" w:right="1134"/>
        <w:rPr>
          <w:rStyle w:val="default"/>
          <w:rFonts w:cs="FrankRuehl"/>
          <w:vanish/>
          <w:sz w:val="22"/>
          <w:szCs w:val="22"/>
          <w:shd w:val="clear" w:color="auto" w:fill="FFFF99"/>
          <w:rtl/>
        </w:rPr>
      </w:pPr>
      <w:r w:rsidRPr="00681903">
        <w:rPr>
          <w:rStyle w:val="big-number"/>
          <w:rFonts w:cs="FrankRuehl"/>
          <w:vanish/>
          <w:sz w:val="22"/>
          <w:szCs w:val="22"/>
          <w:shd w:val="clear" w:color="auto" w:fill="FFFF99"/>
          <w:rtl/>
        </w:rPr>
        <w:t>13.</w:t>
      </w:r>
      <w:r w:rsidRPr="00681903">
        <w:rPr>
          <w:rStyle w:val="big-number"/>
          <w:rFonts w:cs="FrankRuehl"/>
          <w:vanish/>
          <w:sz w:val="22"/>
          <w:szCs w:val="22"/>
          <w:shd w:val="clear" w:color="auto" w:fill="FFFF99"/>
          <w:rtl/>
        </w:rPr>
        <w:tab/>
      </w:r>
      <w:r w:rsidRPr="00681903">
        <w:rPr>
          <w:rStyle w:val="default"/>
          <w:rFonts w:cs="FrankRuehl"/>
          <w:vanish/>
          <w:sz w:val="22"/>
          <w:szCs w:val="22"/>
          <w:shd w:val="clear" w:color="auto" w:fill="FFFF99"/>
          <w:rtl/>
        </w:rPr>
        <w:t>ש</w:t>
      </w:r>
      <w:r w:rsidRPr="00681903">
        <w:rPr>
          <w:rStyle w:val="default"/>
          <w:rFonts w:cs="FrankRuehl" w:hint="cs"/>
          <w:vanish/>
          <w:sz w:val="22"/>
          <w:szCs w:val="22"/>
          <w:shd w:val="clear" w:color="auto" w:fill="FFFF99"/>
          <w:rtl/>
        </w:rPr>
        <w:t xml:space="preserve">ירות </w:t>
      </w:r>
      <w:r w:rsidRPr="00681903">
        <w:rPr>
          <w:rStyle w:val="default"/>
          <w:rFonts w:cs="FrankRuehl" w:hint="cs"/>
          <w:strike/>
          <w:vanish/>
          <w:sz w:val="22"/>
          <w:szCs w:val="22"/>
          <w:shd w:val="clear" w:color="auto" w:fill="FFFF99"/>
          <w:rtl/>
        </w:rPr>
        <w:t>פריקה וטעינה בסירות</w:t>
      </w:r>
      <w:r w:rsidRPr="00681903">
        <w:rPr>
          <w:rStyle w:val="default"/>
          <w:rFonts w:cs="FrankRuehl" w:hint="cs"/>
          <w:vanish/>
          <w:sz w:val="22"/>
          <w:szCs w:val="22"/>
          <w:shd w:val="clear" w:color="auto" w:fill="FFFF99"/>
          <w:rtl/>
        </w:rPr>
        <w:t xml:space="preserve"> </w:t>
      </w:r>
      <w:r w:rsidRPr="00681903">
        <w:rPr>
          <w:rStyle w:val="default"/>
          <w:rFonts w:cs="FrankRuehl" w:hint="cs"/>
          <w:vanish/>
          <w:sz w:val="22"/>
          <w:szCs w:val="22"/>
          <w:u w:val="single"/>
          <w:shd w:val="clear" w:color="auto" w:fill="FFFF99"/>
          <w:rtl/>
        </w:rPr>
        <w:t>סיראות</w:t>
      </w:r>
      <w:r w:rsidRPr="00681903">
        <w:rPr>
          <w:rStyle w:val="default"/>
          <w:rFonts w:cs="FrankRuehl" w:hint="cs"/>
          <w:vanish/>
          <w:sz w:val="22"/>
          <w:szCs w:val="22"/>
          <w:shd w:val="clear" w:color="auto" w:fill="FFFF99"/>
          <w:rtl/>
        </w:rPr>
        <w:t xml:space="preserve"> מורכב משירות העברת סחורות, כרשום בתקנת משנה (1) של תקנה 4, וכולל -</w:t>
      </w:r>
    </w:p>
    <w:p w14:paraId="7728781F" w14:textId="77777777" w:rsidR="007C55A9" w:rsidRPr="00681903" w:rsidRDefault="007C55A9" w:rsidP="00632E95">
      <w:pPr>
        <w:pStyle w:val="P22"/>
        <w:spacing w:before="0"/>
        <w:ind w:left="1021" w:right="1134"/>
        <w:rPr>
          <w:rStyle w:val="default"/>
          <w:rFonts w:cs="FrankRuehl"/>
          <w:vanish/>
          <w:sz w:val="22"/>
          <w:szCs w:val="22"/>
          <w:shd w:val="clear" w:color="auto" w:fill="FFFF99"/>
          <w:rtl/>
        </w:rPr>
      </w:pPr>
      <w:r w:rsidRPr="00681903">
        <w:rPr>
          <w:rStyle w:val="default"/>
          <w:rFonts w:cs="FrankRuehl"/>
          <w:vanish/>
          <w:sz w:val="22"/>
          <w:szCs w:val="22"/>
          <w:shd w:val="clear" w:color="auto" w:fill="FFFF99"/>
          <w:rtl/>
        </w:rPr>
        <w:t>(</w:t>
      </w:r>
      <w:r w:rsidRPr="00681903">
        <w:rPr>
          <w:rStyle w:val="default"/>
          <w:rFonts w:cs="FrankRuehl" w:hint="cs"/>
          <w:vanish/>
          <w:sz w:val="22"/>
          <w:szCs w:val="22"/>
          <w:shd w:val="clear" w:color="auto" w:fill="FFFF99"/>
          <w:rtl/>
        </w:rPr>
        <w:t>א)</w:t>
      </w:r>
      <w:r w:rsidRPr="00681903">
        <w:rPr>
          <w:rStyle w:val="default"/>
          <w:rFonts w:cs="FrankRuehl"/>
          <w:vanish/>
          <w:sz w:val="22"/>
          <w:szCs w:val="22"/>
          <w:shd w:val="clear" w:color="auto" w:fill="FFFF99"/>
          <w:rtl/>
        </w:rPr>
        <w:tab/>
      </w:r>
      <w:r w:rsidRPr="00681903">
        <w:rPr>
          <w:rStyle w:val="default"/>
          <w:rFonts w:cs="FrankRuehl" w:hint="cs"/>
          <w:vanish/>
          <w:sz w:val="22"/>
          <w:szCs w:val="22"/>
          <w:shd w:val="clear" w:color="auto" w:fill="FFFF99"/>
          <w:rtl/>
        </w:rPr>
        <w:t>במקרה של סחורות מיובאות - קבלת סחורות ממענב ספינה, סידורן בסירות-פריקה, הובלתן מצד הספ</w:t>
      </w:r>
      <w:r w:rsidRPr="00681903">
        <w:rPr>
          <w:rStyle w:val="default"/>
          <w:rFonts w:cs="FrankRuehl"/>
          <w:vanish/>
          <w:sz w:val="22"/>
          <w:szCs w:val="22"/>
          <w:shd w:val="clear" w:color="auto" w:fill="FFFF99"/>
          <w:rtl/>
        </w:rPr>
        <w:t>י</w:t>
      </w:r>
      <w:r w:rsidRPr="00681903">
        <w:rPr>
          <w:rStyle w:val="default"/>
          <w:rFonts w:cs="FrankRuehl" w:hint="cs"/>
          <w:vanish/>
          <w:sz w:val="22"/>
          <w:szCs w:val="22"/>
          <w:shd w:val="clear" w:color="auto" w:fill="FFFF99"/>
          <w:rtl/>
        </w:rPr>
        <w:t>נה אל צד הרציף, ושמירה בטיחה של הסחורות בהיותן נמצאות בסירות-פריקה;</w:t>
      </w:r>
    </w:p>
    <w:p w14:paraId="66953E49" w14:textId="77777777" w:rsidR="007C55A9" w:rsidRPr="00681903" w:rsidRDefault="007C55A9" w:rsidP="00632E95">
      <w:pPr>
        <w:pStyle w:val="P22"/>
        <w:spacing w:before="0"/>
        <w:ind w:left="1021" w:right="1134"/>
        <w:rPr>
          <w:rStyle w:val="default"/>
          <w:rFonts w:cs="FrankRuehl"/>
          <w:vanish/>
          <w:sz w:val="22"/>
          <w:szCs w:val="22"/>
          <w:shd w:val="clear" w:color="auto" w:fill="FFFF99"/>
          <w:rtl/>
        </w:rPr>
      </w:pPr>
      <w:r w:rsidRPr="00681903">
        <w:rPr>
          <w:rStyle w:val="default"/>
          <w:rFonts w:cs="FrankRuehl"/>
          <w:vanish/>
          <w:sz w:val="22"/>
          <w:szCs w:val="22"/>
          <w:shd w:val="clear" w:color="auto" w:fill="FFFF99"/>
          <w:rtl/>
        </w:rPr>
        <w:t>(</w:t>
      </w:r>
      <w:r w:rsidRPr="00681903">
        <w:rPr>
          <w:rStyle w:val="default"/>
          <w:rFonts w:cs="FrankRuehl" w:hint="cs"/>
          <w:vanish/>
          <w:sz w:val="22"/>
          <w:szCs w:val="22"/>
          <w:shd w:val="clear" w:color="auto" w:fill="FFFF99"/>
          <w:rtl/>
        </w:rPr>
        <w:t>ב)</w:t>
      </w:r>
      <w:r w:rsidRPr="00681903">
        <w:rPr>
          <w:rStyle w:val="default"/>
          <w:rFonts w:cs="FrankRuehl"/>
          <w:vanish/>
          <w:sz w:val="22"/>
          <w:szCs w:val="22"/>
          <w:shd w:val="clear" w:color="auto" w:fill="FFFF99"/>
          <w:rtl/>
        </w:rPr>
        <w:tab/>
      </w:r>
      <w:r w:rsidRPr="00681903">
        <w:rPr>
          <w:rStyle w:val="default"/>
          <w:rFonts w:cs="FrankRuehl" w:hint="cs"/>
          <w:vanish/>
          <w:sz w:val="22"/>
          <w:szCs w:val="22"/>
          <w:shd w:val="clear" w:color="auto" w:fill="FFFF99"/>
          <w:rtl/>
        </w:rPr>
        <w:t>במקרה של סחורות מיוצאות - סידורן של סחורות בסירות-טעינה שליד הרציף, הובלתן לצד הספינה, שימתן במענב הספינה ושמירה בטיחה של הסחורות בהיותן נמצאות בסירות-הטעינה;</w:t>
      </w:r>
    </w:p>
    <w:p w14:paraId="06836EA2" w14:textId="77777777" w:rsidR="007C55A9" w:rsidRPr="0064501D" w:rsidRDefault="007C55A9" w:rsidP="00632E95">
      <w:pPr>
        <w:pStyle w:val="P22"/>
        <w:spacing w:before="0"/>
        <w:ind w:left="1021" w:right="1134"/>
        <w:rPr>
          <w:rStyle w:val="default"/>
          <w:rFonts w:cs="FrankRuehl" w:hint="cs"/>
          <w:sz w:val="2"/>
          <w:szCs w:val="2"/>
          <w:rtl/>
        </w:rPr>
      </w:pPr>
      <w:r w:rsidRPr="00681903">
        <w:rPr>
          <w:rStyle w:val="default"/>
          <w:rFonts w:cs="FrankRuehl"/>
          <w:vanish/>
          <w:sz w:val="22"/>
          <w:szCs w:val="22"/>
          <w:shd w:val="clear" w:color="auto" w:fill="FFFF99"/>
          <w:rtl/>
        </w:rPr>
        <w:t>(</w:t>
      </w:r>
      <w:r w:rsidRPr="00681903">
        <w:rPr>
          <w:rStyle w:val="default"/>
          <w:rFonts w:cs="FrankRuehl" w:hint="cs"/>
          <w:vanish/>
          <w:sz w:val="22"/>
          <w:szCs w:val="22"/>
          <w:shd w:val="clear" w:color="auto" w:fill="FFFF99"/>
          <w:rtl/>
        </w:rPr>
        <w:t>ג)</w:t>
      </w:r>
      <w:r w:rsidRPr="00681903">
        <w:rPr>
          <w:rStyle w:val="default"/>
          <w:rFonts w:cs="FrankRuehl"/>
          <w:vanish/>
          <w:sz w:val="22"/>
          <w:szCs w:val="22"/>
          <w:shd w:val="clear" w:color="auto" w:fill="FFFF99"/>
          <w:rtl/>
        </w:rPr>
        <w:tab/>
      </w:r>
      <w:r w:rsidRPr="00681903">
        <w:rPr>
          <w:rStyle w:val="default"/>
          <w:rFonts w:cs="FrankRuehl" w:hint="cs"/>
          <w:vanish/>
          <w:sz w:val="22"/>
          <w:szCs w:val="22"/>
          <w:shd w:val="clear" w:color="auto" w:fill="FFFF99"/>
          <w:rtl/>
        </w:rPr>
        <w:t>במקרה של סחורות שה</w:t>
      </w:r>
      <w:r w:rsidRPr="00681903">
        <w:rPr>
          <w:rStyle w:val="default"/>
          <w:rFonts w:cs="FrankRuehl"/>
          <w:vanish/>
          <w:sz w:val="22"/>
          <w:szCs w:val="22"/>
          <w:shd w:val="clear" w:color="auto" w:fill="FFFF99"/>
          <w:rtl/>
        </w:rPr>
        <w:t>ן</w:t>
      </w:r>
      <w:r w:rsidRPr="00681903">
        <w:rPr>
          <w:rStyle w:val="default"/>
          <w:rFonts w:cs="FrankRuehl" w:hint="cs"/>
          <w:vanish/>
          <w:sz w:val="22"/>
          <w:szCs w:val="22"/>
          <w:shd w:val="clear" w:color="auto" w:fill="FFFF99"/>
          <w:rtl/>
        </w:rPr>
        <w:t xml:space="preserve"> מועברות בלבד - במישרים מאמצעי הובלה אחד למשנהו בסירת-פריקה - קבלת סחורות ממענב הספינה, שימתן במענב הספינה, ושמירה בטיחה של הסחורות בהיותן נמצאות בסירות-פריקה.</w:t>
      </w:r>
      <w:bookmarkEnd w:id="17"/>
    </w:p>
    <w:p w14:paraId="7B37F6D8" w14:textId="77777777" w:rsidR="003A08F8" w:rsidRDefault="003A08F8" w:rsidP="00632E95">
      <w:pPr>
        <w:pStyle w:val="P00"/>
        <w:spacing w:before="72"/>
        <w:ind w:left="0" w:right="1134"/>
        <w:rPr>
          <w:rStyle w:val="default"/>
          <w:rFonts w:cs="FrankRuehl" w:hint="cs"/>
          <w:rtl/>
        </w:rPr>
      </w:pPr>
      <w:bookmarkStart w:id="18" w:name="Seif13"/>
      <w:bookmarkEnd w:id="18"/>
      <w:r>
        <w:rPr>
          <w:lang w:val="he-IL"/>
        </w:rPr>
        <w:pict w14:anchorId="38757E3D">
          <v:rect id="_x0000_s1039" style="position:absolute;left:0;text-align:left;margin-left:464.5pt;margin-top:8.05pt;width:75.05pt;height:26.05pt;z-index:251659776" o:allowincell="f" filled="f" stroked="f" strokecolor="lime" strokeweight=".25pt">
            <v:textbox style="mso-next-textbox:#_x0000_s1039" inset="0,0,0,0">
              <w:txbxContent>
                <w:p w14:paraId="49A6F150" w14:textId="77777777" w:rsidR="003A08F8" w:rsidRDefault="003A08F8" w:rsidP="00632E95">
                  <w:pPr>
                    <w:spacing w:line="160" w:lineRule="exact"/>
                    <w:jc w:val="left"/>
                    <w:rPr>
                      <w:rFonts w:cs="Miriam" w:hint="cs"/>
                      <w:noProof/>
                      <w:szCs w:val="18"/>
                      <w:rtl/>
                    </w:rPr>
                  </w:pPr>
                  <w:r>
                    <w:rPr>
                      <w:rFonts w:cs="Miriam"/>
                      <w:szCs w:val="18"/>
                      <w:rtl/>
                    </w:rPr>
                    <w:t>ת</w:t>
                  </w:r>
                  <w:r>
                    <w:rPr>
                      <w:rFonts w:cs="Miriam" w:hint="cs"/>
                      <w:szCs w:val="18"/>
                      <w:rtl/>
                    </w:rPr>
                    <w:t>שלום משימות</w:t>
                  </w:r>
                  <w:r w:rsidR="00632E95">
                    <w:rPr>
                      <w:rFonts w:cs="Miriam" w:hint="cs"/>
                      <w:szCs w:val="18"/>
                      <w:rtl/>
                    </w:rPr>
                    <w:t xml:space="preserve"> </w:t>
                  </w:r>
                  <w:r>
                    <w:rPr>
                      <w:rFonts w:cs="Miriam"/>
                      <w:szCs w:val="18"/>
                      <w:rtl/>
                    </w:rPr>
                    <w:t>ס</w:t>
                  </w:r>
                  <w:r>
                    <w:rPr>
                      <w:rFonts w:cs="Miriam" w:hint="cs"/>
                      <w:szCs w:val="18"/>
                      <w:rtl/>
                    </w:rPr>
                    <w:t>יראות</w:t>
                  </w:r>
                </w:p>
                <w:p w14:paraId="2484676D" w14:textId="77777777" w:rsidR="00632E95" w:rsidRDefault="00632E95" w:rsidP="00632E95">
                  <w:pPr>
                    <w:spacing w:line="160" w:lineRule="exact"/>
                    <w:jc w:val="left"/>
                    <w:rPr>
                      <w:rFonts w:cs="Miriam" w:hint="cs"/>
                      <w:noProof/>
                      <w:szCs w:val="18"/>
                      <w:rtl/>
                    </w:rPr>
                  </w:pPr>
                  <w:r>
                    <w:rPr>
                      <w:rFonts w:cs="Miriam" w:hint="cs"/>
                      <w:noProof/>
                      <w:szCs w:val="18"/>
                      <w:rtl/>
                    </w:rPr>
                    <w:t>תק' תשי"ג-1953</w:t>
                  </w:r>
                </w:p>
              </w:txbxContent>
            </v:textbox>
            <w10:anchorlock/>
          </v:rect>
        </w:pict>
      </w:r>
      <w:r>
        <w:rPr>
          <w:rStyle w:val="big-number"/>
          <w:rFonts w:cs="Miriam"/>
          <w:rtl/>
        </w:rPr>
        <w:t>14.</w:t>
      </w:r>
      <w:r>
        <w:rPr>
          <w:rStyle w:val="big-number"/>
          <w:rFonts w:cs="Miriam"/>
          <w:rtl/>
        </w:rPr>
        <w:tab/>
      </w:r>
      <w:r>
        <w:rPr>
          <w:rStyle w:val="default"/>
          <w:rFonts w:cs="FrankRuehl"/>
          <w:rtl/>
        </w:rPr>
        <w:t>מ</w:t>
      </w:r>
      <w:r>
        <w:rPr>
          <w:rStyle w:val="default"/>
          <w:rFonts w:cs="FrankRuehl" w:hint="cs"/>
          <w:rtl/>
        </w:rPr>
        <w:t>קבל-המשלוח, או סוכנו, או המשלח או סוכנו, הכל לפי הענין, ישלמו למ</w:t>
      </w:r>
      <w:r>
        <w:rPr>
          <w:rStyle w:val="default"/>
          <w:rFonts w:cs="FrankRuehl"/>
          <w:rtl/>
        </w:rPr>
        <w:t>נ</w:t>
      </w:r>
      <w:r>
        <w:rPr>
          <w:rStyle w:val="default"/>
          <w:rFonts w:cs="FrankRuehl" w:hint="cs"/>
          <w:rtl/>
        </w:rPr>
        <w:t>הל הנמל - כסוכנו של בעליה או בעליה של סירת הפריקה או סירות הפריקה - את אגרות הסיראות.</w:t>
      </w:r>
    </w:p>
    <w:p w14:paraId="2D05ACF0" w14:textId="77777777" w:rsidR="007C55A9" w:rsidRPr="00681903" w:rsidRDefault="007C55A9" w:rsidP="00632E95">
      <w:pPr>
        <w:pStyle w:val="P11"/>
        <w:spacing w:before="0"/>
        <w:ind w:left="0" w:right="1134"/>
        <w:rPr>
          <w:rStyle w:val="default"/>
          <w:rFonts w:cs="FrankRuehl" w:hint="cs"/>
          <w:vanish/>
          <w:color w:val="FF0000"/>
          <w:szCs w:val="20"/>
          <w:shd w:val="clear" w:color="auto" w:fill="FFFF99"/>
          <w:rtl/>
        </w:rPr>
      </w:pPr>
      <w:bookmarkStart w:id="19" w:name="Rov27"/>
      <w:r w:rsidRPr="00681903">
        <w:rPr>
          <w:rStyle w:val="default"/>
          <w:rFonts w:cs="FrankRuehl" w:hint="cs"/>
          <w:vanish/>
          <w:color w:val="FF0000"/>
          <w:szCs w:val="20"/>
          <w:shd w:val="clear" w:color="auto" w:fill="FFFF99"/>
          <w:rtl/>
        </w:rPr>
        <w:t>מיום 18.6.1953</w:t>
      </w:r>
    </w:p>
    <w:p w14:paraId="4DC83F64" w14:textId="77777777" w:rsidR="007C55A9" w:rsidRPr="00681903" w:rsidRDefault="007C55A9" w:rsidP="00632E95">
      <w:pPr>
        <w:pStyle w:val="P11"/>
        <w:spacing w:before="0"/>
        <w:ind w:left="0" w:right="1134"/>
        <w:rPr>
          <w:rFonts w:hint="cs"/>
          <w:b/>
          <w:bCs/>
          <w:vanish/>
          <w:szCs w:val="20"/>
          <w:shd w:val="clear" w:color="auto" w:fill="FFFF99"/>
          <w:rtl/>
        </w:rPr>
      </w:pPr>
      <w:r w:rsidRPr="00681903">
        <w:rPr>
          <w:rFonts w:hint="cs"/>
          <w:b/>
          <w:bCs/>
          <w:vanish/>
          <w:szCs w:val="20"/>
          <w:shd w:val="clear" w:color="auto" w:fill="FFFF99"/>
          <w:rtl/>
        </w:rPr>
        <w:t>תק' תשי"ג-1953</w:t>
      </w:r>
    </w:p>
    <w:p w14:paraId="1634AEC1" w14:textId="77777777" w:rsidR="007C55A9" w:rsidRPr="00681903" w:rsidRDefault="007C55A9" w:rsidP="00632E95">
      <w:pPr>
        <w:pStyle w:val="P11"/>
        <w:spacing w:before="0"/>
        <w:ind w:left="0" w:right="1134"/>
        <w:rPr>
          <w:rFonts w:hint="cs"/>
          <w:vanish/>
          <w:szCs w:val="20"/>
          <w:shd w:val="clear" w:color="auto" w:fill="FFFF99"/>
          <w:rtl/>
        </w:rPr>
      </w:pPr>
      <w:hyperlink r:id="rId10" w:history="1">
        <w:r w:rsidRPr="00681903">
          <w:rPr>
            <w:rStyle w:val="Hyperlink"/>
            <w:vanish/>
            <w:szCs w:val="20"/>
            <w:shd w:val="clear" w:color="auto" w:fill="FFFF99"/>
            <w:rtl/>
          </w:rPr>
          <w:t>ק</w:t>
        </w:r>
        <w:r w:rsidRPr="00681903">
          <w:rPr>
            <w:rStyle w:val="Hyperlink"/>
            <w:rFonts w:hint="cs"/>
            <w:vanish/>
            <w:szCs w:val="20"/>
            <w:shd w:val="clear" w:color="auto" w:fill="FFFF99"/>
            <w:rtl/>
          </w:rPr>
          <w:t>"ת תשי"ג מס' 367</w:t>
        </w:r>
      </w:hyperlink>
      <w:r w:rsidRPr="00681903">
        <w:rPr>
          <w:rFonts w:hint="cs"/>
          <w:vanish/>
          <w:szCs w:val="20"/>
          <w:shd w:val="clear" w:color="auto" w:fill="FFFF99"/>
          <w:rtl/>
        </w:rPr>
        <w:t xml:space="preserve"> מיו</w:t>
      </w:r>
      <w:r w:rsidRPr="00681903">
        <w:rPr>
          <w:vanish/>
          <w:szCs w:val="20"/>
          <w:shd w:val="clear" w:color="auto" w:fill="FFFF99"/>
          <w:rtl/>
        </w:rPr>
        <w:t>ם</w:t>
      </w:r>
      <w:r w:rsidRPr="00681903">
        <w:rPr>
          <w:rFonts w:hint="cs"/>
          <w:vanish/>
          <w:szCs w:val="20"/>
          <w:shd w:val="clear" w:color="auto" w:fill="FFFF99"/>
          <w:rtl/>
        </w:rPr>
        <w:t xml:space="preserve"> 18.6.1953 עמ' 1142</w:t>
      </w:r>
    </w:p>
    <w:p w14:paraId="7E20EA44" w14:textId="77777777" w:rsidR="007C55A9" w:rsidRPr="00681903" w:rsidRDefault="007C55A9" w:rsidP="00CA6D2A">
      <w:pPr>
        <w:pStyle w:val="P00"/>
        <w:ind w:left="0" w:right="1134"/>
        <w:rPr>
          <w:rStyle w:val="big-number"/>
          <w:rFonts w:cs="Miriam" w:hint="cs"/>
          <w:vanish/>
          <w:sz w:val="16"/>
          <w:szCs w:val="16"/>
          <w:shd w:val="clear" w:color="auto" w:fill="FFFF99"/>
          <w:rtl/>
        </w:rPr>
      </w:pPr>
      <w:r w:rsidRPr="00681903">
        <w:rPr>
          <w:rStyle w:val="big-number"/>
          <w:rFonts w:cs="Miriam" w:hint="cs"/>
          <w:vanish/>
          <w:sz w:val="16"/>
          <w:szCs w:val="16"/>
          <w:shd w:val="clear" w:color="auto" w:fill="FFFF99"/>
          <w:rtl/>
        </w:rPr>
        <w:t xml:space="preserve">תשלום משימות </w:t>
      </w:r>
      <w:r w:rsidRPr="00681903">
        <w:rPr>
          <w:rStyle w:val="big-number"/>
          <w:rFonts w:cs="Miriam" w:hint="cs"/>
          <w:strike/>
          <w:vanish/>
          <w:sz w:val="16"/>
          <w:szCs w:val="16"/>
          <w:shd w:val="clear" w:color="auto" w:fill="FFFF99"/>
          <w:rtl/>
        </w:rPr>
        <w:t>פריקה וטעינה בסירות</w:t>
      </w:r>
      <w:r w:rsidRPr="00681903">
        <w:rPr>
          <w:rStyle w:val="big-number"/>
          <w:rFonts w:cs="Miriam" w:hint="cs"/>
          <w:vanish/>
          <w:sz w:val="16"/>
          <w:szCs w:val="16"/>
          <w:shd w:val="clear" w:color="auto" w:fill="FFFF99"/>
          <w:rtl/>
        </w:rPr>
        <w:t xml:space="preserve"> </w:t>
      </w:r>
      <w:r w:rsidRPr="00681903">
        <w:rPr>
          <w:rStyle w:val="big-number"/>
          <w:rFonts w:cs="Miriam" w:hint="cs"/>
          <w:vanish/>
          <w:sz w:val="16"/>
          <w:szCs w:val="16"/>
          <w:u w:val="single"/>
          <w:shd w:val="clear" w:color="auto" w:fill="FFFF99"/>
          <w:rtl/>
        </w:rPr>
        <w:t>סיראות</w:t>
      </w:r>
      <w:r w:rsidRPr="00681903">
        <w:rPr>
          <w:rStyle w:val="big-number"/>
          <w:rFonts w:cs="Miriam" w:hint="cs"/>
          <w:vanish/>
          <w:sz w:val="16"/>
          <w:szCs w:val="16"/>
          <w:shd w:val="clear" w:color="auto" w:fill="FFFF99"/>
          <w:rtl/>
        </w:rPr>
        <w:t xml:space="preserve"> </w:t>
      </w:r>
    </w:p>
    <w:p w14:paraId="4FC82FD5" w14:textId="77777777" w:rsidR="007C55A9" w:rsidRPr="00CA6D2A" w:rsidRDefault="007C55A9" w:rsidP="00632E95">
      <w:pPr>
        <w:pStyle w:val="P00"/>
        <w:spacing w:before="20"/>
        <w:ind w:left="0" w:right="1134"/>
        <w:rPr>
          <w:rStyle w:val="default"/>
          <w:rFonts w:cs="FrankRuehl" w:hint="cs"/>
          <w:sz w:val="2"/>
          <w:szCs w:val="2"/>
          <w:rtl/>
        </w:rPr>
      </w:pPr>
      <w:r w:rsidRPr="00681903">
        <w:rPr>
          <w:rStyle w:val="big-number"/>
          <w:rFonts w:cs="FrankRuehl"/>
          <w:vanish/>
          <w:sz w:val="22"/>
          <w:szCs w:val="22"/>
          <w:shd w:val="clear" w:color="auto" w:fill="FFFF99"/>
          <w:rtl/>
        </w:rPr>
        <w:t>14.</w:t>
      </w:r>
      <w:r w:rsidRPr="00681903">
        <w:rPr>
          <w:rStyle w:val="big-number"/>
          <w:rFonts w:cs="FrankRuehl"/>
          <w:vanish/>
          <w:sz w:val="22"/>
          <w:szCs w:val="22"/>
          <w:shd w:val="clear" w:color="auto" w:fill="FFFF99"/>
          <w:rtl/>
        </w:rPr>
        <w:tab/>
      </w:r>
      <w:r w:rsidRPr="00681903">
        <w:rPr>
          <w:rStyle w:val="default"/>
          <w:rFonts w:cs="FrankRuehl"/>
          <w:vanish/>
          <w:sz w:val="22"/>
          <w:szCs w:val="22"/>
          <w:shd w:val="clear" w:color="auto" w:fill="FFFF99"/>
          <w:rtl/>
        </w:rPr>
        <w:t>מ</w:t>
      </w:r>
      <w:r w:rsidRPr="00681903">
        <w:rPr>
          <w:rStyle w:val="default"/>
          <w:rFonts w:cs="FrankRuehl" w:hint="cs"/>
          <w:vanish/>
          <w:sz w:val="22"/>
          <w:szCs w:val="22"/>
          <w:shd w:val="clear" w:color="auto" w:fill="FFFF99"/>
          <w:rtl/>
        </w:rPr>
        <w:t>קבל-המשלוח, או סוכנו, או המשלח או סוכנו, הכל לפי הענין, ישלמו למ</w:t>
      </w:r>
      <w:r w:rsidRPr="00681903">
        <w:rPr>
          <w:rStyle w:val="default"/>
          <w:rFonts w:cs="FrankRuehl"/>
          <w:vanish/>
          <w:sz w:val="22"/>
          <w:szCs w:val="22"/>
          <w:shd w:val="clear" w:color="auto" w:fill="FFFF99"/>
          <w:rtl/>
        </w:rPr>
        <w:t>נ</w:t>
      </w:r>
      <w:r w:rsidRPr="00681903">
        <w:rPr>
          <w:rStyle w:val="default"/>
          <w:rFonts w:cs="FrankRuehl" w:hint="cs"/>
          <w:vanish/>
          <w:sz w:val="22"/>
          <w:szCs w:val="22"/>
          <w:shd w:val="clear" w:color="auto" w:fill="FFFF99"/>
          <w:rtl/>
        </w:rPr>
        <w:t xml:space="preserve">הל הנמל - כסוכנו של בעליה או בעליה של סירת הפריקה או סירות הפריקה - את אגרות </w:t>
      </w:r>
      <w:r w:rsidRPr="00681903">
        <w:rPr>
          <w:rStyle w:val="default"/>
          <w:rFonts w:cs="FrankRuehl" w:hint="cs"/>
          <w:strike/>
          <w:vanish/>
          <w:sz w:val="22"/>
          <w:szCs w:val="22"/>
          <w:shd w:val="clear" w:color="auto" w:fill="FFFF99"/>
          <w:rtl/>
        </w:rPr>
        <w:t>הטעינה והפריקה בסירות</w:t>
      </w:r>
      <w:r w:rsidRPr="00681903">
        <w:rPr>
          <w:rStyle w:val="default"/>
          <w:rFonts w:cs="FrankRuehl" w:hint="cs"/>
          <w:vanish/>
          <w:sz w:val="22"/>
          <w:szCs w:val="22"/>
          <w:shd w:val="clear" w:color="auto" w:fill="FFFF99"/>
          <w:rtl/>
        </w:rPr>
        <w:t xml:space="preserve"> </w:t>
      </w:r>
      <w:r w:rsidRPr="00681903">
        <w:rPr>
          <w:rStyle w:val="default"/>
          <w:rFonts w:cs="FrankRuehl" w:hint="cs"/>
          <w:vanish/>
          <w:sz w:val="22"/>
          <w:szCs w:val="22"/>
          <w:u w:val="single"/>
          <w:shd w:val="clear" w:color="auto" w:fill="FFFF99"/>
          <w:rtl/>
        </w:rPr>
        <w:t>הסיראות</w:t>
      </w:r>
      <w:r w:rsidRPr="00681903">
        <w:rPr>
          <w:rStyle w:val="default"/>
          <w:rFonts w:cs="FrankRuehl" w:hint="cs"/>
          <w:vanish/>
          <w:sz w:val="22"/>
          <w:szCs w:val="22"/>
          <w:shd w:val="clear" w:color="auto" w:fill="FFFF99"/>
          <w:rtl/>
        </w:rPr>
        <w:t>.</w:t>
      </w:r>
      <w:bookmarkEnd w:id="19"/>
    </w:p>
    <w:p w14:paraId="4DDFE568" w14:textId="77777777" w:rsidR="003A08F8" w:rsidRDefault="003A08F8">
      <w:pPr>
        <w:pStyle w:val="P00"/>
        <w:spacing w:before="72"/>
        <w:ind w:left="0" w:right="1134"/>
        <w:rPr>
          <w:rStyle w:val="default"/>
          <w:rFonts w:cs="FrankRuehl"/>
          <w:rtl/>
        </w:rPr>
      </w:pPr>
      <w:bookmarkStart w:id="20" w:name="Seif14"/>
      <w:bookmarkEnd w:id="20"/>
      <w:r>
        <w:rPr>
          <w:lang w:val="he-IL"/>
        </w:rPr>
        <w:pict w14:anchorId="0E78C2F4">
          <v:rect id="_x0000_s1040" style="position:absolute;left:0;text-align:left;margin-left:464.5pt;margin-top:8.05pt;width:75.05pt;height:10pt;z-index:251660800" o:allowincell="f" filled="f" stroked="f" strokecolor="lime" strokeweight=".25pt">
            <v:textbox style="mso-next-textbox:#_x0000_s1040" inset="0,0,0,0">
              <w:txbxContent>
                <w:p w14:paraId="0ACEF91C" w14:textId="77777777" w:rsidR="003A08F8" w:rsidRDefault="003A08F8">
                  <w:pPr>
                    <w:spacing w:line="160" w:lineRule="exact"/>
                    <w:jc w:val="left"/>
                    <w:rPr>
                      <w:rFonts w:cs="Miriam"/>
                      <w:noProof/>
                      <w:szCs w:val="18"/>
                      <w:rtl/>
                    </w:rPr>
                  </w:pPr>
                  <w:r>
                    <w:rPr>
                      <w:rFonts w:cs="Miriam"/>
                      <w:szCs w:val="18"/>
                      <w:rtl/>
                    </w:rPr>
                    <w:t>ס</w:t>
                  </w:r>
                  <w:r>
                    <w:rPr>
                      <w:rFonts w:cs="Miriam" w:hint="cs"/>
                      <w:szCs w:val="18"/>
                      <w:rtl/>
                    </w:rPr>
                    <w:t>בלות</w:t>
                  </w:r>
                </w:p>
              </w:txbxContent>
            </v:textbox>
            <w10:anchorlock/>
          </v:rect>
        </w:pict>
      </w:r>
      <w:r>
        <w:rPr>
          <w:rStyle w:val="big-number"/>
          <w:rFonts w:cs="Miriam"/>
          <w:rtl/>
        </w:rPr>
        <w:t>15.</w:t>
      </w:r>
      <w:r>
        <w:rPr>
          <w:rStyle w:val="big-number"/>
          <w:rFonts w:cs="Miriam"/>
          <w:rtl/>
        </w:rPr>
        <w:tab/>
      </w:r>
      <w:r>
        <w:rPr>
          <w:rStyle w:val="default"/>
          <w:rFonts w:cs="FrankRuehl"/>
          <w:rtl/>
        </w:rPr>
        <w:t>ב</w:t>
      </w:r>
      <w:r>
        <w:rPr>
          <w:rStyle w:val="default"/>
          <w:rFonts w:cs="FrankRuehl" w:hint="cs"/>
          <w:rtl/>
        </w:rPr>
        <w:t>כפוף להוראות של תקנה 16, יהיה שירות הסבלות מורכב מטיפול בסחורות בחוף בתחומי שטח הנמל, ויכלול: -</w:t>
      </w:r>
    </w:p>
    <w:p w14:paraId="21709742" w14:textId="77777777" w:rsidR="003A08F8" w:rsidRDefault="003A08F8">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ביחס לסחורות מיובאות: -</w:t>
      </w:r>
    </w:p>
    <w:p w14:paraId="77677599" w14:textId="77777777" w:rsidR="003A08F8" w:rsidRDefault="003A08F8">
      <w:pPr>
        <w:pStyle w:val="P33"/>
        <w:spacing w:before="72"/>
        <w:ind w:left="1474"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במקרה של טיפול במישרים: -</w:t>
      </w:r>
    </w:p>
    <w:p w14:paraId="57175861" w14:textId="77777777" w:rsidR="003A08F8" w:rsidRDefault="003A08F8" w:rsidP="00681903">
      <w:pPr>
        <w:pStyle w:val="P03"/>
        <w:spacing w:before="72"/>
        <w:ind w:left="1928" w:right="1134" w:firstLine="0"/>
        <w:rPr>
          <w:rStyle w:val="default"/>
          <w:rFonts w:cs="FrankRuehl"/>
          <w:rtl/>
        </w:rPr>
      </w:pPr>
      <w:r>
        <w:rPr>
          <w:rStyle w:val="default"/>
          <w:rFonts w:cs="FrankRuehl"/>
          <w:rtl/>
        </w:rPr>
        <w:t>ה</w:t>
      </w:r>
      <w:r>
        <w:rPr>
          <w:rStyle w:val="default"/>
          <w:rFonts w:cs="FrankRuehl" w:hint="cs"/>
          <w:rtl/>
        </w:rPr>
        <w:t>וצאת סחורות ממענב ספינה או מסירת-פריקה שליד רציף או מזח, והטענתן בכלי-רכב, לשם הוצאתן משטח הנמל או הכנסתן למחסן ערובה.</w:t>
      </w:r>
    </w:p>
    <w:p w14:paraId="35A66D5C" w14:textId="77777777" w:rsidR="003A08F8" w:rsidRDefault="003A08F8">
      <w:pPr>
        <w:pStyle w:val="P33"/>
        <w:spacing w:before="72"/>
        <w:ind w:left="1474"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במקרה של טיפול בעקיפים: -</w:t>
      </w:r>
    </w:p>
    <w:p w14:paraId="4CBE4062" w14:textId="77777777" w:rsidR="003A08F8" w:rsidRDefault="003A08F8" w:rsidP="00681903">
      <w:pPr>
        <w:pStyle w:val="P03"/>
        <w:spacing w:before="72"/>
        <w:ind w:left="1928" w:right="1134" w:firstLine="0"/>
        <w:rPr>
          <w:rStyle w:val="default"/>
          <w:rFonts w:cs="FrankRuehl"/>
          <w:rtl/>
        </w:rPr>
      </w:pPr>
      <w:r>
        <w:rPr>
          <w:rStyle w:val="default"/>
          <w:rFonts w:cs="FrankRuehl"/>
          <w:rtl/>
        </w:rPr>
        <w:t>ה</w:t>
      </w:r>
      <w:r>
        <w:rPr>
          <w:rStyle w:val="default"/>
          <w:rFonts w:cs="FrankRuehl" w:hint="cs"/>
          <w:rtl/>
        </w:rPr>
        <w:t>וצאת סחורות ממענב ספינה, או מסירת-פריקה שליד רציף או מזח, הובלתן למ</w:t>
      </w:r>
      <w:r>
        <w:rPr>
          <w:rStyle w:val="default"/>
          <w:rFonts w:cs="FrankRuehl"/>
          <w:rtl/>
        </w:rPr>
        <w:t>ח</w:t>
      </w:r>
      <w:r>
        <w:rPr>
          <w:rStyle w:val="default"/>
          <w:rFonts w:cs="FrankRuehl" w:hint="cs"/>
          <w:rtl/>
        </w:rPr>
        <w:t>סן-מעבר או שטח-סיוור וסיוורן מחדש, מיונן לפי סימנים עיקריים, כיסוּין והרחקתן לשם הגנה מפני היזק, סימון חבילות במספרים סידוריים המתייחסים אליהן לפי תעודת-משלוח סחורות, הבאת חבילות למקום בדיקת המכס, פתיחתן, התרתן ושקילתן כדרישת המכס לשם בדיקה, אריזתן מחד</w:t>
      </w:r>
      <w:r>
        <w:rPr>
          <w:rStyle w:val="default"/>
          <w:rFonts w:cs="FrankRuehl"/>
          <w:rtl/>
        </w:rPr>
        <w:t xml:space="preserve">ש, </w:t>
      </w:r>
      <w:r>
        <w:rPr>
          <w:rStyle w:val="default"/>
          <w:rFonts w:cs="FrankRuehl" w:hint="cs"/>
          <w:rtl/>
        </w:rPr>
        <w:t xml:space="preserve">סגירתן והחזרתן למקום הפקדתן לאחר בדיקה, מסירתן לכלי-רכב ממחסן-מעבר או משטח-סיוור לאחר הוצאתן מן המכס; הטענתן וסידורן בכלי-רכב למשלוח משטח הנמל; העברת טבק בלתי מיוצר למחסן הטבק של המכס והטענתו על כלי-רכב למשלוח משטח הנמל; העברתן של סחורות, ששמטו או </w:t>
      </w:r>
      <w:r>
        <w:rPr>
          <w:rStyle w:val="default"/>
          <w:rFonts w:cs="FrankRuehl"/>
          <w:rtl/>
        </w:rPr>
        <w:t>נת</w:t>
      </w:r>
      <w:r>
        <w:rPr>
          <w:rStyle w:val="default"/>
          <w:rFonts w:cs="FrankRuehl" w:hint="cs"/>
          <w:rtl/>
        </w:rPr>
        <w:t>פסו בידי הממשלה לפי פקודת המכס או כל חיקוק אחר, למחסן הממשלתי, העברתן של סחורות, שאין להן תובעים, למחסן-סחורות - לפי הוראותיו של סעיף 14ד לפקודה; טיפול בסחורות בשעת מכירתן בפומבי והטענתן על אמצעי-הובלה לשם הוצאתן משטח הנמל או הכנסתן למחסן-ערובה.</w:t>
      </w:r>
    </w:p>
    <w:p w14:paraId="39B8C0E6" w14:textId="77777777" w:rsidR="003A08F8" w:rsidRDefault="003A08F8">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w:t>
      </w:r>
      <w:r>
        <w:rPr>
          <w:rStyle w:val="default"/>
          <w:rFonts w:cs="FrankRuehl"/>
          <w:rtl/>
        </w:rPr>
        <w:t>ח</w:t>
      </w:r>
      <w:r>
        <w:rPr>
          <w:rStyle w:val="default"/>
          <w:rFonts w:cs="FrankRuehl" w:hint="cs"/>
          <w:rtl/>
        </w:rPr>
        <w:t>ס לסחורות העומדות להיות מיוצאות: -</w:t>
      </w:r>
    </w:p>
    <w:p w14:paraId="7FCD1476" w14:textId="77777777" w:rsidR="003A08F8" w:rsidRDefault="003A08F8">
      <w:pPr>
        <w:pStyle w:val="P33"/>
        <w:spacing w:before="72"/>
        <w:ind w:left="1474"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במקרה של טיפול במישרים: -</w:t>
      </w:r>
    </w:p>
    <w:p w14:paraId="7996FC0F" w14:textId="77777777" w:rsidR="003A08F8" w:rsidRDefault="003A08F8" w:rsidP="00681903">
      <w:pPr>
        <w:pStyle w:val="P03"/>
        <w:spacing w:before="72"/>
        <w:ind w:left="1928" w:right="1134" w:firstLine="0"/>
        <w:rPr>
          <w:rStyle w:val="default"/>
          <w:rFonts w:cs="FrankRuehl"/>
          <w:rtl/>
        </w:rPr>
      </w:pPr>
      <w:r>
        <w:rPr>
          <w:rStyle w:val="default"/>
          <w:rFonts w:cs="FrankRuehl"/>
          <w:rtl/>
        </w:rPr>
        <w:t>פ</w:t>
      </w:r>
      <w:r>
        <w:rPr>
          <w:rStyle w:val="default"/>
          <w:rFonts w:cs="FrankRuehl" w:hint="cs"/>
          <w:rtl/>
        </w:rPr>
        <w:t>ריקת סחורות מכלי-רכב שברציף או מזח, והטענתן אל מענב ספינה או בסירות-טעינה שליד רציף.</w:t>
      </w:r>
    </w:p>
    <w:p w14:paraId="3050BBC5" w14:textId="77777777" w:rsidR="003A08F8" w:rsidRDefault="003A08F8">
      <w:pPr>
        <w:pStyle w:val="P33"/>
        <w:spacing w:before="72"/>
        <w:ind w:left="1474" w:right="1134"/>
        <w:rPr>
          <w:rStyle w:val="default"/>
          <w:rFonts w:cs="FrankRuehl"/>
          <w:rtl/>
        </w:rPr>
      </w:pPr>
      <w:r>
        <w:rPr>
          <w:lang w:val="he-IL"/>
        </w:rPr>
        <w:pict w14:anchorId="49DBC77B">
          <v:rect id="_x0000_s1041" style="position:absolute;left:0;text-align:left;margin-left:464.5pt;margin-top:8.05pt;width:75.05pt;height:11.25pt;z-index:251661824" o:allowincell="f" filled="f" stroked="f" strokecolor="lime" strokeweight=".25pt">
            <v:textbox style="mso-next-textbox:#_x0000_s1041" inset="0,0,0,0">
              <w:txbxContent>
                <w:p w14:paraId="048359A2" w14:textId="77777777" w:rsidR="003A08F8" w:rsidRDefault="003A08F8" w:rsidP="00632E95">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1946</w:t>
                  </w:r>
                </w:p>
              </w:txbxContent>
            </v:textbox>
            <w10:anchorlock/>
          </v:rect>
        </w:pict>
      </w:r>
      <w:r>
        <w:rPr>
          <w:rStyle w:val="default"/>
          <w:rFonts w:cs="FrankRuehl"/>
          <w:rtl/>
        </w:rPr>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במקרה של טיפול בעקיפים: -</w:t>
      </w:r>
    </w:p>
    <w:p w14:paraId="244032D5" w14:textId="77777777" w:rsidR="003A08F8" w:rsidRDefault="003A08F8" w:rsidP="00681903">
      <w:pPr>
        <w:pStyle w:val="P03"/>
        <w:spacing w:before="72"/>
        <w:ind w:left="1928" w:right="1134" w:firstLine="0"/>
        <w:rPr>
          <w:rStyle w:val="default"/>
          <w:rFonts w:cs="FrankRuehl"/>
          <w:rtl/>
        </w:rPr>
      </w:pPr>
      <w:r>
        <w:rPr>
          <w:rStyle w:val="default"/>
          <w:rFonts w:cs="FrankRuehl"/>
          <w:rtl/>
        </w:rPr>
        <w:t>פ</w:t>
      </w:r>
      <w:r>
        <w:rPr>
          <w:rStyle w:val="default"/>
          <w:rFonts w:cs="FrankRuehl" w:hint="cs"/>
          <w:rtl/>
        </w:rPr>
        <w:t>ריקת סחורות מכלי-רכב וסיוורן או סיוורן בס</w:t>
      </w:r>
      <w:r>
        <w:rPr>
          <w:rStyle w:val="default"/>
          <w:rFonts w:cs="FrankRuehl"/>
          <w:rtl/>
        </w:rPr>
        <w:t>כ</w:t>
      </w:r>
      <w:r>
        <w:rPr>
          <w:rStyle w:val="default"/>
          <w:rFonts w:cs="FrankRuehl" w:hint="cs"/>
          <w:rtl/>
        </w:rPr>
        <w:t>כות או מחסנים של מעבר, או שטח סיוור, העברת סחורות משם לרציף או למזח, ושימתן במענב ספינה או בסירות-טעינה שליד רציף.</w:t>
      </w:r>
    </w:p>
    <w:p w14:paraId="4DEAED0B" w14:textId="77777777" w:rsidR="003A08F8" w:rsidRDefault="003A08F8">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ביחס לסחורות מועברות מאמצעי הובלה אחד למשנהו: -</w:t>
      </w:r>
    </w:p>
    <w:p w14:paraId="4894ACC4" w14:textId="77777777" w:rsidR="003A08F8" w:rsidRDefault="003A08F8" w:rsidP="00681903">
      <w:pPr>
        <w:pStyle w:val="P33"/>
        <w:spacing w:before="72"/>
        <w:ind w:left="1474" w:right="1134"/>
        <w:rPr>
          <w:rStyle w:val="default"/>
          <w:rFonts w:cs="FrankRuehl"/>
          <w:rtl/>
        </w:rPr>
      </w:pPr>
      <w:r>
        <w:rPr>
          <w:rStyle w:val="default"/>
          <w:rFonts w:cs="FrankRuehl"/>
          <w:rtl/>
        </w:rPr>
        <w:t>ה</w:t>
      </w:r>
      <w:r>
        <w:rPr>
          <w:rStyle w:val="default"/>
          <w:rFonts w:cs="FrankRuehl" w:hint="cs"/>
          <w:rtl/>
        </w:rPr>
        <w:t>וצאת סחורות ממענב ספינה, או מסירות-פריקה שליד רציף או מזח, הובלתן לסככה או מחסן של</w:t>
      </w:r>
      <w:r>
        <w:rPr>
          <w:rStyle w:val="default"/>
          <w:rFonts w:cs="FrankRuehl"/>
          <w:rtl/>
        </w:rPr>
        <w:t xml:space="preserve"> </w:t>
      </w:r>
      <w:r>
        <w:rPr>
          <w:rStyle w:val="default"/>
          <w:rFonts w:cs="FrankRuehl" w:hint="cs"/>
          <w:rtl/>
        </w:rPr>
        <w:t>מעבר או לשטח סיוור, סיוורן, מיונן לפי סימנים עיקריים, סימון חבילות במספרים סידוריים המתייחסים אליהן לפי תעודת משלוח סחורות, העברתן של סחורות מסככה או מחסן של מעבר או שטח סיוור לרציף או למזח והטענתן אל מענב ספינה או על סירות-טעינה שליד רציף.</w:t>
      </w:r>
    </w:p>
    <w:p w14:paraId="0AB4B904" w14:textId="77777777" w:rsidR="003A08F8" w:rsidRDefault="003A08F8">
      <w:pPr>
        <w:pStyle w:val="P00"/>
        <w:spacing w:before="72"/>
        <w:ind w:left="0" w:right="1134"/>
        <w:rPr>
          <w:rStyle w:val="default"/>
          <w:rFonts w:cs="FrankRuehl"/>
          <w:rtl/>
        </w:rPr>
      </w:pPr>
      <w:bookmarkStart w:id="21" w:name="Seif15"/>
      <w:bookmarkEnd w:id="21"/>
      <w:r>
        <w:rPr>
          <w:lang w:val="he-IL"/>
        </w:rPr>
        <w:pict w14:anchorId="0F80A668">
          <v:rect id="_x0000_s1042" style="position:absolute;left:0;text-align:left;margin-left:464.5pt;margin-top:8.05pt;width:75.05pt;height:18.8pt;z-index:251662848" o:allowincell="f" filled="f" stroked="f" strokecolor="lime" strokeweight=".25pt">
            <v:textbox style="mso-next-textbox:#_x0000_s1042" inset="0,0,0,0">
              <w:txbxContent>
                <w:p w14:paraId="61BEC110" w14:textId="77777777" w:rsidR="003A08F8" w:rsidRDefault="003A08F8" w:rsidP="00632E95">
                  <w:pPr>
                    <w:spacing w:line="160" w:lineRule="exact"/>
                    <w:jc w:val="left"/>
                    <w:rPr>
                      <w:rFonts w:cs="Miriam"/>
                      <w:noProof/>
                      <w:szCs w:val="18"/>
                      <w:rtl/>
                    </w:rPr>
                  </w:pPr>
                  <w:r>
                    <w:rPr>
                      <w:rFonts w:cs="Miriam"/>
                      <w:szCs w:val="18"/>
                      <w:rtl/>
                    </w:rPr>
                    <w:t>ש</w:t>
                  </w:r>
                  <w:r>
                    <w:rPr>
                      <w:rFonts w:cs="Miriam" w:hint="cs"/>
                      <w:szCs w:val="18"/>
                      <w:rtl/>
                    </w:rPr>
                    <w:t>ירותים</w:t>
                  </w:r>
                  <w:r w:rsidR="00632E95">
                    <w:rPr>
                      <w:rFonts w:cs="Miriam" w:hint="cs"/>
                      <w:szCs w:val="18"/>
                      <w:rtl/>
                    </w:rPr>
                    <w:t xml:space="preserve"> </w:t>
                  </w:r>
                  <w:r>
                    <w:rPr>
                      <w:rFonts w:cs="Miriam"/>
                      <w:szCs w:val="18"/>
                      <w:rtl/>
                    </w:rPr>
                    <w:t>מ</w:t>
                  </w:r>
                  <w:r>
                    <w:rPr>
                      <w:rFonts w:cs="Miriam" w:hint="cs"/>
                      <w:szCs w:val="18"/>
                      <w:rtl/>
                    </w:rPr>
                    <w:t>סויימים אינם</w:t>
                  </w:r>
                  <w:r w:rsidR="00632E95">
                    <w:rPr>
                      <w:rFonts w:cs="Miriam" w:hint="cs"/>
                      <w:noProof/>
                      <w:szCs w:val="18"/>
                      <w:rtl/>
                    </w:rPr>
                    <w:t xml:space="preserve"> </w:t>
                  </w:r>
                  <w:r>
                    <w:rPr>
                      <w:rFonts w:cs="Miriam"/>
                      <w:szCs w:val="18"/>
                      <w:rtl/>
                    </w:rPr>
                    <w:t>כ</w:t>
                  </w:r>
                  <w:r>
                    <w:rPr>
                      <w:rFonts w:cs="Miriam" w:hint="cs"/>
                      <w:szCs w:val="18"/>
                      <w:rtl/>
                    </w:rPr>
                    <w:t>לולים בסבלות</w:t>
                  </w:r>
                </w:p>
              </w:txbxContent>
            </v:textbox>
            <w10:anchorlock/>
          </v:rect>
        </w:pict>
      </w:r>
      <w:r>
        <w:rPr>
          <w:rStyle w:val="big-number"/>
          <w:rFonts w:cs="Miriam"/>
          <w:rtl/>
        </w:rPr>
        <w:t>16.</w:t>
      </w:r>
      <w:r>
        <w:rPr>
          <w:rStyle w:val="big-number"/>
          <w:rFonts w:cs="Miriam"/>
          <w:rtl/>
        </w:rPr>
        <w:tab/>
      </w:r>
      <w:r>
        <w:rPr>
          <w:rStyle w:val="default"/>
          <w:rFonts w:cs="FrankRuehl"/>
          <w:rtl/>
        </w:rPr>
        <w:t>ה</w:t>
      </w:r>
      <w:r>
        <w:rPr>
          <w:rStyle w:val="default"/>
          <w:rFonts w:cs="FrankRuehl" w:hint="cs"/>
          <w:rtl/>
        </w:rPr>
        <w:t>יקף שירות הסבלות, כפי שנקבע בתקנה 15, לא ייחשב כאילו הוא כולל כל שירות מן השירותים הבאים, אולם אותם שירותים אפשר לבצעם בכפוף לסידורים מיוחדים ומשימות נוספות:</w:t>
      </w:r>
    </w:p>
    <w:p w14:paraId="522A91D0" w14:textId="77777777" w:rsidR="003A08F8" w:rsidRDefault="003A08F8" w:rsidP="00681903">
      <w:pPr>
        <w:pStyle w:val="P11"/>
        <w:spacing w:before="72"/>
        <w:ind w:left="624" w:right="1134"/>
        <w:rPr>
          <w:rStyle w:val="default"/>
          <w:rFonts w:cs="FrankRuehl"/>
          <w:rtl/>
        </w:rPr>
      </w:pPr>
      <w:r>
        <w:rPr>
          <w:lang w:val="he-IL"/>
        </w:rPr>
        <w:pict w14:anchorId="557CACC3">
          <v:rect id="_x0000_s1043" style="position:absolute;left:0;text-align:left;margin-left:470.25pt;margin-top:8.05pt;width:69.3pt;height:28.9pt;z-index:251663872" o:allowincell="f" filled="f" stroked="f" strokecolor="lime" strokeweight=".25pt">
            <v:textbox style="mso-next-textbox:#_x0000_s1043" inset="0,0,0,0">
              <w:txbxContent>
                <w:p w14:paraId="46F5B133" w14:textId="77777777" w:rsidR="003A08F8" w:rsidRDefault="003A08F8" w:rsidP="00632E95">
                  <w:pPr>
                    <w:spacing w:line="160" w:lineRule="exact"/>
                    <w:jc w:val="left"/>
                    <w:rPr>
                      <w:rFonts w:cs="Miriam"/>
                      <w:noProof/>
                      <w:szCs w:val="18"/>
                      <w:rtl/>
                    </w:rPr>
                  </w:pPr>
                  <w:r>
                    <w:rPr>
                      <w:rFonts w:cs="Miriam"/>
                      <w:szCs w:val="18"/>
                      <w:rtl/>
                    </w:rPr>
                    <w:t>ת</w:t>
                  </w:r>
                  <w:r>
                    <w:rPr>
                      <w:rFonts w:cs="Miriam" w:hint="cs"/>
                      <w:szCs w:val="18"/>
                      <w:rtl/>
                    </w:rPr>
                    <w:t xml:space="preserve">ק' (מס' 2) </w:t>
                  </w:r>
                  <w:r w:rsidR="00632E95">
                    <w:rPr>
                      <w:rFonts w:cs="Miriam"/>
                      <w:szCs w:val="18"/>
                      <w:rtl/>
                    </w:rPr>
                    <w:br/>
                  </w:r>
                  <w:r>
                    <w:rPr>
                      <w:rFonts w:cs="Miriam" w:hint="cs"/>
                      <w:szCs w:val="18"/>
                      <w:rtl/>
                    </w:rPr>
                    <w:t>תשי"ד</w:t>
                  </w:r>
                  <w:r w:rsidR="00632E95">
                    <w:rPr>
                      <w:rFonts w:cs="Miriam" w:hint="cs"/>
                      <w:szCs w:val="18"/>
                      <w:rtl/>
                    </w:rPr>
                    <w:t>-</w:t>
                  </w:r>
                  <w:r>
                    <w:rPr>
                      <w:rFonts w:cs="Miriam" w:hint="cs"/>
                      <w:szCs w:val="18"/>
                      <w:rtl/>
                    </w:rPr>
                    <w:t>1954</w:t>
                  </w:r>
                </w:p>
                <w:p w14:paraId="5A9BCEF6" w14:textId="77777777" w:rsidR="003A08F8" w:rsidRDefault="003A08F8" w:rsidP="00632E95">
                  <w:pPr>
                    <w:spacing w:line="160" w:lineRule="exact"/>
                    <w:jc w:val="left"/>
                    <w:rPr>
                      <w:rFonts w:cs="Miriam"/>
                      <w:noProof/>
                      <w:szCs w:val="18"/>
                      <w:rtl/>
                    </w:rPr>
                  </w:pPr>
                  <w:r>
                    <w:rPr>
                      <w:rFonts w:cs="Miriam"/>
                      <w:szCs w:val="18"/>
                      <w:rtl/>
                    </w:rPr>
                    <w:t>ת</w:t>
                  </w:r>
                  <w:r>
                    <w:rPr>
                      <w:rFonts w:cs="Miriam" w:hint="cs"/>
                      <w:szCs w:val="18"/>
                      <w:rtl/>
                    </w:rPr>
                    <w:t>ק' תשכ"ח</w:t>
                  </w:r>
                  <w:r w:rsidR="00632E95">
                    <w:rPr>
                      <w:rFonts w:cs="Miriam" w:hint="cs"/>
                      <w:szCs w:val="18"/>
                      <w:rtl/>
                    </w:rPr>
                    <w:t>-</w:t>
                  </w:r>
                  <w:r>
                    <w:rPr>
                      <w:rFonts w:cs="Miriam" w:hint="cs"/>
                      <w:szCs w:val="18"/>
                      <w:rtl/>
                    </w:rPr>
                    <w:t>1968</w:t>
                  </w:r>
                </w:p>
              </w:txbxContent>
            </v:textbox>
            <w10:anchorlock/>
          </v:rect>
        </w:pict>
      </w: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טיפול בפחם, קוק ולבני-פחם קטנות;</w:t>
      </w:r>
    </w:p>
    <w:p w14:paraId="4628BDB7" w14:textId="77777777" w:rsidR="003A08F8" w:rsidRDefault="003A08F8">
      <w:pPr>
        <w:pStyle w:val="P11"/>
        <w:spacing w:before="72"/>
        <w:ind w:left="624"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מיון לפי סימנים או מידות של סחורות במפורד, לרבות את הסחורות הבאות: -</w:t>
      </w:r>
    </w:p>
    <w:p w14:paraId="2402F790" w14:textId="77777777" w:rsidR="003A08F8" w:rsidRDefault="003A08F8" w:rsidP="00681903">
      <w:pPr>
        <w:pStyle w:val="P11"/>
        <w:spacing w:before="72"/>
        <w:ind w:left="1021" w:right="1134"/>
        <w:rPr>
          <w:rStyle w:val="default"/>
          <w:rFonts w:cs="FrankRuehl"/>
          <w:rtl/>
        </w:rPr>
      </w:pPr>
      <w:r>
        <w:rPr>
          <w:rStyle w:val="default"/>
          <w:rFonts w:cs="FrankRuehl"/>
          <w:rtl/>
        </w:rPr>
        <w:t>פ</w:t>
      </w:r>
      <w:r>
        <w:rPr>
          <w:rStyle w:val="default"/>
          <w:rFonts w:cs="FrankRuehl" w:hint="cs"/>
          <w:rtl/>
        </w:rPr>
        <w:t>סיסי ברזל,</w:t>
      </w:r>
    </w:p>
    <w:p w14:paraId="20E0203D" w14:textId="77777777" w:rsidR="003A08F8" w:rsidRDefault="003A08F8" w:rsidP="00681903">
      <w:pPr>
        <w:pStyle w:val="P11"/>
        <w:spacing w:before="72"/>
        <w:ind w:left="1021" w:right="1134"/>
        <w:rPr>
          <w:rStyle w:val="default"/>
          <w:rFonts w:cs="FrankRuehl"/>
          <w:rtl/>
        </w:rPr>
      </w:pPr>
      <w:r>
        <w:rPr>
          <w:rStyle w:val="default"/>
          <w:rFonts w:cs="FrankRuehl"/>
          <w:rtl/>
        </w:rPr>
        <w:t>ל</w:t>
      </w:r>
      <w:r>
        <w:rPr>
          <w:rStyle w:val="default"/>
          <w:rFonts w:cs="FrankRuehl" w:hint="cs"/>
          <w:rtl/>
        </w:rPr>
        <w:t>שונות ברזל,</w:t>
      </w:r>
    </w:p>
    <w:p w14:paraId="51417E3B" w14:textId="77777777" w:rsidR="003A08F8" w:rsidRDefault="003A08F8" w:rsidP="00681903">
      <w:pPr>
        <w:pStyle w:val="P11"/>
        <w:spacing w:before="72"/>
        <w:ind w:left="1021" w:right="1134"/>
        <w:rPr>
          <w:rStyle w:val="default"/>
          <w:rFonts w:cs="FrankRuehl"/>
          <w:rtl/>
        </w:rPr>
      </w:pPr>
      <w:r>
        <w:rPr>
          <w:rStyle w:val="default"/>
          <w:rFonts w:cs="FrankRuehl"/>
          <w:rtl/>
        </w:rPr>
        <w:t>מ</w:t>
      </w:r>
      <w:r>
        <w:rPr>
          <w:rStyle w:val="default"/>
          <w:rFonts w:cs="FrankRuehl" w:hint="cs"/>
          <w:rtl/>
        </w:rPr>
        <w:t>וטות וצינורות של ברזל,</w:t>
      </w:r>
    </w:p>
    <w:p w14:paraId="58946E81" w14:textId="77777777" w:rsidR="003A08F8" w:rsidRDefault="003A08F8" w:rsidP="00681903">
      <w:pPr>
        <w:pStyle w:val="P11"/>
        <w:spacing w:before="72"/>
        <w:ind w:left="1021" w:right="1134"/>
        <w:rPr>
          <w:rStyle w:val="default"/>
          <w:rFonts w:cs="FrankRuehl"/>
          <w:rtl/>
        </w:rPr>
      </w:pPr>
      <w:r>
        <w:rPr>
          <w:rStyle w:val="default"/>
          <w:rFonts w:cs="FrankRuehl"/>
          <w:rtl/>
        </w:rPr>
        <w:t>ר</w:t>
      </w:r>
      <w:r>
        <w:rPr>
          <w:rStyle w:val="default"/>
          <w:rFonts w:cs="FrankRuehl" w:hint="cs"/>
          <w:rtl/>
        </w:rPr>
        <w:t>עפי- גג במפורד,</w:t>
      </w:r>
    </w:p>
    <w:p w14:paraId="5160393B" w14:textId="77777777" w:rsidR="003A08F8" w:rsidRDefault="003A08F8" w:rsidP="00681903">
      <w:pPr>
        <w:pStyle w:val="P11"/>
        <w:spacing w:before="72"/>
        <w:ind w:left="1021" w:right="1134"/>
        <w:rPr>
          <w:rStyle w:val="default"/>
          <w:rFonts w:cs="FrankRuehl"/>
          <w:rtl/>
        </w:rPr>
      </w:pPr>
      <w:r>
        <w:rPr>
          <w:rStyle w:val="default"/>
          <w:rFonts w:cs="FrankRuehl"/>
          <w:rtl/>
        </w:rPr>
        <w:t>ל</w:t>
      </w:r>
      <w:r>
        <w:rPr>
          <w:rStyle w:val="default"/>
          <w:rFonts w:cs="FrankRuehl" w:hint="cs"/>
          <w:rtl/>
        </w:rPr>
        <w:t>בינים,</w:t>
      </w:r>
    </w:p>
    <w:p w14:paraId="73807BA0" w14:textId="77777777" w:rsidR="003A08F8" w:rsidRDefault="003A08F8" w:rsidP="00681903">
      <w:pPr>
        <w:pStyle w:val="P11"/>
        <w:spacing w:before="72"/>
        <w:ind w:left="1021" w:right="1134"/>
        <w:rPr>
          <w:rStyle w:val="default"/>
          <w:rFonts w:cs="FrankRuehl"/>
          <w:rtl/>
        </w:rPr>
      </w:pPr>
      <w:r>
        <w:rPr>
          <w:rStyle w:val="default"/>
          <w:rFonts w:cs="FrankRuehl"/>
          <w:rtl/>
        </w:rPr>
        <w:t>ע</w:t>
      </w:r>
      <w:r>
        <w:rPr>
          <w:rStyle w:val="default"/>
          <w:rFonts w:cs="FrankRuehl" w:hint="cs"/>
          <w:rtl/>
        </w:rPr>
        <w:t>צים,</w:t>
      </w:r>
    </w:p>
    <w:p w14:paraId="2313983F" w14:textId="77777777" w:rsidR="003A08F8" w:rsidRDefault="003A08F8" w:rsidP="00681903">
      <w:pPr>
        <w:pStyle w:val="P11"/>
        <w:spacing w:before="72"/>
        <w:ind w:left="1021" w:right="1134"/>
        <w:rPr>
          <w:rStyle w:val="default"/>
          <w:rFonts w:cs="FrankRuehl"/>
          <w:rtl/>
        </w:rPr>
      </w:pPr>
      <w:r>
        <w:rPr>
          <w:rStyle w:val="default"/>
          <w:rFonts w:cs="FrankRuehl"/>
          <w:rtl/>
        </w:rPr>
        <w:t>ק</w:t>
      </w:r>
      <w:r>
        <w:rPr>
          <w:rStyle w:val="default"/>
          <w:rFonts w:cs="FrankRuehl" w:hint="cs"/>
          <w:rtl/>
        </w:rPr>
        <w:t>לונסאות עץ וזמורות- קשירה וסחורות במפורד כיוצא באלה;</w:t>
      </w:r>
    </w:p>
    <w:p w14:paraId="41C46AC0" w14:textId="77777777" w:rsidR="003A08F8" w:rsidRDefault="003A08F8" w:rsidP="00681903">
      <w:pPr>
        <w:pStyle w:val="P11"/>
        <w:spacing w:before="72"/>
        <w:ind w:left="624" w:right="1134"/>
        <w:rPr>
          <w:rStyle w:val="default"/>
          <w:rFonts w:cs="FrankRuehl"/>
          <w:rtl/>
        </w:rPr>
      </w:pPr>
      <w:r>
        <w:rPr>
          <w:rStyle w:val="default"/>
          <w:rFonts w:cs="FrankRuehl"/>
          <w:rtl/>
        </w:rPr>
        <w:t>(</w:t>
      </w:r>
      <w:r>
        <w:rPr>
          <w:rStyle w:val="default"/>
          <w:rFonts w:cs="FrankRuehl"/>
        </w:rPr>
        <w:t>III</w:t>
      </w:r>
      <w:r>
        <w:rPr>
          <w:rStyle w:val="default"/>
          <w:rFonts w:cs="FrankRuehl"/>
          <w:rtl/>
        </w:rPr>
        <w:t>)</w:t>
      </w:r>
      <w:r>
        <w:rPr>
          <w:rStyle w:val="default"/>
          <w:rFonts w:cs="FrankRuehl"/>
          <w:rtl/>
        </w:rPr>
        <w:tab/>
      </w:r>
      <w:r>
        <w:rPr>
          <w:rStyle w:val="default"/>
          <w:rFonts w:cs="FrankRuehl" w:hint="cs"/>
          <w:rtl/>
        </w:rPr>
        <w:t>טיפ</w:t>
      </w:r>
      <w:r>
        <w:rPr>
          <w:rStyle w:val="default"/>
          <w:rFonts w:cs="FrankRuehl"/>
          <w:rtl/>
        </w:rPr>
        <w:t>ו</w:t>
      </w:r>
      <w:r>
        <w:rPr>
          <w:rStyle w:val="default"/>
          <w:rFonts w:cs="FrankRuehl" w:hint="cs"/>
          <w:rtl/>
        </w:rPr>
        <w:t>ל בקשר אל שקילת כלל משלוחים במצובר בשביל המכס או לצרכים אחרים לפי בקשתם של מקבלי-משלוח, בעלים או סוכנים;</w:t>
      </w:r>
    </w:p>
    <w:p w14:paraId="274014A1" w14:textId="77777777" w:rsidR="003A08F8" w:rsidRDefault="003A08F8">
      <w:pPr>
        <w:pStyle w:val="P11"/>
        <w:spacing w:before="72"/>
        <w:ind w:left="624" w:right="1134"/>
        <w:rPr>
          <w:rStyle w:val="default"/>
          <w:rFonts w:cs="FrankRuehl"/>
          <w:rtl/>
        </w:rPr>
      </w:pPr>
      <w:r>
        <w:rPr>
          <w:rStyle w:val="default"/>
          <w:rFonts w:cs="FrankRuehl"/>
          <w:rtl/>
        </w:rPr>
        <w:t>(</w:t>
      </w:r>
      <w:r>
        <w:rPr>
          <w:rStyle w:val="default"/>
          <w:rFonts w:cs="FrankRuehl"/>
        </w:rPr>
        <w:t>IV</w:t>
      </w:r>
      <w:r>
        <w:rPr>
          <w:rStyle w:val="default"/>
          <w:rFonts w:cs="FrankRuehl"/>
          <w:rtl/>
        </w:rPr>
        <w:t>)</w:t>
      </w:r>
      <w:r>
        <w:rPr>
          <w:rStyle w:val="default"/>
          <w:rFonts w:cs="FrankRuehl"/>
          <w:rtl/>
        </w:rPr>
        <w:tab/>
      </w:r>
      <w:r>
        <w:rPr>
          <w:rStyle w:val="default"/>
          <w:rFonts w:cs="FrankRuehl" w:hint="cs"/>
          <w:rtl/>
        </w:rPr>
        <w:t>טיפול בקשר אל שקילתן של סחורות לפי בקשתם של מקבלי-משלוח, בעלים או סוכנים;</w:t>
      </w:r>
    </w:p>
    <w:p w14:paraId="606425E6" w14:textId="77777777" w:rsidR="003A08F8" w:rsidRDefault="003A08F8">
      <w:pPr>
        <w:pStyle w:val="P11"/>
        <w:spacing w:before="72"/>
        <w:ind w:left="624" w:right="1134"/>
        <w:rPr>
          <w:rStyle w:val="default"/>
          <w:rFonts w:cs="FrankRuehl"/>
          <w:rtl/>
        </w:rPr>
      </w:pPr>
      <w:r>
        <w:rPr>
          <w:rStyle w:val="default"/>
          <w:rFonts w:cs="FrankRuehl"/>
          <w:rtl/>
        </w:rPr>
        <w:t>(</w:t>
      </w:r>
      <w:r>
        <w:rPr>
          <w:rStyle w:val="default"/>
          <w:rFonts w:cs="FrankRuehl"/>
        </w:rPr>
        <w:t>V</w:t>
      </w:r>
      <w:r>
        <w:rPr>
          <w:rStyle w:val="default"/>
          <w:rFonts w:cs="FrankRuehl"/>
          <w:rtl/>
        </w:rPr>
        <w:t>)</w:t>
      </w:r>
      <w:r>
        <w:rPr>
          <w:rStyle w:val="default"/>
          <w:rFonts w:cs="FrankRuehl"/>
          <w:rtl/>
        </w:rPr>
        <w:tab/>
      </w:r>
      <w:r>
        <w:rPr>
          <w:rStyle w:val="default"/>
          <w:rFonts w:cs="FrankRuehl" w:hint="cs"/>
          <w:rtl/>
        </w:rPr>
        <w:t>פתיחתן, התרתן, אריזתן מחדש, סגירתן ושקילתן של סחורות לתכליות שאינן</w:t>
      </w:r>
      <w:r>
        <w:rPr>
          <w:rStyle w:val="default"/>
          <w:rFonts w:cs="FrankRuehl"/>
          <w:rtl/>
        </w:rPr>
        <w:t xml:space="preserve"> </w:t>
      </w:r>
      <w:r>
        <w:rPr>
          <w:rStyle w:val="default"/>
          <w:rFonts w:cs="FrankRuehl" w:hint="cs"/>
          <w:rtl/>
        </w:rPr>
        <w:t>תכליות, שאותן דורש המכס לשם בדיקה נורמלית;</w:t>
      </w:r>
    </w:p>
    <w:p w14:paraId="7D0ED858" w14:textId="77777777" w:rsidR="003A08F8" w:rsidRDefault="003A08F8" w:rsidP="00681903">
      <w:pPr>
        <w:pStyle w:val="P11"/>
        <w:spacing w:before="72"/>
        <w:ind w:left="624" w:right="1134"/>
        <w:rPr>
          <w:rStyle w:val="default"/>
          <w:rFonts w:cs="FrankRuehl"/>
          <w:rtl/>
        </w:rPr>
      </w:pPr>
      <w:r>
        <w:rPr>
          <w:rStyle w:val="default"/>
          <w:rFonts w:cs="FrankRuehl"/>
          <w:rtl/>
        </w:rPr>
        <w:t>(</w:t>
      </w:r>
      <w:r>
        <w:rPr>
          <w:rStyle w:val="default"/>
          <w:rFonts w:cs="FrankRuehl"/>
        </w:rPr>
        <w:t>VI</w:t>
      </w:r>
      <w:r>
        <w:rPr>
          <w:rStyle w:val="default"/>
          <w:rFonts w:cs="FrankRuehl"/>
          <w:rtl/>
        </w:rPr>
        <w:t>)</w:t>
      </w:r>
      <w:r>
        <w:rPr>
          <w:rStyle w:val="default"/>
          <w:rFonts w:cs="FrankRuehl"/>
          <w:rtl/>
        </w:rPr>
        <w:tab/>
      </w:r>
      <w:r>
        <w:rPr>
          <w:rStyle w:val="default"/>
          <w:rFonts w:cs="FrankRuehl" w:hint="cs"/>
          <w:rtl/>
        </w:rPr>
        <w:t>מילוי-דגנים או סחורות כיוצא בהם בשקים, או מילוי מחדש בשקים; איסוף גרופת;</w:t>
      </w:r>
    </w:p>
    <w:p w14:paraId="3D8EA879" w14:textId="77777777" w:rsidR="003A08F8" w:rsidRDefault="003A08F8" w:rsidP="00681903">
      <w:pPr>
        <w:pStyle w:val="P11"/>
        <w:spacing w:before="72"/>
        <w:ind w:left="624" w:right="1134"/>
        <w:rPr>
          <w:rStyle w:val="default"/>
          <w:rFonts w:cs="FrankRuehl"/>
          <w:rtl/>
        </w:rPr>
      </w:pPr>
      <w:r>
        <w:rPr>
          <w:rStyle w:val="default"/>
          <w:rFonts w:cs="FrankRuehl"/>
          <w:rtl/>
        </w:rPr>
        <w:t>(</w:t>
      </w:r>
      <w:r>
        <w:rPr>
          <w:rStyle w:val="default"/>
          <w:rFonts w:cs="FrankRuehl"/>
        </w:rPr>
        <w:t>VII</w:t>
      </w:r>
      <w:r w:rsidR="00681903">
        <w:rPr>
          <w:rStyle w:val="default"/>
          <w:rFonts w:cs="FrankRuehl"/>
          <w:rtl/>
        </w:rPr>
        <w:t>)</w:t>
      </w:r>
      <w:r w:rsidR="00681903">
        <w:rPr>
          <w:rStyle w:val="default"/>
          <w:rFonts w:cs="FrankRuehl" w:hint="cs"/>
          <w:rtl/>
        </w:rPr>
        <w:t xml:space="preserve"> </w:t>
      </w:r>
      <w:r>
        <w:rPr>
          <w:rStyle w:val="default"/>
          <w:rFonts w:cs="FrankRuehl" w:hint="cs"/>
          <w:rtl/>
        </w:rPr>
        <w:t>שקילתן של חבילות טבק בלתי-מיוצר עם בואן או יציאתן, או סימונן במשקל ובמספרים שניתנו להן;</w:t>
      </w:r>
    </w:p>
    <w:p w14:paraId="24E1F137" w14:textId="77777777" w:rsidR="003A08F8" w:rsidRPr="00AA5945" w:rsidRDefault="003A08F8">
      <w:pPr>
        <w:pStyle w:val="P11"/>
        <w:spacing w:before="72"/>
        <w:ind w:left="624" w:right="1134"/>
        <w:rPr>
          <w:rStyle w:val="default"/>
          <w:rFonts w:cs="FrankRuehl" w:hint="cs"/>
          <w:rtl/>
        </w:rPr>
      </w:pPr>
      <w:r w:rsidRPr="00AA5945">
        <w:rPr>
          <w:rStyle w:val="default"/>
          <w:rFonts w:cs="FrankRuehl"/>
          <w:rtl/>
        </w:rPr>
        <w:t>(</w:t>
      </w:r>
      <w:r w:rsidRPr="00AA5945">
        <w:rPr>
          <w:rStyle w:val="default"/>
          <w:rFonts w:cs="FrankRuehl"/>
        </w:rPr>
        <w:t>VIII</w:t>
      </w:r>
      <w:r w:rsidR="00681903">
        <w:rPr>
          <w:rStyle w:val="default"/>
          <w:rFonts w:cs="FrankRuehl"/>
          <w:rtl/>
        </w:rPr>
        <w:t>)</w:t>
      </w:r>
      <w:r w:rsidR="00681903">
        <w:rPr>
          <w:rStyle w:val="default"/>
          <w:rFonts w:cs="FrankRuehl" w:hint="cs"/>
          <w:rtl/>
        </w:rPr>
        <w:t xml:space="preserve"> </w:t>
      </w:r>
      <w:r w:rsidRPr="00AA5945">
        <w:rPr>
          <w:rStyle w:val="default"/>
          <w:rFonts w:cs="FrankRuehl" w:hint="cs"/>
          <w:rtl/>
        </w:rPr>
        <w:t>שירותי טיפול אחרים בשטח הנמל שא</w:t>
      </w:r>
      <w:r w:rsidRPr="00AA5945">
        <w:rPr>
          <w:rStyle w:val="default"/>
          <w:rFonts w:cs="FrankRuehl"/>
          <w:rtl/>
        </w:rPr>
        <w:t>י</w:t>
      </w:r>
      <w:r w:rsidRPr="00AA5945">
        <w:rPr>
          <w:rStyle w:val="default"/>
          <w:rFonts w:cs="FrankRuehl" w:hint="cs"/>
          <w:rtl/>
        </w:rPr>
        <w:t>נם כלולים בסבלות כרשום בתקנה 15.</w:t>
      </w:r>
    </w:p>
    <w:p w14:paraId="0AEF9ADC" w14:textId="77777777" w:rsidR="00C61112" w:rsidRPr="00681903" w:rsidRDefault="00C61112" w:rsidP="00C61112">
      <w:pPr>
        <w:pStyle w:val="P11"/>
        <w:spacing w:before="0"/>
        <w:ind w:left="624" w:right="1134"/>
        <w:rPr>
          <w:rStyle w:val="default"/>
          <w:rFonts w:cs="FrankRuehl" w:hint="cs"/>
          <w:vanish/>
          <w:color w:val="FF0000"/>
          <w:szCs w:val="20"/>
          <w:shd w:val="clear" w:color="auto" w:fill="FFFF99"/>
          <w:rtl/>
        </w:rPr>
      </w:pPr>
      <w:bookmarkStart w:id="22" w:name="Rov28"/>
      <w:r w:rsidRPr="00681903">
        <w:rPr>
          <w:rStyle w:val="default"/>
          <w:rFonts w:cs="FrankRuehl" w:hint="cs"/>
          <w:vanish/>
          <w:color w:val="FF0000"/>
          <w:szCs w:val="20"/>
          <w:shd w:val="clear" w:color="auto" w:fill="FFFF99"/>
          <w:rtl/>
        </w:rPr>
        <w:t>מיום 22.4.1954</w:t>
      </w:r>
    </w:p>
    <w:p w14:paraId="25148F2A" w14:textId="77777777" w:rsidR="00C61112" w:rsidRPr="00681903" w:rsidRDefault="00C61112" w:rsidP="00E83AFC">
      <w:pPr>
        <w:pStyle w:val="P11"/>
        <w:spacing w:before="0"/>
        <w:ind w:left="624" w:right="1134"/>
        <w:rPr>
          <w:rStyle w:val="default"/>
          <w:rFonts w:cs="FrankRuehl" w:hint="cs"/>
          <w:b/>
          <w:bCs/>
          <w:vanish/>
          <w:szCs w:val="20"/>
          <w:shd w:val="clear" w:color="auto" w:fill="FFFF99"/>
          <w:rtl/>
        </w:rPr>
      </w:pPr>
      <w:r w:rsidRPr="00681903">
        <w:rPr>
          <w:rStyle w:val="default"/>
          <w:rFonts w:cs="FrankRuehl" w:hint="cs"/>
          <w:b/>
          <w:bCs/>
          <w:vanish/>
          <w:szCs w:val="20"/>
          <w:shd w:val="clear" w:color="auto" w:fill="FFFF99"/>
          <w:rtl/>
        </w:rPr>
        <w:t>תק' תשי"ד-1954</w:t>
      </w:r>
    </w:p>
    <w:p w14:paraId="20C4FC4D" w14:textId="77777777" w:rsidR="00C61112" w:rsidRPr="00681903" w:rsidRDefault="00C61112" w:rsidP="00C61112">
      <w:pPr>
        <w:pStyle w:val="P11"/>
        <w:spacing w:before="0"/>
        <w:ind w:left="624" w:right="1134"/>
        <w:rPr>
          <w:rStyle w:val="default"/>
          <w:rFonts w:cs="FrankRuehl" w:hint="cs"/>
          <w:vanish/>
          <w:szCs w:val="20"/>
          <w:shd w:val="clear" w:color="auto" w:fill="FFFF99"/>
          <w:rtl/>
        </w:rPr>
      </w:pPr>
      <w:hyperlink r:id="rId11" w:history="1">
        <w:r w:rsidRPr="00681903">
          <w:rPr>
            <w:rStyle w:val="Hyperlink"/>
            <w:rFonts w:hint="cs"/>
            <w:vanish/>
            <w:szCs w:val="20"/>
            <w:shd w:val="clear" w:color="auto" w:fill="FFFF99"/>
            <w:rtl/>
          </w:rPr>
          <w:t>ק"ת תשי"ד מס' 442</w:t>
        </w:r>
      </w:hyperlink>
      <w:r w:rsidRPr="00681903">
        <w:rPr>
          <w:rStyle w:val="default"/>
          <w:rFonts w:cs="FrankRuehl" w:hint="cs"/>
          <w:vanish/>
          <w:szCs w:val="20"/>
          <w:shd w:val="clear" w:color="auto" w:fill="FFFF99"/>
          <w:rtl/>
        </w:rPr>
        <w:t xml:space="preserve"> מיום 22.4.1954 עמ' 669</w:t>
      </w:r>
    </w:p>
    <w:p w14:paraId="400FD8BC" w14:textId="77777777" w:rsidR="00C61112" w:rsidRPr="00681903" w:rsidRDefault="00C61112" w:rsidP="00681903">
      <w:pPr>
        <w:pStyle w:val="P11"/>
        <w:ind w:left="624" w:right="1134"/>
        <w:rPr>
          <w:rStyle w:val="default"/>
          <w:rFonts w:cs="FrankRuehl" w:hint="cs"/>
          <w:vanish/>
          <w:szCs w:val="22"/>
          <w:u w:val="single"/>
          <w:shd w:val="clear" w:color="auto" w:fill="FFFF99"/>
          <w:rtl/>
        </w:rPr>
      </w:pPr>
      <w:r w:rsidRPr="00681903">
        <w:rPr>
          <w:rStyle w:val="default"/>
          <w:rFonts w:cs="FrankRuehl" w:hint="cs"/>
          <w:vanish/>
          <w:szCs w:val="22"/>
          <w:shd w:val="clear" w:color="auto" w:fill="FFFF99"/>
          <w:rtl/>
        </w:rPr>
        <w:t>(</w:t>
      </w:r>
      <w:r w:rsidRPr="00681903">
        <w:rPr>
          <w:rStyle w:val="default"/>
          <w:rFonts w:cs="FrankRuehl" w:hint="cs"/>
          <w:vanish/>
          <w:szCs w:val="22"/>
          <w:shd w:val="clear" w:color="auto" w:fill="FFFF99"/>
        </w:rPr>
        <w:t>I</w:t>
      </w:r>
      <w:r w:rsidRPr="00681903">
        <w:rPr>
          <w:rStyle w:val="default"/>
          <w:rFonts w:cs="FrankRuehl" w:hint="cs"/>
          <w:vanish/>
          <w:szCs w:val="22"/>
          <w:shd w:val="clear" w:color="auto" w:fill="FFFF99"/>
          <w:rtl/>
        </w:rPr>
        <w:t>)</w:t>
      </w:r>
      <w:r w:rsidRPr="00681903">
        <w:rPr>
          <w:rStyle w:val="default"/>
          <w:rFonts w:cs="FrankRuehl" w:hint="cs"/>
          <w:vanish/>
          <w:szCs w:val="22"/>
          <w:shd w:val="clear" w:color="auto" w:fill="FFFF99"/>
          <w:rtl/>
        </w:rPr>
        <w:tab/>
        <w:t>טיפול בפחם, קוק ולבני-פחם קטנות</w:t>
      </w:r>
      <w:r w:rsidRPr="00681903">
        <w:rPr>
          <w:rStyle w:val="default"/>
          <w:rFonts w:cs="FrankRuehl" w:hint="cs"/>
          <w:vanish/>
          <w:szCs w:val="22"/>
          <w:u w:val="single"/>
          <w:shd w:val="clear" w:color="auto" w:fill="FFFF99"/>
          <w:rtl/>
        </w:rPr>
        <w:t>, פרי הדר</w:t>
      </w:r>
      <w:r w:rsidRPr="00681903">
        <w:rPr>
          <w:rStyle w:val="default"/>
          <w:rFonts w:cs="FrankRuehl" w:hint="cs"/>
          <w:vanish/>
          <w:szCs w:val="22"/>
          <w:shd w:val="clear" w:color="auto" w:fill="FFFF99"/>
          <w:rtl/>
        </w:rPr>
        <w:t>;</w:t>
      </w:r>
    </w:p>
    <w:p w14:paraId="3AFA7811" w14:textId="77777777" w:rsidR="00C61112" w:rsidRPr="00681903" w:rsidRDefault="00C61112" w:rsidP="00AA5945">
      <w:pPr>
        <w:pStyle w:val="P11"/>
        <w:spacing w:before="0"/>
        <w:ind w:left="624" w:right="1134"/>
        <w:rPr>
          <w:rStyle w:val="default"/>
          <w:rFonts w:cs="FrankRuehl" w:hint="cs"/>
          <w:vanish/>
          <w:szCs w:val="20"/>
          <w:shd w:val="clear" w:color="auto" w:fill="FFFF99"/>
          <w:rtl/>
        </w:rPr>
      </w:pPr>
    </w:p>
    <w:p w14:paraId="35DD00DD" w14:textId="77777777" w:rsidR="00C61112" w:rsidRPr="00681903" w:rsidRDefault="00C61112" w:rsidP="00C61112">
      <w:pPr>
        <w:pStyle w:val="P11"/>
        <w:spacing w:before="0"/>
        <w:ind w:left="624" w:right="1134"/>
        <w:rPr>
          <w:rStyle w:val="default"/>
          <w:rFonts w:cs="FrankRuehl" w:hint="cs"/>
          <w:vanish/>
          <w:color w:val="FF0000"/>
          <w:szCs w:val="20"/>
          <w:shd w:val="clear" w:color="auto" w:fill="FFFF99"/>
          <w:rtl/>
        </w:rPr>
      </w:pPr>
      <w:r w:rsidRPr="00681903">
        <w:rPr>
          <w:rStyle w:val="default"/>
          <w:rFonts w:cs="FrankRuehl" w:hint="cs"/>
          <w:vanish/>
          <w:color w:val="FF0000"/>
          <w:szCs w:val="20"/>
          <w:shd w:val="clear" w:color="auto" w:fill="FFFF99"/>
          <w:rtl/>
        </w:rPr>
        <w:t>מיום 9.5.1968</w:t>
      </w:r>
    </w:p>
    <w:p w14:paraId="7A76EC35" w14:textId="77777777" w:rsidR="00C61112" w:rsidRPr="00681903" w:rsidRDefault="00C61112" w:rsidP="00C61112">
      <w:pPr>
        <w:pStyle w:val="P11"/>
        <w:spacing w:before="0"/>
        <w:ind w:left="624" w:right="1134"/>
        <w:rPr>
          <w:rStyle w:val="default"/>
          <w:rFonts w:cs="FrankRuehl" w:hint="cs"/>
          <w:b/>
          <w:bCs/>
          <w:vanish/>
          <w:szCs w:val="20"/>
          <w:shd w:val="clear" w:color="auto" w:fill="FFFF99"/>
          <w:rtl/>
        </w:rPr>
      </w:pPr>
      <w:r w:rsidRPr="00681903">
        <w:rPr>
          <w:rStyle w:val="default"/>
          <w:rFonts w:cs="FrankRuehl" w:hint="cs"/>
          <w:b/>
          <w:bCs/>
          <w:vanish/>
          <w:szCs w:val="20"/>
          <w:shd w:val="clear" w:color="auto" w:fill="FFFF99"/>
          <w:rtl/>
        </w:rPr>
        <w:t>תק' תשכ"ח-1968</w:t>
      </w:r>
    </w:p>
    <w:p w14:paraId="3F50A9DC" w14:textId="77777777" w:rsidR="00C61112" w:rsidRPr="00681903" w:rsidRDefault="00E453B1" w:rsidP="00E453B1">
      <w:pPr>
        <w:pStyle w:val="P11"/>
        <w:spacing w:before="0"/>
        <w:ind w:left="624" w:right="1134"/>
        <w:rPr>
          <w:rStyle w:val="default"/>
          <w:rFonts w:cs="FrankRuehl" w:hint="cs"/>
          <w:vanish/>
          <w:szCs w:val="20"/>
          <w:shd w:val="clear" w:color="auto" w:fill="FFFF99"/>
          <w:rtl/>
        </w:rPr>
      </w:pPr>
      <w:hyperlink r:id="rId12" w:history="1">
        <w:r w:rsidRPr="00681903">
          <w:rPr>
            <w:rStyle w:val="Hyperlink"/>
            <w:rFonts w:hint="cs"/>
            <w:vanish/>
            <w:szCs w:val="20"/>
            <w:shd w:val="clear" w:color="auto" w:fill="FFFF99"/>
            <w:rtl/>
          </w:rPr>
          <w:t>ק"ת תשכ"ח מס' 2225</w:t>
        </w:r>
      </w:hyperlink>
      <w:r w:rsidRPr="00681903">
        <w:rPr>
          <w:rStyle w:val="default"/>
          <w:rFonts w:cs="FrankRuehl" w:hint="cs"/>
          <w:vanish/>
          <w:szCs w:val="20"/>
          <w:shd w:val="clear" w:color="auto" w:fill="FFFF99"/>
          <w:rtl/>
        </w:rPr>
        <w:t xml:space="preserve"> מיום 9.5.1968 עמ' 1469</w:t>
      </w:r>
    </w:p>
    <w:p w14:paraId="14913976" w14:textId="77777777" w:rsidR="00C61112" w:rsidRPr="00632E95" w:rsidRDefault="00C61112" w:rsidP="00681903">
      <w:pPr>
        <w:pStyle w:val="P11"/>
        <w:ind w:left="624" w:right="1134"/>
        <w:rPr>
          <w:rStyle w:val="default"/>
          <w:rFonts w:cs="FrankRuehl" w:hint="cs"/>
          <w:szCs w:val="2"/>
          <w:rtl/>
        </w:rPr>
      </w:pPr>
      <w:r w:rsidRPr="00681903">
        <w:rPr>
          <w:rStyle w:val="default"/>
          <w:rFonts w:cs="FrankRuehl" w:hint="cs"/>
          <w:vanish/>
          <w:szCs w:val="22"/>
          <w:shd w:val="clear" w:color="auto" w:fill="FFFF99"/>
          <w:rtl/>
        </w:rPr>
        <w:t>(</w:t>
      </w:r>
      <w:r w:rsidRPr="00681903">
        <w:rPr>
          <w:rStyle w:val="default"/>
          <w:rFonts w:cs="FrankRuehl" w:hint="cs"/>
          <w:vanish/>
          <w:szCs w:val="22"/>
          <w:shd w:val="clear" w:color="auto" w:fill="FFFF99"/>
        </w:rPr>
        <w:t>I</w:t>
      </w:r>
      <w:r w:rsidRPr="00681903">
        <w:rPr>
          <w:rStyle w:val="default"/>
          <w:rFonts w:cs="FrankRuehl" w:hint="cs"/>
          <w:vanish/>
          <w:szCs w:val="22"/>
          <w:shd w:val="clear" w:color="auto" w:fill="FFFF99"/>
          <w:rtl/>
        </w:rPr>
        <w:t>)</w:t>
      </w:r>
      <w:r w:rsidRPr="00681903">
        <w:rPr>
          <w:rStyle w:val="default"/>
          <w:rFonts w:cs="FrankRuehl" w:hint="cs"/>
          <w:vanish/>
          <w:szCs w:val="22"/>
          <w:shd w:val="clear" w:color="auto" w:fill="FFFF99"/>
          <w:rtl/>
        </w:rPr>
        <w:tab/>
        <w:t>טיפול בפחם, קוק ולבני-פחם קטנות</w:t>
      </w:r>
      <w:r w:rsidRPr="00681903">
        <w:rPr>
          <w:rStyle w:val="default"/>
          <w:rFonts w:cs="FrankRuehl" w:hint="cs"/>
          <w:strike/>
          <w:vanish/>
          <w:szCs w:val="22"/>
          <w:shd w:val="clear" w:color="auto" w:fill="FFFF99"/>
          <w:rtl/>
        </w:rPr>
        <w:t>, פרי הדר</w:t>
      </w:r>
      <w:r w:rsidRPr="00681903">
        <w:rPr>
          <w:rStyle w:val="default"/>
          <w:rFonts w:cs="FrankRuehl" w:hint="cs"/>
          <w:vanish/>
          <w:szCs w:val="22"/>
          <w:shd w:val="clear" w:color="auto" w:fill="FFFF99"/>
          <w:rtl/>
        </w:rPr>
        <w:t>;</w:t>
      </w:r>
      <w:bookmarkEnd w:id="22"/>
    </w:p>
    <w:p w14:paraId="225623DC" w14:textId="77777777" w:rsidR="003A08F8" w:rsidRDefault="003A08F8">
      <w:pPr>
        <w:pStyle w:val="P00"/>
        <w:spacing w:before="72"/>
        <w:ind w:left="0" w:right="1134"/>
        <w:rPr>
          <w:rStyle w:val="default"/>
          <w:rFonts w:cs="FrankRuehl"/>
          <w:rtl/>
        </w:rPr>
      </w:pPr>
      <w:bookmarkStart w:id="23" w:name="Seif16"/>
      <w:bookmarkEnd w:id="23"/>
      <w:r>
        <w:rPr>
          <w:lang w:val="he-IL"/>
        </w:rPr>
        <w:pict w14:anchorId="2AFC8B89">
          <v:rect id="_x0000_s1044" style="position:absolute;left:0;text-align:left;margin-left:464.5pt;margin-top:8.05pt;width:75.05pt;height:20pt;z-index:251664896" o:allowincell="f" filled="f" stroked="f" strokecolor="lime" strokeweight=".25pt">
            <v:textbox style="mso-next-textbox:#_x0000_s1044" inset="0,0,0,0">
              <w:txbxContent>
                <w:p w14:paraId="3DA17A6E" w14:textId="77777777" w:rsidR="003A08F8" w:rsidRDefault="003A08F8" w:rsidP="00632E95">
                  <w:pPr>
                    <w:spacing w:line="160" w:lineRule="exact"/>
                    <w:jc w:val="left"/>
                    <w:rPr>
                      <w:rFonts w:cs="Miriam"/>
                      <w:noProof/>
                      <w:szCs w:val="18"/>
                      <w:rtl/>
                    </w:rPr>
                  </w:pPr>
                  <w:r>
                    <w:rPr>
                      <w:rFonts w:cs="Miriam"/>
                      <w:szCs w:val="18"/>
                      <w:rtl/>
                    </w:rPr>
                    <w:t>ט</w:t>
                  </w:r>
                  <w:r>
                    <w:rPr>
                      <w:rFonts w:cs="Miriam" w:hint="cs"/>
                      <w:szCs w:val="18"/>
                      <w:rtl/>
                    </w:rPr>
                    <w:t>יפול במישרים</w:t>
                  </w:r>
                  <w:r w:rsidR="00632E95">
                    <w:rPr>
                      <w:rFonts w:cs="Miriam" w:hint="cs"/>
                      <w:szCs w:val="18"/>
                      <w:rtl/>
                    </w:rPr>
                    <w:t xml:space="preserve"> </w:t>
                  </w:r>
                  <w:r>
                    <w:rPr>
                      <w:rFonts w:cs="Miriam"/>
                      <w:szCs w:val="18"/>
                      <w:rtl/>
                    </w:rPr>
                    <w:t>כ</w:t>
                  </w:r>
                  <w:r>
                    <w:rPr>
                      <w:rFonts w:cs="Miriam" w:hint="cs"/>
                      <w:szCs w:val="18"/>
                      <w:rtl/>
                    </w:rPr>
                    <w:t>פוף לאישור</w:t>
                  </w:r>
                </w:p>
              </w:txbxContent>
            </v:textbox>
            <w10:anchorlock/>
          </v:rect>
        </w:pict>
      </w:r>
      <w:r>
        <w:rPr>
          <w:rStyle w:val="big-number"/>
          <w:rFonts w:cs="Miriam"/>
          <w:rtl/>
        </w:rPr>
        <w:t>17.</w:t>
      </w:r>
      <w:r>
        <w:rPr>
          <w:rStyle w:val="big-number"/>
          <w:rFonts w:cs="Miriam"/>
          <w:rtl/>
        </w:rPr>
        <w:tab/>
      </w:r>
      <w:r>
        <w:rPr>
          <w:rStyle w:val="default"/>
          <w:rFonts w:cs="FrankRuehl"/>
          <w:rtl/>
        </w:rPr>
        <w:t>ט</w:t>
      </w:r>
      <w:r>
        <w:rPr>
          <w:rStyle w:val="default"/>
          <w:rFonts w:cs="FrankRuehl" w:hint="cs"/>
          <w:rtl/>
        </w:rPr>
        <w:t>יפול במישרים בסחורות מיובאות לא ייעשה אלא באישורו הקודם של גובה המכס ומנהל הנמל בכל מקרה ומקרה.</w:t>
      </w:r>
    </w:p>
    <w:p w14:paraId="5DAA670B" w14:textId="77777777" w:rsidR="003A08F8" w:rsidRDefault="003A08F8">
      <w:pPr>
        <w:pStyle w:val="P00"/>
        <w:spacing w:before="72"/>
        <w:ind w:left="0" w:right="1134"/>
        <w:rPr>
          <w:rStyle w:val="default"/>
          <w:rFonts w:cs="FrankRuehl" w:hint="cs"/>
          <w:rtl/>
        </w:rPr>
      </w:pPr>
      <w:bookmarkStart w:id="24" w:name="Seif17"/>
      <w:bookmarkEnd w:id="24"/>
      <w:r>
        <w:rPr>
          <w:lang w:val="he-IL"/>
        </w:rPr>
        <w:pict w14:anchorId="3581C051">
          <v:rect id="_x0000_s1045" style="position:absolute;left:0;text-align:left;margin-left:464.5pt;margin-top:8.05pt;width:75.05pt;height:30pt;z-index:251665920" o:allowincell="f" filled="f" stroked="f" strokecolor="lime" strokeweight=".25pt">
            <v:textbox style="mso-next-textbox:#_x0000_s1045" inset="0,0,0,0">
              <w:txbxContent>
                <w:p w14:paraId="71408A26" w14:textId="77777777" w:rsidR="003A08F8" w:rsidRDefault="003A08F8" w:rsidP="00632E95">
                  <w:pPr>
                    <w:spacing w:line="160" w:lineRule="exact"/>
                    <w:jc w:val="left"/>
                    <w:rPr>
                      <w:rFonts w:cs="Miriam"/>
                      <w:noProof/>
                      <w:szCs w:val="18"/>
                      <w:rtl/>
                    </w:rPr>
                  </w:pPr>
                  <w:r>
                    <w:rPr>
                      <w:rFonts w:cs="Miriam"/>
                      <w:szCs w:val="18"/>
                      <w:rtl/>
                    </w:rPr>
                    <w:t>ס</w:t>
                  </w:r>
                  <w:r>
                    <w:rPr>
                      <w:rFonts w:cs="Miriam" w:hint="cs"/>
                      <w:szCs w:val="18"/>
                      <w:rtl/>
                    </w:rPr>
                    <w:t>מכות לסרב</w:t>
                  </w:r>
                  <w:r w:rsidR="00632E95">
                    <w:rPr>
                      <w:rFonts w:cs="Miriam" w:hint="cs"/>
                      <w:szCs w:val="18"/>
                      <w:rtl/>
                    </w:rPr>
                    <w:t xml:space="preserve"> </w:t>
                  </w:r>
                  <w:r>
                    <w:rPr>
                      <w:rFonts w:cs="Miriam"/>
                      <w:szCs w:val="18"/>
                      <w:rtl/>
                    </w:rPr>
                    <w:t>מ</w:t>
                  </w:r>
                  <w:r>
                    <w:rPr>
                      <w:rFonts w:cs="Miriam" w:hint="cs"/>
                      <w:szCs w:val="18"/>
                      <w:rtl/>
                    </w:rPr>
                    <w:t>סירה רגילה</w:t>
                  </w:r>
                </w:p>
                <w:p w14:paraId="5400CE9C" w14:textId="77777777" w:rsidR="003A08F8" w:rsidRDefault="003A08F8">
                  <w:pPr>
                    <w:spacing w:line="160" w:lineRule="exact"/>
                    <w:jc w:val="left"/>
                    <w:rPr>
                      <w:rFonts w:cs="Miriam"/>
                      <w:noProof/>
                      <w:szCs w:val="18"/>
                      <w:rtl/>
                    </w:rPr>
                  </w:pPr>
                  <w:r>
                    <w:rPr>
                      <w:rFonts w:cs="Miriam"/>
                      <w:szCs w:val="18"/>
                      <w:rtl/>
                    </w:rPr>
                    <w:t>ת</w:t>
                  </w:r>
                  <w:r>
                    <w:rPr>
                      <w:rFonts w:cs="Miriam" w:hint="cs"/>
                      <w:szCs w:val="18"/>
                      <w:rtl/>
                    </w:rPr>
                    <w:t>ק' תשי"ג</w:t>
                  </w:r>
                  <w:r w:rsidR="00632E95">
                    <w:rPr>
                      <w:rFonts w:cs="Miriam" w:hint="cs"/>
                      <w:szCs w:val="18"/>
                      <w:rtl/>
                    </w:rPr>
                    <w:t>-</w:t>
                  </w:r>
                  <w:r>
                    <w:rPr>
                      <w:rFonts w:cs="Miriam" w:hint="cs"/>
                      <w:szCs w:val="18"/>
                      <w:rtl/>
                    </w:rPr>
                    <w:t>1953</w:t>
                  </w:r>
                </w:p>
              </w:txbxContent>
            </v:textbox>
            <w10:anchorlock/>
          </v:rect>
        </w:pict>
      </w:r>
      <w:r>
        <w:rPr>
          <w:rStyle w:val="big-number"/>
          <w:rFonts w:cs="Miriam"/>
          <w:rtl/>
        </w:rPr>
        <w:t>17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מנהל הנמל רשאי לסרב</w:t>
      </w:r>
      <w:r>
        <w:rPr>
          <w:rStyle w:val="default"/>
          <w:rFonts w:cs="FrankRuehl"/>
          <w:rtl/>
        </w:rPr>
        <w:t xml:space="preserve"> </w:t>
      </w:r>
      <w:r>
        <w:rPr>
          <w:rStyle w:val="default"/>
          <w:rFonts w:cs="FrankRuehl" w:hint="cs"/>
          <w:rtl/>
        </w:rPr>
        <w:t>להרשות את פריקתו או טעינתו של משלוח במסירה רגילה ולהתנותן במסירה ישירה, אם לדעתו הפריקה או הטעינה במסירה רגילה, עלולה לגרום לצפיפות יתירה, לסכנת דליקה, התפוצצות או כיוצא בזה או להפרעה בסדרי העבודה בנמל.</w:t>
      </w:r>
    </w:p>
    <w:p w14:paraId="6D3FECB5" w14:textId="77777777" w:rsidR="00114BFE" w:rsidRPr="00681903" w:rsidRDefault="00114BFE" w:rsidP="00632E95">
      <w:pPr>
        <w:pStyle w:val="P11"/>
        <w:spacing w:before="0"/>
        <w:ind w:left="0" w:right="1134"/>
        <w:rPr>
          <w:rStyle w:val="default"/>
          <w:rFonts w:cs="FrankRuehl" w:hint="cs"/>
          <w:vanish/>
          <w:color w:val="FF0000"/>
          <w:szCs w:val="20"/>
          <w:shd w:val="clear" w:color="auto" w:fill="FFFF99"/>
          <w:rtl/>
        </w:rPr>
      </w:pPr>
      <w:bookmarkStart w:id="25" w:name="Rov29"/>
      <w:r w:rsidRPr="00681903">
        <w:rPr>
          <w:rStyle w:val="default"/>
          <w:rFonts w:cs="FrankRuehl" w:hint="cs"/>
          <w:vanish/>
          <w:color w:val="FF0000"/>
          <w:szCs w:val="20"/>
          <w:shd w:val="clear" w:color="auto" w:fill="FFFF99"/>
          <w:rtl/>
        </w:rPr>
        <w:t>מיום 18.6.1953</w:t>
      </w:r>
    </w:p>
    <w:p w14:paraId="4868C22E" w14:textId="77777777" w:rsidR="00114BFE" w:rsidRPr="00681903" w:rsidRDefault="00114BFE" w:rsidP="00632E95">
      <w:pPr>
        <w:pStyle w:val="P11"/>
        <w:spacing w:before="0"/>
        <w:ind w:left="0" w:right="1134"/>
        <w:rPr>
          <w:rFonts w:hint="cs"/>
          <w:b/>
          <w:bCs/>
          <w:vanish/>
          <w:szCs w:val="20"/>
          <w:shd w:val="clear" w:color="auto" w:fill="FFFF99"/>
          <w:rtl/>
        </w:rPr>
      </w:pPr>
      <w:r w:rsidRPr="00681903">
        <w:rPr>
          <w:rFonts w:hint="cs"/>
          <w:b/>
          <w:bCs/>
          <w:vanish/>
          <w:szCs w:val="20"/>
          <w:shd w:val="clear" w:color="auto" w:fill="FFFF99"/>
          <w:rtl/>
        </w:rPr>
        <w:t>תק' תשי"ג-1953</w:t>
      </w:r>
    </w:p>
    <w:p w14:paraId="75EE443C" w14:textId="77777777" w:rsidR="00114BFE" w:rsidRPr="00681903" w:rsidRDefault="00114BFE" w:rsidP="00632E95">
      <w:pPr>
        <w:pStyle w:val="P11"/>
        <w:spacing w:before="0"/>
        <w:ind w:left="0" w:right="1134"/>
        <w:rPr>
          <w:rFonts w:hint="cs"/>
          <w:vanish/>
          <w:szCs w:val="20"/>
          <w:shd w:val="clear" w:color="auto" w:fill="FFFF99"/>
          <w:rtl/>
        </w:rPr>
      </w:pPr>
      <w:hyperlink r:id="rId13" w:history="1">
        <w:r w:rsidRPr="00681903">
          <w:rPr>
            <w:rStyle w:val="Hyperlink"/>
            <w:vanish/>
            <w:szCs w:val="20"/>
            <w:shd w:val="clear" w:color="auto" w:fill="FFFF99"/>
            <w:rtl/>
          </w:rPr>
          <w:t>ק</w:t>
        </w:r>
        <w:r w:rsidRPr="00681903">
          <w:rPr>
            <w:rStyle w:val="Hyperlink"/>
            <w:rFonts w:hint="cs"/>
            <w:vanish/>
            <w:szCs w:val="20"/>
            <w:shd w:val="clear" w:color="auto" w:fill="FFFF99"/>
            <w:rtl/>
          </w:rPr>
          <w:t>"ת תשי"ג מס' 367</w:t>
        </w:r>
      </w:hyperlink>
      <w:r w:rsidRPr="00681903">
        <w:rPr>
          <w:rFonts w:hint="cs"/>
          <w:vanish/>
          <w:szCs w:val="20"/>
          <w:shd w:val="clear" w:color="auto" w:fill="FFFF99"/>
          <w:rtl/>
        </w:rPr>
        <w:t xml:space="preserve"> מיו</w:t>
      </w:r>
      <w:r w:rsidRPr="00681903">
        <w:rPr>
          <w:vanish/>
          <w:szCs w:val="20"/>
          <w:shd w:val="clear" w:color="auto" w:fill="FFFF99"/>
          <w:rtl/>
        </w:rPr>
        <w:t>ם</w:t>
      </w:r>
      <w:r w:rsidRPr="00681903">
        <w:rPr>
          <w:rFonts w:hint="cs"/>
          <w:vanish/>
          <w:szCs w:val="20"/>
          <w:shd w:val="clear" w:color="auto" w:fill="FFFF99"/>
          <w:rtl/>
        </w:rPr>
        <w:t xml:space="preserve"> 18.6.1953 עמ' 1142</w:t>
      </w:r>
    </w:p>
    <w:p w14:paraId="50BCB6B8" w14:textId="77777777" w:rsidR="00114BFE" w:rsidRPr="00E83AFC" w:rsidRDefault="00114BFE" w:rsidP="00632E95">
      <w:pPr>
        <w:pStyle w:val="P11"/>
        <w:spacing w:before="0"/>
        <w:ind w:left="0" w:right="1134"/>
        <w:rPr>
          <w:rFonts w:hint="cs"/>
          <w:b/>
          <w:bCs/>
          <w:sz w:val="2"/>
          <w:szCs w:val="2"/>
          <w:rtl/>
        </w:rPr>
      </w:pPr>
      <w:r w:rsidRPr="00681903">
        <w:rPr>
          <w:rFonts w:hint="cs"/>
          <w:b/>
          <w:bCs/>
          <w:vanish/>
          <w:szCs w:val="20"/>
          <w:shd w:val="clear" w:color="auto" w:fill="FFFF99"/>
          <w:rtl/>
        </w:rPr>
        <w:t>הוספת תקנה 17א</w:t>
      </w:r>
      <w:bookmarkEnd w:id="25"/>
    </w:p>
    <w:p w14:paraId="72BA93AC" w14:textId="77777777" w:rsidR="003A08F8" w:rsidRDefault="003A08F8">
      <w:pPr>
        <w:pStyle w:val="P00"/>
        <w:spacing w:before="72"/>
        <w:ind w:left="0" w:right="1134"/>
        <w:rPr>
          <w:rStyle w:val="default"/>
          <w:rFonts w:cs="FrankRuehl"/>
          <w:rtl/>
        </w:rPr>
      </w:pPr>
      <w:bookmarkStart w:id="26" w:name="Seif18"/>
      <w:bookmarkEnd w:id="26"/>
      <w:r>
        <w:rPr>
          <w:lang w:val="he-IL"/>
        </w:rPr>
        <w:pict w14:anchorId="4DBBAA15">
          <v:rect id="_x0000_s1046" style="position:absolute;left:0;text-align:left;margin-left:464.5pt;margin-top:8.05pt;width:75.05pt;height:10pt;z-index:251666944" o:allowincell="f" filled="f" stroked="f" strokecolor="lime" strokeweight=".25pt">
            <v:textbox style="mso-next-textbox:#_x0000_s1046" inset="0,0,0,0">
              <w:txbxContent>
                <w:p w14:paraId="1AB39431" w14:textId="77777777" w:rsidR="003A08F8" w:rsidRDefault="003A08F8">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18.</w:t>
      </w:r>
      <w:r>
        <w:rPr>
          <w:rStyle w:val="big-number"/>
          <w:rFonts w:cs="Miriam"/>
          <w:rtl/>
        </w:rPr>
        <w:tab/>
      </w:r>
      <w:r>
        <w:rPr>
          <w:rStyle w:val="default"/>
          <w:rFonts w:cs="FrankRuehl"/>
          <w:rtl/>
        </w:rPr>
        <w:t>ת</w:t>
      </w:r>
      <w:r>
        <w:rPr>
          <w:rStyle w:val="default"/>
          <w:rFonts w:cs="FrankRuehl" w:hint="cs"/>
          <w:rtl/>
        </w:rPr>
        <w:t>קנות 5 עד 12 של תקנות נמל חיפה בטלות.</w:t>
      </w:r>
    </w:p>
    <w:p w14:paraId="7AC01DB9" w14:textId="77777777" w:rsidR="003A08F8" w:rsidRDefault="003A08F8" w:rsidP="00681903">
      <w:pPr>
        <w:pStyle w:val="P00"/>
        <w:spacing w:before="72"/>
        <w:ind w:left="0" w:right="1134"/>
        <w:rPr>
          <w:rStyle w:val="default"/>
          <w:rFonts w:cs="FrankRuehl" w:hint="cs"/>
          <w:rtl/>
        </w:rPr>
      </w:pPr>
      <w:bookmarkStart w:id="27" w:name="Seif19"/>
      <w:bookmarkEnd w:id="27"/>
      <w:r>
        <w:rPr>
          <w:lang w:val="he-IL"/>
        </w:rPr>
        <w:pict w14:anchorId="3378CC7C">
          <v:rect id="_x0000_s1047" style="position:absolute;left:0;text-align:left;margin-left:464.5pt;margin-top:8.05pt;width:75.05pt;height:10pt;z-index:251667968" o:allowincell="f" filled="f" stroked="f" strokecolor="lime" strokeweight=".25pt">
            <v:textbox style="mso-next-textbox:#_x0000_s1047" inset="0,0,0,0">
              <w:txbxContent>
                <w:p w14:paraId="619DEFF7" w14:textId="77777777" w:rsidR="003A08F8" w:rsidRDefault="003A08F8">
                  <w:pPr>
                    <w:spacing w:line="160" w:lineRule="exact"/>
                    <w:jc w:val="left"/>
                    <w:rPr>
                      <w:rFonts w:cs="Miriam"/>
                      <w:noProof/>
                      <w:szCs w:val="18"/>
                      <w:rtl/>
                    </w:rPr>
                  </w:pPr>
                  <w:r>
                    <w:rPr>
                      <w:rFonts w:cs="Miriam"/>
                      <w:szCs w:val="18"/>
                      <w:rtl/>
                    </w:rPr>
                    <w:t>ת</w:t>
                  </w:r>
                  <w:r>
                    <w:rPr>
                      <w:rFonts w:cs="Miriam" w:hint="cs"/>
                      <w:szCs w:val="18"/>
                      <w:rtl/>
                    </w:rPr>
                    <w:t>חיל</w:t>
                  </w:r>
                  <w:r>
                    <w:rPr>
                      <w:rFonts w:cs="Miriam"/>
                      <w:szCs w:val="18"/>
                      <w:rtl/>
                    </w:rPr>
                    <w:t>ת</w:t>
                  </w:r>
                  <w:r>
                    <w:rPr>
                      <w:rFonts w:cs="Miriam" w:hint="cs"/>
                      <w:szCs w:val="18"/>
                      <w:rtl/>
                    </w:rPr>
                    <w:t xml:space="preserve"> תוקף</w:t>
                  </w:r>
                </w:p>
              </w:txbxContent>
            </v:textbox>
            <w10:anchorlock/>
          </v:rect>
        </w:pict>
      </w:r>
      <w:r>
        <w:rPr>
          <w:rStyle w:val="big-number"/>
          <w:rFonts w:cs="Miriam"/>
          <w:rtl/>
        </w:rPr>
        <w:t>19.</w:t>
      </w:r>
      <w:r>
        <w:rPr>
          <w:rStyle w:val="big-number"/>
          <w:rFonts w:cs="Miriam"/>
          <w:rtl/>
        </w:rPr>
        <w:tab/>
      </w:r>
      <w:r>
        <w:rPr>
          <w:rStyle w:val="default"/>
          <w:rFonts w:cs="FrankRuehl"/>
          <w:rtl/>
        </w:rPr>
        <w:t>ת</w:t>
      </w:r>
      <w:r>
        <w:rPr>
          <w:rStyle w:val="default"/>
          <w:rFonts w:cs="FrankRuehl" w:hint="cs"/>
          <w:rtl/>
        </w:rPr>
        <w:t>קנות אלה תיכנסנה לתקפן ביום השמונה-עשר ביולי, 1946.</w:t>
      </w:r>
    </w:p>
    <w:p w14:paraId="3741464E" w14:textId="77777777" w:rsidR="00632E95" w:rsidRDefault="00632E95">
      <w:pPr>
        <w:pStyle w:val="P00"/>
        <w:spacing w:before="72"/>
        <w:ind w:left="0" w:right="1134"/>
        <w:rPr>
          <w:rStyle w:val="default"/>
          <w:rFonts w:cs="FrankRuehl" w:hint="cs"/>
          <w:rtl/>
        </w:rPr>
      </w:pPr>
    </w:p>
    <w:p w14:paraId="5E33012A" w14:textId="77777777" w:rsidR="00632E95" w:rsidRDefault="00632E95">
      <w:pPr>
        <w:pStyle w:val="P00"/>
        <w:spacing w:before="72"/>
        <w:ind w:left="0" w:right="1134"/>
        <w:rPr>
          <w:rStyle w:val="default"/>
          <w:rFonts w:cs="FrankRuehl"/>
          <w:rtl/>
        </w:rPr>
      </w:pPr>
    </w:p>
    <w:p w14:paraId="65C09880" w14:textId="77777777" w:rsidR="003A08F8" w:rsidRPr="00632E95" w:rsidRDefault="003A08F8" w:rsidP="00632E95">
      <w:pPr>
        <w:pStyle w:val="P00"/>
        <w:spacing w:before="72"/>
        <w:ind w:left="0" w:right="1134"/>
        <w:rPr>
          <w:rStyle w:val="default"/>
          <w:rFonts w:cs="FrankRuehl"/>
          <w:rtl/>
        </w:rPr>
      </w:pPr>
      <w:bookmarkStart w:id="28" w:name="LawPartEnd"/>
    </w:p>
    <w:bookmarkEnd w:id="28"/>
    <w:p w14:paraId="28A74416" w14:textId="77777777" w:rsidR="003A08F8" w:rsidRPr="00632E95" w:rsidRDefault="003A08F8" w:rsidP="00632E95">
      <w:pPr>
        <w:pStyle w:val="P00"/>
        <w:spacing w:before="72"/>
        <w:ind w:left="0" w:right="1134"/>
        <w:rPr>
          <w:rStyle w:val="default"/>
          <w:rFonts w:cs="FrankRuehl" w:hint="cs"/>
          <w:rtl/>
        </w:rPr>
      </w:pPr>
    </w:p>
    <w:sectPr w:rsidR="003A08F8" w:rsidRPr="00632E95">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39C59" w14:textId="77777777" w:rsidR="00F63DEA" w:rsidRDefault="00F63DEA">
      <w:r>
        <w:separator/>
      </w:r>
    </w:p>
  </w:endnote>
  <w:endnote w:type="continuationSeparator" w:id="0">
    <w:p w14:paraId="648C5FF2" w14:textId="77777777" w:rsidR="00F63DEA" w:rsidRDefault="00F63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7B657" w14:textId="77777777" w:rsidR="003A08F8" w:rsidRDefault="003A08F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ABAF3CF" w14:textId="77777777" w:rsidR="003A08F8" w:rsidRDefault="003A08F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1281BA0" w14:textId="77777777" w:rsidR="003A08F8" w:rsidRDefault="003A08F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32E95">
      <w:rPr>
        <w:rFonts w:cs="TopType Jerushalmi"/>
        <w:noProof/>
        <w:color w:val="000000"/>
        <w:sz w:val="14"/>
        <w:szCs w:val="14"/>
      </w:rPr>
      <w:t>D:\Yael\hakika\Revadim\314_036.doc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A4DED" w14:textId="77777777" w:rsidR="003A08F8" w:rsidRDefault="003A08F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A2815">
      <w:rPr>
        <w:rFonts w:hAnsi="FrankRuehl" w:cs="FrankRuehl"/>
        <w:noProof/>
        <w:sz w:val="24"/>
        <w:szCs w:val="24"/>
        <w:rtl/>
      </w:rPr>
      <w:t>1</w:t>
    </w:r>
    <w:r>
      <w:rPr>
        <w:rFonts w:hAnsi="FrankRuehl" w:cs="FrankRuehl"/>
        <w:sz w:val="24"/>
        <w:szCs w:val="24"/>
        <w:rtl/>
      </w:rPr>
      <w:fldChar w:fldCharType="end"/>
    </w:r>
  </w:p>
  <w:p w14:paraId="117C3D9D" w14:textId="77777777" w:rsidR="003A08F8" w:rsidRDefault="003A08F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6547292" w14:textId="77777777" w:rsidR="003A08F8" w:rsidRDefault="003A08F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32E95">
      <w:rPr>
        <w:rFonts w:cs="TopType Jerushalmi"/>
        <w:noProof/>
        <w:color w:val="000000"/>
        <w:sz w:val="14"/>
        <w:szCs w:val="14"/>
      </w:rPr>
      <w:t>D:\Yael\hakika\Revadim\314_036.doc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97741" w14:textId="77777777" w:rsidR="00F63DEA" w:rsidRDefault="00F63DEA" w:rsidP="00632E95">
      <w:pPr>
        <w:spacing w:before="60" w:line="240" w:lineRule="auto"/>
        <w:ind w:right="1134"/>
      </w:pPr>
      <w:r>
        <w:separator/>
      </w:r>
    </w:p>
  </w:footnote>
  <w:footnote w:type="continuationSeparator" w:id="0">
    <w:p w14:paraId="2968D0C1" w14:textId="77777777" w:rsidR="00F63DEA" w:rsidRDefault="00F63DEA">
      <w:r>
        <w:continuationSeparator/>
      </w:r>
    </w:p>
  </w:footnote>
  <w:footnote w:id="1">
    <w:p w14:paraId="03757DEB" w14:textId="77777777" w:rsidR="00911AFB" w:rsidRDefault="00911AFB" w:rsidP="00911AF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911AFB">
        <w:rPr>
          <w:sz w:val="20"/>
          <w:rtl/>
        </w:rPr>
        <w:t xml:space="preserve">* </w:t>
      </w:r>
      <w:r>
        <w:rPr>
          <w:sz w:val="20"/>
          <w:rtl/>
        </w:rPr>
        <w:t>פ</w:t>
      </w:r>
      <w:r>
        <w:rPr>
          <w:rFonts w:hint="cs"/>
          <w:sz w:val="20"/>
          <w:rtl/>
        </w:rPr>
        <w:t>ורסמו ע"ר מס' 1506 מיום 18.7.1946, תוס' 2, עמ' (ע) 835, (א) 940.</w:t>
      </w:r>
    </w:p>
    <w:p w14:paraId="4D6C5AD1" w14:textId="77777777" w:rsidR="00911AFB" w:rsidRDefault="00911AFB" w:rsidP="00911AF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וקנו ע"ר מס' 1523 מיום 19.9.1946, תוס' 2, עמ' (ע) 1019, (א) 1152.</w:t>
      </w:r>
    </w:p>
    <w:p w14:paraId="50E4D17A" w14:textId="77777777" w:rsidR="00911AFB" w:rsidRDefault="00911AFB" w:rsidP="00911AF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 w:history="1">
        <w:r w:rsidRPr="00EA6315">
          <w:rPr>
            <w:rStyle w:val="Hyperlink"/>
            <w:sz w:val="20"/>
            <w:rtl/>
          </w:rPr>
          <w:t>ק</w:t>
        </w:r>
        <w:r w:rsidRPr="00EA6315">
          <w:rPr>
            <w:rStyle w:val="Hyperlink"/>
            <w:rFonts w:hint="cs"/>
            <w:sz w:val="20"/>
            <w:rtl/>
          </w:rPr>
          <w:t>"ת תשי"ג מס' 367</w:t>
        </w:r>
      </w:hyperlink>
      <w:r>
        <w:rPr>
          <w:rFonts w:hint="cs"/>
          <w:sz w:val="20"/>
          <w:rtl/>
        </w:rPr>
        <w:t xml:space="preserve"> מיו</w:t>
      </w:r>
      <w:r>
        <w:rPr>
          <w:sz w:val="20"/>
          <w:rtl/>
        </w:rPr>
        <w:t>ם</w:t>
      </w:r>
      <w:r>
        <w:rPr>
          <w:rFonts w:hint="cs"/>
          <w:sz w:val="20"/>
          <w:rtl/>
        </w:rPr>
        <w:t xml:space="preserve"> 18.6.1953 עמ' 1142 </w:t>
      </w:r>
      <w:r>
        <w:rPr>
          <w:sz w:val="20"/>
          <w:rtl/>
        </w:rPr>
        <w:t>–</w:t>
      </w:r>
      <w:r>
        <w:rPr>
          <w:rFonts w:hint="cs"/>
          <w:sz w:val="20"/>
          <w:rtl/>
        </w:rPr>
        <w:t xml:space="preserve"> תק' תשי"ג-1953.</w:t>
      </w:r>
    </w:p>
    <w:p w14:paraId="75450F15" w14:textId="77777777" w:rsidR="00911AFB" w:rsidRDefault="00911AFB" w:rsidP="00911AF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 w:history="1">
        <w:r w:rsidRPr="00AC7417">
          <w:rPr>
            <w:rStyle w:val="Hyperlink"/>
            <w:sz w:val="20"/>
            <w:rtl/>
          </w:rPr>
          <w:t>ק</w:t>
        </w:r>
        <w:r w:rsidRPr="00AC7417">
          <w:rPr>
            <w:rStyle w:val="Hyperlink"/>
            <w:rFonts w:hint="cs"/>
            <w:sz w:val="20"/>
            <w:rtl/>
          </w:rPr>
          <w:t>"ת תשי"ד מס' 442</w:t>
        </w:r>
      </w:hyperlink>
      <w:r>
        <w:rPr>
          <w:rFonts w:hint="cs"/>
          <w:sz w:val="20"/>
          <w:rtl/>
        </w:rPr>
        <w:t xml:space="preserve"> מיום 22.4.1954 עמ' 669 </w:t>
      </w:r>
      <w:r>
        <w:rPr>
          <w:sz w:val="20"/>
          <w:rtl/>
        </w:rPr>
        <w:t>–</w:t>
      </w:r>
      <w:r>
        <w:rPr>
          <w:rFonts w:hint="cs"/>
          <w:sz w:val="20"/>
          <w:rtl/>
        </w:rPr>
        <w:t xml:space="preserve"> תק' תשי"ד-1954.</w:t>
      </w:r>
    </w:p>
    <w:p w14:paraId="756089B1" w14:textId="77777777" w:rsidR="00911AFB" w:rsidRDefault="00911AFB" w:rsidP="00911AF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D111D9">
          <w:rPr>
            <w:rStyle w:val="Hyperlink"/>
            <w:sz w:val="20"/>
            <w:rtl/>
          </w:rPr>
          <w:t>ק</w:t>
        </w:r>
        <w:r w:rsidRPr="00D111D9">
          <w:rPr>
            <w:rStyle w:val="Hyperlink"/>
            <w:rFonts w:hint="cs"/>
            <w:sz w:val="20"/>
            <w:rtl/>
          </w:rPr>
          <w:t>"ת תשכ"ח מס' 2225</w:t>
        </w:r>
      </w:hyperlink>
      <w:r>
        <w:rPr>
          <w:rFonts w:hint="cs"/>
          <w:sz w:val="20"/>
          <w:rtl/>
        </w:rPr>
        <w:t xml:space="preserve"> מיום 9.5.1968 עמ' 1469 </w:t>
      </w:r>
      <w:r>
        <w:rPr>
          <w:sz w:val="20"/>
          <w:rtl/>
        </w:rPr>
        <w:t>–</w:t>
      </w:r>
      <w:r>
        <w:rPr>
          <w:rFonts w:hint="cs"/>
          <w:sz w:val="20"/>
          <w:rtl/>
        </w:rPr>
        <w:t xml:space="preserve"> תק' תשכ"ח-1968.</w:t>
      </w:r>
    </w:p>
    <w:p w14:paraId="138F4F41" w14:textId="77777777" w:rsidR="00911AFB" w:rsidRPr="00911AFB" w:rsidRDefault="00911AFB" w:rsidP="00911AF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sz w:val="20"/>
          <w:rtl/>
        </w:rPr>
        <w:t>ה</w:t>
      </w:r>
      <w:r>
        <w:rPr>
          <w:rFonts w:hint="cs"/>
          <w:sz w:val="20"/>
          <w:rtl/>
        </w:rPr>
        <w:t>תקנות יחולו בנמל עכו מכוח תקנות נמל עכו (הטלת חיקוקים), תשכ"ג-1963</w:t>
      </w:r>
      <w:r w:rsidR="00445C98">
        <w:rPr>
          <w:rFonts w:hint="cs"/>
          <w:sz w:val="20"/>
          <w:rtl/>
        </w:rPr>
        <w:t>, אך לא יחולו בנמל חיפה מכוח תקנה 291 לתקנות הנמלים, תשל"א-1971</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27628" w14:textId="77777777" w:rsidR="003A08F8" w:rsidRDefault="003A08F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נמל חיפה (סיראות וסבלות), 1946</w:t>
    </w:r>
  </w:p>
  <w:p w14:paraId="428BA909" w14:textId="77777777" w:rsidR="003A08F8" w:rsidRDefault="003A08F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2E08335" w14:textId="77777777" w:rsidR="003A08F8" w:rsidRDefault="003A08F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F3F5E" w14:textId="77777777" w:rsidR="003A08F8" w:rsidRDefault="003A08F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נמל חיפה (סיראות וסבלות), 1946</w:t>
    </w:r>
  </w:p>
  <w:p w14:paraId="724EC2A6" w14:textId="77777777" w:rsidR="003A08F8" w:rsidRDefault="003A08F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28E61C6" w14:textId="77777777" w:rsidR="003A08F8" w:rsidRDefault="003A08F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19F1"/>
    <w:rsid w:val="00023C6B"/>
    <w:rsid w:val="00071ABF"/>
    <w:rsid w:val="00114BFE"/>
    <w:rsid w:val="001224E5"/>
    <w:rsid w:val="00145C69"/>
    <w:rsid w:val="001648C0"/>
    <w:rsid w:val="001E52D3"/>
    <w:rsid w:val="002602F4"/>
    <w:rsid w:val="00260DAD"/>
    <w:rsid w:val="002627BF"/>
    <w:rsid w:val="002A34BB"/>
    <w:rsid w:val="002C383A"/>
    <w:rsid w:val="003A08F8"/>
    <w:rsid w:val="003C79FB"/>
    <w:rsid w:val="003D72F7"/>
    <w:rsid w:val="004035F1"/>
    <w:rsid w:val="004346B9"/>
    <w:rsid w:val="00445C98"/>
    <w:rsid w:val="00446AED"/>
    <w:rsid w:val="0047440C"/>
    <w:rsid w:val="005377E6"/>
    <w:rsid w:val="00543B44"/>
    <w:rsid w:val="005B63E8"/>
    <w:rsid w:val="00632E95"/>
    <w:rsid w:val="006344D2"/>
    <w:rsid w:val="0064501D"/>
    <w:rsid w:val="00681903"/>
    <w:rsid w:val="00697A72"/>
    <w:rsid w:val="006A0314"/>
    <w:rsid w:val="00793F39"/>
    <w:rsid w:val="00794B57"/>
    <w:rsid w:val="007C55A9"/>
    <w:rsid w:val="00806AC7"/>
    <w:rsid w:val="008A18E5"/>
    <w:rsid w:val="008B4D09"/>
    <w:rsid w:val="008E55EF"/>
    <w:rsid w:val="00902978"/>
    <w:rsid w:val="00911AFB"/>
    <w:rsid w:val="0094179E"/>
    <w:rsid w:val="0098134B"/>
    <w:rsid w:val="009921AE"/>
    <w:rsid w:val="009E6EDE"/>
    <w:rsid w:val="00A17A63"/>
    <w:rsid w:val="00AA01EB"/>
    <w:rsid w:val="00AA5945"/>
    <w:rsid w:val="00AC7417"/>
    <w:rsid w:val="00AE6BAE"/>
    <w:rsid w:val="00B225C0"/>
    <w:rsid w:val="00B367F0"/>
    <w:rsid w:val="00B846E4"/>
    <w:rsid w:val="00BA5DEE"/>
    <w:rsid w:val="00BA63F0"/>
    <w:rsid w:val="00BC3CC2"/>
    <w:rsid w:val="00C61112"/>
    <w:rsid w:val="00CA6D2A"/>
    <w:rsid w:val="00D111D9"/>
    <w:rsid w:val="00DD5186"/>
    <w:rsid w:val="00DE19F1"/>
    <w:rsid w:val="00E453B1"/>
    <w:rsid w:val="00E7547D"/>
    <w:rsid w:val="00E83AFC"/>
    <w:rsid w:val="00EA6315"/>
    <w:rsid w:val="00F31601"/>
    <w:rsid w:val="00F63DEA"/>
    <w:rsid w:val="00FA281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543E620"/>
  <w15:chartTrackingRefBased/>
  <w15:docId w15:val="{02C3CA08-9F80-4AC2-92D0-66E9F8553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846E4"/>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7C55A9"/>
    <w:rPr>
      <w:color w:val="800080"/>
      <w:u w:val="single"/>
    </w:rPr>
  </w:style>
  <w:style w:type="paragraph" w:styleId="a5">
    <w:name w:val="footnote text"/>
    <w:basedOn w:val="a"/>
    <w:semiHidden/>
    <w:rsid w:val="00911AFB"/>
    <w:rPr>
      <w:sz w:val="20"/>
      <w:szCs w:val="20"/>
    </w:rPr>
  </w:style>
  <w:style w:type="character" w:styleId="a6">
    <w:name w:val="footnote reference"/>
    <w:basedOn w:val="a0"/>
    <w:semiHidden/>
    <w:rsid w:val="00911A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0367.pdf" TargetMode="External"/><Relationship Id="rId13" Type="http://schemas.openxmlformats.org/officeDocument/2006/relationships/hyperlink" Target="http://www.nevo.co.il/Law_word/law06/TAK-0367.pd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0367.pdf" TargetMode="External"/><Relationship Id="rId12" Type="http://schemas.openxmlformats.org/officeDocument/2006/relationships/hyperlink" Target="http://www.nevo.co.il/Law_word/law06/TAK-2225.pdf"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0367.pdf" TargetMode="External"/><Relationship Id="rId11" Type="http://schemas.openxmlformats.org/officeDocument/2006/relationships/hyperlink" Target="http://www.nevo.co.il/Law_word/law06/TAK-0442.pdf"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_word/law06/TAK-0367.pd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0367.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2225.pdf" TargetMode="External"/><Relationship Id="rId2" Type="http://schemas.openxmlformats.org/officeDocument/2006/relationships/hyperlink" Target="http://www.nevo.co.il/Law_word/law06/TAK-0442.pdf" TargetMode="External"/><Relationship Id="rId1" Type="http://schemas.openxmlformats.org/officeDocument/2006/relationships/hyperlink" Target="http://www.nevo.co.il/Law_word/law06/TAK-036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פרק 314</vt:lpstr>
    </vt:vector>
  </TitlesOfParts>
  <Company/>
  <LinksUpToDate>false</LinksUpToDate>
  <CharactersWithSpaces>11879</CharactersWithSpaces>
  <SharedDoc>false</SharedDoc>
  <HLinks>
    <vt:vector size="186" baseType="variant">
      <vt:variant>
        <vt:i4>8323084</vt:i4>
      </vt:variant>
      <vt:variant>
        <vt:i4>141</vt:i4>
      </vt:variant>
      <vt:variant>
        <vt:i4>0</vt:i4>
      </vt:variant>
      <vt:variant>
        <vt:i4>5</vt:i4>
      </vt:variant>
      <vt:variant>
        <vt:lpwstr>http://www.nevo.co.il/Law_word/law06/TAK-0367.pdf</vt:lpwstr>
      </vt:variant>
      <vt:variant>
        <vt:lpwstr/>
      </vt:variant>
      <vt:variant>
        <vt:i4>7929871</vt:i4>
      </vt:variant>
      <vt:variant>
        <vt:i4>138</vt:i4>
      </vt:variant>
      <vt:variant>
        <vt:i4>0</vt:i4>
      </vt:variant>
      <vt:variant>
        <vt:i4>5</vt:i4>
      </vt:variant>
      <vt:variant>
        <vt:lpwstr>http://www.nevo.co.il/Law_word/law06/TAK-2225.pdf</vt:lpwstr>
      </vt:variant>
      <vt:variant>
        <vt:lpwstr/>
      </vt:variant>
      <vt:variant>
        <vt:i4>8192014</vt:i4>
      </vt:variant>
      <vt:variant>
        <vt:i4>135</vt:i4>
      </vt:variant>
      <vt:variant>
        <vt:i4>0</vt:i4>
      </vt:variant>
      <vt:variant>
        <vt:i4>5</vt:i4>
      </vt:variant>
      <vt:variant>
        <vt:lpwstr>http://www.nevo.co.il/Law_word/law06/TAK-0442.pdf</vt:lpwstr>
      </vt:variant>
      <vt:variant>
        <vt:lpwstr/>
      </vt:variant>
      <vt:variant>
        <vt:i4>8323084</vt:i4>
      </vt:variant>
      <vt:variant>
        <vt:i4>132</vt:i4>
      </vt:variant>
      <vt:variant>
        <vt:i4>0</vt:i4>
      </vt:variant>
      <vt:variant>
        <vt:i4>5</vt:i4>
      </vt:variant>
      <vt:variant>
        <vt:lpwstr>http://www.nevo.co.il/Law_word/law06/TAK-0367.pdf</vt:lpwstr>
      </vt:variant>
      <vt:variant>
        <vt:lpwstr/>
      </vt:variant>
      <vt:variant>
        <vt:i4>8323084</vt:i4>
      </vt:variant>
      <vt:variant>
        <vt:i4>129</vt:i4>
      </vt:variant>
      <vt:variant>
        <vt:i4>0</vt:i4>
      </vt:variant>
      <vt:variant>
        <vt:i4>5</vt:i4>
      </vt:variant>
      <vt:variant>
        <vt:lpwstr>http://www.nevo.co.il/Law_word/law06/TAK-0367.pdf</vt:lpwstr>
      </vt:variant>
      <vt:variant>
        <vt:lpwstr/>
      </vt:variant>
      <vt:variant>
        <vt:i4>8323084</vt:i4>
      </vt:variant>
      <vt:variant>
        <vt:i4>126</vt:i4>
      </vt:variant>
      <vt:variant>
        <vt:i4>0</vt:i4>
      </vt:variant>
      <vt:variant>
        <vt:i4>5</vt:i4>
      </vt:variant>
      <vt:variant>
        <vt:lpwstr>http://www.nevo.co.il/Law_word/law06/TAK-0367.pdf</vt:lpwstr>
      </vt:variant>
      <vt:variant>
        <vt:lpwstr/>
      </vt:variant>
      <vt:variant>
        <vt:i4>8323084</vt:i4>
      </vt:variant>
      <vt:variant>
        <vt:i4>123</vt:i4>
      </vt:variant>
      <vt:variant>
        <vt:i4>0</vt:i4>
      </vt:variant>
      <vt:variant>
        <vt:i4>5</vt:i4>
      </vt:variant>
      <vt:variant>
        <vt:lpwstr>http://www.nevo.co.il/Law_word/law06/TAK-0367.pdf</vt:lpwstr>
      </vt:variant>
      <vt:variant>
        <vt:lpwstr/>
      </vt:variant>
      <vt:variant>
        <vt:i4>8323084</vt:i4>
      </vt:variant>
      <vt:variant>
        <vt:i4>120</vt:i4>
      </vt:variant>
      <vt:variant>
        <vt:i4>0</vt:i4>
      </vt:variant>
      <vt:variant>
        <vt:i4>5</vt:i4>
      </vt:variant>
      <vt:variant>
        <vt:lpwstr>http://www.nevo.co.il/Law_word/law06/TAK-0367.pdf</vt:lpwstr>
      </vt:variant>
      <vt:variant>
        <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7929871</vt:i4>
      </vt:variant>
      <vt:variant>
        <vt:i4>6</vt:i4>
      </vt:variant>
      <vt:variant>
        <vt:i4>0</vt:i4>
      </vt:variant>
      <vt:variant>
        <vt:i4>5</vt:i4>
      </vt:variant>
      <vt:variant>
        <vt:lpwstr>http://www.nevo.co.il/Law_word/law06/TAK-2225.pdf</vt:lpwstr>
      </vt:variant>
      <vt:variant>
        <vt:lpwstr/>
      </vt:variant>
      <vt:variant>
        <vt:i4>8192014</vt:i4>
      </vt:variant>
      <vt:variant>
        <vt:i4>3</vt:i4>
      </vt:variant>
      <vt:variant>
        <vt:i4>0</vt:i4>
      </vt:variant>
      <vt:variant>
        <vt:i4>5</vt:i4>
      </vt:variant>
      <vt:variant>
        <vt:lpwstr>http://www.nevo.co.il/Law_word/law06/TAK-0442.pdf</vt:lpwstr>
      </vt:variant>
      <vt:variant>
        <vt:lpwstr/>
      </vt:variant>
      <vt:variant>
        <vt:i4>8323084</vt:i4>
      </vt:variant>
      <vt:variant>
        <vt:i4>0</vt:i4>
      </vt:variant>
      <vt:variant>
        <vt:i4>0</vt:i4>
      </vt:variant>
      <vt:variant>
        <vt:i4>5</vt:i4>
      </vt:variant>
      <vt:variant>
        <vt:lpwstr>http://www.nevo.co.il/Law_word/law06/TAK-0367.pdf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314</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0314</vt:lpwstr>
  </property>
  <property fmtid="{D5CDD505-2E9C-101B-9397-08002B2CF9AE}" pid="3" name="CHNAME">
    <vt:lpwstr>נמלים</vt:lpwstr>
  </property>
  <property fmtid="{D5CDD505-2E9C-101B-9397-08002B2CF9AE}" pid="4" name="LAWNAME">
    <vt:lpwstr>תקנות נמל חיפה (סיראות וסבלות), 1946 - רבדים</vt:lpwstr>
  </property>
  <property fmtid="{D5CDD505-2E9C-101B-9397-08002B2CF9AE}" pid="5" name="LAWNUMBER">
    <vt:lpwstr>0036</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ספנות ונמלים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