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18D8" w:rsidRDefault="006618D8">
      <w:pPr>
        <w:pStyle w:val="big-header"/>
        <w:ind w:left="0" w:right="1134"/>
        <w:rPr>
          <w:rFonts w:hint="cs"/>
          <w:rtl/>
        </w:rPr>
      </w:pPr>
      <w:r>
        <w:rPr>
          <w:rtl/>
        </w:rPr>
        <w:t>תקנות נמל יפו (טעינה ופריקה בסירות וסבלות), 1946</w:t>
      </w:r>
    </w:p>
    <w:p w:rsidR="001D634E" w:rsidRDefault="001D634E">
      <w:pPr>
        <w:pStyle w:val="big-header"/>
        <w:ind w:left="0" w:right="1134"/>
        <w:rPr>
          <w:color w:val="008000"/>
        </w:rPr>
      </w:pPr>
      <w:r>
        <w:rPr>
          <w:rFonts w:hint="cs"/>
          <w:color w:val="008000"/>
          <w:rtl/>
        </w:rPr>
        <w:t>רבדים בחקיקה</w:t>
      </w:r>
    </w:p>
    <w:p w:rsidR="001D1671" w:rsidRDefault="001D1671" w:rsidP="001D1671">
      <w:pPr>
        <w:spacing w:line="320" w:lineRule="auto"/>
        <w:jc w:val="left"/>
        <w:rPr>
          <w:rtl/>
        </w:rPr>
      </w:pPr>
    </w:p>
    <w:p w:rsidR="001D1671" w:rsidRDefault="001D1671" w:rsidP="001D1671">
      <w:pPr>
        <w:spacing w:line="320" w:lineRule="auto"/>
        <w:jc w:val="left"/>
        <w:rPr>
          <w:rFonts w:cs="FrankRuehl"/>
          <w:szCs w:val="26"/>
          <w:rtl/>
        </w:rPr>
      </w:pPr>
      <w:r w:rsidRPr="001D1671">
        <w:rPr>
          <w:rFonts w:cs="Miriam"/>
          <w:szCs w:val="22"/>
          <w:rtl/>
        </w:rPr>
        <w:t>רשויות ומשפט מנהלי</w:t>
      </w:r>
      <w:r w:rsidRPr="001D1671">
        <w:rPr>
          <w:rFonts w:cs="FrankRuehl"/>
          <w:szCs w:val="26"/>
          <w:rtl/>
        </w:rPr>
        <w:t xml:space="preserve"> – תשתיות – ספנות ונמלים</w:t>
      </w:r>
    </w:p>
    <w:p w:rsidR="001D1671" w:rsidRPr="001D1671" w:rsidRDefault="001D1671" w:rsidP="001D1671">
      <w:pPr>
        <w:spacing w:line="320" w:lineRule="auto"/>
        <w:jc w:val="left"/>
        <w:rPr>
          <w:rFonts w:cs="Miriam"/>
          <w:szCs w:val="22"/>
          <w:rtl/>
        </w:rPr>
      </w:pPr>
      <w:r w:rsidRPr="001D1671">
        <w:rPr>
          <w:rFonts w:cs="Miriam"/>
          <w:szCs w:val="22"/>
          <w:rtl/>
        </w:rPr>
        <w:t>משפט פרטי וכלכלה</w:t>
      </w:r>
      <w:r w:rsidRPr="001D1671">
        <w:rPr>
          <w:rFonts w:cs="FrankRuehl"/>
          <w:szCs w:val="26"/>
          <w:rtl/>
        </w:rPr>
        <w:t xml:space="preserve"> – מסחר  – סחר – הובלת טובין בים</w:t>
      </w:r>
    </w:p>
    <w:p w:rsidR="006618D8" w:rsidRDefault="006618D8">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8A6A5B">
              <w:rPr>
                <w:noProof/>
                <w:sz w:val="24"/>
                <w:rtl/>
              </w:rPr>
              <w:t>2</w:t>
            </w:r>
            <w:r>
              <w:rPr>
                <w:sz w:val="24"/>
                <w:rtl/>
              </w:rPr>
              <w:fldChar w:fldCharType="end"/>
            </w:r>
          </w:p>
        </w:tc>
        <w:tc>
          <w:tcPr>
            <w:tcW w:w="567" w:type="dxa"/>
          </w:tcPr>
          <w:p w:rsidR="006618D8" w:rsidRDefault="006618D8">
            <w:pPr>
              <w:spacing w:line="240" w:lineRule="auto"/>
              <w:rPr>
                <w:sz w:val="24"/>
              </w:rPr>
            </w:pPr>
            <w:hyperlink w:anchor="Seif0" w:tooltip="שם" w:history="1">
              <w:r>
                <w:rPr>
                  <w:rStyle w:val="Hyperlink"/>
                </w:rPr>
                <w:t>Go</w:t>
              </w:r>
            </w:hyperlink>
          </w:p>
        </w:tc>
        <w:tc>
          <w:tcPr>
            <w:tcW w:w="5669" w:type="dxa"/>
          </w:tcPr>
          <w:p w:rsidR="006618D8" w:rsidRDefault="006618D8">
            <w:pPr>
              <w:spacing w:line="240" w:lineRule="auto"/>
              <w:rPr>
                <w:sz w:val="24"/>
                <w:rtl/>
              </w:rPr>
            </w:pPr>
            <w:r>
              <w:rPr>
                <w:sz w:val="24"/>
                <w:rtl/>
              </w:rPr>
              <w:t>שם</w:t>
            </w:r>
          </w:p>
        </w:tc>
        <w:tc>
          <w:tcPr>
            <w:tcW w:w="1247" w:type="dxa"/>
          </w:tcPr>
          <w:p w:rsidR="006618D8" w:rsidRDefault="006618D8">
            <w:pPr>
              <w:spacing w:line="240" w:lineRule="auto"/>
              <w:rPr>
                <w:sz w:val="24"/>
              </w:rPr>
            </w:pPr>
            <w:r>
              <w:rPr>
                <w:sz w:val="24"/>
                <w:rtl/>
              </w:rPr>
              <w:t xml:space="preserve">סעיף 1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8A6A5B">
              <w:rPr>
                <w:noProof/>
                <w:sz w:val="24"/>
                <w:rtl/>
              </w:rPr>
              <w:t>2</w:t>
            </w:r>
            <w:r>
              <w:rPr>
                <w:sz w:val="24"/>
                <w:rtl/>
              </w:rPr>
              <w:fldChar w:fldCharType="end"/>
            </w:r>
          </w:p>
        </w:tc>
        <w:tc>
          <w:tcPr>
            <w:tcW w:w="567" w:type="dxa"/>
          </w:tcPr>
          <w:p w:rsidR="006618D8" w:rsidRDefault="006618D8">
            <w:pPr>
              <w:spacing w:line="240" w:lineRule="auto"/>
              <w:rPr>
                <w:sz w:val="24"/>
              </w:rPr>
            </w:pPr>
            <w:hyperlink w:anchor="Seif1" w:tooltip="פירוש" w:history="1">
              <w:r>
                <w:rPr>
                  <w:rStyle w:val="Hyperlink"/>
                </w:rPr>
                <w:t>Go</w:t>
              </w:r>
            </w:hyperlink>
          </w:p>
        </w:tc>
        <w:tc>
          <w:tcPr>
            <w:tcW w:w="5669" w:type="dxa"/>
          </w:tcPr>
          <w:p w:rsidR="006618D8" w:rsidRDefault="006618D8">
            <w:pPr>
              <w:spacing w:line="240" w:lineRule="auto"/>
              <w:rPr>
                <w:sz w:val="24"/>
                <w:rtl/>
              </w:rPr>
            </w:pPr>
            <w:r>
              <w:rPr>
                <w:sz w:val="24"/>
                <w:rtl/>
              </w:rPr>
              <w:t>פירוש</w:t>
            </w:r>
          </w:p>
        </w:tc>
        <w:tc>
          <w:tcPr>
            <w:tcW w:w="1247" w:type="dxa"/>
          </w:tcPr>
          <w:p w:rsidR="006618D8" w:rsidRDefault="006618D8">
            <w:pPr>
              <w:spacing w:line="240" w:lineRule="auto"/>
              <w:rPr>
                <w:sz w:val="24"/>
              </w:rPr>
            </w:pPr>
            <w:r>
              <w:rPr>
                <w:sz w:val="24"/>
                <w:rtl/>
              </w:rPr>
              <w:t xml:space="preserve">סעיף 2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8A6A5B">
              <w:rPr>
                <w:noProof/>
                <w:sz w:val="24"/>
                <w:rtl/>
              </w:rPr>
              <w:t>2</w:t>
            </w:r>
            <w:r>
              <w:rPr>
                <w:sz w:val="24"/>
                <w:rtl/>
              </w:rPr>
              <w:fldChar w:fldCharType="end"/>
            </w:r>
          </w:p>
        </w:tc>
        <w:tc>
          <w:tcPr>
            <w:tcW w:w="567" w:type="dxa"/>
          </w:tcPr>
          <w:p w:rsidR="006618D8" w:rsidRDefault="006618D8">
            <w:pPr>
              <w:spacing w:line="240" w:lineRule="auto"/>
              <w:rPr>
                <w:sz w:val="24"/>
              </w:rPr>
            </w:pPr>
            <w:hyperlink w:anchor="Seif2" w:tooltip="חלות" w:history="1">
              <w:r>
                <w:rPr>
                  <w:rStyle w:val="Hyperlink"/>
                </w:rPr>
                <w:t>Go</w:t>
              </w:r>
            </w:hyperlink>
          </w:p>
        </w:tc>
        <w:tc>
          <w:tcPr>
            <w:tcW w:w="5669" w:type="dxa"/>
          </w:tcPr>
          <w:p w:rsidR="006618D8" w:rsidRDefault="006618D8">
            <w:pPr>
              <w:spacing w:line="240" w:lineRule="auto"/>
              <w:rPr>
                <w:sz w:val="24"/>
                <w:rtl/>
              </w:rPr>
            </w:pPr>
            <w:r>
              <w:rPr>
                <w:sz w:val="24"/>
                <w:rtl/>
              </w:rPr>
              <w:t>חלות</w:t>
            </w:r>
          </w:p>
        </w:tc>
        <w:tc>
          <w:tcPr>
            <w:tcW w:w="1247" w:type="dxa"/>
          </w:tcPr>
          <w:p w:rsidR="006618D8" w:rsidRDefault="006618D8">
            <w:pPr>
              <w:spacing w:line="240" w:lineRule="auto"/>
              <w:rPr>
                <w:sz w:val="24"/>
              </w:rPr>
            </w:pPr>
            <w:r>
              <w:rPr>
                <w:sz w:val="24"/>
                <w:rtl/>
              </w:rPr>
              <w:t xml:space="preserve">סעיף 3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8A6A5B">
              <w:rPr>
                <w:noProof/>
                <w:sz w:val="24"/>
                <w:rtl/>
              </w:rPr>
              <w:t>2</w:t>
            </w:r>
            <w:r>
              <w:rPr>
                <w:sz w:val="24"/>
                <w:rtl/>
              </w:rPr>
              <w:fldChar w:fldCharType="end"/>
            </w:r>
          </w:p>
        </w:tc>
        <w:tc>
          <w:tcPr>
            <w:tcW w:w="567" w:type="dxa"/>
          </w:tcPr>
          <w:p w:rsidR="006618D8" w:rsidRDefault="006618D8">
            <w:pPr>
              <w:spacing w:line="240" w:lineRule="auto"/>
              <w:rPr>
                <w:sz w:val="24"/>
              </w:rPr>
            </w:pPr>
            <w:hyperlink w:anchor="Seif3" w:tooltip="טעינה ופריקה לפי הוראות המנהל" w:history="1">
              <w:r>
                <w:rPr>
                  <w:rStyle w:val="Hyperlink"/>
                </w:rPr>
                <w:t>Go</w:t>
              </w:r>
            </w:hyperlink>
          </w:p>
        </w:tc>
        <w:tc>
          <w:tcPr>
            <w:tcW w:w="5669" w:type="dxa"/>
          </w:tcPr>
          <w:p w:rsidR="006618D8" w:rsidRDefault="006618D8">
            <w:pPr>
              <w:spacing w:line="240" w:lineRule="auto"/>
              <w:rPr>
                <w:sz w:val="24"/>
                <w:rtl/>
              </w:rPr>
            </w:pPr>
            <w:r>
              <w:rPr>
                <w:sz w:val="24"/>
                <w:rtl/>
              </w:rPr>
              <w:t>טעינה ופריקה לפי הוראות המנהל</w:t>
            </w:r>
          </w:p>
        </w:tc>
        <w:tc>
          <w:tcPr>
            <w:tcW w:w="1247" w:type="dxa"/>
          </w:tcPr>
          <w:p w:rsidR="006618D8" w:rsidRDefault="006618D8">
            <w:pPr>
              <w:spacing w:line="240" w:lineRule="auto"/>
              <w:rPr>
                <w:sz w:val="24"/>
              </w:rPr>
            </w:pPr>
            <w:r>
              <w:rPr>
                <w:sz w:val="24"/>
                <w:rtl/>
              </w:rPr>
              <w:t xml:space="preserve">סעיף 4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8A6A5B">
              <w:rPr>
                <w:noProof/>
                <w:sz w:val="24"/>
                <w:rtl/>
              </w:rPr>
              <w:t>2</w:t>
            </w:r>
            <w:r>
              <w:rPr>
                <w:sz w:val="24"/>
                <w:rtl/>
              </w:rPr>
              <w:fldChar w:fldCharType="end"/>
            </w:r>
          </w:p>
        </w:tc>
        <w:tc>
          <w:tcPr>
            <w:tcW w:w="567" w:type="dxa"/>
          </w:tcPr>
          <w:p w:rsidR="006618D8" w:rsidRDefault="006618D8">
            <w:pPr>
              <w:spacing w:line="240" w:lineRule="auto"/>
              <w:rPr>
                <w:sz w:val="24"/>
              </w:rPr>
            </w:pPr>
            <w:hyperlink w:anchor="Seif4" w:tooltip="סבלות לפי הוראות רשות" w:history="1">
              <w:r>
                <w:rPr>
                  <w:rStyle w:val="Hyperlink"/>
                </w:rPr>
                <w:t>Go</w:t>
              </w:r>
            </w:hyperlink>
          </w:p>
        </w:tc>
        <w:tc>
          <w:tcPr>
            <w:tcW w:w="5669" w:type="dxa"/>
          </w:tcPr>
          <w:p w:rsidR="006618D8" w:rsidRDefault="006618D8">
            <w:pPr>
              <w:spacing w:line="240" w:lineRule="auto"/>
              <w:rPr>
                <w:sz w:val="24"/>
                <w:rtl/>
              </w:rPr>
            </w:pPr>
            <w:r>
              <w:rPr>
                <w:sz w:val="24"/>
                <w:rtl/>
              </w:rPr>
              <w:t>סבלות לפי הוראות רשות</w:t>
            </w:r>
          </w:p>
        </w:tc>
        <w:tc>
          <w:tcPr>
            <w:tcW w:w="1247" w:type="dxa"/>
          </w:tcPr>
          <w:p w:rsidR="006618D8" w:rsidRDefault="006618D8">
            <w:pPr>
              <w:spacing w:line="240" w:lineRule="auto"/>
              <w:rPr>
                <w:sz w:val="24"/>
              </w:rPr>
            </w:pPr>
            <w:r>
              <w:rPr>
                <w:sz w:val="24"/>
                <w:rtl/>
              </w:rPr>
              <w:t xml:space="preserve">סעיף 5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8A6A5B">
              <w:rPr>
                <w:noProof/>
                <w:sz w:val="24"/>
                <w:rtl/>
              </w:rPr>
              <w:t>3</w:t>
            </w:r>
            <w:r>
              <w:rPr>
                <w:sz w:val="24"/>
                <w:rtl/>
              </w:rPr>
              <w:fldChar w:fldCharType="end"/>
            </w:r>
          </w:p>
        </w:tc>
        <w:tc>
          <w:tcPr>
            <w:tcW w:w="567" w:type="dxa"/>
          </w:tcPr>
          <w:p w:rsidR="006618D8" w:rsidRDefault="006618D8">
            <w:pPr>
              <w:spacing w:line="240" w:lineRule="auto"/>
              <w:rPr>
                <w:sz w:val="24"/>
              </w:rPr>
            </w:pPr>
            <w:hyperlink w:anchor="Seif5" w:tooltip="תשלום משימות הנמלים לפני הוצאתן של סחורות מן הנמל" w:history="1">
              <w:r>
                <w:rPr>
                  <w:rStyle w:val="Hyperlink"/>
                </w:rPr>
                <w:t>Go</w:t>
              </w:r>
            </w:hyperlink>
          </w:p>
        </w:tc>
        <w:tc>
          <w:tcPr>
            <w:tcW w:w="5669" w:type="dxa"/>
          </w:tcPr>
          <w:p w:rsidR="006618D8" w:rsidRDefault="006618D8">
            <w:pPr>
              <w:spacing w:line="240" w:lineRule="auto"/>
              <w:rPr>
                <w:sz w:val="24"/>
                <w:rtl/>
              </w:rPr>
            </w:pPr>
            <w:r>
              <w:rPr>
                <w:sz w:val="24"/>
                <w:rtl/>
              </w:rPr>
              <w:t>תשלום משימות הנמלים לפני הוצאתן של סחורות מן הנמל</w:t>
            </w:r>
          </w:p>
        </w:tc>
        <w:tc>
          <w:tcPr>
            <w:tcW w:w="1247" w:type="dxa"/>
          </w:tcPr>
          <w:p w:rsidR="006618D8" w:rsidRDefault="006618D8">
            <w:pPr>
              <w:spacing w:line="240" w:lineRule="auto"/>
              <w:rPr>
                <w:sz w:val="24"/>
              </w:rPr>
            </w:pPr>
            <w:r>
              <w:rPr>
                <w:sz w:val="24"/>
                <w:rtl/>
              </w:rPr>
              <w:t xml:space="preserve">סעיף 6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8A6A5B">
              <w:rPr>
                <w:noProof/>
                <w:sz w:val="24"/>
                <w:rtl/>
              </w:rPr>
              <w:t>3</w:t>
            </w:r>
            <w:r>
              <w:rPr>
                <w:sz w:val="24"/>
                <w:rtl/>
              </w:rPr>
              <w:fldChar w:fldCharType="end"/>
            </w:r>
          </w:p>
        </w:tc>
        <w:tc>
          <w:tcPr>
            <w:tcW w:w="567" w:type="dxa"/>
          </w:tcPr>
          <w:p w:rsidR="006618D8" w:rsidRDefault="006618D8">
            <w:pPr>
              <w:spacing w:line="240" w:lineRule="auto"/>
              <w:rPr>
                <w:sz w:val="24"/>
              </w:rPr>
            </w:pPr>
            <w:hyperlink w:anchor="Seif6" w:tooltip="סחורות מיועדות ליצוא" w:history="1">
              <w:r>
                <w:rPr>
                  <w:rStyle w:val="Hyperlink"/>
                </w:rPr>
                <w:t>Go</w:t>
              </w:r>
            </w:hyperlink>
          </w:p>
        </w:tc>
        <w:tc>
          <w:tcPr>
            <w:tcW w:w="5669" w:type="dxa"/>
          </w:tcPr>
          <w:p w:rsidR="006618D8" w:rsidRDefault="006618D8">
            <w:pPr>
              <w:spacing w:line="240" w:lineRule="auto"/>
              <w:rPr>
                <w:sz w:val="24"/>
                <w:rtl/>
              </w:rPr>
            </w:pPr>
            <w:r>
              <w:rPr>
                <w:sz w:val="24"/>
                <w:rtl/>
              </w:rPr>
              <w:t>סחורות מיועדות ליצוא</w:t>
            </w:r>
          </w:p>
        </w:tc>
        <w:tc>
          <w:tcPr>
            <w:tcW w:w="1247" w:type="dxa"/>
          </w:tcPr>
          <w:p w:rsidR="006618D8" w:rsidRDefault="006618D8">
            <w:pPr>
              <w:spacing w:line="240" w:lineRule="auto"/>
              <w:rPr>
                <w:sz w:val="24"/>
              </w:rPr>
            </w:pPr>
            <w:r>
              <w:rPr>
                <w:sz w:val="24"/>
                <w:rtl/>
              </w:rPr>
              <w:t xml:space="preserve">סעיף 7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8A6A5B">
              <w:rPr>
                <w:noProof/>
                <w:sz w:val="24"/>
                <w:rtl/>
              </w:rPr>
              <w:t>3</w:t>
            </w:r>
            <w:r>
              <w:rPr>
                <w:sz w:val="24"/>
                <w:rtl/>
              </w:rPr>
              <w:fldChar w:fldCharType="end"/>
            </w:r>
          </w:p>
        </w:tc>
        <w:tc>
          <w:tcPr>
            <w:tcW w:w="567" w:type="dxa"/>
          </w:tcPr>
          <w:p w:rsidR="006618D8" w:rsidRDefault="006618D8">
            <w:pPr>
              <w:spacing w:line="240" w:lineRule="auto"/>
              <w:rPr>
                <w:sz w:val="24"/>
              </w:rPr>
            </w:pPr>
            <w:hyperlink w:anchor="Seif7" w:tooltip="פקודת מסירה" w:history="1">
              <w:r>
                <w:rPr>
                  <w:rStyle w:val="Hyperlink"/>
                </w:rPr>
                <w:t>Go</w:t>
              </w:r>
            </w:hyperlink>
          </w:p>
        </w:tc>
        <w:tc>
          <w:tcPr>
            <w:tcW w:w="5669" w:type="dxa"/>
          </w:tcPr>
          <w:p w:rsidR="006618D8" w:rsidRDefault="006618D8">
            <w:pPr>
              <w:spacing w:line="240" w:lineRule="auto"/>
              <w:rPr>
                <w:sz w:val="24"/>
                <w:rtl/>
              </w:rPr>
            </w:pPr>
            <w:r>
              <w:rPr>
                <w:sz w:val="24"/>
                <w:rtl/>
              </w:rPr>
              <w:t>פקודת מסירה</w:t>
            </w:r>
          </w:p>
        </w:tc>
        <w:tc>
          <w:tcPr>
            <w:tcW w:w="1247" w:type="dxa"/>
          </w:tcPr>
          <w:p w:rsidR="006618D8" w:rsidRDefault="006618D8">
            <w:pPr>
              <w:spacing w:line="240" w:lineRule="auto"/>
              <w:rPr>
                <w:sz w:val="24"/>
              </w:rPr>
            </w:pPr>
            <w:r>
              <w:rPr>
                <w:sz w:val="24"/>
                <w:rtl/>
              </w:rPr>
              <w:t xml:space="preserve">סעיף 8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8A6A5B">
              <w:rPr>
                <w:noProof/>
                <w:sz w:val="24"/>
                <w:rtl/>
              </w:rPr>
              <w:t>3</w:t>
            </w:r>
            <w:r>
              <w:rPr>
                <w:sz w:val="24"/>
                <w:rtl/>
              </w:rPr>
              <w:fldChar w:fldCharType="end"/>
            </w:r>
          </w:p>
        </w:tc>
        <w:tc>
          <w:tcPr>
            <w:tcW w:w="567" w:type="dxa"/>
          </w:tcPr>
          <w:p w:rsidR="006618D8" w:rsidRDefault="006618D8">
            <w:pPr>
              <w:spacing w:line="240" w:lineRule="auto"/>
              <w:rPr>
                <w:sz w:val="24"/>
              </w:rPr>
            </w:pPr>
            <w:hyperlink w:anchor="Seif8" w:tooltip="פקודת שילוח" w:history="1">
              <w:r>
                <w:rPr>
                  <w:rStyle w:val="Hyperlink"/>
                </w:rPr>
                <w:t>Go</w:t>
              </w:r>
            </w:hyperlink>
          </w:p>
        </w:tc>
        <w:tc>
          <w:tcPr>
            <w:tcW w:w="5669" w:type="dxa"/>
          </w:tcPr>
          <w:p w:rsidR="006618D8" w:rsidRDefault="006618D8">
            <w:pPr>
              <w:spacing w:line="240" w:lineRule="auto"/>
              <w:rPr>
                <w:sz w:val="24"/>
                <w:rtl/>
              </w:rPr>
            </w:pPr>
            <w:r>
              <w:rPr>
                <w:sz w:val="24"/>
                <w:rtl/>
              </w:rPr>
              <w:t>פקודת שילוח</w:t>
            </w:r>
          </w:p>
        </w:tc>
        <w:tc>
          <w:tcPr>
            <w:tcW w:w="1247" w:type="dxa"/>
          </w:tcPr>
          <w:p w:rsidR="006618D8" w:rsidRDefault="006618D8">
            <w:pPr>
              <w:spacing w:line="240" w:lineRule="auto"/>
              <w:rPr>
                <w:sz w:val="24"/>
              </w:rPr>
            </w:pPr>
            <w:r>
              <w:rPr>
                <w:sz w:val="24"/>
                <w:rtl/>
              </w:rPr>
              <w:t xml:space="preserve">סעיף 9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8A6A5B">
              <w:rPr>
                <w:noProof/>
                <w:sz w:val="24"/>
                <w:rtl/>
              </w:rPr>
              <w:t>3</w:t>
            </w:r>
            <w:r>
              <w:rPr>
                <w:sz w:val="24"/>
                <w:rtl/>
              </w:rPr>
              <w:fldChar w:fldCharType="end"/>
            </w:r>
          </w:p>
        </w:tc>
        <w:tc>
          <w:tcPr>
            <w:tcW w:w="567" w:type="dxa"/>
          </w:tcPr>
          <w:p w:rsidR="006618D8" w:rsidRDefault="006618D8">
            <w:pPr>
              <w:spacing w:line="240" w:lineRule="auto"/>
              <w:rPr>
                <w:sz w:val="24"/>
              </w:rPr>
            </w:pPr>
            <w:hyperlink w:anchor="Seif9" w:tooltip="טופס פקודת מסירה ופקודת שילוח" w:history="1">
              <w:r>
                <w:rPr>
                  <w:rStyle w:val="Hyperlink"/>
                </w:rPr>
                <w:t>Go</w:t>
              </w:r>
            </w:hyperlink>
          </w:p>
        </w:tc>
        <w:tc>
          <w:tcPr>
            <w:tcW w:w="5669" w:type="dxa"/>
          </w:tcPr>
          <w:p w:rsidR="006618D8" w:rsidRDefault="006618D8">
            <w:pPr>
              <w:spacing w:line="240" w:lineRule="auto"/>
              <w:rPr>
                <w:sz w:val="24"/>
                <w:rtl/>
              </w:rPr>
            </w:pPr>
            <w:r>
              <w:rPr>
                <w:sz w:val="24"/>
                <w:rtl/>
              </w:rPr>
              <w:t>טופס פקודת מסירה ופקודת שילוח</w:t>
            </w:r>
          </w:p>
        </w:tc>
        <w:tc>
          <w:tcPr>
            <w:tcW w:w="1247" w:type="dxa"/>
          </w:tcPr>
          <w:p w:rsidR="006618D8" w:rsidRDefault="006618D8">
            <w:pPr>
              <w:spacing w:line="240" w:lineRule="auto"/>
              <w:rPr>
                <w:sz w:val="24"/>
              </w:rPr>
            </w:pPr>
            <w:r>
              <w:rPr>
                <w:sz w:val="24"/>
                <w:rtl/>
              </w:rPr>
              <w:t xml:space="preserve">סעיף 10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8A6A5B">
              <w:rPr>
                <w:noProof/>
                <w:sz w:val="24"/>
                <w:rtl/>
              </w:rPr>
              <w:t>3</w:t>
            </w:r>
            <w:r>
              <w:rPr>
                <w:sz w:val="24"/>
                <w:rtl/>
              </w:rPr>
              <w:fldChar w:fldCharType="end"/>
            </w:r>
          </w:p>
        </w:tc>
        <w:tc>
          <w:tcPr>
            <w:tcW w:w="567" w:type="dxa"/>
          </w:tcPr>
          <w:p w:rsidR="006618D8" w:rsidRDefault="006618D8">
            <w:pPr>
              <w:spacing w:line="240" w:lineRule="auto"/>
              <w:rPr>
                <w:sz w:val="24"/>
              </w:rPr>
            </w:pPr>
            <w:hyperlink w:anchor="Seif10" w:tooltip="הצהרת משקל ומידה" w:history="1">
              <w:r>
                <w:rPr>
                  <w:rStyle w:val="Hyperlink"/>
                </w:rPr>
                <w:t>Go</w:t>
              </w:r>
            </w:hyperlink>
          </w:p>
        </w:tc>
        <w:tc>
          <w:tcPr>
            <w:tcW w:w="5669" w:type="dxa"/>
          </w:tcPr>
          <w:p w:rsidR="006618D8" w:rsidRDefault="006618D8">
            <w:pPr>
              <w:spacing w:line="240" w:lineRule="auto"/>
              <w:rPr>
                <w:sz w:val="24"/>
                <w:rtl/>
              </w:rPr>
            </w:pPr>
            <w:r>
              <w:rPr>
                <w:sz w:val="24"/>
                <w:rtl/>
              </w:rPr>
              <w:t>הצהרת משקל ומידה</w:t>
            </w:r>
          </w:p>
        </w:tc>
        <w:tc>
          <w:tcPr>
            <w:tcW w:w="1247" w:type="dxa"/>
          </w:tcPr>
          <w:p w:rsidR="006618D8" w:rsidRDefault="006618D8">
            <w:pPr>
              <w:spacing w:line="240" w:lineRule="auto"/>
              <w:rPr>
                <w:sz w:val="24"/>
              </w:rPr>
            </w:pPr>
            <w:r>
              <w:rPr>
                <w:sz w:val="24"/>
                <w:rtl/>
              </w:rPr>
              <w:t xml:space="preserve">סעיף 11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8A6A5B">
              <w:rPr>
                <w:noProof/>
                <w:sz w:val="24"/>
                <w:rtl/>
              </w:rPr>
              <w:t>3</w:t>
            </w:r>
            <w:r>
              <w:rPr>
                <w:sz w:val="24"/>
                <w:rtl/>
              </w:rPr>
              <w:fldChar w:fldCharType="end"/>
            </w:r>
          </w:p>
        </w:tc>
        <w:tc>
          <w:tcPr>
            <w:tcW w:w="567" w:type="dxa"/>
          </w:tcPr>
          <w:p w:rsidR="006618D8" w:rsidRDefault="006618D8">
            <w:pPr>
              <w:spacing w:line="240" w:lineRule="auto"/>
              <w:rPr>
                <w:sz w:val="24"/>
              </w:rPr>
            </w:pPr>
            <w:hyperlink w:anchor="Seif11" w:tooltip="שירותי פריקה וטעינה בסירות וסבלות יהיו בהתאם לתקנות האלה" w:history="1">
              <w:r>
                <w:rPr>
                  <w:rStyle w:val="Hyperlink"/>
                </w:rPr>
                <w:t>Go</w:t>
              </w:r>
            </w:hyperlink>
          </w:p>
        </w:tc>
        <w:tc>
          <w:tcPr>
            <w:tcW w:w="5669" w:type="dxa"/>
          </w:tcPr>
          <w:p w:rsidR="006618D8" w:rsidRDefault="006618D8">
            <w:pPr>
              <w:spacing w:line="240" w:lineRule="auto"/>
              <w:rPr>
                <w:sz w:val="24"/>
                <w:rtl/>
              </w:rPr>
            </w:pPr>
            <w:r>
              <w:rPr>
                <w:sz w:val="24"/>
                <w:rtl/>
              </w:rPr>
              <w:t>שירותי פריקה וטעינה בסירות וסבלות יהיו בהתאם לתקנות האלה</w:t>
            </w:r>
          </w:p>
        </w:tc>
        <w:tc>
          <w:tcPr>
            <w:tcW w:w="1247" w:type="dxa"/>
          </w:tcPr>
          <w:p w:rsidR="006618D8" w:rsidRDefault="006618D8">
            <w:pPr>
              <w:spacing w:line="240" w:lineRule="auto"/>
              <w:rPr>
                <w:sz w:val="24"/>
              </w:rPr>
            </w:pPr>
            <w:r>
              <w:rPr>
                <w:sz w:val="24"/>
                <w:rtl/>
              </w:rPr>
              <w:t xml:space="preserve">סעיף 12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8A6A5B">
              <w:rPr>
                <w:noProof/>
                <w:sz w:val="24"/>
                <w:rtl/>
              </w:rPr>
              <w:t>3</w:t>
            </w:r>
            <w:r>
              <w:rPr>
                <w:sz w:val="24"/>
                <w:rtl/>
              </w:rPr>
              <w:fldChar w:fldCharType="end"/>
            </w:r>
          </w:p>
        </w:tc>
        <w:tc>
          <w:tcPr>
            <w:tcW w:w="567" w:type="dxa"/>
          </w:tcPr>
          <w:p w:rsidR="006618D8" w:rsidRDefault="006618D8">
            <w:pPr>
              <w:spacing w:line="240" w:lineRule="auto"/>
              <w:rPr>
                <w:sz w:val="24"/>
              </w:rPr>
            </w:pPr>
            <w:hyperlink w:anchor="Seif12" w:tooltip="פריקה וטעינה בסירות" w:history="1">
              <w:r>
                <w:rPr>
                  <w:rStyle w:val="Hyperlink"/>
                </w:rPr>
                <w:t>Go</w:t>
              </w:r>
            </w:hyperlink>
          </w:p>
        </w:tc>
        <w:tc>
          <w:tcPr>
            <w:tcW w:w="5669" w:type="dxa"/>
          </w:tcPr>
          <w:p w:rsidR="006618D8" w:rsidRDefault="006618D8">
            <w:pPr>
              <w:spacing w:line="240" w:lineRule="auto"/>
              <w:rPr>
                <w:sz w:val="24"/>
                <w:rtl/>
              </w:rPr>
            </w:pPr>
            <w:r>
              <w:rPr>
                <w:sz w:val="24"/>
                <w:rtl/>
              </w:rPr>
              <w:t>פריקה וטעינה בסירות</w:t>
            </w:r>
          </w:p>
        </w:tc>
        <w:tc>
          <w:tcPr>
            <w:tcW w:w="1247" w:type="dxa"/>
          </w:tcPr>
          <w:p w:rsidR="006618D8" w:rsidRDefault="006618D8">
            <w:pPr>
              <w:spacing w:line="240" w:lineRule="auto"/>
              <w:rPr>
                <w:sz w:val="24"/>
              </w:rPr>
            </w:pPr>
            <w:r>
              <w:rPr>
                <w:sz w:val="24"/>
                <w:rtl/>
              </w:rPr>
              <w:t xml:space="preserve">סעיף 13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8A6A5B">
              <w:rPr>
                <w:noProof/>
                <w:sz w:val="24"/>
                <w:rtl/>
              </w:rPr>
              <w:t>3</w:t>
            </w:r>
            <w:r>
              <w:rPr>
                <w:sz w:val="24"/>
                <w:rtl/>
              </w:rPr>
              <w:fldChar w:fldCharType="end"/>
            </w:r>
          </w:p>
        </w:tc>
        <w:tc>
          <w:tcPr>
            <w:tcW w:w="567" w:type="dxa"/>
          </w:tcPr>
          <w:p w:rsidR="006618D8" w:rsidRDefault="006618D8">
            <w:pPr>
              <w:spacing w:line="240" w:lineRule="auto"/>
              <w:rPr>
                <w:sz w:val="24"/>
              </w:rPr>
            </w:pPr>
            <w:hyperlink w:anchor="Seif13" w:tooltip="תשלום משימות טעינה ופריקה בסירות" w:history="1">
              <w:r>
                <w:rPr>
                  <w:rStyle w:val="Hyperlink"/>
                </w:rPr>
                <w:t>Go</w:t>
              </w:r>
            </w:hyperlink>
          </w:p>
        </w:tc>
        <w:tc>
          <w:tcPr>
            <w:tcW w:w="5669" w:type="dxa"/>
          </w:tcPr>
          <w:p w:rsidR="006618D8" w:rsidRDefault="006618D8">
            <w:pPr>
              <w:spacing w:line="240" w:lineRule="auto"/>
              <w:rPr>
                <w:sz w:val="24"/>
                <w:rtl/>
              </w:rPr>
            </w:pPr>
            <w:r>
              <w:rPr>
                <w:sz w:val="24"/>
                <w:rtl/>
              </w:rPr>
              <w:t>תשלום משימות טעינה ופריקה בסירות</w:t>
            </w:r>
          </w:p>
        </w:tc>
        <w:tc>
          <w:tcPr>
            <w:tcW w:w="1247" w:type="dxa"/>
          </w:tcPr>
          <w:p w:rsidR="006618D8" w:rsidRDefault="006618D8">
            <w:pPr>
              <w:spacing w:line="240" w:lineRule="auto"/>
              <w:rPr>
                <w:sz w:val="24"/>
              </w:rPr>
            </w:pPr>
            <w:r>
              <w:rPr>
                <w:sz w:val="24"/>
                <w:rtl/>
              </w:rPr>
              <w:t xml:space="preserve">סעיף 14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8A6A5B">
              <w:rPr>
                <w:noProof/>
                <w:sz w:val="24"/>
                <w:rtl/>
              </w:rPr>
              <w:t>3</w:t>
            </w:r>
            <w:r>
              <w:rPr>
                <w:sz w:val="24"/>
                <w:rtl/>
              </w:rPr>
              <w:fldChar w:fldCharType="end"/>
            </w:r>
          </w:p>
        </w:tc>
        <w:tc>
          <w:tcPr>
            <w:tcW w:w="567" w:type="dxa"/>
          </w:tcPr>
          <w:p w:rsidR="006618D8" w:rsidRDefault="006618D8">
            <w:pPr>
              <w:spacing w:line="240" w:lineRule="auto"/>
              <w:rPr>
                <w:sz w:val="24"/>
              </w:rPr>
            </w:pPr>
            <w:hyperlink w:anchor="Seif14" w:tooltip="סבלות" w:history="1">
              <w:r>
                <w:rPr>
                  <w:rStyle w:val="Hyperlink"/>
                </w:rPr>
                <w:t>Go</w:t>
              </w:r>
            </w:hyperlink>
          </w:p>
        </w:tc>
        <w:tc>
          <w:tcPr>
            <w:tcW w:w="5669" w:type="dxa"/>
          </w:tcPr>
          <w:p w:rsidR="006618D8" w:rsidRDefault="006618D8">
            <w:pPr>
              <w:spacing w:line="240" w:lineRule="auto"/>
              <w:rPr>
                <w:sz w:val="24"/>
                <w:rtl/>
              </w:rPr>
            </w:pPr>
            <w:r>
              <w:rPr>
                <w:sz w:val="24"/>
                <w:rtl/>
              </w:rPr>
              <w:t>סבלות</w:t>
            </w:r>
          </w:p>
        </w:tc>
        <w:tc>
          <w:tcPr>
            <w:tcW w:w="1247" w:type="dxa"/>
          </w:tcPr>
          <w:p w:rsidR="006618D8" w:rsidRDefault="006618D8">
            <w:pPr>
              <w:spacing w:line="240" w:lineRule="auto"/>
              <w:rPr>
                <w:sz w:val="24"/>
              </w:rPr>
            </w:pPr>
            <w:r>
              <w:rPr>
                <w:sz w:val="24"/>
                <w:rtl/>
              </w:rPr>
              <w:t xml:space="preserve">סעיף 15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8A6A5B">
              <w:rPr>
                <w:noProof/>
                <w:sz w:val="24"/>
                <w:rtl/>
              </w:rPr>
              <w:t>4</w:t>
            </w:r>
            <w:r>
              <w:rPr>
                <w:sz w:val="24"/>
                <w:rtl/>
              </w:rPr>
              <w:fldChar w:fldCharType="end"/>
            </w:r>
          </w:p>
        </w:tc>
        <w:tc>
          <w:tcPr>
            <w:tcW w:w="567" w:type="dxa"/>
          </w:tcPr>
          <w:p w:rsidR="006618D8" w:rsidRDefault="006618D8">
            <w:pPr>
              <w:spacing w:line="240" w:lineRule="auto"/>
              <w:rPr>
                <w:sz w:val="24"/>
              </w:rPr>
            </w:pPr>
            <w:hyperlink w:anchor="Seif15" w:tooltip="שירותים מסויימים שאינם כלולים בסבלות" w:history="1">
              <w:r>
                <w:rPr>
                  <w:rStyle w:val="Hyperlink"/>
                </w:rPr>
                <w:t>Go</w:t>
              </w:r>
            </w:hyperlink>
          </w:p>
        </w:tc>
        <w:tc>
          <w:tcPr>
            <w:tcW w:w="5669" w:type="dxa"/>
          </w:tcPr>
          <w:p w:rsidR="006618D8" w:rsidRDefault="006618D8">
            <w:pPr>
              <w:spacing w:line="240" w:lineRule="auto"/>
              <w:rPr>
                <w:sz w:val="24"/>
                <w:rtl/>
              </w:rPr>
            </w:pPr>
            <w:r>
              <w:rPr>
                <w:sz w:val="24"/>
                <w:rtl/>
              </w:rPr>
              <w:t>שירותים מסויימים שאינם כלולים בסבלות</w:t>
            </w:r>
          </w:p>
        </w:tc>
        <w:tc>
          <w:tcPr>
            <w:tcW w:w="1247" w:type="dxa"/>
          </w:tcPr>
          <w:p w:rsidR="006618D8" w:rsidRDefault="006618D8">
            <w:pPr>
              <w:spacing w:line="240" w:lineRule="auto"/>
              <w:rPr>
                <w:sz w:val="24"/>
              </w:rPr>
            </w:pPr>
            <w:r>
              <w:rPr>
                <w:sz w:val="24"/>
                <w:rtl/>
              </w:rPr>
              <w:t xml:space="preserve">סעיף 16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8A6A5B">
              <w:rPr>
                <w:noProof/>
                <w:sz w:val="24"/>
                <w:rtl/>
              </w:rPr>
              <w:t>5</w:t>
            </w:r>
            <w:r>
              <w:rPr>
                <w:sz w:val="24"/>
                <w:rtl/>
              </w:rPr>
              <w:fldChar w:fldCharType="end"/>
            </w:r>
          </w:p>
        </w:tc>
        <w:tc>
          <w:tcPr>
            <w:tcW w:w="567" w:type="dxa"/>
          </w:tcPr>
          <w:p w:rsidR="006618D8" w:rsidRDefault="006618D8">
            <w:pPr>
              <w:spacing w:line="240" w:lineRule="auto"/>
              <w:rPr>
                <w:sz w:val="24"/>
              </w:rPr>
            </w:pPr>
            <w:hyperlink w:anchor="Seif16" w:tooltip="טיפול במישרים כפוף לאישור" w:history="1">
              <w:r>
                <w:rPr>
                  <w:rStyle w:val="Hyperlink"/>
                </w:rPr>
                <w:t>Go</w:t>
              </w:r>
            </w:hyperlink>
          </w:p>
        </w:tc>
        <w:tc>
          <w:tcPr>
            <w:tcW w:w="5669" w:type="dxa"/>
          </w:tcPr>
          <w:p w:rsidR="006618D8" w:rsidRDefault="006618D8">
            <w:pPr>
              <w:spacing w:line="240" w:lineRule="auto"/>
              <w:rPr>
                <w:sz w:val="24"/>
                <w:rtl/>
              </w:rPr>
            </w:pPr>
            <w:r>
              <w:rPr>
                <w:sz w:val="24"/>
                <w:rtl/>
              </w:rPr>
              <w:t>טיפול במישרים כפוף לאישור</w:t>
            </w:r>
          </w:p>
        </w:tc>
        <w:tc>
          <w:tcPr>
            <w:tcW w:w="1247" w:type="dxa"/>
          </w:tcPr>
          <w:p w:rsidR="006618D8" w:rsidRDefault="006618D8">
            <w:pPr>
              <w:spacing w:line="240" w:lineRule="auto"/>
              <w:rPr>
                <w:sz w:val="24"/>
              </w:rPr>
            </w:pPr>
            <w:r>
              <w:rPr>
                <w:sz w:val="24"/>
                <w:rtl/>
              </w:rPr>
              <w:t xml:space="preserve">סעיף 17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8A6A5B">
              <w:rPr>
                <w:noProof/>
                <w:sz w:val="24"/>
                <w:rtl/>
              </w:rPr>
              <w:t>5</w:t>
            </w:r>
            <w:r>
              <w:rPr>
                <w:sz w:val="24"/>
                <w:rtl/>
              </w:rPr>
              <w:fldChar w:fldCharType="end"/>
            </w:r>
          </w:p>
        </w:tc>
        <w:tc>
          <w:tcPr>
            <w:tcW w:w="567" w:type="dxa"/>
          </w:tcPr>
          <w:p w:rsidR="006618D8" w:rsidRDefault="006618D8">
            <w:pPr>
              <w:spacing w:line="240" w:lineRule="auto"/>
              <w:rPr>
                <w:sz w:val="24"/>
              </w:rPr>
            </w:pPr>
            <w:hyperlink w:anchor="Seif17" w:tooltip="סמכות לסרב מסירה רגילה" w:history="1">
              <w:r>
                <w:rPr>
                  <w:rStyle w:val="Hyperlink"/>
                </w:rPr>
                <w:t>Go</w:t>
              </w:r>
            </w:hyperlink>
          </w:p>
        </w:tc>
        <w:tc>
          <w:tcPr>
            <w:tcW w:w="5669" w:type="dxa"/>
          </w:tcPr>
          <w:p w:rsidR="006618D8" w:rsidRDefault="006618D8">
            <w:pPr>
              <w:spacing w:line="240" w:lineRule="auto"/>
              <w:rPr>
                <w:sz w:val="24"/>
                <w:rtl/>
              </w:rPr>
            </w:pPr>
            <w:r>
              <w:rPr>
                <w:sz w:val="24"/>
                <w:rtl/>
              </w:rPr>
              <w:t>סמכות לסרב מסירה רגילה</w:t>
            </w:r>
          </w:p>
        </w:tc>
        <w:tc>
          <w:tcPr>
            <w:tcW w:w="1247" w:type="dxa"/>
          </w:tcPr>
          <w:p w:rsidR="006618D8" w:rsidRDefault="006618D8">
            <w:pPr>
              <w:spacing w:line="240" w:lineRule="auto"/>
              <w:rPr>
                <w:sz w:val="24"/>
              </w:rPr>
            </w:pPr>
            <w:r>
              <w:rPr>
                <w:sz w:val="24"/>
                <w:rtl/>
              </w:rPr>
              <w:t xml:space="preserve">סעיף 17א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8A6A5B">
              <w:rPr>
                <w:noProof/>
                <w:sz w:val="24"/>
                <w:rtl/>
              </w:rPr>
              <w:t>5</w:t>
            </w:r>
            <w:r>
              <w:rPr>
                <w:sz w:val="24"/>
                <w:rtl/>
              </w:rPr>
              <w:fldChar w:fldCharType="end"/>
            </w:r>
          </w:p>
        </w:tc>
        <w:tc>
          <w:tcPr>
            <w:tcW w:w="567" w:type="dxa"/>
          </w:tcPr>
          <w:p w:rsidR="006618D8" w:rsidRDefault="006618D8">
            <w:pPr>
              <w:spacing w:line="240" w:lineRule="auto"/>
              <w:rPr>
                <w:sz w:val="24"/>
              </w:rPr>
            </w:pPr>
            <w:hyperlink w:anchor="Seif18" w:tooltip="ביטול" w:history="1">
              <w:r>
                <w:rPr>
                  <w:rStyle w:val="Hyperlink"/>
                </w:rPr>
                <w:t>Go</w:t>
              </w:r>
            </w:hyperlink>
          </w:p>
        </w:tc>
        <w:tc>
          <w:tcPr>
            <w:tcW w:w="5669" w:type="dxa"/>
          </w:tcPr>
          <w:p w:rsidR="006618D8" w:rsidRDefault="006618D8">
            <w:pPr>
              <w:spacing w:line="240" w:lineRule="auto"/>
              <w:rPr>
                <w:sz w:val="24"/>
                <w:rtl/>
              </w:rPr>
            </w:pPr>
            <w:r>
              <w:rPr>
                <w:sz w:val="24"/>
                <w:rtl/>
              </w:rPr>
              <w:t>ביטול</w:t>
            </w:r>
          </w:p>
        </w:tc>
        <w:tc>
          <w:tcPr>
            <w:tcW w:w="1247" w:type="dxa"/>
          </w:tcPr>
          <w:p w:rsidR="006618D8" w:rsidRDefault="006618D8">
            <w:pPr>
              <w:spacing w:line="240" w:lineRule="auto"/>
              <w:rPr>
                <w:sz w:val="24"/>
              </w:rPr>
            </w:pPr>
            <w:r>
              <w:rPr>
                <w:sz w:val="24"/>
                <w:rtl/>
              </w:rPr>
              <w:t xml:space="preserve">סעיף 18 </w:t>
            </w:r>
          </w:p>
        </w:tc>
      </w:tr>
      <w:tr w:rsidR="006618D8">
        <w:tblPrEx>
          <w:tblCellMar>
            <w:top w:w="0" w:type="dxa"/>
            <w:bottom w:w="0" w:type="dxa"/>
          </w:tblCellMar>
        </w:tblPrEx>
        <w:tc>
          <w:tcPr>
            <w:tcW w:w="850" w:type="dxa"/>
          </w:tcPr>
          <w:p w:rsidR="006618D8" w:rsidRDefault="006618D8">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8A6A5B">
              <w:rPr>
                <w:noProof/>
                <w:sz w:val="24"/>
                <w:rtl/>
              </w:rPr>
              <w:t>5</w:t>
            </w:r>
            <w:r>
              <w:rPr>
                <w:sz w:val="24"/>
                <w:rtl/>
              </w:rPr>
              <w:fldChar w:fldCharType="end"/>
            </w:r>
          </w:p>
        </w:tc>
        <w:tc>
          <w:tcPr>
            <w:tcW w:w="567" w:type="dxa"/>
          </w:tcPr>
          <w:p w:rsidR="006618D8" w:rsidRDefault="006618D8">
            <w:pPr>
              <w:spacing w:line="240" w:lineRule="auto"/>
              <w:rPr>
                <w:sz w:val="24"/>
              </w:rPr>
            </w:pPr>
            <w:hyperlink w:anchor="Seif19" w:tooltip="תחילת התוקף" w:history="1">
              <w:r>
                <w:rPr>
                  <w:rStyle w:val="Hyperlink"/>
                </w:rPr>
                <w:t>Go</w:t>
              </w:r>
            </w:hyperlink>
          </w:p>
        </w:tc>
        <w:tc>
          <w:tcPr>
            <w:tcW w:w="5669" w:type="dxa"/>
          </w:tcPr>
          <w:p w:rsidR="006618D8" w:rsidRDefault="006618D8">
            <w:pPr>
              <w:spacing w:line="240" w:lineRule="auto"/>
              <w:rPr>
                <w:sz w:val="24"/>
                <w:rtl/>
              </w:rPr>
            </w:pPr>
            <w:r>
              <w:rPr>
                <w:sz w:val="24"/>
                <w:rtl/>
              </w:rPr>
              <w:t>תחילת התוקף</w:t>
            </w:r>
          </w:p>
        </w:tc>
        <w:tc>
          <w:tcPr>
            <w:tcW w:w="1247" w:type="dxa"/>
          </w:tcPr>
          <w:p w:rsidR="006618D8" w:rsidRDefault="006618D8">
            <w:pPr>
              <w:spacing w:line="240" w:lineRule="auto"/>
              <w:rPr>
                <w:sz w:val="24"/>
              </w:rPr>
            </w:pPr>
            <w:r>
              <w:rPr>
                <w:sz w:val="24"/>
                <w:rtl/>
              </w:rPr>
              <w:t xml:space="preserve">סעיף 19 </w:t>
            </w:r>
          </w:p>
        </w:tc>
      </w:tr>
    </w:tbl>
    <w:p w:rsidR="006618D8" w:rsidRDefault="006618D8">
      <w:pPr>
        <w:pStyle w:val="big-header"/>
        <w:ind w:left="0" w:right="1134"/>
        <w:rPr>
          <w:rtl/>
        </w:rPr>
      </w:pPr>
    </w:p>
    <w:p w:rsidR="006618D8" w:rsidRPr="008A6A5B" w:rsidRDefault="006618D8" w:rsidP="001D1671">
      <w:pPr>
        <w:pStyle w:val="big-header"/>
        <w:ind w:left="0" w:right="1134"/>
        <w:rPr>
          <w:rFonts w:hint="cs"/>
          <w:rtl/>
        </w:rPr>
      </w:pPr>
      <w:r>
        <w:rPr>
          <w:rtl/>
        </w:rPr>
        <w:br w:type="page"/>
      </w:r>
      <w:r w:rsidR="008A6A5B">
        <w:rPr>
          <w:rtl/>
          <w:lang w:eastAsia="en-US"/>
        </w:rPr>
        <w:lastRenderedPageBreak/>
        <w:pict>
          <v:shapetype id="_x0000_t202" coordsize="21600,21600" o:spt="202" path="m,l,21600r21600,l21600,xe">
            <v:stroke joinstyle="miter"/>
            <v:path gradientshapeok="t" o:connecttype="rect"/>
          </v:shapetype>
          <v:shape id="_x0000_s1046" type="#_x0000_t202" style="position:absolute;left:0;text-align:left;margin-left:470.25pt;margin-top:25.5pt;width:1in;height:9.95pt;z-index:251667968" filled="f" stroked="f">
            <v:textbox inset="1mm,0,1mm,0">
              <w:txbxContent>
                <w:p w:rsidR="008A6A5B" w:rsidRDefault="008A6A5B" w:rsidP="008A6A5B">
                  <w:pPr>
                    <w:spacing w:line="160" w:lineRule="exact"/>
                    <w:jc w:val="left"/>
                    <w:rPr>
                      <w:rFonts w:cs="Miriam"/>
                      <w:noProof/>
                      <w:szCs w:val="18"/>
                      <w:rtl/>
                    </w:rPr>
                  </w:pPr>
                  <w:r>
                    <w:rPr>
                      <w:rFonts w:cs="Miriam"/>
                      <w:szCs w:val="18"/>
                      <w:rtl/>
                    </w:rPr>
                    <w:t>ת</w:t>
                  </w:r>
                  <w:r>
                    <w:rPr>
                      <w:rFonts w:cs="Miriam" w:hint="cs"/>
                      <w:szCs w:val="18"/>
                      <w:rtl/>
                    </w:rPr>
                    <w:t>ק' תשכ"ה-1965</w:t>
                  </w:r>
                </w:p>
              </w:txbxContent>
            </v:textbox>
          </v:shape>
        </w:pict>
      </w:r>
      <w:r>
        <w:rPr>
          <w:rtl/>
        </w:rPr>
        <w:t>ת</w:t>
      </w:r>
      <w:r>
        <w:rPr>
          <w:rFonts w:hint="cs"/>
          <w:rtl/>
        </w:rPr>
        <w:t>קנות נמל יפו (טעינה ופריקה בסירות וסבלות), 1946</w:t>
      </w:r>
      <w:r w:rsidR="008A6A5B">
        <w:rPr>
          <w:rStyle w:val="a6"/>
          <w:rtl/>
        </w:rPr>
        <w:footnoteReference w:customMarkFollows="1" w:id="1"/>
        <w:t>*</w:t>
      </w:r>
    </w:p>
    <w:p w:rsidR="00635E70" w:rsidRPr="00635E70" w:rsidRDefault="00635E70" w:rsidP="00635E70">
      <w:pPr>
        <w:pStyle w:val="P00"/>
        <w:tabs>
          <w:tab w:val="clear" w:pos="6259"/>
        </w:tabs>
        <w:spacing w:before="0"/>
        <w:ind w:left="0" w:right="1134"/>
        <w:rPr>
          <w:rFonts w:hint="cs"/>
          <w:vanish/>
          <w:color w:val="FF0000"/>
          <w:szCs w:val="20"/>
          <w:shd w:val="clear" w:color="auto" w:fill="FFFF99"/>
          <w:rtl/>
        </w:rPr>
      </w:pPr>
      <w:bookmarkStart w:id="0" w:name="Rov24"/>
      <w:r w:rsidRPr="00635E70">
        <w:rPr>
          <w:rFonts w:hint="cs"/>
          <w:vanish/>
          <w:color w:val="FF0000"/>
          <w:szCs w:val="20"/>
          <w:shd w:val="clear" w:color="auto" w:fill="FFFF99"/>
          <w:rtl/>
        </w:rPr>
        <w:t>מיום 8.4.1965</w:t>
      </w:r>
    </w:p>
    <w:p w:rsidR="00635E70" w:rsidRPr="00635E70" w:rsidRDefault="00635E70" w:rsidP="00635E70">
      <w:pPr>
        <w:pStyle w:val="P00"/>
        <w:spacing w:before="0"/>
        <w:ind w:left="0" w:right="1134"/>
        <w:rPr>
          <w:rFonts w:hint="cs"/>
          <w:b/>
          <w:bCs/>
          <w:vanish/>
          <w:szCs w:val="20"/>
          <w:shd w:val="clear" w:color="auto" w:fill="FFFF99"/>
          <w:rtl/>
        </w:rPr>
      </w:pPr>
      <w:r w:rsidRPr="00635E70">
        <w:rPr>
          <w:rFonts w:hint="cs"/>
          <w:b/>
          <w:bCs/>
          <w:vanish/>
          <w:szCs w:val="20"/>
          <w:shd w:val="clear" w:color="auto" w:fill="FFFF99"/>
          <w:rtl/>
        </w:rPr>
        <w:t>תק' תשכ"ה-1965</w:t>
      </w:r>
    </w:p>
    <w:p w:rsidR="00635E70" w:rsidRPr="00635E70" w:rsidRDefault="00635E70" w:rsidP="00635E70">
      <w:pPr>
        <w:pStyle w:val="P00"/>
        <w:spacing w:before="0"/>
        <w:ind w:left="0" w:right="1134"/>
        <w:rPr>
          <w:rFonts w:hint="cs"/>
          <w:vanish/>
          <w:szCs w:val="20"/>
          <w:shd w:val="clear" w:color="auto" w:fill="FFFF99"/>
          <w:rtl/>
        </w:rPr>
      </w:pPr>
      <w:hyperlink r:id="rId6" w:history="1">
        <w:r w:rsidRPr="00635E70">
          <w:rPr>
            <w:rStyle w:val="Hyperlink"/>
            <w:rFonts w:hint="cs"/>
            <w:vanish/>
            <w:szCs w:val="20"/>
            <w:shd w:val="clear" w:color="auto" w:fill="FFFF99"/>
            <w:rtl/>
          </w:rPr>
          <w:t>ק"ת תשכ"ה מס' 1710</w:t>
        </w:r>
      </w:hyperlink>
      <w:r w:rsidRPr="00635E70">
        <w:rPr>
          <w:rFonts w:hint="cs"/>
          <w:vanish/>
          <w:szCs w:val="20"/>
          <w:shd w:val="clear" w:color="auto" w:fill="FFFF99"/>
          <w:rtl/>
        </w:rPr>
        <w:t xml:space="preserve"> מיום 8.4.1965 עמ' 1756</w:t>
      </w:r>
    </w:p>
    <w:p w:rsidR="003328E8" w:rsidRPr="00635E70" w:rsidRDefault="002A3A01" w:rsidP="00635E70">
      <w:pPr>
        <w:pStyle w:val="P00"/>
        <w:ind w:left="0" w:right="1134"/>
        <w:rPr>
          <w:rFonts w:hint="cs"/>
          <w:sz w:val="22"/>
          <w:szCs w:val="22"/>
          <w:rtl/>
        </w:rPr>
      </w:pPr>
      <w:r w:rsidRPr="00635E70">
        <w:rPr>
          <w:rFonts w:hint="cs"/>
          <w:strike/>
          <w:vanish/>
          <w:sz w:val="22"/>
          <w:szCs w:val="22"/>
          <w:shd w:val="clear" w:color="auto" w:fill="FFFF99"/>
          <w:rtl/>
        </w:rPr>
        <w:t xml:space="preserve">כללי </w:t>
      </w:r>
      <w:r w:rsidR="00D115F9" w:rsidRPr="00635E70">
        <w:rPr>
          <w:rFonts w:hint="cs"/>
          <w:strike/>
          <w:vanish/>
          <w:sz w:val="22"/>
          <w:szCs w:val="22"/>
          <w:shd w:val="clear" w:color="auto" w:fill="FFFF99"/>
          <w:rtl/>
        </w:rPr>
        <w:t>נמל יפו (טעינה ופריקה בסירות וסבלות), 1946</w:t>
      </w:r>
      <w:r w:rsidR="00D115F9" w:rsidRPr="00635E70">
        <w:rPr>
          <w:rFonts w:hint="cs"/>
          <w:vanish/>
          <w:sz w:val="22"/>
          <w:szCs w:val="22"/>
          <w:shd w:val="clear" w:color="auto" w:fill="FFFF99"/>
          <w:rtl/>
        </w:rPr>
        <w:t xml:space="preserve"> </w:t>
      </w:r>
      <w:r w:rsidR="00D115F9" w:rsidRPr="00635E70">
        <w:rPr>
          <w:vanish/>
          <w:sz w:val="22"/>
          <w:szCs w:val="22"/>
          <w:u w:val="single"/>
          <w:shd w:val="clear" w:color="auto" w:fill="FFFF99"/>
          <w:rtl/>
        </w:rPr>
        <w:t>ת</w:t>
      </w:r>
      <w:r w:rsidR="00D115F9" w:rsidRPr="00635E70">
        <w:rPr>
          <w:rFonts w:hint="cs"/>
          <w:vanish/>
          <w:sz w:val="22"/>
          <w:szCs w:val="22"/>
          <w:u w:val="single"/>
          <w:shd w:val="clear" w:color="auto" w:fill="FFFF99"/>
          <w:rtl/>
        </w:rPr>
        <w:t>קנות נמל יפו (טעינה ופריקה בסירות וסבלות), 1946</w:t>
      </w:r>
      <w:bookmarkEnd w:id="0"/>
    </w:p>
    <w:p w:rsidR="006618D8" w:rsidRPr="00635E70" w:rsidRDefault="006618D8">
      <w:pPr>
        <w:pStyle w:val="medium-header"/>
        <w:keepNext w:val="0"/>
        <w:keepLines w:val="0"/>
        <w:ind w:left="0" w:right="1134"/>
        <w:rPr>
          <w:sz w:val="24"/>
          <w:szCs w:val="24"/>
          <w:rtl/>
        </w:rPr>
      </w:pPr>
      <w:r w:rsidRPr="00635E70">
        <w:rPr>
          <w:sz w:val="24"/>
          <w:szCs w:val="24"/>
          <w:rtl/>
        </w:rPr>
        <w:t>(</w:t>
      </w:r>
      <w:r w:rsidRPr="00635E70">
        <w:rPr>
          <w:rFonts w:hint="cs"/>
          <w:sz w:val="24"/>
          <w:szCs w:val="24"/>
          <w:rtl/>
        </w:rPr>
        <w:t>עפ"י סעיף 17(1))</w:t>
      </w:r>
    </w:p>
    <w:p w:rsidR="006618D8" w:rsidRDefault="006618D8">
      <w:pPr>
        <w:pStyle w:val="P00"/>
        <w:spacing w:before="72"/>
        <w:ind w:left="0" w:right="1134"/>
        <w:rPr>
          <w:rStyle w:val="default"/>
          <w:rFonts w:cs="FrankRuehl"/>
          <w:rtl/>
        </w:rPr>
      </w:pPr>
      <w:bookmarkStart w:id="1" w:name="Seif0"/>
      <w:bookmarkEnd w:id="1"/>
      <w:r>
        <w:rPr>
          <w:lang w:val="he-IL"/>
        </w:rPr>
        <w:pict>
          <v:rect id="_x0000_s1026" style="position:absolute;left:0;text-align:left;margin-left:464.5pt;margin-top:8.05pt;width:75.05pt;height:10pt;z-index:251647488" o:allowincell="f" filled="f" stroked="f" strokecolor="lime" strokeweight=".25pt">
            <v:textbox style="mso-next-textbox:#_x0000_s1026" inset="0,0,0,0">
              <w:txbxContent>
                <w:p w:rsidR="006618D8" w:rsidRDefault="006618D8">
                  <w:pPr>
                    <w:spacing w:line="160" w:lineRule="exact"/>
                    <w:jc w:val="left"/>
                    <w:rPr>
                      <w:rFonts w:cs="Miriam"/>
                      <w:noProof/>
                      <w:szCs w:val="18"/>
                      <w:rtl/>
                    </w:rPr>
                  </w:pPr>
                  <w:r>
                    <w:rPr>
                      <w:rFonts w:cs="Miriam"/>
                      <w:szCs w:val="18"/>
                      <w:rtl/>
                    </w:rPr>
                    <w:t>ש</w:t>
                  </w:r>
                  <w:r>
                    <w:rPr>
                      <w:rFonts w:cs="Miriam" w:hint="cs"/>
                      <w:szCs w:val="18"/>
                      <w:rtl/>
                    </w:rPr>
                    <w:t>ם</w:t>
                  </w:r>
                </w:p>
              </w:txbxContent>
            </v:textbox>
            <w10:anchorlock/>
          </v:rect>
        </w:pict>
      </w:r>
      <w:r>
        <w:rPr>
          <w:rStyle w:val="big-number"/>
          <w:rFonts w:cs="Miriam"/>
          <w:rtl/>
        </w:rPr>
        <w:t>1.</w:t>
      </w:r>
      <w:r>
        <w:rPr>
          <w:rStyle w:val="big-number"/>
          <w:rFonts w:cs="Miriam"/>
          <w:rtl/>
        </w:rPr>
        <w:tab/>
      </w:r>
      <w:r>
        <w:rPr>
          <w:rStyle w:val="default"/>
          <w:rFonts w:cs="FrankRuehl"/>
          <w:rtl/>
        </w:rPr>
        <w:t>ה</w:t>
      </w:r>
      <w:r>
        <w:rPr>
          <w:rStyle w:val="default"/>
          <w:rFonts w:cs="FrankRuehl" w:hint="cs"/>
          <w:rtl/>
        </w:rPr>
        <w:t>תקנות האלה תיקראנה תקנות נמל יפו (טעינה ופריקה בסירות וסבלות), 1946.</w:t>
      </w:r>
    </w:p>
    <w:p w:rsidR="006618D8" w:rsidRDefault="006618D8">
      <w:pPr>
        <w:pStyle w:val="P00"/>
        <w:spacing w:before="72"/>
        <w:ind w:left="0" w:right="1134"/>
        <w:rPr>
          <w:rStyle w:val="default"/>
          <w:rFonts w:cs="FrankRuehl"/>
          <w:rtl/>
        </w:rPr>
      </w:pPr>
      <w:bookmarkStart w:id="2" w:name="Seif1"/>
      <w:bookmarkEnd w:id="2"/>
      <w:r>
        <w:rPr>
          <w:lang w:val="he-IL"/>
        </w:rPr>
        <w:pict>
          <v:rect id="_x0000_s1027" style="position:absolute;left:0;text-align:left;margin-left:464.5pt;margin-top:8.05pt;width:75.05pt;height:10pt;z-index:251648512" o:allowincell="f" filled="f" stroked="f" strokecolor="lime" strokeweight=".25pt">
            <v:textbox style="mso-next-textbox:#_x0000_s1027" inset="0,0,0,0">
              <w:txbxContent>
                <w:p w:rsidR="006618D8" w:rsidRDefault="006618D8">
                  <w:pPr>
                    <w:spacing w:line="160" w:lineRule="exact"/>
                    <w:jc w:val="left"/>
                    <w:rPr>
                      <w:rFonts w:cs="Miriam"/>
                      <w:noProof/>
                      <w:szCs w:val="18"/>
                      <w:rtl/>
                    </w:rPr>
                  </w:pPr>
                  <w:r>
                    <w:rPr>
                      <w:rFonts w:cs="Miriam"/>
                      <w:szCs w:val="18"/>
                      <w:rtl/>
                    </w:rPr>
                    <w:t>פ</w:t>
                  </w:r>
                  <w:r>
                    <w:rPr>
                      <w:rFonts w:cs="Miriam" w:hint="cs"/>
                      <w:szCs w:val="18"/>
                      <w:rtl/>
                    </w:rPr>
                    <w:t>ירוש</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תקנות האלה:</w:t>
      </w:r>
    </w:p>
    <w:p w:rsidR="006618D8" w:rsidRDefault="006618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נמל יפו" כ</w:t>
      </w:r>
      <w:r>
        <w:rPr>
          <w:rStyle w:val="default"/>
          <w:rFonts w:cs="FrankRuehl"/>
          <w:rtl/>
        </w:rPr>
        <w:t>ו</w:t>
      </w:r>
      <w:r>
        <w:rPr>
          <w:rStyle w:val="default"/>
          <w:rFonts w:cs="FrankRuehl" w:hint="cs"/>
          <w:rtl/>
        </w:rPr>
        <w:t>לל את -</w:t>
      </w:r>
    </w:p>
    <w:p w:rsidR="006618D8" w:rsidRDefault="006618D8">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החלק הדרומי של נמל יפו, הכולל את הנמל הישן של יפו, ואגן סירות הטעינה והפריקה שלידו;</w:t>
      </w:r>
    </w:p>
    <w:p w:rsidR="006618D8" w:rsidRDefault="006618D8" w:rsidP="00635E70">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החלק הצפוני של נמל יפו, הכולל את אגן סירות הטעינה והפריקה של תל-אביב;</w:t>
      </w:r>
    </w:p>
    <w:p w:rsidR="006618D8" w:rsidRDefault="006618D8" w:rsidP="00635E7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טיפול במישרים" פירושו, ביחס לסבלות, השירות של מסירת סחורות בתנאים, שלפיהם נמסרות ס</w:t>
      </w:r>
      <w:r>
        <w:rPr>
          <w:rStyle w:val="default"/>
          <w:rFonts w:cs="FrankRuehl"/>
          <w:rtl/>
        </w:rPr>
        <w:t>ח</w:t>
      </w:r>
      <w:r>
        <w:rPr>
          <w:rStyle w:val="default"/>
          <w:rFonts w:cs="FrankRuehl" w:hint="cs"/>
          <w:rtl/>
        </w:rPr>
        <w:t>ורות מיובאות מספינה או מסירת- פריקה שליד הרציף, למקבל המשלוח, או משמשו או סוכנו, במישרים, או נמסרות סחורות, המיועדות ליצוא, במישרים מן הבעלים, או מן המשלח, לספינה או לסירת-טעינה שליד הרציף;</w:t>
      </w:r>
    </w:p>
    <w:p w:rsidR="006618D8" w:rsidRDefault="006618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טיפול בעקיפים" פירושו, ביחס לסבלות, השירות של מסירת סחורות של</w:t>
      </w:r>
      <w:r>
        <w:rPr>
          <w:rStyle w:val="default"/>
          <w:rFonts w:cs="FrankRuehl"/>
          <w:rtl/>
        </w:rPr>
        <w:t>א</w:t>
      </w:r>
      <w:r>
        <w:rPr>
          <w:rStyle w:val="default"/>
          <w:rFonts w:cs="FrankRuehl" w:hint="cs"/>
          <w:rtl/>
        </w:rPr>
        <w:t xml:space="preserve"> בדרך טיפול במישרים כפי שהוגדר בזה;</w:t>
      </w:r>
    </w:p>
    <w:p w:rsidR="006618D8" w:rsidRDefault="006618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פירושו -</w:t>
      </w:r>
    </w:p>
    <w:p w:rsidR="006618D8" w:rsidRDefault="006618D8">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ביחס לחלק הדרומי של נמל יפו - מנהל הנמל, נמל יפו;</w:t>
      </w:r>
    </w:p>
    <w:p w:rsidR="006618D8" w:rsidRDefault="006618D8">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ביחס לחלק הצפוני של נמל יפו - המנהל, אוצר מפעלי-ים בע"מ;</w:t>
      </w:r>
    </w:p>
    <w:p w:rsidR="006618D8" w:rsidRDefault="006618D8" w:rsidP="00635E7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סימן עיקרי" או "סימנים עיקריים" פירושם, ביחס למיונן של סחורות לפי סימן או סימנים כל-</w:t>
      </w:r>
      <w:r>
        <w:rPr>
          <w:rStyle w:val="default"/>
          <w:rFonts w:cs="FrankRuehl"/>
          <w:rtl/>
        </w:rPr>
        <w:t>ש</w:t>
      </w:r>
      <w:r>
        <w:rPr>
          <w:rStyle w:val="default"/>
          <w:rFonts w:cs="FrankRuehl" w:hint="cs"/>
          <w:rtl/>
        </w:rPr>
        <w:t>הם, הסימן המיוחד או הסימנים המיוחדים המשותפים לכלל המשלוח;</w:t>
      </w:r>
    </w:p>
    <w:p w:rsidR="006618D8" w:rsidRDefault="006618D8" w:rsidP="00635E7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סימן עזר" או "סימני עזר" פירושם, ביחס למיונן של סחורות לפי סימן או סימנים כל-שהם, הסימן המיוחד או הסימנים המיוחדים המשותפים רק לחלק או לחלקים של משלוח.</w:t>
      </w:r>
    </w:p>
    <w:p w:rsidR="006618D8" w:rsidRDefault="006618D8">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10pt;z-index:251649536" o:allowincell="f" filled="f" stroked="f" strokecolor="lime" strokeweight=".25pt">
            <v:textbox style="mso-next-textbox:#_x0000_s1028" inset="0,0,0,0">
              <w:txbxContent>
                <w:p w:rsidR="006618D8" w:rsidRDefault="006618D8">
                  <w:pPr>
                    <w:spacing w:line="160" w:lineRule="exact"/>
                    <w:jc w:val="left"/>
                    <w:rPr>
                      <w:rFonts w:cs="Miriam"/>
                      <w:noProof/>
                      <w:szCs w:val="18"/>
                      <w:rtl/>
                    </w:rPr>
                  </w:pPr>
                  <w:r>
                    <w:rPr>
                      <w:rFonts w:cs="Miriam"/>
                      <w:szCs w:val="18"/>
                      <w:rtl/>
                    </w:rPr>
                    <w:t>ח</w:t>
                  </w:r>
                  <w:r>
                    <w:rPr>
                      <w:rFonts w:cs="Miriam" w:hint="cs"/>
                      <w:szCs w:val="18"/>
                      <w:rtl/>
                    </w:rPr>
                    <w:t>לות</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תקנות האלה תחולנה על נמל יפו.</w:t>
      </w:r>
    </w:p>
    <w:p w:rsidR="006618D8" w:rsidRDefault="006618D8">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20pt;z-index:251650560" o:allowincell="f" filled="f" stroked="f" strokecolor="lime" strokeweight=".25pt">
            <v:textbox style="mso-next-textbox:#_x0000_s1029" inset="0,0,0,0">
              <w:txbxContent>
                <w:p w:rsidR="006618D8" w:rsidRDefault="006618D8">
                  <w:pPr>
                    <w:spacing w:line="160" w:lineRule="exact"/>
                    <w:jc w:val="left"/>
                    <w:rPr>
                      <w:rFonts w:cs="Miriam"/>
                      <w:noProof/>
                      <w:szCs w:val="18"/>
                      <w:rtl/>
                    </w:rPr>
                  </w:pPr>
                  <w:r>
                    <w:rPr>
                      <w:rFonts w:cs="Miriam"/>
                      <w:szCs w:val="18"/>
                      <w:rtl/>
                    </w:rPr>
                    <w:t>ט</w:t>
                  </w:r>
                  <w:r>
                    <w:rPr>
                      <w:rFonts w:cs="Miriam" w:hint="cs"/>
                      <w:szCs w:val="18"/>
                      <w:rtl/>
                    </w:rPr>
                    <w:t>עינה ופריקה לפי הוראות המנהל</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r>
      <w:r>
        <w:rPr>
          <w:rStyle w:val="default"/>
          <w:rFonts w:cs="FrankRuehl" w:hint="cs"/>
          <w:rtl/>
        </w:rPr>
        <w:t xml:space="preserve">העברת סחורות מאניות, שאינן עוגנות ליד רציף, </w:t>
      </w:r>
      <w:r>
        <w:rPr>
          <w:rStyle w:val="default"/>
          <w:rFonts w:cs="FrankRuehl"/>
          <w:rtl/>
        </w:rPr>
        <w:t>ל</w:t>
      </w:r>
      <w:r>
        <w:rPr>
          <w:rStyle w:val="default"/>
          <w:rFonts w:cs="FrankRuehl" w:hint="cs"/>
          <w:rtl/>
        </w:rPr>
        <w:t>נמל, או אל אניות כאלה מן הנמל, או אל אניות אחרות או מאניות אחרות, תבוצע באמצעות סירות טעינה ופריקה בהתאם להוראותיו של המנהל, בתנאי שלא תשמש שום סירת טעינה ופריקה, שאין עליה רשיון כהלכה בהתאם להוראותיה של הפקודה.</w:t>
      </w:r>
    </w:p>
    <w:p w:rsidR="006618D8" w:rsidRDefault="006618D8">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המשלח או סוכנו, מקבל המשלוח או סוכנו, </w:t>
      </w:r>
      <w:r>
        <w:rPr>
          <w:rStyle w:val="default"/>
          <w:rFonts w:cs="FrankRuehl"/>
          <w:rtl/>
        </w:rPr>
        <w:t>א</w:t>
      </w:r>
      <w:r>
        <w:rPr>
          <w:rStyle w:val="default"/>
          <w:rFonts w:cs="FrankRuehl" w:hint="cs"/>
          <w:rtl/>
        </w:rPr>
        <w:t>ו סוכן הספינה, יודיעו למנהל - אם ידרוש זאת המנהל - על דרישותיהם לסירות טעינה ופריקה לכל הפחות עשרים וארבע שעות לפני שתהיינה סירות הטעינה והפריקה דרושות להם, והמנהל ייעד - לפי ראות עיניו - אותן סירות טעינה ופריקה העשויות להיות נחוצות ומצויות לפריקת מטען א</w:t>
      </w:r>
      <w:r>
        <w:rPr>
          <w:rStyle w:val="default"/>
          <w:rFonts w:cs="FrankRuehl"/>
          <w:rtl/>
        </w:rPr>
        <w:t xml:space="preserve">ו </w:t>
      </w:r>
      <w:r>
        <w:rPr>
          <w:rStyle w:val="default"/>
          <w:rFonts w:cs="FrankRuehl" w:hint="cs"/>
          <w:rtl/>
        </w:rPr>
        <w:t>הטענתו, ויתן לבעלי סירות הטעינה והפריקה הוראות בהתאם לכך.</w:t>
      </w:r>
    </w:p>
    <w:p w:rsidR="006618D8" w:rsidRDefault="006618D8">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70.25pt;margin-top:8.05pt;width:69.3pt;height:21.75pt;z-index:251651584" o:allowincell="f" filled="f" stroked="f" strokecolor="lime" strokeweight=".25pt">
            <v:textbox style="mso-next-textbox:#_x0000_s1030" inset="0,0,0,0">
              <w:txbxContent>
                <w:p w:rsidR="006618D8" w:rsidRDefault="006618D8">
                  <w:pPr>
                    <w:spacing w:line="160" w:lineRule="exact"/>
                    <w:jc w:val="left"/>
                    <w:rPr>
                      <w:rFonts w:cs="Miriam"/>
                      <w:noProof/>
                      <w:szCs w:val="18"/>
                      <w:rtl/>
                    </w:rPr>
                  </w:pPr>
                  <w:r>
                    <w:rPr>
                      <w:rFonts w:cs="Miriam"/>
                      <w:szCs w:val="18"/>
                      <w:rtl/>
                    </w:rPr>
                    <w:t>ס</w:t>
                  </w:r>
                  <w:r>
                    <w:rPr>
                      <w:rFonts w:cs="Miriam" w:hint="cs"/>
                      <w:szCs w:val="18"/>
                      <w:rtl/>
                    </w:rPr>
                    <w:t>בלות לפי הוראות רשות</w:t>
                  </w:r>
                </w:p>
              </w:txbxContent>
            </v:textbox>
            <w10:anchorlock/>
          </v:rect>
        </w:pict>
      </w:r>
      <w:r>
        <w:rPr>
          <w:rStyle w:val="big-number"/>
          <w:rFonts w:cs="Miriam"/>
          <w:rtl/>
        </w:rPr>
        <w:t>5.</w:t>
      </w:r>
      <w:r>
        <w:rPr>
          <w:rStyle w:val="big-number"/>
          <w:rFonts w:cs="Miriam"/>
          <w:rtl/>
        </w:rPr>
        <w:tab/>
      </w:r>
      <w:r>
        <w:rPr>
          <w:rStyle w:val="default"/>
          <w:rFonts w:cs="FrankRuehl"/>
          <w:rtl/>
        </w:rPr>
        <w:t>ס</w:t>
      </w:r>
      <w:r>
        <w:rPr>
          <w:rStyle w:val="default"/>
          <w:rFonts w:cs="FrankRuehl" w:hint="cs"/>
          <w:rtl/>
        </w:rPr>
        <w:t>בלות סחורות (לרבות חפצי נוסעים) תיעשה בידי אותם בן אדם או בני אדם ובאותו האופן, שתהיה רשות הנמלים עשוייה לצוותם.</w:t>
      </w:r>
    </w:p>
    <w:p w:rsidR="006618D8" w:rsidRDefault="006618D8" w:rsidP="00635E70">
      <w:pPr>
        <w:pStyle w:val="P00"/>
        <w:spacing w:before="72"/>
        <w:ind w:left="0" w:right="1134"/>
        <w:rPr>
          <w:rStyle w:val="default"/>
          <w:rFonts w:cs="FrankRuehl"/>
          <w:rtl/>
        </w:rPr>
      </w:pPr>
      <w:bookmarkStart w:id="6" w:name="Seif5"/>
      <w:bookmarkEnd w:id="6"/>
      <w:r>
        <w:rPr>
          <w:lang w:val="he-IL"/>
        </w:rPr>
        <w:pict>
          <v:rect id="_x0000_s1031" style="position:absolute;left:0;text-align:left;margin-left:462pt;margin-top:8.05pt;width:77.55pt;height:31.6pt;z-index:251652608" o:allowincell="f" filled="f" stroked="f" strokecolor="lime" strokeweight=".25pt">
            <v:textbox style="mso-next-textbox:#_x0000_s1031" inset="0,0,0,0">
              <w:txbxContent>
                <w:p w:rsidR="006618D8" w:rsidRDefault="006618D8">
                  <w:pPr>
                    <w:spacing w:line="160" w:lineRule="exact"/>
                    <w:jc w:val="left"/>
                    <w:rPr>
                      <w:rFonts w:cs="Miriam"/>
                      <w:noProof/>
                      <w:szCs w:val="18"/>
                      <w:rtl/>
                    </w:rPr>
                  </w:pPr>
                  <w:r>
                    <w:rPr>
                      <w:rFonts w:cs="Miriam"/>
                      <w:szCs w:val="18"/>
                      <w:rtl/>
                    </w:rPr>
                    <w:t>ת</w:t>
                  </w:r>
                  <w:r>
                    <w:rPr>
                      <w:rFonts w:cs="Miriam" w:hint="cs"/>
                      <w:szCs w:val="18"/>
                      <w:rtl/>
                    </w:rPr>
                    <w:t>שלום משימות הנמלים לפני הוצאתן של סח</w:t>
                  </w:r>
                  <w:r>
                    <w:rPr>
                      <w:rFonts w:cs="Miriam"/>
                      <w:szCs w:val="18"/>
                      <w:rtl/>
                    </w:rPr>
                    <w:t>ו</w:t>
                  </w:r>
                  <w:r>
                    <w:rPr>
                      <w:rFonts w:cs="Miriam" w:hint="cs"/>
                      <w:szCs w:val="18"/>
                      <w:rtl/>
                    </w:rPr>
                    <w:t>רות מן הנמל</w:t>
                  </w:r>
                </w:p>
              </w:txbxContent>
            </v:textbox>
            <w10:anchorlock/>
          </v:rect>
        </w:pict>
      </w:r>
      <w:r>
        <w:rPr>
          <w:rStyle w:val="big-number"/>
          <w:rFonts w:cs="Miriam"/>
          <w:rtl/>
        </w:rPr>
        <w:t>6.</w:t>
      </w:r>
      <w:r>
        <w:rPr>
          <w:rStyle w:val="big-number"/>
          <w:rFonts w:cs="Miriam"/>
          <w:rtl/>
        </w:rPr>
        <w:tab/>
      </w:r>
      <w:r>
        <w:rPr>
          <w:rStyle w:val="default"/>
          <w:rFonts w:cs="FrankRuehl"/>
          <w:rtl/>
        </w:rPr>
        <w:t>י</w:t>
      </w:r>
      <w:r>
        <w:rPr>
          <w:rStyle w:val="default"/>
          <w:rFonts w:cs="FrankRuehl" w:hint="cs"/>
          <w:rtl/>
        </w:rPr>
        <w:t>ש לשלם כל מסי מכס וכל מגיעות ומשימות של נמל על סחורות שיובאו, נשלחו, הועברו מאמצעי שילוח אחד למשנהו, או הוחסנו, או לתת ערבות מספקת לתשלומם של אלה, לפני הוצאתן של הסחורות מן הנמל, והמנהל רשאי למנוע את הוצאתן של סחורות כל-שהן משטח הנמל כל זמן שלא שולמו מס</w:t>
      </w:r>
      <w:r>
        <w:rPr>
          <w:rStyle w:val="default"/>
          <w:rFonts w:cs="FrankRuehl"/>
          <w:rtl/>
        </w:rPr>
        <w:t>י</w:t>
      </w:r>
      <w:r>
        <w:rPr>
          <w:rStyle w:val="default"/>
          <w:rFonts w:cs="FrankRuehl" w:hint="cs"/>
          <w:rtl/>
        </w:rPr>
        <w:t xml:space="preserve"> מכס, מגיעות או משימות כל שהן, המשתלמים על אותן סחורות.</w:t>
      </w:r>
    </w:p>
    <w:p w:rsidR="006618D8" w:rsidRDefault="006618D8">
      <w:pPr>
        <w:pStyle w:val="P00"/>
        <w:spacing w:before="72"/>
        <w:ind w:left="0" w:right="1134"/>
        <w:rPr>
          <w:rStyle w:val="default"/>
          <w:rFonts w:cs="FrankRuehl"/>
          <w:rtl/>
        </w:rPr>
      </w:pPr>
      <w:bookmarkStart w:id="7" w:name="Seif6"/>
      <w:bookmarkEnd w:id="7"/>
      <w:r>
        <w:rPr>
          <w:lang w:val="he-IL"/>
        </w:rPr>
        <w:pict>
          <v:rect id="_x0000_s1032" style="position:absolute;left:0;text-align:left;margin-left:462pt;margin-top:8.05pt;width:77.55pt;height:19.75pt;z-index:251653632" o:allowincell="f" filled="f" stroked="f" strokecolor="lime" strokeweight=".25pt">
            <v:textbox style="mso-next-textbox:#_x0000_s1032" inset="0,0,0,0">
              <w:txbxContent>
                <w:p w:rsidR="006618D8" w:rsidRDefault="006618D8">
                  <w:pPr>
                    <w:spacing w:line="160" w:lineRule="exact"/>
                    <w:jc w:val="left"/>
                    <w:rPr>
                      <w:rFonts w:cs="Miriam"/>
                      <w:noProof/>
                      <w:szCs w:val="18"/>
                      <w:rtl/>
                    </w:rPr>
                  </w:pPr>
                  <w:r>
                    <w:rPr>
                      <w:rFonts w:cs="Miriam"/>
                      <w:szCs w:val="18"/>
                      <w:rtl/>
                    </w:rPr>
                    <w:t>ס</w:t>
                  </w:r>
                  <w:r>
                    <w:rPr>
                      <w:rFonts w:cs="Miriam" w:hint="cs"/>
                      <w:szCs w:val="18"/>
                      <w:rtl/>
                    </w:rPr>
                    <w:t>חורות מיועדות ליצוא</w:t>
                  </w:r>
                </w:p>
              </w:txbxContent>
            </v:textbox>
            <w10:anchorlock/>
          </v:rect>
        </w:pict>
      </w:r>
      <w:r>
        <w:rPr>
          <w:rStyle w:val="big-number"/>
          <w:rFonts w:cs="Miriam"/>
          <w:rtl/>
        </w:rPr>
        <w:t>7.</w:t>
      </w:r>
      <w:r>
        <w:rPr>
          <w:rStyle w:val="big-number"/>
          <w:rFonts w:cs="Miriam"/>
          <w:rtl/>
        </w:rPr>
        <w:tab/>
      </w:r>
      <w:r>
        <w:rPr>
          <w:rStyle w:val="default"/>
          <w:rFonts w:cs="FrankRuehl"/>
          <w:rtl/>
        </w:rPr>
        <w:t>ס</w:t>
      </w:r>
      <w:r>
        <w:rPr>
          <w:rStyle w:val="default"/>
          <w:rFonts w:cs="FrankRuehl" w:hint="cs"/>
          <w:rtl/>
        </w:rPr>
        <w:t xml:space="preserve">חורות המיועדות ליצוא תונחנה בשטח הנמל באותם מקומות, שיורה המנהל, והמנהל </w:t>
      </w:r>
      <w:r>
        <w:rPr>
          <w:rStyle w:val="default"/>
          <w:rFonts w:cs="FrankRuehl" w:hint="cs"/>
          <w:rtl/>
        </w:rPr>
        <w:lastRenderedPageBreak/>
        <w:t>רשאי להוציא, או לגרום כי תוצאנה, סחורות כל-שהן - על חשבון בעליהן של אותן סחורות, שהונחו שלא בהתאם ל</w:t>
      </w:r>
      <w:r>
        <w:rPr>
          <w:rStyle w:val="default"/>
          <w:rFonts w:cs="FrankRuehl"/>
          <w:rtl/>
        </w:rPr>
        <w:t>ה</w:t>
      </w:r>
      <w:r>
        <w:rPr>
          <w:rStyle w:val="default"/>
          <w:rFonts w:cs="FrankRuehl" w:hint="cs"/>
          <w:rtl/>
        </w:rPr>
        <w:t>וראותיו.</w:t>
      </w:r>
    </w:p>
    <w:p w:rsidR="006618D8" w:rsidRDefault="006618D8">
      <w:pPr>
        <w:pStyle w:val="P00"/>
        <w:spacing w:before="72"/>
        <w:ind w:left="0" w:right="1134"/>
        <w:rPr>
          <w:rStyle w:val="default"/>
          <w:rFonts w:cs="FrankRuehl"/>
          <w:rtl/>
        </w:rPr>
      </w:pPr>
      <w:bookmarkStart w:id="8" w:name="Seif7"/>
      <w:bookmarkEnd w:id="8"/>
      <w:r>
        <w:rPr>
          <w:lang w:val="he-IL"/>
        </w:rPr>
        <w:pict>
          <v:rect id="_x0000_s1033" style="position:absolute;left:0;text-align:left;margin-left:464.5pt;margin-top:8.05pt;width:75.05pt;height:10pt;z-index:251654656" o:allowincell="f" filled="f" stroked="f" strokecolor="lime" strokeweight=".25pt">
            <v:textbox style="mso-next-textbox:#_x0000_s1033" inset="0,0,0,0">
              <w:txbxContent>
                <w:p w:rsidR="006618D8" w:rsidRDefault="006618D8">
                  <w:pPr>
                    <w:spacing w:line="160" w:lineRule="exact"/>
                    <w:jc w:val="left"/>
                    <w:rPr>
                      <w:rFonts w:cs="Miriam"/>
                      <w:noProof/>
                      <w:szCs w:val="18"/>
                      <w:rtl/>
                    </w:rPr>
                  </w:pPr>
                  <w:r>
                    <w:rPr>
                      <w:rFonts w:cs="Miriam"/>
                      <w:szCs w:val="18"/>
                      <w:rtl/>
                    </w:rPr>
                    <w:t>פ</w:t>
                  </w:r>
                  <w:r>
                    <w:rPr>
                      <w:rFonts w:cs="Miriam" w:hint="cs"/>
                      <w:szCs w:val="18"/>
                      <w:rtl/>
                    </w:rPr>
                    <w:t>קודת מסירה</w:t>
                  </w:r>
                </w:p>
              </w:txbxContent>
            </v:textbox>
            <w10:anchorlock/>
          </v:rect>
        </w:pict>
      </w:r>
      <w:r>
        <w:rPr>
          <w:rStyle w:val="big-number"/>
          <w:rFonts w:cs="Miriam"/>
          <w:rtl/>
        </w:rPr>
        <w:t>8.</w:t>
      </w:r>
      <w:r>
        <w:rPr>
          <w:rStyle w:val="big-number"/>
          <w:rFonts w:cs="Miriam"/>
          <w:rtl/>
        </w:rPr>
        <w:tab/>
      </w:r>
      <w:r>
        <w:rPr>
          <w:rStyle w:val="default"/>
          <w:rFonts w:cs="FrankRuehl"/>
          <w:rtl/>
        </w:rPr>
        <w:t>כ</w:t>
      </w:r>
      <w:r>
        <w:rPr>
          <w:rStyle w:val="default"/>
          <w:rFonts w:cs="FrankRuehl" w:hint="cs"/>
          <w:rtl/>
        </w:rPr>
        <w:t>די לקבל סחורות כל שהן, על מקבל המשלוח או סוכנו להגיש פקודת מסירה למנהל, שבו ינקוב את הסימנים והמספרים כסידרם של החבילות והחפצים ומספריהם ותיאורם ותכולתם.</w:t>
      </w:r>
    </w:p>
    <w:p w:rsidR="006618D8" w:rsidRDefault="006618D8">
      <w:pPr>
        <w:pStyle w:val="P00"/>
        <w:spacing w:before="72"/>
        <w:ind w:left="0" w:right="1134"/>
        <w:rPr>
          <w:rStyle w:val="default"/>
          <w:rFonts w:cs="FrankRuehl"/>
          <w:rtl/>
        </w:rPr>
      </w:pPr>
      <w:bookmarkStart w:id="9" w:name="Seif8"/>
      <w:bookmarkEnd w:id="9"/>
      <w:r>
        <w:rPr>
          <w:lang w:val="he-IL"/>
        </w:rPr>
        <w:pict>
          <v:rect id="_x0000_s1034" style="position:absolute;left:0;text-align:left;margin-left:464.5pt;margin-top:8.05pt;width:75.05pt;height:10pt;z-index:251655680" o:allowincell="f" filled="f" stroked="f" strokecolor="lime" strokeweight=".25pt">
            <v:textbox style="mso-next-textbox:#_x0000_s1034" inset="0,0,0,0">
              <w:txbxContent>
                <w:p w:rsidR="006618D8" w:rsidRDefault="006618D8">
                  <w:pPr>
                    <w:spacing w:line="160" w:lineRule="exact"/>
                    <w:jc w:val="left"/>
                    <w:rPr>
                      <w:rFonts w:cs="Miriam"/>
                      <w:noProof/>
                      <w:szCs w:val="18"/>
                      <w:rtl/>
                    </w:rPr>
                  </w:pPr>
                  <w:r>
                    <w:rPr>
                      <w:rFonts w:cs="Miriam"/>
                      <w:szCs w:val="18"/>
                      <w:rtl/>
                    </w:rPr>
                    <w:t>פ</w:t>
                  </w:r>
                  <w:r>
                    <w:rPr>
                      <w:rFonts w:cs="Miriam" w:hint="cs"/>
                      <w:szCs w:val="18"/>
                      <w:rtl/>
                    </w:rPr>
                    <w:t>קודת שילוח</w:t>
                  </w:r>
                </w:p>
              </w:txbxContent>
            </v:textbox>
            <w10:anchorlock/>
          </v:rect>
        </w:pict>
      </w:r>
      <w:r>
        <w:rPr>
          <w:rStyle w:val="big-number"/>
          <w:rFonts w:cs="Miriam"/>
          <w:rtl/>
        </w:rPr>
        <w:t>9.</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יצואן של סחורות כל שהן או סוכנו יגישו למנהל פקודת ש</w:t>
      </w:r>
      <w:r>
        <w:rPr>
          <w:rStyle w:val="default"/>
          <w:rFonts w:cs="FrankRuehl"/>
          <w:rtl/>
        </w:rPr>
        <w:t>י</w:t>
      </w:r>
      <w:r>
        <w:rPr>
          <w:rStyle w:val="default"/>
          <w:rFonts w:cs="FrankRuehl" w:hint="cs"/>
          <w:rtl/>
        </w:rPr>
        <w:t>לוח בגין סחורות העומדות להיות מיוצאות, בנקבם את הסימנים והמספרים הנאותים שעל החבילות או החפצים, ומספרם, תיאורם ותכולתם, משקלם, נפחם במידות של רגל מעוקבת, ושווים של אלה, שם הספינה שתיקחם והנמל שאליו נועדו.</w:t>
      </w:r>
    </w:p>
    <w:p w:rsidR="006618D8" w:rsidRDefault="006618D8">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משהוגשה פקודת שילו</w:t>
      </w:r>
      <w:r>
        <w:rPr>
          <w:rStyle w:val="default"/>
          <w:rFonts w:cs="FrankRuehl"/>
          <w:rtl/>
        </w:rPr>
        <w:t>ח</w:t>
      </w:r>
      <w:r>
        <w:rPr>
          <w:rStyle w:val="default"/>
          <w:rFonts w:cs="FrankRuehl" w:hint="cs"/>
          <w:rtl/>
        </w:rPr>
        <w:t xml:space="preserve"> למנהל, צריכות הסחורות - שלהן נוגעת הפקודה - להיות מוכנות לשילוח מכל הבחינות.</w:t>
      </w:r>
    </w:p>
    <w:p w:rsidR="006618D8" w:rsidRDefault="006618D8" w:rsidP="00635E70">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רשות הנמלים לא תהיה מחוייבת לקבל על עצמה אחריות, כדי להבטיח כי כל חבילה של סחורות הכלולה בפקודת השילוח תושם, כולה או בחלקה, בספינה כל-שהיא לפני מועד ההפלגה.</w:t>
      </w:r>
    </w:p>
    <w:p w:rsidR="006618D8" w:rsidRDefault="006618D8">
      <w:pPr>
        <w:pStyle w:val="P00"/>
        <w:spacing w:before="72"/>
        <w:ind w:left="0" w:right="1134"/>
        <w:rPr>
          <w:rStyle w:val="default"/>
          <w:rFonts w:cs="FrankRuehl"/>
          <w:rtl/>
        </w:rPr>
      </w:pPr>
      <w:bookmarkStart w:id="10" w:name="Seif9"/>
      <w:bookmarkEnd w:id="10"/>
      <w:r>
        <w:rPr>
          <w:lang w:val="he-IL"/>
        </w:rPr>
        <w:pict>
          <v:rect id="_x0000_s1035" style="position:absolute;left:0;text-align:left;margin-left:464.5pt;margin-top:8.05pt;width:75.05pt;height:20pt;z-index:251656704" o:allowincell="f" filled="f" stroked="f" strokecolor="lime" strokeweight=".25pt">
            <v:textbox style="mso-next-textbox:#_x0000_s1035" inset="0,0,0,0">
              <w:txbxContent>
                <w:p w:rsidR="006618D8" w:rsidRDefault="006618D8">
                  <w:pPr>
                    <w:spacing w:line="160" w:lineRule="exact"/>
                    <w:jc w:val="left"/>
                    <w:rPr>
                      <w:rFonts w:cs="Miriam"/>
                      <w:noProof/>
                      <w:szCs w:val="18"/>
                      <w:rtl/>
                    </w:rPr>
                  </w:pPr>
                  <w:r>
                    <w:rPr>
                      <w:rFonts w:cs="Miriam"/>
                      <w:szCs w:val="18"/>
                      <w:rtl/>
                    </w:rPr>
                    <w:t>ט</w:t>
                  </w:r>
                  <w:r>
                    <w:rPr>
                      <w:rFonts w:cs="Miriam" w:hint="cs"/>
                      <w:szCs w:val="18"/>
                      <w:rtl/>
                    </w:rPr>
                    <w:t>ופס פקודת מסי</w:t>
                  </w:r>
                  <w:r>
                    <w:rPr>
                      <w:rFonts w:cs="Miriam"/>
                      <w:szCs w:val="18"/>
                      <w:rtl/>
                    </w:rPr>
                    <w:t>ר</w:t>
                  </w:r>
                  <w:r>
                    <w:rPr>
                      <w:rFonts w:cs="Miriam" w:hint="cs"/>
                      <w:szCs w:val="18"/>
                      <w:rtl/>
                    </w:rPr>
                    <w:t>ה ופקודת שילוח</w:t>
                  </w:r>
                </w:p>
              </w:txbxContent>
            </v:textbox>
            <w10:anchorlock/>
          </v:rect>
        </w:pict>
      </w:r>
      <w:r>
        <w:rPr>
          <w:rStyle w:val="big-number"/>
          <w:rFonts w:cs="Miriam"/>
          <w:rtl/>
        </w:rPr>
        <w:t>10.</w:t>
      </w:r>
      <w:r>
        <w:rPr>
          <w:rStyle w:val="big-number"/>
          <w:rFonts w:cs="Miriam"/>
          <w:rtl/>
        </w:rPr>
        <w:tab/>
      </w:r>
      <w:r>
        <w:rPr>
          <w:rStyle w:val="default"/>
          <w:rFonts w:cs="FrankRuehl"/>
          <w:rtl/>
        </w:rPr>
        <w:t>פ</w:t>
      </w:r>
      <w:r>
        <w:rPr>
          <w:rStyle w:val="default"/>
          <w:rFonts w:cs="FrankRuehl" w:hint="cs"/>
          <w:rtl/>
        </w:rPr>
        <w:t>קודות מסירה ופקודות שילוח תהיינה ערוכות או בעברית או בעברית וערבית, וחברת השילוח, או הסוכנות המוציאה אותן, תמלאנה אותן בפרטים מלאים בכל נסמן.</w:t>
      </w:r>
    </w:p>
    <w:p w:rsidR="006618D8" w:rsidRDefault="006618D8" w:rsidP="00635E70">
      <w:pPr>
        <w:pStyle w:val="P00"/>
        <w:spacing w:before="72"/>
        <w:ind w:left="0" w:right="1134"/>
        <w:rPr>
          <w:rStyle w:val="default"/>
          <w:rFonts w:cs="FrankRuehl"/>
          <w:rtl/>
        </w:rPr>
      </w:pPr>
      <w:bookmarkStart w:id="11" w:name="Seif10"/>
      <w:bookmarkEnd w:id="11"/>
      <w:r>
        <w:rPr>
          <w:lang w:val="he-IL"/>
        </w:rPr>
        <w:pict>
          <v:rect id="_x0000_s1036" style="position:absolute;left:0;text-align:left;margin-left:464.5pt;margin-top:8.05pt;width:75.05pt;height:10pt;z-index:251657728" o:allowincell="f" filled="f" stroked="f" strokecolor="lime" strokeweight=".25pt">
            <v:textbox style="mso-next-textbox:#_x0000_s1036" inset="0,0,0,0">
              <w:txbxContent>
                <w:p w:rsidR="006618D8" w:rsidRDefault="006618D8">
                  <w:pPr>
                    <w:spacing w:line="160" w:lineRule="exact"/>
                    <w:jc w:val="left"/>
                    <w:rPr>
                      <w:rFonts w:cs="Miriam"/>
                      <w:noProof/>
                      <w:szCs w:val="18"/>
                      <w:rtl/>
                    </w:rPr>
                  </w:pPr>
                  <w:r>
                    <w:rPr>
                      <w:rFonts w:cs="Miriam"/>
                      <w:szCs w:val="18"/>
                      <w:rtl/>
                    </w:rPr>
                    <w:t>ה</w:t>
                  </w:r>
                  <w:r>
                    <w:rPr>
                      <w:rFonts w:cs="Miriam" w:hint="cs"/>
                      <w:szCs w:val="18"/>
                      <w:rtl/>
                    </w:rPr>
                    <w:t>צהרת משקל ומידה</w:t>
                  </w:r>
                </w:p>
              </w:txbxContent>
            </v:textbox>
            <w10:anchorlock/>
          </v:rect>
        </w:pict>
      </w:r>
      <w:r>
        <w:rPr>
          <w:rStyle w:val="big-number"/>
          <w:rFonts w:cs="Miriam"/>
          <w:rtl/>
        </w:rPr>
        <w:t>11.</w:t>
      </w:r>
      <w:r>
        <w:rPr>
          <w:rStyle w:val="big-number"/>
          <w:rFonts w:cs="Miriam"/>
          <w:rtl/>
        </w:rPr>
        <w:tab/>
      </w:r>
      <w:r>
        <w:rPr>
          <w:rStyle w:val="default"/>
          <w:rFonts w:cs="FrankRuehl"/>
          <w:rtl/>
        </w:rPr>
        <w:t>כ</w:t>
      </w:r>
      <w:r>
        <w:rPr>
          <w:rStyle w:val="default"/>
          <w:rFonts w:cs="FrankRuehl" w:hint="cs"/>
          <w:rtl/>
        </w:rPr>
        <w:t>ל הצהרת משקל או מידה מעוקבת הדרושה לצרכי התקנות האלה בגין כל יבוא</w:t>
      </w:r>
      <w:r>
        <w:rPr>
          <w:rStyle w:val="default"/>
          <w:rFonts w:cs="FrankRuehl"/>
          <w:rtl/>
        </w:rPr>
        <w:t xml:space="preserve">, </w:t>
      </w:r>
      <w:r>
        <w:rPr>
          <w:rStyle w:val="default"/>
          <w:rFonts w:cs="FrankRuehl" w:hint="cs"/>
          <w:rtl/>
        </w:rPr>
        <w:t>יצוא, או העברה מאמצעי הובלה אחד למשנהו, תיערך מתוך ציון יחידת המשימה כפי שניקבה בסולם נפח-הטונות הטעון תשלום כרשום בתוספת השניה של צו חוף יפו (תעריף לשירותים מסויימים), 1946.</w:t>
      </w:r>
    </w:p>
    <w:p w:rsidR="006618D8" w:rsidRDefault="006618D8">
      <w:pPr>
        <w:pStyle w:val="P00"/>
        <w:spacing w:before="72"/>
        <w:ind w:left="0" w:right="1134"/>
        <w:rPr>
          <w:rStyle w:val="default"/>
          <w:rFonts w:cs="FrankRuehl"/>
          <w:rtl/>
        </w:rPr>
      </w:pPr>
      <w:bookmarkStart w:id="12" w:name="Seif11"/>
      <w:bookmarkEnd w:id="12"/>
      <w:r>
        <w:rPr>
          <w:lang w:val="he-IL"/>
        </w:rPr>
        <w:pict>
          <v:rect id="_x0000_s1037" style="position:absolute;left:0;text-align:left;margin-left:464.5pt;margin-top:8.05pt;width:75.05pt;height:31.3pt;z-index:251658752" o:allowincell="f" filled="f" stroked="f" strokecolor="lime" strokeweight=".25pt">
            <v:textbox style="mso-next-textbox:#_x0000_s1037" inset="0,0,0,0">
              <w:txbxContent>
                <w:p w:rsidR="006618D8" w:rsidRDefault="006618D8" w:rsidP="008A6A5B">
                  <w:pPr>
                    <w:spacing w:line="160" w:lineRule="exact"/>
                    <w:jc w:val="left"/>
                    <w:rPr>
                      <w:rFonts w:cs="Miriam"/>
                      <w:noProof/>
                      <w:szCs w:val="18"/>
                      <w:rtl/>
                    </w:rPr>
                  </w:pPr>
                  <w:r>
                    <w:rPr>
                      <w:rFonts w:cs="Miriam"/>
                      <w:szCs w:val="18"/>
                      <w:rtl/>
                    </w:rPr>
                    <w:t>ש</w:t>
                  </w:r>
                  <w:r>
                    <w:rPr>
                      <w:rFonts w:cs="Miriam" w:hint="cs"/>
                      <w:szCs w:val="18"/>
                      <w:rtl/>
                    </w:rPr>
                    <w:t>ירותי פריקה</w:t>
                  </w:r>
                  <w:r w:rsidR="008A6A5B">
                    <w:rPr>
                      <w:rFonts w:cs="Miriam" w:hint="cs"/>
                      <w:szCs w:val="18"/>
                      <w:rtl/>
                    </w:rPr>
                    <w:t xml:space="preserve"> </w:t>
                  </w:r>
                  <w:r>
                    <w:rPr>
                      <w:rFonts w:cs="Miriam"/>
                      <w:szCs w:val="18"/>
                      <w:rtl/>
                    </w:rPr>
                    <w:t>ו</w:t>
                  </w:r>
                  <w:r>
                    <w:rPr>
                      <w:rFonts w:cs="Miriam" w:hint="cs"/>
                      <w:szCs w:val="18"/>
                      <w:rtl/>
                    </w:rPr>
                    <w:t>טעינה בסירות</w:t>
                  </w:r>
                  <w:r w:rsidR="008A6A5B">
                    <w:rPr>
                      <w:rFonts w:cs="Miriam" w:hint="cs"/>
                      <w:szCs w:val="18"/>
                      <w:rtl/>
                    </w:rPr>
                    <w:t xml:space="preserve"> </w:t>
                  </w:r>
                  <w:r>
                    <w:rPr>
                      <w:rFonts w:cs="Miriam"/>
                      <w:szCs w:val="18"/>
                      <w:rtl/>
                    </w:rPr>
                    <w:t>ו</w:t>
                  </w:r>
                  <w:r>
                    <w:rPr>
                      <w:rFonts w:cs="Miriam" w:hint="cs"/>
                      <w:szCs w:val="18"/>
                      <w:rtl/>
                    </w:rPr>
                    <w:t>סבלות יהיו</w:t>
                  </w:r>
                  <w:r w:rsidR="008A6A5B">
                    <w:rPr>
                      <w:rFonts w:cs="Miriam" w:hint="cs"/>
                      <w:szCs w:val="18"/>
                      <w:rtl/>
                    </w:rPr>
                    <w:t xml:space="preserve"> </w:t>
                  </w:r>
                  <w:r>
                    <w:rPr>
                      <w:rFonts w:cs="Miriam"/>
                      <w:szCs w:val="18"/>
                      <w:rtl/>
                    </w:rPr>
                    <w:t>ב</w:t>
                  </w:r>
                  <w:r>
                    <w:rPr>
                      <w:rFonts w:cs="Miriam" w:hint="cs"/>
                      <w:szCs w:val="18"/>
                      <w:rtl/>
                    </w:rPr>
                    <w:t>התאם לתקנות</w:t>
                  </w:r>
                  <w:r w:rsidR="008A6A5B">
                    <w:rPr>
                      <w:rFonts w:cs="Miriam" w:hint="cs"/>
                      <w:noProof/>
                      <w:szCs w:val="18"/>
                      <w:rtl/>
                    </w:rPr>
                    <w:t xml:space="preserve"> </w:t>
                  </w:r>
                  <w:r>
                    <w:rPr>
                      <w:rFonts w:cs="Miriam"/>
                      <w:szCs w:val="18"/>
                      <w:rtl/>
                    </w:rPr>
                    <w:t>ה</w:t>
                  </w:r>
                  <w:r>
                    <w:rPr>
                      <w:rFonts w:cs="Miriam" w:hint="cs"/>
                      <w:szCs w:val="18"/>
                      <w:rtl/>
                    </w:rPr>
                    <w:t>אלה</w:t>
                  </w:r>
                </w:p>
              </w:txbxContent>
            </v:textbox>
            <w10:anchorlock/>
          </v:rect>
        </w:pict>
      </w:r>
      <w:r>
        <w:rPr>
          <w:rStyle w:val="big-number"/>
          <w:rFonts w:cs="Miriam"/>
          <w:rtl/>
        </w:rPr>
        <w:t>12.</w:t>
      </w:r>
      <w:r>
        <w:rPr>
          <w:rStyle w:val="big-number"/>
          <w:rFonts w:cs="Miriam"/>
          <w:rtl/>
        </w:rPr>
        <w:tab/>
      </w:r>
      <w:r>
        <w:rPr>
          <w:rStyle w:val="default"/>
          <w:rFonts w:cs="FrankRuehl"/>
          <w:rtl/>
        </w:rPr>
        <w:t>ש</w:t>
      </w:r>
      <w:r>
        <w:rPr>
          <w:rStyle w:val="default"/>
          <w:rFonts w:cs="FrankRuehl" w:hint="cs"/>
          <w:rtl/>
        </w:rPr>
        <w:t>ירותי פריקה ו</w:t>
      </w:r>
      <w:r>
        <w:rPr>
          <w:rStyle w:val="default"/>
          <w:rFonts w:cs="FrankRuehl"/>
          <w:rtl/>
        </w:rPr>
        <w:t>ט</w:t>
      </w:r>
      <w:r>
        <w:rPr>
          <w:rStyle w:val="default"/>
          <w:rFonts w:cs="FrankRuehl" w:hint="cs"/>
          <w:rtl/>
        </w:rPr>
        <w:t>עינה בסירות וסבלות בנמל יפו ייעשו בהתאם לתקנות האלה.</w:t>
      </w:r>
    </w:p>
    <w:p w:rsidR="006618D8" w:rsidRDefault="006618D8">
      <w:pPr>
        <w:pStyle w:val="P00"/>
        <w:spacing w:before="72"/>
        <w:ind w:left="0" w:right="1134"/>
        <w:rPr>
          <w:rStyle w:val="default"/>
          <w:rFonts w:cs="FrankRuehl"/>
          <w:rtl/>
        </w:rPr>
      </w:pPr>
    </w:p>
    <w:p w:rsidR="006618D8" w:rsidRDefault="006618D8">
      <w:pPr>
        <w:pStyle w:val="P00"/>
        <w:spacing w:before="72"/>
        <w:ind w:left="0" w:right="1134"/>
        <w:rPr>
          <w:rStyle w:val="default"/>
          <w:rFonts w:cs="FrankRuehl"/>
          <w:rtl/>
        </w:rPr>
      </w:pPr>
      <w:bookmarkStart w:id="13" w:name="Seif12"/>
      <w:bookmarkEnd w:id="13"/>
      <w:r>
        <w:rPr>
          <w:lang w:val="he-IL"/>
        </w:rPr>
        <w:pict>
          <v:rect id="_x0000_s1038" style="position:absolute;left:0;text-align:left;margin-left:464.5pt;margin-top:8.05pt;width:75.05pt;height:22.75pt;z-index:251659776" o:allowincell="f" filled="f" stroked="f" strokecolor="lime" strokeweight=".25pt">
            <v:textbox style="mso-next-textbox:#_x0000_s1038" inset="0,0,0,0">
              <w:txbxContent>
                <w:p w:rsidR="006618D8" w:rsidRDefault="006618D8">
                  <w:pPr>
                    <w:spacing w:line="160" w:lineRule="exact"/>
                    <w:jc w:val="left"/>
                    <w:rPr>
                      <w:rFonts w:cs="Miriam"/>
                      <w:noProof/>
                      <w:szCs w:val="18"/>
                      <w:rtl/>
                    </w:rPr>
                  </w:pPr>
                  <w:r>
                    <w:rPr>
                      <w:rFonts w:cs="Miriam"/>
                      <w:szCs w:val="18"/>
                      <w:rtl/>
                    </w:rPr>
                    <w:t>פ</w:t>
                  </w:r>
                  <w:r>
                    <w:rPr>
                      <w:rFonts w:cs="Miriam" w:hint="cs"/>
                      <w:szCs w:val="18"/>
                      <w:rtl/>
                    </w:rPr>
                    <w:t>ריקה וטעינה בסירות</w:t>
                  </w:r>
                </w:p>
              </w:txbxContent>
            </v:textbox>
            <w10:anchorlock/>
          </v:rect>
        </w:pict>
      </w:r>
      <w:r>
        <w:rPr>
          <w:rStyle w:val="big-number"/>
          <w:rFonts w:cs="Miriam"/>
          <w:rtl/>
        </w:rPr>
        <w:t>13.</w:t>
      </w:r>
      <w:r>
        <w:rPr>
          <w:rStyle w:val="big-number"/>
          <w:rFonts w:cs="Miriam"/>
          <w:rtl/>
        </w:rPr>
        <w:tab/>
      </w:r>
      <w:r>
        <w:rPr>
          <w:rStyle w:val="default"/>
          <w:rFonts w:cs="FrankRuehl"/>
          <w:rtl/>
        </w:rPr>
        <w:t>ש</w:t>
      </w:r>
      <w:r>
        <w:rPr>
          <w:rStyle w:val="default"/>
          <w:rFonts w:cs="FrankRuehl" w:hint="cs"/>
          <w:rtl/>
        </w:rPr>
        <w:t>ירות פריקה וטעינה בסירות מורכב משירות העברת סחורות, כרשום בתקנת משנה (1) של תקנה 4, וכולל -</w:t>
      </w:r>
    </w:p>
    <w:p w:rsidR="006618D8" w:rsidRDefault="006618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במקרה של סחורות מיובאות - קבלת סחורות ממענב ספינה, סידורן בסירות פריקה, הובל</w:t>
      </w:r>
      <w:r>
        <w:rPr>
          <w:rStyle w:val="default"/>
          <w:rFonts w:cs="FrankRuehl"/>
          <w:rtl/>
        </w:rPr>
        <w:t>ת</w:t>
      </w:r>
      <w:r>
        <w:rPr>
          <w:rStyle w:val="default"/>
          <w:rFonts w:cs="FrankRuehl" w:hint="cs"/>
          <w:rtl/>
        </w:rPr>
        <w:t>ן מצד הספינה לצד הרציף, ושמירה בטיחה של הסחורות בהיותן נמצאות בסירות פריקה.</w:t>
      </w:r>
    </w:p>
    <w:p w:rsidR="006618D8" w:rsidRDefault="006618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במקרה של סחורות מיוצאות - סידורן של סחורות בסירות טעינה שליד הרציף, הובלתן לצד הספינה, הנחתן במענב הספינה ושמירה בטיחה של הסחורות בהיותן נמצאות בסירות הטעינה.</w:t>
      </w:r>
    </w:p>
    <w:p w:rsidR="006618D8" w:rsidRDefault="006618D8" w:rsidP="00635E7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במקרה של ס</w:t>
      </w:r>
      <w:r>
        <w:rPr>
          <w:rStyle w:val="default"/>
          <w:rFonts w:cs="FrankRuehl"/>
          <w:rtl/>
        </w:rPr>
        <w:t>ח</w:t>
      </w:r>
      <w:r>
        <w:rPr>
          <w:rStyle w:val="default"/>
          <w:rFonts w:cs="FrankRuehl" w:hint="cs"/>
          <w:rtl/>
        </w:rPr>
        <w:t>ורות שהן רק מועברות בלבד - במישרים מאמצעי שילוח אחד למשנהו בסירת פריקה - קבלת הסחורות ממענב ספינה, סידורן בסירות פריקה, הובלתן מצד הספינה, העברתן לצד הספינה, שימתן במענב הספינה, ושמירה בטיחה של הסחורות בהיותן נמצאות בסירות-פריקה.</w:t>
      </w:r>
    </w:p>
    <w:p w:rsidR="006618D8" w:rsidRDefault="006618D8">
      <w:pPr>
        <w:pStyle w:val="P00"/>
        <w:spacing w:before="72"/>
        <w:ind w:left="0" w:right="1134"/>
        <w:rPr>
          <w:rStyle w:val="default"/>
          <w:rFonts w:cs="FrankRuehl"/>
          <w:rtl/>
        </w:rPr>
      </w:pPr>
      <w:bookmarkStart w:id="14" w:name="Seif13"/>
      <w:bookmarkEnd w:id="14"/>
      <w:r>
        <w:rPr>
          <w:lang w:val="he-IL"/>
        </w:rPr>
        <w:pict>
          <v:rect id="_x0000_s1039" style="position:absolute;left:0;text-align:left;margin-left:464.5pt;margin-top:8.05pt;width:75.05pt;height:30.05pt;z-index:251660800" o:allowincell="f" filled="f" stroked="f" strokecolor="lime" strokeweight=".25pt">
            <v:textbox style="mso-next-textbox:#_x0000_s1039" inset="0,0,0,0">
              <w:txbxContent>
                <w:p w:rsidR="006618D8" w:rsidRDefault="006618D8">
                  <w:pPr>
                    <w:spacing w:line="160" w:lineRule="exact"/>
                    <w:jc w:val="left"/>
                    <w:rPr>
                      <w:rFonts w:cs="Miriam"/>
                      <w:noProof/>
                      <w:szCs w:val="18"/>
                      <w:rtl/>
                    </w:rPr>
                  </w:pPr>
                  <w:r>
                    <w:rPr>
                      <w:rFonts w:cs="Miriam"/>
                      <w:szCs w:val="18"/>
                      <w:rtl/>
                    </w:rPr>
                    <w:t>ת</w:t>
                  </w:r>
                  <w:r>
                    <w:rPr>
                      <w:rFonts w:cs="Miriam" w:hint="cs"/>
                      <w:szCs w:val="18"/>
                      <w:rtl/>
                    </w:rPr>
                    <w:t>שלום משימות טעינה ופריקה בסירות</w:t>
                  </w:r>
                </w:p>
              </w:txbxContent>
            </v:textbox>
            <w10:anchorlock/>
          </v:rect>
        </w:pict>
      </w:r>
      <w:r>
        <w:rPr>
          <w:rStyle w:val="big-number"/>
          <w:rFonts w:cs="Miriam"/>
          <w:rtl/>
        </w:rPr>
        <w:t>14.</w:t>
      </w:r>
      <w:r>
        <w:rPr>
          <w:rStyle w:val="big-number"/>
          <w:rFonts w:cs="Miriam"/>
          <w:rtl/>
        </w:rPr>
        <w:tab/>
      </w:r>
      <w:r>
        <w:rPr>
          <w:rStyle w:val="default"/>
          <w:rFonts w:cs="FrankRuehl"/>
          <w:rtl/>
        </w:rPr>
        <w:t>מ</w:t>
      </w:r>
      <w:r>
        <w:rPr>
          <w:rStyle w:val="default"/>
          <w:rFonts w:cs="FrankRuehl" w:hint="cs"/>
          <w:rtl/>
        </w:rPr>
        <w:t>קבל המשלוח, או סוכנו, או המשלח או סוכנו, הכל לפי הענין, ישלמו לסוכן הספינה, כסוכן הבעל או הבעלים של סירת פריקה או סירות הפריקה, במקרה של החלק הדרומי של הנמל, ולמנהל הנמל, כסוכן הבעל או הבעלים של סירת הפריקה או סי</w:t>
      </w:r>
      <w:r>
        <w:rPr>
          <w:rStyle w:val="default"/>
          <w:rFonts w:cs="FrankRuehl"/>
          <w:rtl/>
        </w:rPr>
        <w:t>ר</w:t>
      </w:r>
      <w:r>
        <w:rPr>
          <w:rStyle w:val="default"/>
          <w:rFonts w:cs="FrankRuehl" w:hint="cs"/>
          <w:rtl/>
        </w:rPr>
        <w:t>ות הפריקה במקרה של החלק הצפוני - את תמורת הטעינה ופריקה בסירות.</w:t>
      </w:r>
    </w:p>
    <w:p w:rsidR="006618D8" w:rsidRDefault="006618D8">
      <w:pPr>
        <w:pStyle w:val="P00"/>
        <w:spacing w:before="72"/>
        <w:ind w:left="0" w:right="1134"/>
        <w:rPr>
          <w:rStyle w:val="default"/>
          <w:rFonts w:cs="FrankRuehl"/>
          <w:rtl/>
        </w:rPr>
      </w:pPr>
      <w:bookmarkStart w:id="15" w:name="Seif14"/>
      <w:bookmarkEnd w:id="15"/>
      <w:r>
        <w:rPr>
          <w:lang w:val="he-IL"/>
        </w:rPr>
        <w:pict>
          <v:rect id="_x0000_s1040" style="position:absolute;left:0;text-align:left;margin-left:464.5pt;margin-top:8.05pt;width:75.05pt;height:10pt;z-index:251661824" o:allowincell="f" filled="f" stroked="f" strokecolor="lime" strokeweight=".25pt">
            <v:textbox style="mso-next-textbox:#_x0000_s1040" inset="0,0,0,0">
              <w:txbxContent>
                <w:p w:rsidR="006618D8" w:rsidRDefault="006618D8">
                  <w:pPr>
                    <w:spacing w:line="160" w:lineRule="exact"/>
                    <w:jc w:val="left"/>
                    <w:rPr>
                      <w:rFonts w:cs="Miriam"/>
                      <w:noProof/>
                      <w:szCs w:val="18"/>
                      <w:rtl/>
                    </w:rPr>
                  </w:pPr>
                  <w:r>
                    <w:rPr>
                      <w:rFonts w:cs="Miriam"/>
                      <w:szCs w:val="18"/>
                      <w:rtl/>
                    </w:rPr>
                    <w:t>ס</w:t>
                  </w:r>
                  <w:r>
                    <w:rPr>
                      <w:rFonts w:cs="Miriam" w:hint="cs"/>
                      <w:szCs w:val="18"/>
                      <w:rtl/>
                    </w:rPr>
                    <w:t>בלות</w:t>
                  </w:r>
                </w:p>
              </w:txbxContent>
            </v:textbox>
            <w10:anchorlock/>
          </v:rect>
        </w:pict>
      </w:r>
      <w:r>
        <w:rPr>
          <w:rStyle w:val="big-number"/>
          <w:rFonts w:cs="Miriam"/>
          <w:rtl/>
        </w:rPr>
        <w:t>15.</w:t>
      </w:r>
      <w:r>
        <w:rPr>
          <w:rStyle w:val="big-number"/>
          <w:rFonts w:cs="Miriam"/>
          <w:rtl/>
        </w:rPr>
        <w:tab/>
      </w:r>
      <w:r>
        <w:rPr>
          <w:rStyle w:val="default"/>
          <w:rFonts w:cs="FrankRuehl"/>
          <w:rtl/>
        </w:rPr>
        <w:t>ב</w:t>
      </w:r>
      <w:r>
        <w:rPr>
          <w:rStyle w:val="default"/>
          <w:rFonts w:cs="FrankRuehl" w:hint="cs"/>
          <w:rtl/>
        </w:rPr>
        <w:t>כפוף להוראותיה של תקנה 16, יהיה שירות הסבלות מורכב מטיפול בסחורות בחוף בתחומי שטח הנמל, ויכלול; -</w:t>
      </w:r>
    </w:p>
    <w:p w:rsidR="006618D8" w:rsidRDefault="006618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ביחס לסחורות מועלות: -</w:t>
      </w:r>
    </w:p>
    <w:p w:rsidR="006618D8" w:rsidRDefault="006618D8">
      <w:pPr>
        <w:pStyle w:val="P22"/>
        <w:spacing w:before="72"/>
        <w:ind w:left="1021"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במקרה של טיפול במישרים: -</w:t>
      </w:r>
    </w:p>
    <w:p w:rsidR="006618D8" w:rsidRDefault="006618D8">
      <w:pPr>
        <w:pStyle w:val="P22"/>
        <w:spacing w:before="72"/>
        <w:ind w:left="1021" w:right="1134"/>
        <w:rPr>
          <w:rStyle w:val="default"/>
          <w:rFonts w:cs="FrankRuehl"/>
          <w:rtl/>
        </w:rPr>
      </w:pPr>
      <w:r>
        <w:rPr>
          <w:rStyle w:val="default"/>
          <w:rFonts w:cs="FrankRuehl"/>
          <w:rtl/>
        </w:rPr>
        <w:t>ה</w:t>
      </w:r>
      <w:r>
        <w:rPr>
          <w:rStyle w:val="default"/>
          <w:rFonts w:cs="FrankRuehl" w:hint="cs"/>
          <w:rtl/>
        </w:rPr>
        <w:t>וצאת סחורות מסירת הפ</w:t>
      </w:r>
      <w:r>
        <w:rPr>
          <w:rStyle w:val="default"/>
          <w:rFonts w:cs="FrankRuehl"/>
          <w:rtl/>
        </w:rPr>
        <w:t>ר</w:t>
      </w:r>
      <w:r>
        <w:rPr>
          <w:rStyle w:val="default"/>
          <w:rFonts w:cs="FrankRuehl" w:hint="cs"/>
          <w:rtl/>
        </w:rPr>
        <w:t>יקה שליד רציף או רציף עגינה, והטענתן בכלי רכב, לשם הוצאתן משטח הנמל;</w:t>
      </w:r>
    </w:p>
    <w:p w:rsidR="006618D8" w:rsidRDefault="006618D8">
      <w:pPr>
        <w:pStyle w:val="P22"/>
        <w:spacing w:before="72"/>
        <w:ind w:left="1021" w:right="1134"/>
        <w:rPr>
          <w:rStyle w:val="default"/>
          <w:rFonts w:cs="FrankRuehl"/>
          <w:rtl/>
        </w:rPr>
      </w:pPr>
      <w:r>
        <w:rPr>
          <w:rStyle w:val="default"/>
          <w:rFonts w:cs="FrankRuehl"/>
          <w:rtl/>
        </w:rPr>
        <w:t>(</w:t>
      </w:r>
      <w:r>
        <w:rPr>
          <w:rStyle w:val="default"/>
          <w:rFonts w:cs="FrankRuehl"/>
        </w:rPr>
        <w:t>lI</w:t>
      </w:r>
      <w:r>
        <w:rPr>
          <w:rStyle w:val="default"/>
          <w:rFonts w:cs="FrankRuehl"/>
          <w:rtl/>
        </w:rPr>
        <w:t>)</w:t>
      </w:r>
      <w:r>
        <w:rPr>
          <w:rStyle w:val="default"/>
          <w:rFonts w:cs="FrankRuehl"/>
          <w:rtl/>
        </w:rPr>
        <w:tab/>
      </w:r>
      <w:r>
        <w:rPr>
          <w:rStyle w:val="default"/>
          <w:rFonts w:cs="FrankRuehl" w:hint="cs"/>
          <w:rtl/>
        </w:rPr>
        <w:t>במקרה של טיפול בעקיפים: -</w:t>
      </w:r>
    </w:p>
    <w:p w:rsidR="006618D8" w:rsidRDefault="006618D8">
      <w:pPr>
        <w:pStyle w:val="P22"/>
        <w:spacing w:before="72"/>
        <w:ind w:left="1021" w:right="1134"/>
        <w:rPr>
          <w:rStyle w:val="default"/>
          <w:rFonts w:cs="FrankRuehl"/>
          <w:rtl/>
        </w:rPr>
      </w:pPr>
      <w:r>
        <w:rPr>
          <w:rStyle w:val="default"/>
          <w:rFonts w:cs="FrankRuehl"/>
          <w:rtl/>
        </w:rPr>
        <w:t>פ</w:t>
      </w:r>
      <w:r>
        <w:rPr>
          <w:rStyle w:val="default"/>
          <w:rFonts w:cs="FrankRuehl" w:hint="cs"/>
          <w:rtl/>
        </w:rPr>
        <w:t>ריקתן של סחורות מסירות הפריקה שליד רציף או רציף עגינה, הובלתן למחסן המעבר או שטח- סיוור, סיוורן, וסיוורן מחדש, מיונן לפי סימנים עיקריים, כסויין והרחקתן לש</w:t>
      </w:r>
      <w:r>
        <w:rPr>
          <w:rStyle w:val="default"/>
          <w:rFonts w:cs="FrankRuehl"/>
          <w:rtl/>
        </w:rPr>
        <w:t>ם</w:t>
      </w:r>
      <w:r>
        <w:rPr>
          <w:rStyle w:val="default"/>
          <w:rFonts w:cs="FrankRuehl" w:hint="cs"/>
          <w:rtl/>
        </w:rPr>
        <w:t xml:space="preserve"> הגנה מפני היזק, סימון החבילות במספרים מיוחדים המתייחסים אליהן לפי תעודות משלוח סחורות, הבאת חבילות למקום בדיקת המכס, פתיחתן, התרתן ושקילתן כדרישת המכס לשם בדיקה, אריזתן מחדש, סגירתן והחזרתן למקום הפקדתן לאחר בדיקה, מסירתן לכלי רכב ממחסן מעבר או משטח סיו</w:t>
      </w:r>
      <w:r>
        <w:rPr>
          <w:rStyle w:val="default"/>
          <w:rFonts w:cs="FrankRuehl"/>
          <w:rtl/>
        </w:rPr>
        <w:t>ור</w:t>
      </w:r>
      <w:r>
        <w:rPr>
          <w:rStyle w:val="default"/>
          <w:rFonts w:cs="FrankRuehl" w:hint="cs"/>
          <w:rtl/>
        </w:rPr>
        <w:t xml:space="preserve"> לאחר הוצאתן מן המכס; העברתן של סחורות, ששמטו או נתפסו בידי הממשלה לפי פקודת המכס או כל חיקוק אחר למחסן הממשלתי; העברתן של סחורות, שאין להן תובעים, למחסן סחורות - לפי הוראותיו של סעיף 14ד של הפקודה; טיפול בסחורות בשעת מכירתן בפומבי והטענתן על אמצעי הובלה</w:t>
      </w:r>
      <w:r>
        <w:rPr>
          <w:rStyle w:val="default"/>
          <w:rFonts w:cs="FrankRuehl"/>
          <w:rtl/>
        </w:rPr>
        <w:t xml:space="preserve"> ל</w:t>
      </w:r>
      <w:r>
        <w:rPr>
          <w:rStyle w:val="default"/>
          <w:rFonts w:cs="FrankRuehl" w:hint="cs"/>
          <w:rtl/>
        </w:rPr>
        <w:t>שם הוצאתן משטח הנמל או הכנסתן למחסן ערובה;</w:t>
      </w:r>
    </w:p>
    <w:p w:rsidR="006618D8" w:rsidRDefault="006618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ביחס לסחורות העומדות להיות מיוצאות: -</w:t>
      </w:r>
    </w:p>
    <w:p w:rsidR="006618D8" w:rsidRDefault="006618D8">
      <w:pPr>
        <w:pStyle w:val="P22"/>
        <w:spacing w:before="72"/>
        <w:ind w:left="1021"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במקרה של טיפול במישרים: -</w:t>
      </w:r>
    </w:p>
    <w:p w:rsidR="006618D8" w:rsidRDefault="006618D8">
      <w:pPr>
        <w:pStyle w:val="P22"/>
        <w:spacing w:before="72"/>
        <w:ind w:left="1021" w:right="1134"/>
        <w:rPr>
          <w:rStyle w:val="default"/>
          <w:rFonts w:cs="FrankRuehl"/>
          <w:rtl/>
        </w:rPr>
      </w:pPr>
      <w:r>
        <w:rPr>
          <w:rStyle w:val="default"/>
          <w:rFonts w:cs="FrankRuehl"/>
          <w:rtl/>
        </w:rPr>
        <w:t>פ</w:t>
      </w:r>
      <w:r>
        <w:rPr>
          <w:rStyle w:val="default"/>
          <w:rFonts w:cs="FrankRuehl" w:hint="cs"/>
          <w:rtl/>
        </w:rPr>
        <w:t>ריקתן של סחורות מכלי רכב שברציף, והטענתן על מענב העגורן של הספינה או על סירת- פריקה שליד רציף;</w:t>
      </w:r>
    </w:p>
    <w:p w:rsidR="006618D8" w:rsidRDefault="006618D8">
      <w:pPr>
        <w:pStyle w:val="P22"/>
        <w:spacing w:before="72"/>
        <w:ind w:left="1021"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במקרה של טי</w:t>
      </w:r>
      <w:r>
        <w:rPr>
          <w:rStyle w:val="default"/>
          <w:rFonts w:cs="FrankRuehl"/>
          <w:rtl/>
        </w:rPr>
        <w:t>פ</w:t>
      </w:r>
      <w:r>
        <w:rPr>
          <w:rStyle w:val="default"/>
          <w:rFonts w:cs="FrankRuehl" w:hint="cs"/>
          <w:rtl/>
        </w:rPr>
        <w:t>ול בעקיפים: -</w:t>
      </w:r>
    </w:p>
    <w:p w:rsidR="006618D8" w:rsidRDefault="006618D8">
      <w:pPr>
        <w:pStyle w:val="P22"/>
        <w:spacing w:before="72"/>
        <w:ind w:left="1021" w:right="1134"/>
        <w:rPr>
          <w:rStyle w:val="default"/>
          <w:rFonts w:cs="FrankRuehl"/>
          <w:rtl/>
        </w:rPr>
      </w:pPr>
      <w:r>
        <w:rPr>
          <w:rStyle w:val="default"/>
          <w:rFonts w:cs="FrankRuehl"/>
          <w:rtl/>
        </w:rPr>
        <w:t>פ</w:t>
      </w:r>
      <w:r>
        <w:rPr>
          <w:rStyle w:val="default"/>
          <w:rFonts w:cs="FrankRuehl" w:hint="cs"/>
          <w:rtl/>
        </w:rPr>
        <w:t>ריקת סחורות מכלי רכב וסיוורן או סידורן בסככות או במחסנים של מעבר, או שטח סיוור, העברתן של סחורות משם לרציף או למזח, ושימתן במענב העגורן או בסירות טעינה שליד רציף, או מסירתן מסככה או ממחסן של מעבר או ממקום הפקדה אחר לשם הובלה אם הסחורות מופק</w:t>
      </w:r>
      <w:r>
        <w:rPr>
          <w:rStyle w:val="default"/>
          <w:rFonts w:cs="FrankRuehl"/>
          <w:rtl/>
        </w:rPr>
        <w:t>ו</w:t>
      </w:r>
      <w:r>
        <w:rPr>
          <w:rStyle w:val="default"/>
          <w:rFonts w:cs="FrankRuehl" w:hint="cs"/>
          <w:rtl/>
        </w:rPr>
        <w:t>ת בכביש או במסילת ברזל;</w:t>
      </w:r>
    </w:p>
    <w:p w:rsidR="006618D8" w:rsidRDefault="006618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ביחס לסחורות מועברות מאמצעי אחד למשנהו: -</w:t>
      </w:r>
    </w:p>
    <w:p w:rsidR="006618D8" w:rsidRDefault="006618D8" w:rsidP="00635E7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וצאת סחורות ממענב ספינה, או מסירות פריקה שליד רציף או מזח, הובלתן לסככה או מחסן של מעבר או לשטח סיוור, סיוורן, מיונן לפי סימנים עיקריים, סימון חבילות במספרים סידוריים המתיחסים אליהן </w:t>
      </w:r>
      <w:r>
        <w:rPr>
          <w:rStyle w:val="default"/>
          <w:rFonts w:cs="FrankRuehl"/>
          <w:rtl/>
        </w:rPr>
        <w:t>ל</w:t>
      </w:r>
      <w:r>
        <w:rPr>
          <w:rStyle w:val="default"/>
          <w:rFonts w:cs="FrankRuehl" w:hint="cs"/>
          <w:rtl/>
        </w:rPr>
        <w:t>פי תעודת משלוח סחורות, העברתן של סחורות מסככה או מחסן של מעבר או שטח סיוור לרציף או למזח והטענתן אל מענב הספינה או על סירות-טעינה שליד רציף.</w:t>
      </w:r>
    </w:p>
    <w:p w:rsidR="006618D8" w:rsidRDefault="006618D8">
      <w:pPr>
        <w:pStyle w:val="P00"/>
        <w:spacing w:before="72"/>
        <w:ind w:left="0" w:right="1134"/>
        <w:rPr>
          <w:rStyle w:val="default"/>
          <w:rFonts w:cs="FrankRuehl"/>
          <w:rtl/>
        </w:rPr>
      </w:pPr>
      <w:bookmarkStart w:id="16" w:name="Seif15"/>
      <w:bookmarkEnd w:id="16"/>
      <w:r>
        <w:rPr>
          <w:lang w:val="he-IL"/>
        </w:rPr>
        <w:pict>
          <v:rect id="_x0000_s1041" style="position:absolute;left:0;text-align:left;margin-left:464.5pt;margin-top:8.05pt;width:75.05pt;height:30pt;z-index:251662848" o:allowincell="f" filled="f" stroked="f" strokecolor="lime" strokeweight=".25pt">
            <v:textbox style="mso-next-textbox:#_x0000_s1041" inset="0,0,0,0">
              <w:txbxContent>
                <w:p w:rsidR="006618D8" w:rsidRDefault="006618D8" w:rsidP="008A6A5B">
                  <w:pPr>
                    <w:spacing w:line="160" w:lineRule="exact"/>
                    <w:jc w:val="left"/>
                    <w:rPr>
                      <w:rFonts w:cs="Miriam"/>
                      <w:noProof/>
                      <w:szCs w:val="18"/>
                      <w:rtl/>
                    </w:rPr>
                  </w:pPr>
                  <w:r>
                    <w:rPr>
                      <w:rFonts w:cs="Miriam"/>
                      <w:szCs w:val="18"/>
                      <w:rtl/>
                    </w:rPr>
                    <w:t>ש</w:t>
                  </w:r>
                  <w:r>
                    <w:rPr>
                      <w:rFonts w:cs="Miriam" w:hint="cs"/>
                      <w:szCs w:val="18"/>
                      <w:rtl/>
                    </w:rPr>
                    <w:t>ירותים מסויימים</w:t>
                  </w:r>
                  <w:r w:rsidR="008A6A5B">
                    <w:rPr>
                      <w:rFonts w:cs="Miriam" w:hint="cs"/>
                      <w:szCs w:val="18"/>
                      <w:rtl/>
                    </w:rPr>
                    <w:t xml:space="preserve"> </w:t>
                  </w:r>
                  <w:r>
                    <w:rPr>
                      <w:rFonts w:cs="Miriam"/>
                      <w:szCs w:val="18"/>
                      <w:rtl/>
                    </w:rPr>
                    <w:t>ש</w:t>
                  </w:r>
                  <w:r>
                    <w:rPr>
                      <w:rFonts w:cs="Miriam" w:hint="cs"/>
                      <w:szCs w:val="18"/>
                      <w:rtl/>
                    </w:rPr>
                    <w:t>אינם כלולים</w:t>
                  </w:r>
                  <w:r w:rsidR="008A6A5B">
                    <w:rPr>
                      <w:rFonts w:cs="Miriam" w:hint="cs"/>
                      <w:szCs w:val="18"/>
                      <w:rtl/>
                    </w:rPr>
                    <w:t xml:space="preserve"> </w:t>
                  </w:r>
                  <w:r>
                    <w:rPr>
                      <w:rFonts w:cs="Miriam"/>
                      <w:szCs w:val="18"/>
                      <w:rtl/>
                    </w:rPr>
                    <w:t>ב</w:t>
                  </w:r>
                  <w:r>
                    <w:rPr>
                      <w:rFonts w:cs="Miriam" w:hint="cs"/>
                      <w:szCs w:val="18"/>
                      <w:rtl/>
                    </w:rPr>
                    <w:t>סבלות</w:t>
                  </w:r>
                </w:p>
              </w:txbxContent>
            </v:textbox>
            <w10:anchorlock/>
          </v:rect>
        </w:pict>
      </w:r>
      <w:r>
        <w:rPr>
          <w:rStyle w:val="big-number"/>
          <w:rFonts w:cs="Miriam"/>
          <w:rtl/>
        </w:rPr>
        <w:t>16.</w:t>
      </w:r>
      <w:r>
        <w:rPr>
          <w:rStyle w:val="big-number"/>
          <w:rFonts w:cs="Miriam"/>
          <w:rtl/>
        </w:rPr>
        <w:tab/>
      </w:r>
      <w:r>
        <w:rPr>
          <w:rStyle w:val="default"/>
          <w:rFonts w:cs="FrankRuehl"/>
          <w:rtl/>
        </w:rPr>
        <w:t>ה</w:t>
      </w:r>
      <w:r>
        <w:rPr>
          <w:rStyle w:val="default"/>
          <w:rFonts w:cs="FrankRuehl" w:hint="cs"/>
          <w:rtl/>
        </w:rPr>
        <w:t>יקף שירות הסבלות כפי שנקבע בתקנה 15 לא ייחשב כאילו הוא כולל כל שירות</w:t>
      </w:r>
      <w:r>
        <w:rPr>
          <w:rStyle w:val="default"/>
          <w:rFonts w:cs="FrankRuehl"/>
          <w:rtl/>
        </w:rPr>
        <w:t xml:space="preserve"> </w:t>
      </w:r>
      <w:r>
        <w:rPr>
          <w:rStyle w:val="default"/>
          <w:rFonts w:cs="FrankRuehl" w:hint="cs"/>
          <w:rtl/>
        </w:rPr>
        <w:t>מן השירותים הבאים, אולם אותם השירותים אפשר לבצעם בכפוף לסידורים מיוחדים ומשימות נוספות: -</w:t>
      </w:r>
    </w:p>
    <w:p w:rsidR="006618D8" w:rsidRDefault="006618D8" w:rsidP="00635E70">
      <w:pPr>
        <w:pStyle w:val="P11"/>
        <w:spacing w:before="72"/>
        <w:ind w:left="62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טיפול בפחם, קוק, ולבני-פחם קטנות;</w:t>
      </w:r>
    </w:p>
    <w:p w:rsidR="006618D8" w:rsidRDefault="006618D8">
      <w:pPr>
        <w:pStyle w:val="P11"/>
        <w:spacing w:before="72"/>
        <w:ind w:left="62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מיון לפי סימנים או מידות של סחורות במפורד, לרבות את הסחורות הבאות: -</w:t>
      </w:r>
    </w:p>
    <w:p w:rsidR="006618D8" w:rsidRDefault="006618D8">
      <w:pPr>
        <w:pStyle w:val="P00"/>
        <w:spacing w:before="72"/>
        <w:ind w:left="0" w:right="1134"/>
        <w:rPr>
          <w:rStyle w:val="default"/>
          <w:rFonts w:cs="FrankRuehl"/>
          <w:rtl/>
        </w:rPr>
      </w:pPr>
      <w:r>
        <w:rPr>
          <w:rtl/>
        </w:rPr>
        <w:tab/>
      </w:r>
      <w:r>
        <w:rPr>
          <w:rStyle w:val="default"/>
          <w:rFonts w:cs="FrankRuehl"/>
          <w:rtl/>
        </w:rPr>
        <w:t>פ</w:t>
      </w:r>
      <w:r>
        <w:rPr>
          <w:rStyle w:val="default"/>
          <w:rFonts w:cs="FrankRuehl" w:hint="cs"/>
          <w:rtl/>
        </w:rPr>
        <w:t>סיסי ברזל,</w:t>
      </w:r>
    </w:p>
    <w:p w:rsidR="006618D8" w:rsidRDefault="006618D8" w:rsidP="00635E70">
      <w:pPr>
        <w:pStyle w:val="P00"/>
        <w:spacing w:before="72"/>
        <w:ind w:left="0" w:right="1134"/>
        <w:rPr>
          <w:rStyle w:val="default"/>
          <w:rFonts w:cs="FrankRuehl"/>
          <w:rtl/>
        </w:rPr>
      </w:pPr>
      <w:r>
        <w:rPr>
          <w:rtl/>
        </w:rPr>
        <w:tab/>
      </w:r>
      <w:r>
        <w:rPr>
          <w:rStyle w:val="default"/>
          <w:rFonts w:cs="FrankRuehl"/>
          <w:rtl/>
        </w:rPr>
        <w:t>מ</w:t>
      </w:r>
      <w:r>
        <w:rPr>
          <w:rStyle w:val="default"/>
          <w:rFonts w:cs="FrankRuehl" w:hint="cs"/>
          <w:rtl/>
        </w:rPr>
        <w:t>רישי-ברזל,</w:t>
      </w:r>
    </w:p>
    <w:p w:rsidR="006618D8" w:rsidRDefault="006618D8" w:rsidP="00635E70">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שונות-ברזל,</w:t>
      </w:r>
    </w:p>
    <w:p w:rsidR="006618D8" w:rsidRDefault="006618D8">
      <w:pPr>
        <w:pStyle w:val="P00"/>
        <w:spacing w:before="72"/>
        <w:ind w:left="0" w:right="1134"/>
        <w:rPr>
          <w:rStyle w:val="default"/>
          <w:rFonts w:cs="FrankRuehl"/>
          <w:rtl/>
        </w:rPr>
      </w:pPr>
      <w:r>
        <w:rPr>
          <w:rtl/>
        </w:rPr>
        <w:tab/>
      </w:r>
      <w:r>
        <w:rPr>
          <w:rStyle w:val="default"/>
          <w:rFonts w:cs="FrankRuehl"/>
          <w:rtl/>
        </w:rPr>
        <w:t>מ</w:t>
      </w:r>
      <w:r>
        <w:rPr>
          <w:rStyle w:val="default"/>
          <w:rFonts w:cs="FrankRuehl" w:hint="cs"/>
          <w:rtl/>
        </w:rPr>
        <w:t>וטות וצי</w:t>
      </w:r>
      <w:r>
        <w:rPr>
          <w:rStyle w:val="default"/>
          <w:rFonts w:cs="FrankRuehl"/>
          <w:rtl/>
        </w:rPr>
        <w:t>נ</w:t>
      </w:r>
      <w:r>
        <w:rPr>
          <w:rStyle w:val="default"/>
          <w:rFonts w:cs="FrankRuehl" w:hint="cs"/>
          <w:rtl/>
        </w:rPr>
        <w:t>ורות של ברזל,</w:t>
      </w:r>
    </w:p>
    <w:p w:rsidR="006618D8" w:rsidRDefault="006618D8" w:rsidP="00635E70">
      <w:pPr>
        <w:pStyle w:val="P00"/>
        <w:spacing w:before="72"/>
        <w:ind w:left="0" w:right="1134"/>
        <w:rPr>
          <w:rStyle w:val="default"/>
          <w:rFonts w:cs="FrankRuehl"/>
          <w:rtl/>
        </w:rPr>
      </w:pPr>
      <w:r>
        <w:rPr>
          <w:rtl/>
        </w:rPr>
        <w:tab/>
      </w:r>
      <w:r>
        <w:rPr>
          <w:rStyle w:val="default"/>
          <w:rFonts w:cs="FrankRuehl"/>
          <w:rtl/>
        </w:rPr>
        <w:t>ר</w:t>
      </w:r>
      <w:r>
        <w:rPr>
          <w:rStyle w:val="default"/>
          <w:rFonts w:cs="FrankRuehl" w:hint="cs"/>
          <w:rtl/>
        </w:rPr>
        <w:t>עפי-גג במפורד,</w:t>
      </w:r>
    </w:p>
    <w:p w:rsidR="006618D8" w:rsidRDefault="006618D8">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בנים,</w:t>
      </w:r>
    </w:p>
    <w:p w:rsidR="006618D8" w:rsidRDefault="006618D8">
      <w:pPr>
        <w:pStyle w:val="P00"/>
        <w:spacing w:before="72"/>
        <w:ind w:left="0" w:right="1134"/>
        <w:rPr>
          <w:rStyle w:val="default"/>
          <w:rFonts w:cs="FrankRuehl"/>
          <w:rtl/>
        </w:rPr>
      </w:pPr>
      <w:r>
        <w:rPr>
          <w:rtl/>
        </w:rPr>
        <w:tab/>
      </w:r>
      <w:r>
        <w:rPr>
          <w:rStyle w:val="default"/>
          <w:rFonts w:cs="FrankRuehl"/>
          <w:rtl/>
        </w:rPr>
        <w:t>ע</w:t>
      </w:r>
      <w:r>
        <w:rPr>
          <w:rStyle w:val="default"/>
          <w:rFonts w:cs="FrankRuehl" w:hint="cs"/>
          <w:rtl/>
        </w:rPr>
        <w:t>צים,</w:t>
      </w:r>
    </w:p>
    <w:p w:rsidR="006618D8" w:rsidRDefault="006618D8" w:rsidP="00635E70">
      <w:pPr>
        <w:pStyle w:val="P00"/>
        <w:spacing w:before="72"/>
        <w:ind w:left="0" w:right="1134"/>
        <w:rPr>
          <w:rStyle w:val="default"/>
          <w:rFonts w:cs="FrankRuehl"/>
          <w:rtl/>
        </w:rPr>
      </w:pPr>
      <w:r>
        <w:rPr>
          <w:rtl/>
        </w:rPr>
        <w:tab/>
      </w:r>
      <w:r>
        <w:rPr>
          <w:rStyle w:val="default"/>
          <w:rFonts w:cs="FrankRuehl"/>
          <w:rtl/>
        </w:rPr>
        <w:t>ע</w:t>
      </w:r>
      <w:r>
        <w:rPr>
          <w:rStyle w:val="default"/>
          <w:rFonts w:cs="FrankRuehl" w:hint="cs"/>
          <w:rtl/>
        </w:rPr>
        <w:t>מודי-עץ,</w:t>
      </w:r>
    </w:p>
    <w:p w:rsidR="006618D8" w:rsidRDefault="006618D8" w:rsidP="00635E70">
      <w:pPr>
        <w:pStyle w:val="P00"/>
        <w:spacing w:before="72"/>
        <w:ind w:left="0" w:right="1134"/>
        <w:rPr>
          <w:rStyle w:val="default"/>
          <w:rFonts w:cs="FrankRuehl"/>
          <w:rtl/>
        </w:rPr>
      </w:pPr>
      <w:r>
        <w:rPr>
          <w:rtl/>
        </w:rPr>
        <w:tab/>
      </w:r>
      <w:r>
        <w:rPr>
          <w:rStyle w:val="default"/>
          <w:rFonts w:cs="FrankRuehl"/>
          <w:rtl/>
        </w:rPr>
        <w:t>ק</w:t>
      </w:r>
      <w:r>
        <w:rPr>
          <w:rStyle w:val="default"/>
          <w:rFonts w:cs="FrankRuehl" w:hint="cs"/>
          <w:rtl/>
        </w:rPr>
        <w:t>לונסאות עץ וזמורות-קשירה וסחורות במפורד כיוצא באלה,</w:t>
      </w:r>
    </w:p>
    <w:p w:rsidR="006618D8" w:rsidRDefault="006618D8">
      <w:pPr>
        <w:pStyle w:val="P00"/>
        <w:spacing w:before="72"/>
        <w:ind w:left="0" w:right="1134"/>
        <w:rPr>
          <w:rStyle w:val="default"/>
          <w:rFonts w:cs="FrankRuehl"/>
          <w:rtl/>
        </w:rPr>
      </w:pPr>
      <w:r>
        <w:rPr>
          <w:rtl/>
        </w:rPr>
        <w:tab/>
      </w:r>
      <w:r>
        <w:rPr>
          <w:rStyle w:val="default"/>
          <w:rFonts w:cs="FrankRuehl"/>
          <w:rtl/>
        </w:rPr>
        <w:t>ש</w:t>
      </w:r>
      <w:r>
        <w:rPr>
          <w:rStyle w:val="default"/>
          <w:rFonts w:cs="FrankRuehl" w:hint="cs"/>
          <w:rtl/>
        </w:rPr>
        <w:t>מן בחביות או בחביות גלילים,</w:t>
      </w:r>
    </w:p>
    <w:p w:rsidR="006618D8" w:rsidRDefault="006618D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רזל גלי,</w:t>
      </w:r>
    </w:p>
    <w:p w:rsidR="006618D8" w:rsidRDefault="006618D8" w:rsidP="00635E70">
      <w:pPr>
        <w:pStyle w:val="P00"/>
        <w:spacing w:before="72"/>
        <w:ind w:left="0" w:right="1134"/>
        <w:rPr>
          <w:rStyle w:val="default"/>
          <w:rFonts w:cs="FrankRuehl"/>
          <w:rtl/>
        </w:rPr>
      </w:pPr>
      <w:r>
        <w:rPr>
          <w:rtl/>
        </w:rPr>
        <w:tab/>
      </w:r>
      <w:r>
        <w:rPr>
          <w:rStyle w:val="default"/>
          <w:rFonts w:cs="FrankRuehl"/>
          <w:rtl/>
        </w:rPr>
        <w:t>ר</w:t>
      </w:r>
      <w:r>
        <w:rPr>
          <w:rStyle w:val="default"/>
          <w:rFonts w:cs="FrankRuehl" w:hint="cs"/>
          <w:rtl/>
        </w:rPr>
        <w:t>קועי-ברזל ופלדה;</w:t>
      </w:r>
    </w:p>
    <w:p w:rsidR="006618D8" w:rsidRDefault="006618D8">
      <w:pPr>
        <w:pStyle w:val="P11"/>
        <w:spacing w:before="72"/>
        <w:ind w:left="624" w:right="1134"/>
        <w:rPr>
          <w:rStyle w:val="default"/>
          <w:rFonts w:cs="FrankRuehl"/>
          <w:rtl/>
        </w:rPr>
      </w:pPr>
      <w:r>
        <w:rPr>
          <w:rStyle w:val="default"/>
          <w:rFonts w:cs="FrankRuehl"/>
          <w:rtl/>
        </w:rPr>
        <w:t>(</w:t>
      </w:r>
      <w:r>
        <w:rPr>
          <w:rStyle w:val="default"/>
          <w:rFonts w:cs="FrankRuehl"/>
        </w:rPr>
        <w:t>III</w:t>
      </w:r>
      <w:r>
        <w:rPr>
          <w:rStyle w:val="default"/>
          <w:rFonts w:cs="FrankRuehl"/>
          <w:rtl/>
        </w:rPr>
        <w:t>)</w:t>
      </w:r>
      <w:r>
        <w:rPr>
          <w:rStyle w:val="default"/>
          <w:rFonts w:cs="FrankRuehl"/>
          <w:rtl/>
        </w:rPr>
        <w:tab/>
      </w:r>
      <w:r>
        <w:rPr>
          <w:rStyle w:val="default"/>
          <w:rFonts w:cs="FrankRuehl" w:hint="cs"/>
          <w:rtl/>
        </w:rPr>
        <w:t>סיוורם מחדש של עצים, או טיפול בקשר אל שקילתם של</w:t>
      </w:r>
      <w:r>
        <w:rPr>
          <w:rStyle w:val="default"/>
          <w:rFonts w:cs="FrankRuehl"/>
          <w:rtl/>
        </w:rPr>
        <w:t xml:space="preserve"> </w:t>
      </w:r>
      <w:r>
        <w:rPr>
          <w:rStyle w:val="default"/>
          <w:rFonts w:cs="FrankRuehl" w:hint="cs"/>
          <w:rtl/>
        </w:rPr>
        <w:t>כלל משלוחים במצובר בשביל המכס, או לצרכים אחרים לפי בקשתם של מקבלי המשלוח, הבעלים או הסוכנים;</w:t>
      </w:r>
    </w:p>
    <w:p w:rsidR="006618D8" w:rsidRDefault="006618D8">
      <w:pPr>
        <w:pStyle w:val="P11"/>
        <w:spacing w:before="72"/>
        <w:ind w:left="624" w:right="1134"/>
        <w:rPr>
          <w:rStyle w:val="default"/>
          <w:rFonts w:cs="FrankRuehl"/>
          <w:rtl/>
        </w:rPr>
      </w:pPr>
      <w:r>
        <w:rPr>
          <w:rStyle w:val="default"/>
          <w:rFonts w:cs="FrankRuehl"/>
          <w:rtl/>
        </w:rPr>
        <w:t>(</w:t>
      </w:r>
      <w:r>
        <w:rPr>
          <w:rStyle w:val="default"/>
          <w:rFonts w:cs="FrankRuehl"/>
        </w:rPr>
        <w:t>IV</w:t>
      </w:r>
      <w:r>
        <w:rPr>
          <w:rStyle w:val="default"/>
          <w:rFonts w:cs="FrankRuehl"/>
          <w:rtl/>
        </w:rPr>
        <w:t xml:space="preserve">) </w:t>
      </w:r>
      <w:r>
        <w:rPr>
          <w:rStyle w:val="default"/>
          <w:rFonts w:cs="FrankRuehl" w:hint="cs"/>
          <w:rtl/>
        </w:rPr>
        <w:t>טיפול בקשר אל שקילתן של סחורות לפי בקשתם של מקבלי משלוח, בעלים או סוכנים;</w:t>
      </w:r>
    </w:p>
    <w:p w:rsidR="006618D8" w:rsidRDefault="006618D8">
      <w:pPr>
        <w:pStyle w:val="P11"/>
        <w:spacing w:before="72"/>
        <w:ind w:left="624" w:right="1134"/>
        <w:rPr>
          <w:rStyle w:val="default"/>
          <w:rFonts w:cs="FrankRuehl"/>
          <w:rtl/>
        </w:rPr>
      </w:pPr>
      <w:r>
        <w:rPr>
          <w:rStyle w:val="default"/>
          <w:rFonts w:cs="FrankRuehl"/>
          <w:rtl/>
        </w:rPr>
        <w:t>(</w:t>
      </w:r>
      <w:r>
        <w:rPr>
          <w:rStyle w:val="default"/>
          <w:rFonts w:cs="FrankRuehl"/>
        </w:rPr>
        <w:t>V</w:t>
      </w:r>
      <w:r>
        <w:rPr>
          <w:rStyle w:val="default"/>
          <w:rFonts w:cs="FrankRuehl"/>
          <w:rtl/>
        </w:rPr>
        <w:t xml:space="preserve">) </w:t>
      </w:r>
      <w:r>
        <w:rPr>
          <w:rStyle w:val="default"/>
          <w:rFonts w:cs="FrankRuehl" w:hint="cs"/>
          <w:rtl/>
        </w:rPr>
        <w:t>מתיחתן, התרת אריזתן, אריזתן מחדש, סגירתן ושקילתן של סחורות לתכלית שאינן תכליות</w:t>
      </w:r>
      <w:r>
        <w:rPr>
          <w:rStyle w:val="default"/>
          <w:rFonts w:cs="FrankRuehl"/>
          <w:rtl/>
        </w:rPr>
        <w:t xml:space="preserve">, </w:t>
      </w:r>
      <w:r>
        <w:rPr>
          <w:rStyle w:val="default"/>
          <w:rFonts w:cs="FrankRuehl" w:hint="cs"/>
          <w:rtl/>
        </w:rPr>
        <w:t>שאותן דורש המכס לשם בדיקה נורמאלית;</w:t>
      </w:r>
    </w:p>
    <w:p w:rsidR="006618D8" w:rsidRDefault="006618D8">
      <w:pPr>
        <w:pStyle w:val="P11"/>
        <w:spacing w:before="72"/>
        <w:ind w:left="624" w:right="1134"/>
        <w:rPr>
          <w:rStyle w:val="default"/>
          <w:rFonts w:cs="FrankRuehl"/>
          <w:rtl/>
        </w:rPr>
      </w:pPr>
      <w:r>
        <w:rPr>
          <w:rStyle w:val="default"/>
          <w:rFonts w:cs="FrankRuehl"/>
          <w:rtl/>
        </w:rPr>
        <w:t>(</w:t>
      </w:r>
      <w:r>
        <w:rPr>
          <w:rStyle w:val="default"/>
          <w:rFonts w:cs="FrankRuehl"/>
        </w:rPr>
        <w:t>VI</w:t>
      </w:r>
      <w:r>
        <w:rPr>
          <w:rStyle w:val="default"/>
          <w:rFonts w:cs="FrankRuehl"/>
          <w:rtl/>
        </w:rPr>
        <w:t xml:space="preserve">) </w:t>
      </w:r>
      <w:r>
        <w:rPr>
          <w:rStyle w:val="default"/>
          <w:rFonts w:cs="FrankRuehl" w:hint="cs"/>
          <w:rtl/>
        </w:rPr>
        <w:t>מילוי דגנים או סחורות כיוצא בהם בשקים, או מילוי מחדש בשקים: איסוף פסולת;</w:t>
      </w:r>
    </w:p>
    <w:p w:rsidR="006618D8" w:rsidRDefault="006618D8">
      <w:pPr>
        <w:pStyle w:val="P11"/>
        <w:spacing w:before="72"/>
        <w:ind w:left="624" w:right="1134"/>
        <w:rPr>
          <w:rStyle w:val="default"/>
          <w:rFonts w:cs="FrankRuehl"/>
          <w:rtl/>
        </w:rPr>
      </w:pPr>
      <w:r>
        <w:rPr>
          <w:rStyle w:val="default"/>
          <w:rFonts w:cs="FrankRuehl"/>
          <w:rtl/>
        </w:rPr>
        <w:t>(</w:t>
      </w:r>
      <w:r>
        <w:rPr>
          <w:rStyle w:val="default"/>
          <w:rFonts w:cs="FrankRuehl"/>
        </w:rPr>
        <w:t>VII</w:t>
      </w:r>
      <w:r>
        <w:rPr>
          <w:rStyle w:val="default"/>
          <w:rFonts w:cs="FrankRuehl"/>
          <w:rtl/>
        </w:rPr>
        <w:t xml:space="preserve">) </w:t>
      </w:r>
      <w:r>
        <w:rPr>
          <w:rStyle w:val="default"/>
          <w:rFonts w:cs="FrankRuehl" w:hint="cs"/>
          <w:rtl/>
        </w:rPr>
        <w:t>שקילתן של חבילות טבק בלתי מיוצר עם בואן או יציאתן, או סימונן במשקלן ובמספרים שניתנו להן;</w:t>
      </w:r>
    </w:p>
    <w:p w:rsidR="006618D8" w:rsidRDefault="006618D8">
      <w:pPr>
        <w:pStyle w:val="P11"/>
        <w:spacing w:before="72"/>
        <w:ind w:left="624" w:right="1134"/>
        <w:rPr>
          <w:rStyle w:val="default"/>
          <w:rFonts w:cs="FrankRuehl"/>
          <w:rtl/>
        </w:rPr>
      </w:pPr>
      <w:r>
        <w:rPr>
          <w:rStyle w:val="default"/>
          <w:rFonts w:cs="FrankRuehl"/>
          <w:rtl/>
        </w:rPr>
        <w:t>(</w:t>
      </w:r>
      <w:r>
        <w:rPr>
          <w:rStyle w:val="default"/>
          <w:rFonts w:cs="FrankRuehl"/>
        </w:rPr>
        <w:t>VIII</w:t>
      </w:r>
      <w:r>
        <w:rPr>
          <w:rStyle w:val="default"/>
          <w:rFonts w:cs="FrankRuehl"/>
          <w:rtl/>
        </w:rPr>
        <w:t xml:space="preserve">) </w:t>
      </w:r>
      <w:r>
        <w:rPr>
          <w:rStyle w:val="default"/>
          <w:rFonts w:cs="FrankRuehl" w:hint="cs"/>
          <w:rtl/>
        </w:rPr>
        <w:t>המצאת אמצעי הובלה מיוחדים לשם העברת סח</w:t>
      </w:r>
      <w:r>
        <w:rPr>
          <w:rStyle w:val="default"/>
          <w:rFonts w:cs="FrankRuehl"/>
          <w:rtl/>
        </w:rPr>
        <w:t>ו</w:t>
      </w:r>
      <w:r>
        <w:rPr>
          <w:rStyle w:val="default"/>
          <w:rFonts w:cs="FrankRuehl" w:hint="cs"/>
          <w:rtl/>
        </w:rPr>
        <w:t>רות בתחומי שטח הנמל;</w:t>
      </w:r>
    </w:p>
    <w:p w:rsidR="006618D8" w:rsidRDefault="006618D8">
      <w:pPr>
        <w:pStyle w:val="P11"/>
        <w:spacing w:before="72"/>
        <w:ind w:left="624" w:right="1134"/>
        <w:rPr>
          <w:rStyle w:val="default"/>
          <w:rFonts w:cs="FrankRuehl"/>
          <w:rtl/>
        </w:rPr>
      </w:pPr>
      <w:r>
        <w:rPr>
          <w:rStyle w:val="default"/>
          <w:rFonts w:cs="FrankRuehl"/>
          <w:rtl/>
        </w:rPr>
        <w:t>(</w:t>
      </w:r>
      <w:r>
        <w:rPr>
          <w:rStyle w:val="default"/>
          <w:rFonts w:cs="FrankRuehl"/>
        </w:rPr>
        <w:t>IX</w:t>
      </w:r>
      <w:r>
        <w:rPr>
          <w:rStyle w:val="default"/>
          <w:rFonts w:cs="FrankRuehl"/>
          <w:rtl/>
        </w:rPr>
        <w:t xml:space="preserve">) </w:t>
      </w:r>
      <w:r>
        <w:rPr>
          <w:rStyle w:val="default"/>
          <w:rFonts w:cs="FrankRuehl" w:hint="cs"/>
          <w:rtl/>
        </w:rPr>
        <w:t>סיוורן של סחורות על כלי הובלה לאחר שימתן שם - אלא אם נקבעה דרך אחרת;</w:t>
      </w:r>
    </w:p>
    <w:p w:rsidR="006618D8" w:rsidRDefault="006618D8">
      <w:pPr>
        <w:pStyle w:val="P11"/>
        <w:spacing w:before="72"/>
        <w:ind w:left="624" w:right="1134"/>
        <w:rPr>
          <w:rStyle w:val="default"/>
          <w:rFonts w:cs="FrankRuehl"/>
          <w:rtl/>
        </w:rPr>
      </w:pPr>
      <w:r>
        <w:rPr>
          <w:rStyle w:val="default"/>
          <w:rFonts w:cs="FrankRuehl"/>
          <w:rtl/>
        </w:rPr>
        <w:t>(</w:t>
      </w:r>
      <w:r>
        <w:rPr>
          <w:rStyle w:val="default"/>
          <w:rFonts w:cs="FrankRuehl"/>
        </w:rPr>
        <w:t>X</w:t>
      </w:r>
      <w:r>
        <w:rPr>
          <w:rStyle w:val="default"/>
          <w:rFonts w:cs="FrankRuehl"/>
          <w:rtl/>
        </w:rPr>
        <w:t xml:space="preserve">) </w:t>
      </w:r>
      <w:r>
        <w:rPr>
          <w:rStyle w:val="default"/>
          <w:rFonts w:cs="FrankRuehl" w:hint="cs"/>
          <w:rtl/>
        </w:rPr>
        <w:t>שירותי טיפול אחרים בשטח הנמל שאינם כלולים בסבלות כרשום בתקנה 15.</w:t>
      </w:r>
    </w:p>
    <w:p w:rsidR="006618D8" w:rsidRDefault="006618D8">
      <w:pPr>
        <w:pStyle w:val="P00"/>
        <w:spacing w:before="72"/>
        <w:ind w:left="0" w:right="1134"/>
        <w:rPr>
          <w:rStyle w:val="default"/>
          <w:rFonts w:cs="FrankRuehl"/>
          <w:rtl/>
        </w:rPr>
      </w:pPr>
      <w:bookmarkStart w:id="17" w:name="Seif16"/>
      <w:bookmarkEnd w:id="17"/>
      <w:r>
        <w:rPr>
          <w:lang w:val="he-IL"/>
        </w:rPr>
        <w:pict>
          <v:rect id="_x0000_s1042" style="position:absolute;left:0;text-align:left;margin-left:475.65pt;margin-top:8.05pt;width:63.9pt;height:20pt;z-index:251663872" o:allowincell="f" filled="f" stroked="f" strokecolor="lime" strokeweight=".25pt">
            <v:textbox style="mso-next-textbox:#_x0000_s1042" inset="0,0,0,0">
              <w:txbxContent>
                <w:p w:rsidR="006618D8" w:rsidRDefault="006618D8">
                  <w:pPr>
                    <w:spacing w:line="160" w:lineRule="exact"/>
                    <w:jc w:val="left"/>
                    <w:rPr>
                      <w:rFonts w:cs="Miriam"/>
                      <w:noProof/>
                      <w:szCs w:val="18"/>
                      <w:rtl/>
                    </w:rPr>
                  </w:pPr>
                  <w:r>
                    <w:rPr>
                      <w:rFonts w:cs="Miriam"/>
                      <w:szCs w:val="18"/>
                      <w:rtl/>
                    </w:rPr>
                    <w:t>ט</w:t>
                  </w:r>
                  <w:r>
                    <w:rPr>
                      <w:rFonts w:cs="Miriam" w:hint="cs"/>
                      <w:szCs w:val="18"/>
                      <w:rtl/>
                    </w:rPr>
                    <w:t>יפול במישרים כפוף לאישור</w:t>
                  </w:r>
                </w:p>
              </w:txbxContent>
            </v:textbox>
            <w10:anchorlock/>
          </v:rect>
        </w:pict>
      </w:r>
      <w:r>
        <w:rPr>
          <w:rStyle w:val="big-number"/>
          <w:rFonts w:cs="Miriam"/>
          <w:rtl/>
        </w:rPr>
        <w:t>17.</w:t>
      </w:r>
      <w:r>
        <w:rPr>
          <w:rStyle w:val="big-number"/>
          <w:rFonts w:cs="Miriam"/>
          <w:rtl/>
        </w:rPr>
        <w:tab/>
      </w:r>
      <w:r>
        <w:rPr>
          <w:rStyle w:val="default"/>
          <w:rFonts w:cs="FrankRuehl"/>
          <w:rtl/>
        </w:rPr>
        <w:t>ט</w:t>
      </w:r>
      <w:r>
        <w:rPr>
          <w:rStyle w:val="default"/>
          <w:rFonts w:cs="FrankRuehl" w:hint="cs"/>
          <w:rtl/>
        </w:rPr>
        <w:t>יפול במישרים בסחורות מיובאות לא יבוצע אלא באישורו הקודם ש</w:t>
      </w:r>
      <w:r>
        <w:rPr>
          <w:rStyle w:val="default"/>
          <w:rFonts w:cs="FrankRuehl"/>
          <w:rtl/>
        </w:rPr>
        <w:t>ל</w:t>
      </w:r>
      <w:r>
        <w:rPr>
          <w:rStyle w:val="default"/>
          <w:rFonts w:cs="FrankRuehl" w:hint="cs"/>
          <w:rtl/>
        </w:rPr>
        <w:t xml:space="preserve"> גובה המכס ומנהל הנמל בכל מקרה.</w:t>
      </w:r>
    </w:p>
    <w:p w:rsidR="006618D8" w:rsidRDefault="006618D8">
      <w:pPr>
        <w:pStyle w:val="P00"/>
        <w:spacing w:before="72"/>
        <w:ind w:left="0" w:right="1134"/>
        <w:rPr>
          <w:rStyle w:val="default"/>
          <w:rFonts w:cs="FrankRuehl" w:hint="cs"/>
          <w:rtl/>
        </w:rPr>
      </w:pPr>
      <w:bookmarkStart w:id="18" w:name="Seif17"/>
      <w:bookmarkEnd w:id="18"/>
      <w:r>
        <w:rPr>
          <w:lang w:val="he-IL"/>
        </w:rPr>
        <w:pict>
          <v:rect id="_x0000_s1043" style="position:absolute;left:0;text-align:left;margin-left:464.5pt;margin-top:8.05pt;width:75.05pt;height:30pt;z-index:251664896" o:allowincell="f" filled="f" stroked="f" strokecolor="lime" strokeweight=".25pt">
            <v:textbox style="mso-next-textbox:#_x0000_s1043" inset="0,0,0,0">
              <w:txbxContent>
                <w:p w:rsidR="006618D8" w:rsidRDefault="006618D8">
                  <w:pPr>
                    <w:spacing w:line="160" w:lineRule="exact"/>
                    <w:jc w:val="left"/>
                    <w:rPr>
                      <w:rFonts w:cs="Miriam"/>
                      <w:noProof/>
                      <w:szCs w:val="18"/>
                      <w:rtl/>
                    </w:rPr>
                  </w:pPr>
                  <w:r>
                    <w:rPr>
                      <w:rFonts w:cs="Miriam"/>
                      <w:szCs w:val="18"/>
                      <w:rtl/>
                    </w:rPr>
                    <w:t>ס</w:t>
                  </w:r>
                  <w:r>
                    <w:rPr>
                      <w:rFonts w:cs="Miriam" w:hint="cs"/>
                      <w:szCs w:val="18"/>
                      <w:rtl/>
                    </w:rPr>
                    <w:t>מכות לסרב מסירה רגילה</w:t>
                  </w:r>
                </w:p>
                <w:p w:rsidR="006618D8" w:rsidRDefault="006618D8" w:rsidP="008A6A5B">
                  <w:pPr>
                    <w:spacing w:line="160" w:lineRule="exact"/>
                    <w:jc w:val="left"/>
                    <w:rPr>
                      <w:rFonts w:cs="Miriam"/>
                      <w:noProof/>
                      <w:szCs w:val="18"/>
                      <w:rtl/>
                    </w:rPr>
                  </w:pPr>
                  <w:r>
                    <w:rPr>
                      <w:rFonts w:cs="Miriam"/>
                      <w:szCs w:val="18"/>
                      <w:rtl/>
                    </w:rPr>
                    <w:t>ת</w:t>
                  </w:r>
                  <w:r>
                    <w:rPr>
                      <w:rFonts w:cs="Miriam" w:hint="cs"/>
                      <w:szCs w:val="18"/>
                      <w:rtl/>
                    </w:rPr>
                    <w:t>ק' תשכ"ה</w:t>
                  </w:r>
                  <w:r w:rsidR="008A6A5B">
                    <w:rPr>
                      <w:rFonts w:cs="Miriam" w:hint="cs"/>
                      <w:szCs w:val="18"/>
                      <w:rtl/>
                    </w:rPr>
                    <w:t>-</w:t>
                  </w:r>
                  <w:r>
                    <w:rPr>
                      <w:rFonts w:cs="Miriam" w:hint="cs"/>
                      <w:szCs w:val="18"/>
                      <w:rtl/>
                    </w:rPr>
                    <w:t>1965</w:t>
                  </w:r>
                </w:p>
              </w:txbxContent>
            </v:textbox>
            <w10:anchorlock/>
          </v:rect>
        </w:pict>
      </w:r>
      <w:r>
        <w:rPr>
          <w:rStyle w:val="big-number"/>
          <w:rFonts w:cs="Miriam"/>
          <w:rtl/>
        </w:rPr>
        <w:t>17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מנהל רשאי לסרב להרשות את פריקתו או טעינתו של משלוח במסירה רגילה ולהתנותן במסירה ישירה, אם הפריקה או הטעינה במסירה רגילה עלולה לדעתו לגרום לצפיפות יתירה, לסכנת דליקה, התפוצצות או</w:t>
      </w:r>
      <w:r>
        <w:rPr>
          <w:rStyle w:val="default"/>
          <w:rFonts w:cs="FrankRuehl"/>
          <w:rtl/>
        </w:rPr>
        <w:t xml:space="preserve"> </w:t>
      </w:r>
      <w:r>
        <w:rPr>
          <w:rStyle w:val="default"/>
          <w:rFonts w:cs="FrankRuehl" w:hint="cs"/>
          <w:rtl/>
        </w:rPr>
        <w:t>כיוצא באלה, או להפרעה בסדרי העבודה בנמל.</w:t>
      </w:r>
    </w:p>
    <w:p w:rsidR="00705E16" w:rsidRPr="00635E70" w:rsidRDefault="00705E16" w:rsidP="008A6A5B">
      <w:pPr>
        <w:pStyle w:val="P00"/>
        <w:tabs>
          <w:tab w:val="clear" w:pos="6259"/>
        </w:tabs>
        <w:spacing w:before="0"/>
        <w:ind w:left="0" w:right="1134"/>
        <w:rPr>
          <w:rFonts w:hint="cs"/>
          <w:vanish/>
          <w:color w:val="FF0000"/>
          <w:szCs w:val="20"/>
          <w:shd w:val="clear" w:color="auto" w:fill="FFFF99"/>
          <w:rtl/>
        </w:rPr>
      </w:pPr>
      <w:bookmarkStart w:id="19" w:name="Rov23"/>
      <w:r w:rsidRPr="00635E70">
        <w:rPr>
          <w:rFonts w:hint="cs"/>
          <w:vanish/>
          <w:color w:val="FF0000"/>
          <w:szCs w:val="20"/>
          <w:shd w:val="clear" w:color="auto" w:fill="FFFF99"/>
          <w:rtl/>
        </w:rPr>
        <w:t>מיום 8.4.1965</w:t>
      </w:r>
    </w:p>
    <w:p w:rsidR="00705E16" w:rsidRPr="00635E70" w:rsidRDefault="00705E16" w:rsidP="008A6A5B">
      <w:pPr>
        <w:pStyle w:val="P00"/>
        <w:spacing w:before="0"/>
        <w:ind w:left="0" w:right="1134"/>
        <w:rPr>
          <w:rFonts w:hint="cs"/>
          <w:b/>
          <w:bCs/>
          <w:vanish/>
          <w:szCs w:val="20"/>
          <w:shd w:val="clear" w:color="auto" w:fill="FFFF99"/>
          <w:rtl/>
        </w:rPr>
      </w:pPr>
      <w:r w:rsidRPr="00635E70">
        <w:rPr>
          <w:rFonts w:hint="cs"/>
          <w:b/>
          <w:bCs/>
          <w:vanish/>
          <w:szCs w:val="20"/>
          <w:shd w:val="clear" w:color="auto" w:fill="FFFF99"/>
          <w:rtl/>
        </w:rPr>
        <w:t>תק' תשכ"ה-1965</w:t>
      </w:r>
    </w:p>
    <w:p w:rsidR="00705E16" w:rsidRPr="00635E70" w:rsidRDefault="00705E16" w:rsidP="008A6A5B">
      <w:pPr>
        <w:pStyle w:val="P00"/>
        <w:spacing w:before="0"/>
        <w:ind w:left="0" w:right="1134"/>
        <w:rPr>
          <w:rFonts w:hint="cs"/>
          <w:vanish/>
          <w:szCs w:val="20"/>
          <w:shd w:val="clear" w:color="auto" w:fill="FFFF99"/>
          <w:rtl/>
        </w:rPr>
      </w:pPr>
      <w:hyperlink r:id="rId7" w:history="1">
        <w:r w:rsidRPr="00635E70">
          <w:rPr>
            <w:rStyle w:val="Hyperlink"/>
            <w:rFonts w:hint="cs"/>
            <w:vanish/>
            <w:szCs w:val="20"/>
            <w:shd w:val="clear" w:color="auto" w:fill="FFFF99"/>
            <w:rtl/>
          </w:rPr>
          <w:t>ק"ת תשכ"ה מס' 1710</w:t>
        </w:r>
      </w:hyperlink>
      <w:r w:rsidRPr="00635E70">
        <w:rPr>
          <w:rFonts w:hint="cs"/>
          <w:vanish/>
          <w:szCs w:val="20"/>
          <w:shd w:val="clear" w:color="auto" w:fill="FFFF99"/>
          <w:rtl/>
        </w:rPr>
        <w:t xml:space="preserve"> מיום 8.4.1965 עמ' 1756</w:t>
      </w:r>
    </w:p>
    <w:p w:rsidR="00705E16" w:rsidRPr="00D730EC" w:rsidRDefault="00705E16" w:rsidP="008A6A5B">
      <w:pPr>
        <w:pStyle w:val="P00"/>
        <w:spacing w:before="0"/>
        <w:ind w:left="0" w:right="1134"/>
        <w:rPr>
          <w:rFonts w:hint="cs"/>
          <w:b/>
          <w:bCs/>
          <w:sz w:val="2"/>
          <w:szCs w:val="2"/>
          <w:rtl/>
        </w:rPr>
      </w:pPr>
      <w:r w:rsidRPr="00635E70">
        <w:rPr>
          <w:rFonts w:hint="cs"/>
          <w:b/>
          <w:bCs/>
          <w:vanish/>
          <w:szCs w:val="20"/>
          <w:shd w:val="clear" w:color="auto" w:fill="FFFF99"/>
          <w:rtl/>
        </w:rPr>
        <w:t>הוספת תקנה 17א</w:t>
      </w:r>
      <w:bookmarkEnd w:id="19"/>
    </w:p>
    <w:p w:rsidR="006618D8" w:rsidRDefault="006618D8">
      <w:pPr>
        <w:pStyle w:val="P00"/>
        <w:spacing w:before="72"/>
        <w:ind w:left="0" w:right="1134"/>
        <w:rPr>
          <w:rStyle w:val="default"/>
          <w:rFonts w:cs="FrankRuehl"/>
          <w:rtl/>
        </w:rPr>
      </w:pPr>
      <w:bookmarkStart w:id="20" w:name="Seif18"/>
      <w:bookmarkEnd w:id="20"/>
      <w:r>
        <w:rPr>
          <w:lang w:val="he-IL"/>
        </w:rPr>
        <w:pict>
          <v:rect id="_x0000_s1044" style="position:absolute;left:0;text-align:left;margin-left:464.5pt;margin-top:8.05pt;width:75.05pt;height:10pt;z-index:251665920" o:allowincell="f" filled="f" stroked="f" strokecolor="lime" strokeweight=".25pt">
            <v:textbox style="mso-next-textbox:#_x0000_s1044" inset="0,0,0,0">
              <w:txbxContent>
                <w:p w:rsidR="006618D8" w:rsidRDefault="006618D8">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18.</w:t>
      </w:r>
      <w:r>
        <w:rPr>
          <w:rStyle w:val="big-number"/>
          <w:rFonts w:cs="Miriam"/>
          <w:rtl/>
        </w:rPr>
        <w:tab/>
      </w:r>
      <w:r>
        <w:rPr>
          <w:rStyle w:val="default"/>
          <w:rFonts w:cs="FrankRuehl"/>
          <w:rtl/>
        </w:rPr>
        <w:t>ת</w:t>
      </w:r>
      <w:r>
        <w:rPr>
          <w:rStyle w:val="default"/>
          <w:rFonts w:cs="FrankRuehl" w:hint="cs"/>
          <w:rtl/>
        </w:rPr>
        <w:t>קנות נמל יפו תובטלנה.</w:t>
      </w:r>
    </w:p>
    <w:p w:rsidR="006618D8" w:rsidRDefault="006618D8">
      <w:pPr>
        <w:pStyle w:val="P00"/>
        <w:spacing w:before="72"/>
        <w:ind w:left="0" w:right="1134"/>
        <w:rPr>
          <w:rStyle w:val="default"/>
          <w:rFonts w:cs="FrankRuehl" w:hint="cs"/>
          <w:rtl/>
        </w:rPr>
      </w:pPr>
      <w:bookmarkStart w:id="21" w:name="Seif19"/>
      <w:bookmarkEnd w:id="21"/>
      <w:r>
        <w:rPr>
          <w:lang w:val="he-IL"/>
        </w:rPr>
        <w:pict>
          <v:rect id="_x0000_s1045" style="position:absolute;left:0;text-align:left;margin-left:464.5pt;margin-top:8.05pt;width:75.05pt;height:10pt;z-index:251666944" o:allowincell="f" filled="f" stroked="f" strokecolor="lime" strokeweight=".25pt">
            <v:textbox style="mso-next-textbox:#_x0000_s1045" inset="0,0,0,0">
              <w:txbxContent>
                <w:p w:rsidR="006618D8" w:rsidRDefault="006618D8">
                  <w:pPr>
                    <w:spacing w:line="160" w:lineRule="exact"/>
                    <w:jc w:val="left"/>
                    <w:rPr>
                      <w:rFonts w:cs="Miriam"/>
                      <w:noProof/>
                      <w:szCs w:val="18"/>
                      <w:rtl/>
                    </w:rPr>
                  </w:pPr>
                  <w:r>
                    <w:rPr>
                      <w:rFonts w:cs="Miriam"/>
                      <w:szCs w:val="18"/>
                      <w:rtl/>
                    </w:rPr>
                    <w:t>ת</w:t>
                  </w:r>
                  <w:r>
                    <w:rPr>
                      <w:rFonts w:cs="Miriam" w:hint="cs"/>
                      <w:szCs w:val="18"/>
                      <w:rtl/>
                    </w:rPr>
                    <w:t>חילת התוקף</w:t>
                  </w:r>
                </w:p>
              </w:txbxContent>
            </v:textbox>
            <w10:anchorlock/>
          </v:rect>
        </w:pict>
      </w:r>
      <w:r>
        <w:rPr>
          <w:rStyle w:val="big-number"/>
          <w:rFonts w:cs="Miriam"/>
          <w:rtl/>
        </w:rPr>
        <w:t>19.</w:t>
      </w:r>
      <w:r>
        <w:rPr>
          <w:rStyle w:val="big-number"/>
          <w:rFonts w:cs="Miriam"/>
          <w:rtl/>
        </w:rPr>
        <w:tab/>
      </w:r>
      <w:r>
        <w:rPr>
          <w:rStyle w:val="default"/>
          <w:rFonts w:cs="FrankRuehl"/>
          <w:rtl/>
        </w:rPr>
        <w:t>ת</w:t>
      </w:r>
      <w:r>
        <w:rPr>
          <w:rStyle w:val="default"/>
          <w:rFonts w:cs="FrankRuehl" w:hint="cs"/>
          <w:rtl/>
        </w:rPr>
        <w:t>קנות אלה תיכנסנה לתקפן ביום השמונה עשר ביולי, 1946.</w:t>
      </w:r>
    </w:p>
    <w:p w:rsidR="008A6A5B" w:rsidRDefault="008A6A5B">
      <w:pPr>
        <w:pStyle w:val="P00"/>
        <w:spacing w:before="72"/>
        <w:ind w:left="0" w:right="1134"/>
        <w:rPr>
          <w:rStyle w:val="default"/>
          <w:rFonts w:cs="FrankRuehl" w:hint="cs"/>
          <w:rtl/>
        </w:rPr>
      </w:pPr>
    </w:p>
    <w:p w:rsidR="008A6A5B" w:rsidRDefault="008A6A5B">
      <w:pPr>
        <w:pStyle w:val="P00"/>
        <w:spacing w:before="72"/>
        <w:ind w:left="0" w:right="1134"/>
        <w:rPr>
          <w:rStyle w:val="default"/>
          <w:rFonts w:cs="FrankRuehl"/>
          <w:rtl/>
        </w:rPr>
      </w:pPr>
    </w:p>
    <w:p w:rsidR="006618D8" w:rsidRPr="008A6A5B" w:rsidRDefault="006618D8" w:rsidP="008A6A5B">
      <w:pPr>
        <w:pStyle w:val="P00"/>
        <w:spacing w:before="72"/>
        <w:ind w:left="0" w:right="1134"/>
        <w:rPr>
          <w:rStyle w:val="default"/>
          <w:rFonts w:cs="FrankRuehl"/>
          <w:rtl/>
        </w:rPr>
      </w:pPr>
      <w:bookmarkStart w:id="22" w:name="LawPartEnd"/>
    </w:p>
    <w:bookmarkEnd w:id="22"/>
    <w:p w:rsidR="006618D8" w:rsidRPr="008A6A5B" w:rsidRDefault="006618D8" w:rsidP="008A6A5B">
      <w:pPr>
        <w:pStyle w:val="P00"/>
        <w:spacing w:before="72"/>
        <w:ind w:left="0" w:right="1134"/>
        <w:rPr>
          <w:rStyle w:val="default"/>
          <w:rFonts w:cs="FrankRuehl"/>
          <w:rtl/>
        </w:rPr>
      </w:pPr>
    </w:p>
    <w:sectPr w:rsidR="006618D8" w:rsidRPr="008A6A5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68B2" w:rsidRDefault="000B68B2">
      <w:r>
        <w:separator/>
      </w:r>
    </w:p>
  </w:endnote>
  <w:endnote w:type="continuationSeparator" w:id="0">
    <w:p w:rsidR="000B68B2" w:rsidRDefault="000B6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18D8" w:rsidRDefault="006618D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618D8" w:rsidRDefault="006618D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618D8" w:rsidRDefault="006618D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A6A5B">
      <w:rPr>
        <w:rFonts w:cs="TopType Jerushalmi"/>
        <w:noProof/>
        <w:color w:val="000000"/>
        <w:sz w:val="14"/>
        <w:szCs w:val="14"/>
      </w:rPr>
      <w:t>D:\Yael\hakika\Revadim\314_055.doc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18D8" w:rsidRDefault="006618D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D1671">
      <w:rPr>
        <w:rFonts w:hAnsi="FrankRuehl" w:cs="FrankRuehl"/>
        <w:noProof/>
        <w:sz w:val="24"/>
        <w:szCs w:val="24"/>
        <w:rtl/>
      </w:rPr>
      <w:t>2</w:t>
    </w:r>
    <w:r>
      <w:rPr>
        <w:rFonts w:hAnsi="FrankRuehl" w:cs="FrankRuehl"/>
        <w:sz w:val="24"/>
        <w:szCs w:val="24"/>
        <w:rtl/>
      </w:rPr>
      <w:fldChar w:fldCharType="end"/>
    </w:r>
  </w:p>
  <w:p w:rsidR="006618D8" w:rsidRDefault="006618D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618D8" w:rsidRDefault="006618D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A6A5B">
      <w:rPr>
        <w:rFonts w:cs="TopType Jerushalmi"/>
        <w:noProof/>
        <w:color w:val="000000"/>
        <w:sz w:val="14"/>
        <w:szCs w:val="14"/>
      </w:rPr>
      <w:t>D:\Yael\hakika\Revadim\314_055.doc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68B2" w:rsidRDefault="000B68B2" w:rsidP="008A6A5B">
      <w:pPr>
        <w:spacing w:before="60" w:line="240" w:lineRule="auto"/>
        <w:ind w:right="1134"/>
      </w:pPr>
      <w:r>
        <w:separator/>
      </w:r>
    </w:p>
  </w:footnote>
  <w:footnote w:type="continuationSeparator" w:id="0">
    <w:p w:rsidR="000B68B2" w:rsidRDefault="000B68B2">
      <w:r>
        <w:continuationSeparator/>
      </w:r>
    </w:p>
  </w:footnote>
  <w:footnote w:id="1">
    <w:p w:rsidR="008A6A5B" w:rsidRDefault="008A6A5B" w:rsidP="008A6A5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8A6A5B">
        <w:rPr>
          <w:sz w:val="20"/>
          <w:rtl/>
        </w:rPr>
        <w:t xml:space="preserve">* </w:t>
      </w:r>
      <w:r>
        <w:rPr>
          <w:sz w:val="20"/>
          <w:rtl/>
        </w:rPr>
        <w:t>פ</w:t>
      </w:r>
      <w:r>
        <w:rPr>
          <w:rFonts w:hint="cs"/>
          <w:sz w:val="20"/>
          <w:rtl/>
        </w:rPr>
        <w:t>ורסמו ע"ר מס' 1506 מיו</w:t>
      </w:r>
      <w:r>
        <w:rPr>
          <w:sz w:val="20"/>
          <w:rtl/>
        </w:rPr>
        <w:t>ם</w:t>
      </w:r>
      <w:r>
        <w:rPr>
          <w:rFonts w:hint="cs"/>
          <w:sz w:val="20"/>
          <w:rtl/>
        </w:rPr>
        <w:t xml:space="preserve"> 18.7.1946, תוס' 2, עמ' (ע) 842, (א) 948.</w:t>
      </w:r>
    </w:p>
    <w:p w:rsidR="008A6A5B" w:rsidRPr="008A6A5B" w:rsidRDefault="008A6A5B" w:rsidP="008A6A5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 xml:space="preserve">וקנו </w:t>
      </w:r>
      <w:hyperlink r:id="rId1" w:history="1">
        <w:r w:rsidRPr="00FD6D80">
          <w:rPr>
            <w:rStyle w:val="Hyperlink"/>
            <w:rFonts w:hint="cs"/>
            <w:sz w:val="20"/>
            <w:rtl/>
          </w:rPr>
          <w:t>ק"ת תשכ"</w:t>
        </w:r>
        <w:r w:rsidRPr="004C35A2">
          <w:rPr>
            <w:rStyle w:val="Hyperlink"/>
            <w:rFonts w:hint="cs"/>
            <w:rtl/>
          </w:rPr>
          <w:t>ה</w:t>
        </w:r>
        <w:r w:rsidRPr="00FD6D80">
          <w:rPr>
            <w:rStyle w:val="Hyperlink"/>
            <w:rFonts w:hint="cs"/>
            <w:sz w:val="20"/>
            <w:rtl/>
          </w:rPr>
          <w:t xml:space="preserve"> מס' 1710</w:t>
        </w:r>
      </w:hyperlink>
      <w:r>
        <w:rPr>
          <w:rFonts w:hint="cs"/>
          <w:sz w:val="20"/>
          <w:rtl/>
        </w:rPr>
        <w:t xml:space="preserve"> מיום 8.4.1965 עמ' 1756 </w:t>
      </w:r>
      <w:r>
        <w:rPr>
          <w:sz w:val="20"/>
          <w:rtl/>
        </w:rPr>
        <w:t>–</w:t>
      </w:r>
      <w:r>
        <w:rPr>
          <w:rFonts w:hint="cs"/>
          <w:sz w:val="20"/>
          <w:rtl/>
        </w:rPr>
        <w:t xml:space="preserve"> תק' תשכ"</w:t>
      </w:r>
      <w:r w:rsidRPr="004C35A2">
        <w:rPr>
          <w:rFonts w:hint="cs"/>
          <w:rtl/>
        </w:rPr>
        <w:t>ה</w:t>
      </w:r>
      <w:r>
        <w:rPr>
          <w:rFonts w:hint="cs"/>
          <w:sz w:val="20"/>
          <w:rtl/>
        </w:rPr>
        <w:t>-1965.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18D8" w:rsidRDefault="006618D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נמל יפו (טעינה ופריקה בסירות וסבלות), 1946</w:t>
    </w:r>
  </w:p>
  <w:p w:rsidR="006618D8" w:rsidRDefault="006618D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618D8" w:rsidRDefault="006618D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18D8" w:rsidRDefault="006618D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נמל יפו (טעינה ופריקה בסירות וסבלות), 1946</w:t>
    </w:r>
  </w:p>
  <w:p w:rsidR="006618D8" w:rsidRDefault="006618D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618D8" w:rsidRDefault="006618D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634E"/>
    <w:rsid w:val="0004584F"/>
    <w:rsid w:val="0005776C"/>
    <w:rsid w:val="000B68B2"/>
    <w:rsid w:val="001D0A1B"/>
    <w:rsid w:val="001D1671"/>
    <w:rsid w:val="001D634E"/>
    <w:rsid w:val="001F154A"/>
    <w:rsid w:val="001F2BD7"/>
    <w:rsid w:val="002A3A01"/>
    <w:rsid w:val="003328E8"/>
    <w:rsid w:val="003B1511"/>
    <w:rsid w:val="0046196E"/>
    <w:rsid w:val="004A1FB6"/>
    <w:rsid w:val="004C35A2"/>
    <w:rsid w:val="00524050"/>
    <w:rsid w:val="00544B96"/>
    <w:rsid w:val="00552127"/>
    <w:rsid w:val="005806DB"/>
    <w:rsid w:val="00635E70"/>
    <w:rsid w:val="00654B12"/>
    <w:rsid w:val="006618D8"/>
    <w:rsid w:val="00667CB7"/>
    <w:rsid w:val="00705E16"/>
    <w:rsid w:val="007D228C"/>
    <w:rsid w:val="007D2DB4"/>
    <w:rsid w:val="0089558E"/>
    <w:rsid w:val="008A6A5B"/>
    <w:rsid w:val="009B4616"/>
    <w:rsid w:val="00A050D3"/>
    <w:rsid w:val="00C450E5"/>
    <w:rsid w:val="00C65ED8"/>
    <w:rsid w:val="00CF1AB8"/>
    <w:rsid w:val="00D115F9"/>
    <w:rsid w:val="00D730EC"/>
    <w:rsid w:val="00E14C82"/>
    <w:rsid w:val="00EB3BAC"/>
    <w:rsid w:val="00F21D2A"/>
    <w:rsid w:val="00F46C06"/>
    <w:rsid w:val="00FB69BD"/>
    <w:rsid w:val="00FD6D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C4886B4-5C03-459F-A032-DEFDB840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552127"/>
    <w:rPr>
      <w:color w:val="800080"/>
      <w:u w:val="single"/>
    </w:rPr>
  </w:style>
  <w:style w:type="paragraph" w:styleId="a5">
    <w:name w:val="footnote text"/>
    <w:basedOn w:val="a"/>
    <w:semiHidden/>
    <w:rsid w:val="008A6A5B"/>
    <w:rPr>
      <w:sz w:val="20"/>
      <w:szCs w:val="20"/>
    </w:rPr>
  </w:style>
  <w:style w:type="character" w:styleId="a6">
    <w:name w:val="footnote reference"/>
    <w:basedOn w:val="a0"/>
    <w:semiHidden/>
    <w:rsid w:val="008A6A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1710.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710.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7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10711</CharactersWithSpaces>
  <SharedDoc>false</SharedDoc>
  <HLinks>
    <vt:vector size="138" baseType="variant">
      <vt:variant>
        <vt:i4>7929871</vt:i4>
      </vt:variant>
      <vt:variant>
        <vt:i4>123</vt:i4>
      </vt:variant>
      <vt:variant>
        <vt:i4>0</vt:i4>
      </vt:variant>
      <vt:variant>
        <vt:i4>5</vt:i4>
      </vt:variant>
      <vt:variant>
        <vt:lpwstr>http://www.nevo.co.il/Law_word/law06/TAK-1710.pdf</vt:lpwstr>
      </vt:variant>
      <vt:variant>
        <vt:lpwstr/>
      </vt:variant>
      <vt:variant>
        <vt:i4>7929871</vt:i4>
      </vt:variant>
      <vt:variant>
        <vt:i4>120</vt:i4>
      </vt:variant>
      <vt:variant>
        <vt:i4>0</vt:i4>
      </vt:variant>
      <vt:variant>
        <vt:i4>5</vt:i4>
      </vt:variant>
      <vt:variant>
        <vt:lpwstr>http://www.nevo.co.il/Law_word/law06/TAK-1710.pdf</vt:lpwstr>
      </vt:variant>
      <vt:variant>
        <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7929871</vt:i4>
      </vt:variant>
      <vt:variant>
        <vt:i4>0</vt:i4>
      </vt:variant>
      <vt:variant>
        <vt:i4>0</vt:i4>
      </vt:variant>
      <vt:variant>
        <vt:i4>5</vt:i4>
      </vt:variant>
      <vt:variant>
        <vt:lpwstr>http://www.nevo.co.il/Law_word/law06/TAK-1710.pdf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1</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נמל יפו (טעינה ופריקה בסירות וסבלות), 1946 - רבדים</vt:lpwstr>
  </property>
  <property fmtid="{D5CDD505-2E9C-101B-9397-08002B2CF9AE}" pid="5" name="LAWNUMBER">
    <vt:lpwstr>0055</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מסחר </vt:lpwstr>
  </property>
  <property fmtid="{D5CDD505-2E9C-101B-9397-08002B2CF9AE}" pid="13" name="NOSE32">
    <vt:lpwstr>סחר</vt:lpwstr>
  </property>
  <property fmtid="{D5CDD505-2E9C-101B-9397-08002B2CF9AE}" pid="14" name="NOSE42">
    <vt:lpwstr>הובלת טובין בים</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