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8DE" w:rsidRDefault="003A08DE" w:rsidP="00800196">
      <w:pPr>
        <w:pStyle w:val="big-header"/>
        <w:ind w:left="0" w:right="1134"/>
      </w:pPr>
      <w:r>
        <w:rPr>
          <w:rtl/>
        </w:rPr>
        <w:t>תקנות נמל עכו (הטלת חיקוקים), תשכ"ג</w:t>
      </w:r>
      <w:r w:rsidR="00800196">
        <w:rPr>
          <w:rFonts w:hint="cs"/>
          <w:rtl/>
        </w:rPr>
        <w:t>-</w:t>
      </w:r>
      <w:r>
        <w:rPr>
          <w:rtl/>
        </w:rPr>
        <w:t>1963</w:t>
      </w:r>
    </w:p>
    <w:p w:rsidR="00324AF9" w:rsidRPr="00324AF9" w:rsidRDefault="00324AF9" w:rsidP="00324AF9">
      <w:pPr>
        <w:spacing w:line="320" w:lineRule="auto"/>
        <w:jc w:val="left"/>
        <w:rPr>
          <w:rFonts w:cs="FrankRuehl"/>
          <w:szCs w:val="26"/>
          <w:rtl/>
        </w:rPr>
      </w:pPr>
    </w:p>
    <w:p w:rsidR="00324AF9" w:rsidRDefault="00324AF9" w:rsidP="00324AF9">
      <w:pPr>
        <w:spacing w:line="320" w:lineRule="auto"/>
        <w:jc w:val="left"/>
        <w:rPr>
          <w:rtl/>
        </w:rPr>
      </w:pPr>
    </w:p>
    <w:p w:rsidR="00324AF9" w:rsidRPr="00324AF9" w:rsidRDefault="00324AF9" w:rsidP="00324AF9">
      <w:pPr>
        <w:spacing w:line="320" w:lineRule="auto"/>
        <w:jc w:val="left"/>
        <w:rPr>
          <w:rFonts w:cs="Miriam"/>
          <w:szCs w:val="22"/>
          <w:rtl/>
        </w:rPr>
      </w:pPr>
      <w:r w:rsidRPr="00324AF9">
        <w:rPr>
          <w:rFonts w:cs="Miriam"/>
          <w:szCs w:val="22"/>
          <w:rtl/>
        </w:rPr>
        <w:t>רשויות ומשפט מנהלי</w:t>
      </w:r>
      <w:r w:rsidRPr="00324AF9">
        <w:rPr>
          <w:rFonts w:cs="FrankRuehl"/>
          <w:szCs w:val="26"/>
          <w:rtl/>
        </w:rPr>
        <w:t xml:space="preserve"> – תשתיות – ספנות ונמלים</w:t>
      </w:r>
    </w:p>
    <w:p w:rsidR="003A08DE" w:rsidRDefault="003A08D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A08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2C5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hyperlink w:anchor="Seif0" w:tooltip="הטלת חיקוקים  על נמל ע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A08DE" w:rsidRDefault="003A08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הטלת חיקוקים  על נמל עכו</w:t>
            </w:r>
          </w:p>
        </w:tc>
        <w:tc>
          <w:tcPr>
            <w:tcW w:w="124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A08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2C5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A08DE" w:rsidRDefault="003A08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A08D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22C5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3A08DE" w:rsidRDefault="003A08DE">
            <w:pPr>
              <w:spacing w:line="240" w:lineRule="auto"/>
              <w:rPr>
                <w:sz w:val="24"/>
              </w:rPr>
            </w:pPr>
          </w:p>
        </w:tc>
      </w:tr>
    </w:tbl>
    <w:p w:rsidR="003A08DE" w:rsidRDefault="003A08DE">
      <w:pPr>
        <w:pStyle w:val="big-header"/>
        <w:ind w:left="0" w:right="1134"/>
        <w:rPr>
          <w:rtl/>
        </w:rPr>
      </w:pPr>
    </w:p>
    <w:p w:rsidR="003A08DE" w:rsidRDefault="003A08DE" w:rsidP="00324AF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נמל עכו (הטלת חיקוקים), תשכ"ג</w:t>
      </w:r>
      <w:r w:rsidR="00800196">
        <w:rPr>
          <w:rFonts w:hint="cs"/>
          <w:rtl/>
        </w:rPr>
        <w:t>-</w:t>
      </w:r>
      <w:r>
        <w:rPr>
          <w:rFonts w:hint="cs"/>
          <w:rtl/>
        </w:rPr>
        <w:t>1963</w:t>
      </w:r>
      <w:r w:rsidR="00022C5F">
        <w:rPr>
          <w:rStyle w:val="a6"/>
          <w:rtl/>
        </w:rPr>
        <w:footnoteReference w:customMarkFollows="1" w:id="1"/>
        <w:t>*</w:t>
      </w:r>
    </w:p>
    <w:p w:rsidR="003A08DE" w:rsidRDefault="003A08DE" w:rsidP="00022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 ו-17 לפקודת הנמלים, והסעיפים 14(א) ו-2(ד) לפקודת סדרי השלטון והמשפט, תש"ח</w:t>
      </w:r>
      <w:r w:rsidR="00022C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אלה:</w:t>
      </w:r>
    </w:p>
    <w:p w:rsidR="003A08DE" w:rsidRDefault="003A08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:rsidR="003A08DE" w:rsidRDefault="003A08DE" w:rsidP="00022C5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טלת חיקוקים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נמל עכו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החיקוקים המפורטים בתוספת יחולו על נמל עכו בשינויים אלה:</w:t>
      </w:r>
    </w:p>
    <w:p w:rsidR="003A08DE" w:rsidRDefault="003A08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"נמל חיפה" קרי "נמל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עכו";</w:t>
      </w:r>
    </w:p>
    <w:p w:rsidR="003A08DE" w:rsidRDefault="003A08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"מעגן חיפה", "המעגן הסגור של חיפה" או "המעגן הסגור" קרי "נמל עכו";</w:t>
      </w:r>
    </w:p>
    <w:p w:rsidR="003A08DE" w:rsidRDefault="003A08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"מחוץ למעגן הסגור" קרי "בנמל עכו".</w:t>
      </w:r>
    </w:p>
    <w:p w:rsidR="003A08DE" w:rsidRDefault="003A08DE" w:rsidP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:rsidR="003A08DE" w:rsidRDefault="003A08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נמל עכו (הטלת חיקוקים), תשכ"ג</w:t>
      </w:r>
      <w:r w:rsidR="00022C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:rsidR="00022C5F" w:rsidRDefault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08DE" w:rsidRDefault="003A08DE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0"/>
      <w:bookmarkEnd w:id="2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:rsidR="003A08DE" w:rsidRDefault="003A08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נמל חיפה (אגרות קשירה, אגרות מינגש ואגרות ר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יף).</w:t>
      </w:r>
    </w:p>
    <w:p w:rsidR="003A08DE" w:rsidRDefault="003A08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נמל חיפה (כוח מניע), 1934.</w:t>
      </w:r>
    </w:p>
    <w:p w:rsidR="003A08DE" w:rsidRDefault="003A08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נמל חיפה ויפו (אגרות החסנה), 1943.</w:t>
      </w:r>
    </w:p>
    <w:p w:rsidR="003A08DE" w:rsidRDefault="003A08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נמל חיפה (סיראות וסבלות), 1946.</w:t>
      </w:r>
    </w:p>
    <w:p w:rsidR="00770D73" w:rsidRDefault="003A08DE" w:rsidP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ו נמל חיפה </w:t>
      </w:r>
      <w:r w:rsidR="00770D73">
        <w:rPr>
          <w:rStyle w:val="default"/>
          <w:rFonts w:cs="FrankRuehl" w:hint="cs"/>
          <w:rtl/>
        </w:rPr>
        <w:t>(תעריף לשירותים מסויימים), 1946</w:t>
      </w:r>
    </w:p>
    <w:p w:rsidR="003A08DE" w:rsidRDefault="00770D73" w:rsidP="00022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תקנות נמל חיפה </w:t>
      </w:r>
      <w:r w:rsidR="003A08DE">
        <w:rPr>
          <w:rStyle w:val="default"/>
          <w:rFonts w:cs="FrankRuehl" w:hint="cs"/>
          <w:rtl/>
        </w:rPr>
        <w:t>(אגרות לסחורה בהעברה), תשי"ז</w:t>
      </w:r>
      <w:r w:rsidR="00022C5F">
        <w:rPr>
          <w:rStyle w:val="default"/>
          <w:rFonts w:cs="FrankRuehl" w:hint="cs"/>
          <w:rtl/>
        </w:rPr>
        <w:t>-</w:t>
      </w:r>
      <w:r w:rsidR="003A08DE">
        <w:rPr>
          <w:rStyle w:val="default"/>
          <w:rFonts w:cs="FrankRuehl" w:hint="cs"/>
          <w:rtl/>
        </w:rPr>
        <w:t>1957.</w:t>
      </w:r>
    </w:p>
    <w:p w:rsidR="003A08DE" w:rsidRDefault="003A08DE" w:rsidP="00022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נמל חיפה (אגרות העברת מטענים), תש"ך</w:t>
      </w:r>
      <w:r w:rsidR="00022C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1960.</w:t>
      </w:r>
    </w:p>
    <w:p w:rsidR="00770D73" w:rsidRDefault="00770D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22C5F" w:rsidRDefault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08DE" w:rsidRDefault="003A08DE" w:rsidP="00022C5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בטבת תשכ"ג (21 בינואר 1963)</w:t>
      </w:r>
      <w:r>
        <w:rPr>
          <w:rtl/>
        </w:rPr>
        <w:tab/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בר-יהודה</w:t>
      </w:r>
    </w:p>
    <w:p w:rsidR="003A08DE" w:rsidRDefault="003A08D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022C5F" w:rsidRPr="00022C5F" w:rsidRDefault="00022C5F" w:rsidP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22C5F" w:rsidRPr="00022C5F" w:rsidRDefault="00022C5F" w:rsidP="00022C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08DE" w:rsidRPr="00022C5F" w:rsidRDefault="003A08DE" w:rsidP="00022C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A08DE" w:rsidRPr="00022C5F" w:rsidRDefault="003A08DE" w:rsidP="00022C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3A08DE" w:rsidRPr="00022C5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2D0" w:rsidRDefault="00B512D0">
      <w:r>
        <w:separator/>
      </w:r>
    </w:p>
  </w:endnote>
  <w:endnote w:type="continuationSeparator" w:id="0">
    <w:p w:rsidR="00B512D0" w:rsidRDefault="00B5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8DE" w:rsidRDefault="003A08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A08DE" w:rsidRDefault="003A08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08DE" w:rsidRDefault="003A08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2C5F">
      <w:rPr>
        <w:rFonts w:cs="TopType Jerushalmi"/>
        <w:noProof/>
        <w:color w:val="000000"/>
        <w:sz w:val="14"/>
        <w:szCs w:val="14"/>
      </w:rPr>
      <w:t>D:\Yael\hakika\Revadim</w:t>
    </w:r>
    <w:r w:rsidR="00022C5F" w:rsidRPr="00022C5F">
      <w:rPr>
        <w:rFonts w:cs="TopType Jerushalmi"/>
        <w:noProof/>
        <w:color w:val="000000"/>
        <w:sz w:val="14"/>
        <w:szCs w:val="14"/>
        <w:rtl/>
      </w:rPr>
      <w:t>\קבצים</w:t>
    </w:r>
    <w:r w:rsidR="00022C5F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בלבד\314_061.</w:t>
    </w:r>
    <w:r w:rsidR="00022C5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8DE" w:rsidRDefault="003A08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4A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A08DE" w:rsidRDefault="003A08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A08DE" w:rsidRDefault="003A08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2C5F">
      <w:rPr>
        <w:rFonts w:cs="TopType Jerushalmi"/>
        <w:noProof/>
        <w:color w:val="000000"/>
        <w:sz w:val="14"/>
        <w:szCs w:val="14"/>
      </w:rPr>
      <w:t>D:\Yael\hakika\Revadim</w:t>
    </w:r>
    <w:r w:rsidR="00022C5F" w:rsidRPr="00022C5F">
      <w:rPr>
        <w:rFonts w:cs="TopType Jerushalmi"/>
        <w:noProof/>
        <w:color w:val="000000"/>
        <w:sz w:val="14"/>
        <w:szCs w:val="14"/>
        <w:rtl/>
      </w:rPr>
      <w:t>\קבצים</w:t>
    </w:r>
    <w:r w:rsidR="00022C5F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בלבד\314_061.</w:t>
    </w:r>
    <w:r w:rsidR="00022C5F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2D0" w:rsidRDefault="00B512D0" w:rsidP="00022C5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512D0" w:rsidRDefault="00B512D0">
      <w:r>
        <w:continuationSeparator/>
      </w:r>
    </w:p>
  </w:footnote>
  <w:footnote w:id="1">
    <w:p w:rsidR="00022C5F" w:rsidRPr="00022C5F" w:rsidRDefault="00022C5F" w:rsidP="00022C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22C5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A1BAD">
          <w:rPr>
            <w:rStyle w:val="Hyperlink"/>
            <w:rFonts w:hint="cs"/>
            <w:sz w:val="20"/>
            <w:rtl/>
          </w:rPr>
          <w:t>ק"ת תשכ"ג מס' 1408</w:t>
        </w:r>
      </w:hyperlink>
      <w:r>
        <w:rPr>
          <w:rFonts w:hint="cs"/>
          <w:sz w:val="20"/>
          <w:rtl/>
        </w:rPr>
        <w:t xml:space="preserve"> מיום 24.1.1963 עמ' 883.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8DE" w:rsidRDefault="003A08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עכו (הטלת חיקוקים), תשכ"ג–1963</w:t>
    </w:r>
  </w:p>
  <w:p w:rsidR="003A08DE" w:rsidRDefault="003A08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08DE" w:rsidRDefault="003A08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8DE" w:rsidRDefault="003A08DE" w:rsidP="00800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עכו (הטלת חיקוקים), תשכ"ג</w:t>
    </w:r>
    <w:r w:rsidR="008001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3A08DE" w:rsidRDefault="003A08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A08DE" w:rsidRDefault="003A08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AD"/>
    <w:rsid w:val="00015B70"/>
    <w:rsid w:val="00022C5F"/>
    <w:rsid w:val="000639F4"/>
    <w:rsid w:val="001A19C1"/>
    <w:rsid w:val="00324AF9"/>
    <w:rsid w:val="003A08DE"/>
    <w:rsid w:val="004A1BAD"/>
    <w:rsid w:val="00541B48"/>
    <w:rsid w:val="005D3547"/>
    <w:rsid w:val="00641F40"/>
    <w:rsid w:val="00770D73"/>
    <w:rsid w:val="00800196"/>
    <w:rsid w:val="00B512D0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EE986B-2F40-4CF0-88CD-275E98E1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22C5F"/>
    <w:rPr>
      <w:sz w:val="20"/>
      <w:szCs w:val="20"/>
    </w:rPr>
  </w:style>
  <w:style w:type="character" w:styleId="a6">
    <w:name w:val="footnote reference"/>
    <w:basedOn w:val="a0"/>
    <w:semiHidden/>
    <w:rsid w:val="00022C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1194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 עכו (הטלת חיקוקים), תשכ"ג-1963</vt:lpwstr>
  </property>
  <property fmtid="{D5CDD505-2E9C-101B-9397-08002B2CF9AE}" pid="5" name="LAWNUMBER">
    <vt:lpwstr>0061</vt:lpwstr>
  </property>
  <property fmtid="{D5CDD505-2E9C-101B-9397-08002B2CF9AE}" pid="6" name="TYPE">
    <vt:lpwstr>01</vt:lpwstr>
  </property>
  <property fmtid="{D5CDD505-2E9C-101B-9397-08002B2CF9AE}" pid="7" name="MEKOR_NAME1">
    <vt:lpwstr>פקודת הנמלים</vt:lpwstr>
  </property>
  <property fmtid="{D5CDD505-2E9C-101B-9397-08002B2CF9AE}" pid="8" name="MEKOR_SAIF1">
    <vt:lpwstr>4X;17X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תשתיות</vt:lpwstr>
  </property>
  <property fmtid="{D5CDD505-2E9C-101B-9397-08002B2CF9AE}" pid="13" name="NOSE31">
    <vt:lpwstr>ספנות ונמלים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