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00FA" w:rsidRDefault="008200FA">
      <w:pPr>
        <w:ind w:right="1134"/>
        <w:rPr>
          <w:rtl/>
        </w:rPr>
      </w:pPr>
      <w:bookmarkStart w:id="0" w:name="LawPartStart"/>
    </w:p>
    <w:bookmarkEnd w:id="0"/>
    <w:p w:rsidR="008200FA" w:rsidRDefault="008200FA">
      <w:pPr>
        <w:pStyle w:val="big-header"/>
        <w:ind w:left="0" w:right="1134"/>
      </w:pPr>
      <w:r>
        <w:rPr>
          <w:rtl/>
        </w:rPr>
        <w:t>ת</w:t>
      </w:r>
      <w:r>
        <w:rPr>
          <w:rFonts w:hint="cs"/>
          <w:rtl/>
        </w:rPr>
        <w:t>קנות נמלי חיפה ויפו (אגרות החסנה), 1943</w:t>
      </w:r>
      <w:r w:rsidR="00515367">
        <w:rPr>
          <w:rStyle w:val="a6"/>
          <w:rtl/>
        </w:rPr>
        <w:footnoteReference w:customMarkFollows="1" w:id="1"/>
        <w:t>*</w:t>
      </w:r>
    </w:p>
    <w:p w:rsidR="00992D98" w:rsidRPr="00992D98" w:rsidRDefault="00992D98" w:rsidP="00992D98">
      <w:pPr>
        <w:spacing w:line="320" w:lineRule="auto"/>
        <w:jc w:val="left"/>
        <w:rPr>
          <w:rFonts w:cs="FrankRuehl"/>
          <w:szCs w:val="26"/>
          <w:rtl/>
        </w:rPr>
      </w:pPr>
    </w:p>
    <w:p w:rsidR="00992D98" w:rsidRDefault="00992D98" w:rsidP="00992D98">
      <w:pPr>
        <w:spacing w:line="320" w:lineRule="auto"/>
        <w:jc w:val="left"/>
        <w:rPr>
          <w:rtl/>
        </w:rPr>
      </w:pPr>
    </w:p>
    <w:p w:rsidR="000F414A" w:rsidRDefault="000F414A" w:rsidP="000F414A">
      <w:pPr>
        <w:spacing w:line="320" w:lineRule="auto"/>
        <w:jc w:val="left"/>
        <w:rPr>
          <w:rStyle w:val="default"/>
          <w:rFonts w:cs="FrankRuehl"/>
          <w:rtl/>
        </w:rPr>
      </w:pPr>
    </w:p>
    <w:p w:rsidR="00515367" w:rsidRPr="000F414A" w:rsidRDefault="000F414A" w:rsidP="000F414A">
      <w:pPr>
        <w:spacing w:line="320" w:lineRule="auto"/>
        <w:jc w:val="left"/>
        <w:rPr>
          <w:rStyle w:val="default"/>
          <w:rFonts w:cs="Miriam" w:hint="cs"/>
          <w:szCs w:val="22"/>
          <w:rtl/>
        </w:rPr>
      </w:pPr>
      <w:r w:rsidRPr="000F414A">
        <w:rPr>
          <w:rStyle w:val="default"/>
          <w:rFonts w:cs="Miriam"/>
          <w:szCs w:val="22"/>
          <w:rtl/>
        </w:rPr>
        <w:t>רשויות ומשפט מנהלי</w:t>
      </w:r>
      <w:r w:rsidRPr="000F414A">
        <w:rPr>
          <w:rStyle w:val="default"/>
          <w:rFonts w:cs="FrankRuehl"/>
          <w:rtl/>
        </w:rPr>
        <w:t xml:space="preserve"> – תשתיות – ספנות ונמלים – אגרות  </w:t>
      </w:r>
    </w:p>
    <w:p w:rsidR="00515367" w:rsidRDefault="00515367" w:rsidP="0051536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00FA" w:rsidRPr="00515367" w:rsidRDefault="008200FA" w:rsidP="0051536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LawPartEnd"/>
    </w:p>
    <w:bookmarkEnd w:id="1"/>
    <w:p w:rsidR="008200FA" w:rsidRPr="00515367" w:rsidRDefault="008200FA" w:rsidP="0051536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200FA" w:rsidRPr="0051536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7FFC" w:rsidRDefault="00867FFC">
      <w:r>
        <w:separator/>
      </w:r>
    </w:p>
  </w:endnote>
  <w:endnote w:type="continuationSeparator" w:id="0">
    <w:p w:rsidR="00867FFC" w:rsidRDefault="00867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4CA" w:rsidRDefault="005E64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E64CA" w:rsidRDefault="005E64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64CA" w:rsidRDefault="005E64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M:\0a-lishca\law\gideon-03-02-13\law01\law01-a\314_046.doc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4CA" w:rsidRDefault="005E64C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F414A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5E64CA" w:rsidRDefault="005E64C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5E64CA" w:rsidRDefault="005E64C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M:\0a-lishca\law\gideon-03-02-13\law01\law01-a\314_046.doc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7FFC" w:rsidRDefault="00867FFC">
      <w:r>
        <w:separator/>
      </w:r>
    </w:p>
  </w:footnote>
  <w:footnote w:type="continuationSeparator" w:id="0">
    <w:p w:rsidR="00867FFC" w:rsidRDefault="00867FFC">
      <w:r>
        <w:continuationSeparator/>
      </w:r>
    </w:p>
  </w:footnote>
  <w:footnote w:id="1">
    <w:p w:rsidR="005E64CA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515367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>ורסמו ע"ר מס' 1256 מיום 25.3.1943, תוס' 2, עמ' (ע) 234, (א) 289.</w:t>
      </w:r>
    </w:p>
    <w:p w:rsidR="005E64CA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>וקנו ע"ר תוס' 2, 1943, מס' 1285,</w:t>
      </w:r>
      <w:r>
        <w:rPr>
          <w:sz w:val="20"/>
          <w:rtl/>
        </w:rPr>
        <w:t xml:space="preserve"> </w:t>
      </w:r>
      <w:r>
        <w:rPr>
          <w:rFonts w:hint="cs"/>
          <w:sz w:val="20"/>
          <w:rtl/>
        </w:rPr>
        <w:t>עמ' (ע) 604, (א) 768; 1945, מס' 1303, עמ' (ע) 865, (א) 1095; מס' 1385, עמ' (ע) 32, (א) 39; מס' 1411, עמ' (ע) 456, (א) 577; מס' 1460, עמ' (ע) 1167, (א) 1428; 1948, מס' 1638, עמ' (ע) 5 (א) 5; מס' 1645, עמ' (ע) 101, (א) 122.</w:t>
      </w:r>
    </w:p>
    <w:p w:rsidR="005E64CA" w:rsidRPr="00515367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" w:history="1">
        <w:r w:rsidRPr="00515367">
          <w:rPr>
            <w:rStyle w:val="Hyperlink"/>
            <w:rFonts w:hint="cs"/>
            <w:sz w:val="20"/>
            <w:rtl/>
          </w:rPr>
          <w:t>ק"ת תשי"ב: מס' 219</w:t>
        </w:r>
      </w:hyperlink>
      <w:r w:rsidRPr="00515367">
        <w:rPr>
          <w:rFonts w:hint="cs"/>
          <w:sz w:val="20"/>
          <w:rtl/>
        </w:rPr>
        <w:t xml:space="preserve"> מיום 15.11.1951 עמ' 183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תשי"ב-1951</w:t>
      </w:r>
      <w:r w:rsidRPr="00515367">
        <w:rPr>
          <w:rFonts w:hint="cs"/>
          <w:sz w:val="20"/>
          <w:rtl/>
        </w:rPr>
        <w:t xml:space="preserve">. </w:t>
      </w:r>
      <w:hyperlink r:id="rId2" w:history="1">
        <w:r w:rsidRPr="00515367">
          <w:rPr>
            <w:rStyle w:val="Hyperlink"/>
            <w:rFonts w:hint="cs"/>
            <w:sz w:val="20"/>
            <w:rtl/>
          </w:rPr>
          <w:t xml:space="preserve">מס' </w:t>
        </w:r>
        <w:r w:rsidRPr="00515367">
          <w:rPr>
            <w:rStyle w:val="Hyperlink"/>
            <w:sz w:val="20"/>
            <w:rtl/>
          </w:rPr>
          <w:t>224</w:t>
        </w:r>
      </w:hyperlink>
      <w:r w:rsidRPr="00515367">
        <w:rPr>
          <w:rFonts w:hint="cs"/>
          <w:sz w:val="20"/>
          <w:rtl/>
        </w:rPr>
        <w:t xml:space="preserve"> מיום 6.12.1951</w:t>
      </w:r>
      <w:r w:rsidRPr="00515367">
        <w:rPr>
          <w:sz w:val="20"/>
          <w:rtl/>
        </w:rPr>
        <w:t xml:space="preserve"> </w:t>
      </w:r>
      <w:r w:rsidRPr="00515367">
        <w:rPr>
          <w:rFonts w:hint="cs"/>
          <w:sz w:val="20"/>
          <w:rtl/>
        </w:rPr>
        <w:t>עמ' 264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2) תשי"ב-1951</w:t>
      </w:r>
      <w:r w:rsidRPr="00515367">
        <w:rPr>
          <w:rFonts w:hint="cs"/>
          <w:sz w:val="20"/>
          <w:rtl/>
        </w:rPr>
        <w:t xml:space="preserve">. </w:t>
      </w:r>
      <w:hyperlink r:id="rId3" w:history="1">
        <w:r w:rsidRPr="00515367">
          <w:rPr>
            <w:rStyle w:val="Hyperlink"/>
            <w:rFonts w:hint="cs"/>
            <w:sz w:val="20"/>
            <w:rtl/>
          </w:rPr>
          <w:t>מס' 275</w:t>
        </w:r>
      </w:hyperlink>
      <w:r w:rsidRPr="00515367">
        <w:rPr>
          <w:rFonts w:hint="cs"/>
          <w:sz w:val="20"/>
          <w:rtl/>
        </w:rPr>
        <w:t xml:space="preserve"> מיום 5.6.1952 עמ' 1000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3) תשי"ב-1952</w:t>
      </w:r>
      <w:r w:rsidRPr="00515367">
        <w:rPr>
          <w:rFonts w:hint="cs"/>
          <w:sz w:val="20"/>
          <w:rtl/>
        </w:rPr>
        <w:t xml:space="preserve">; תוקפן מיום 1.4.1952. </w:t>
      </w:r>
      <w:hyperlink r:id="rId4" w:history="1">
        <w:r w:rsidRPr="00515367">
          <w:rPr>
            <w:rStyle w:val="Hyperlink"/>
            <w:rFonts w:hint="cs"/>
            <w:sz w:val="20"/>
            <w:rtl/>
          </w:rPr>
          <w:t>מס' 292</w:t>
        </w:r>
      </w:hyperlink>
      <w:r w:rsidRPr="00515367">
        <w:rPr>
          <w:rFonts w:hint="cs"/>
          <w:sz w:val="20"/>
          <w:rtl/>
        </w:rPr>
        <w:t xml:space="preserve"> מיום 14.8.1952 עמ' 1284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(מס' 4) תשי"ב-1952</w:t>
      </w:r>
      <w:r w:rsidRPr="00515367">
        <w:rPr>
          <w:rFonts w:hint="cs"/>
          <w:sz w:val="20"/>
          <w:rtl/>
        </w:rPr>
        <w:t>; ר' סעיף 2 לעניין תחולה.</w:t>
      </w:r>
    </w:p>
    <w:p w:rsidR="005E64CA" w:rsidRPr="00515367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5" w:history="1">
        <w:r w:rsidRPr="00515367">
          <w:rPr>
            <w:rStyle w:val="Hyperlink"/>
            <w:rFonts w:hint="cs"/>
            <w:sz w:val="20"/>
            <w:rtl/>
          </w:rPr>
          <w:t>ק"ת תשי"ג מס' 361</w:t>
        </w:r>
      </w:hyperlink>
      <w:r w:rsidRPr="00515367">
        <w:rPr>
          <w:rFonts w:hint="cs"/>
          <w:sz w:val="20"/>
          <w:rtl/>
        </w:rPr>
        <w:t xml:space="preserve"> מיום 14.5.1953 עמ' 1033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תשי"ג-1953</w:t>
      </w:r>
      <w:r w:rsidRPr="00515367">
        <w:rPr>
          <w:rFonts w:hint="cs"/>
          <w:sz w:val="20"/>
          <w:rtl/>
        </w:rPr>
        <w:t>.</w:t>
      </w:r>
    </w:p>
    <w:p w:rsidR="005E64CA" w:rsidRPr="00515367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6" w:history="1">
        <w:r w:rsidRPr="00515367">
          <w:rPr>
            <w:rStyle w:val="Hyperlink"/>
            <w:rFonts w:hint="cs"/>
            <w:sz w:val="20"/>
            <w:rtl/>
          </w:rPr>
          <w:t>ק"ת תשט"ו מס' 480</w:t>
        </w:r>
      </w:hyperlink>
      <w:r w:rsidRPr="00515367">
        <w:rPr>
          <w:rFonts w:hint="cs"/>
          <w:sz w:val="20"/>
          <w:rtl/>
        </w:rPr>
        <w:t xml:space="preserve"> מיום 28.10.1954 עמ' 70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תשט"ו-1954</w:t>
      </w:r>
      <w:r w:rsidRPr="00515367">
        <w:rPr>
          <w:rFonts w:hint="cs"/>
          <w:sz w:val="20"/>
          <w:rtl/>
        </w:rPr>
        <w:t>.</w:t>
      </w:r>
    </w:p>
    <w:p w:rsidR="005E64CA" w:rsidRPr="00515367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7" w:history="1">
        <w:r w:rsidRPr="00515367">
          <w:rPr>
            <w:rStyle w:val="Hyperlink"/>
            <w:rFonts w:hint="cs"/>
            <w:sz w:val="20"/>
            <w:rtl/>
          </w:rPr>
          <w:t>ק"ת תשי"ז מס' 676</w:t>
        </w:r>
      </w:hyperlink>
      <w:r w:rsidRPr="00515367">
        <w:rPr>
          <w:rFonts w:hint="cs"/>
          <w:sz w:val="20"/>
          <w:rtl/>
        </w:rPr>
        <w:t xml:space="preserve"> מיום 19.2.1957 עמ' 876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תשי"ז-1957</w:t>
      </w:r>
      <w:r w:rsidRPr="00515367">
        <w:rPr>
          <w:rFonts w:hint="cs"/>
          <w:sz w:val="20"/>
          <w:rtl/>
        </w:rPr>
        <w:t>.</w:t>
      </w:r>
    </w:p>
    <w:p w:rsidR="005E64CA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8" w:history="1">
        <w:r w:rsidRPr="00515367">
          <w:rPr>
            <w:rStyle w:val="Hyperlink"/>
            <w:rFonts w:hint="cs"/>
            <w:sz w:val="20"/>
            <w:rtl/>
          </w:rPr>
          <w:t>ק"ת תשי"ט מס' 860</w:t>
        </w:r>
      </w:hyperlink>
      <w:r w:rsidRPr="00515367">
        <w:rPr>
          <w:rFonts w:hint="cs"/>
          <w:sz w:val="20"/>
          <w:rtl/>
        </w:rPr>
        <w:t xml:space="preserve"> מיום 1.1.1959 עמ' 587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תשי"ט-1959</w:t>
      </w:r>
      <w:r w:rsidRPr="00515367">
        <w:rPr>
          <w:rFonts w:hint="cs"/>
          <w:sz w:val="20"/>
          <w:rtl/>
        </w:rPr>
        <w:t>.</w:t>
      </w:r>
    </w:p>
    <w:p w:rsidR="005E64CA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9" w:history="1">
        <w:r w:rsidRPr="00A940FD">
          <w:rPr>
            <w:rStyle w:val="Hyperlink"/>
            <w:rFonts w:hint="cs"/>
            <w:sz w:val="20"/>
            <w:rtl/>
          </w:rPr>
          <w:t>ק"ת תשכ"ג מס' 1422</w:t>
        </w:r>
      </w:hyperlink>
      <w:r>
        <w:rPr>
          <w:rFonts w:hint="cs"/>
          <w:sz w:val="20"/>
          <w:rtl/>
        </w:rPr>
        <w:t xml:space="preserve"> מיום 28.2.1963 עמ' 1094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תשכ"ג-1963; ר' תקנה 5 לענין הוראות מעבר.</w:t>
      </w:r>
    </w:p>
    <w:p w:rsidR="005E64CA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0" w:history="1">
        <w:r w:rsidRPr="005E64CA">
          <w:rPr>
            <w:rStyle w:val="Hyperlink"/>
            <w:rFonts w:hint="cs"/>
            <w:sz w:val="20"/>
            <w:rtl/>
          </w:rPr>
          <w:t>ק"ת תשכ"ה מס' 1657</w:t>
        </w:r>
      </w:hyperlink>
      <w:r>
        <w:rPr>
          <w:rFonts w:hint="cs"/>
          <w:sz w:val="20"/>
          <w:rtl/>
        </w:rPr>
        <w:t xml:space="preserve"> מיום 10.12.1964 עמ' 532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הוראת שעה; תוקפה מיום 15.12.1964 עד יום 15.4.1965. ת"ט </w:t>
      </w:r>
      <w:hyperlink r:id="rId11" w:history="1">
        <w:r w:rsidRPr="005E64CA">
          <w:rPr>
            <w:rStyle w:val="Hyperlink"/>
            <w:rFonts w:hint="cs"/>
            <w:sz w:val="20"/>
            <w:rtl/>
          </w:rPr>
          <w:t>מס' 1665</w:t>
        </w:r>
      </w:hyperlink>
      <w:r>
        <w:rPr>
          <w:rFonts w:hint="cs"/>
          <w:sz w:val="20"/>
          <w:rtl/>
        </w:rPr>
        <w:t xml:space="preserve"> מיום 31.12.1964 עמ' 1058.</w:t>
      </w:r>
    </w:p>
    <w:p w:rsidR="005E64CA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2" w:history="1">
        <w:r w:rsidRPr="005E64CA">
          <w:rPr>
            <w:rStyle w:val="Hyperlink"/>
            <w:rFonts w:hint="cs"/>
            <w:sz w:val="20"/>
            <w:rtl/>
          </w:rPr>
          <w:t>ק"ת תשכ"ו מס' 1792</w:t>
        </w:r>
      </w:hyperlink>
      <w:r>
        <w:rPr>
          <w:rFonts w:hint="cs"/>
          <w:sz w:val="20"/>
          <w:rtl/>
        </w:rPr>
        <w:t xml:space="preserve"> מיום 4.11.1965 עמ' 215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הוראת שעה; תוקפה מיום 15.11.1965 עד יום 15.4.1966.</w:t>
      </w:r>
    </w:p>
    <w:p w:rsidR="005E64CA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hyperlink r:id="rId13" w:history="1">
        <w:r w:rsidRPr="005E64CA">
          <w:rPr>
            <w:rStyle w:val="Hyperlink"/>
            <w:rFonts w:hint="cs"/>
            <w:sz w:val="20"/>
            <w:rtl/>
          </w:rPr>
          <w:t>ק"ת תשכ"ז מס' 1955</w:t>
        </w:r>
      </w:hyperlink>
      <w:r>
        <w:rPr>
          <w:rFonts w:hint="cs"/>
          <w:sz w:val="20"/>
          <w:rtl/>
        </w:rPr>
        <w:t xml:space="preserve"> מיום 10.11.1966 עמ' 338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תשכ"ז-1966. ת"ט </w:t>
      </w:r>
      <w:hyperlink r:id="rId14" w:history="1">
        <w:r w:rsidRPr="005E64CA">
          <w:rPr>
            <w:rStyle w:val="Hyperlink"/>
            <w:rFonts w:hint="cs"/>
            <w:sz w:val="20"/>
            <w:rtl/>
          </w:rPr>
          <w:t>מס' 1964</w:t>
        </w:r>
      </w:hyperlink>
      <w:r>
        <w:rPr>
          <w:rFonts w:hint="cs"/>
          <w:sz w:val="20"/>
          <w:rtl/>
        </w:rPr>
        <w:t xml:space="preserve"> מיום 1.12.1966 עמ' 493. </w:t>
      </w:r>
      <w:hyperlink r:id="rId15" w:history="1">
        <w:r w:rsidRPr="005E64CA">
          <w:rPr>
            <w:rStyle w:val="Hyperlink"/>
            <w:rFonts w:hint="cs"/>
            <w:sz w:val="20"/>
            <w:rtl/>
          </w:rPr>
          <w:t>מס' 1970</w:t>
        </w:r>
      </w:hyperlink>
      <w:r>
        <w:rPr>
          <w:rFonts w:hint="cs"/>
          <w:sz w:val="20"/>
          <w:rtl/>
        </w:rPr>
        <w:t xml:space="preserve"> מיום 15.12.1966 עמ' 1026.</w:t>
      </w:r>
    </w:p>
    <w:p w:rsidR="005E64CA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</w:p>
    <w:p w:rsidR="005E64CA" w:rsidRPr="00515367" w:rsidRDefault="005E64CA" w:rsidP="0051536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B65857">
        <w:rPr>
          <w:rFonts w:hint="cs"/>
          <w:rtl/>
        </w:rPr>
        <w:t>התקנות יחולו בנמל עכו מכוח תקנות נמל עכו (הטלת חיקוקים), תשכ"ג-1963.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4CA" w:rsidRDefault="005E64C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נמלי חיפה ויפו (אגרות החסנה), 1943(48)</w:t>
    </w:r>
  </w:p>
  <w:p w:rsidR="005E64CA" w:rsidRDefault="005E64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64CA" w:rsidRDefault="005E64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64CA" w:rsidRDefault="005E64C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נמלי חיפה ויפו (אגרות החסנה), 1943</w:t>
    </w:r>
  </w:p>
  <w:p w:rsidR="005E64CA" w:rsidRDefault="005E64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5E64CA" w:rsidRDefault="005E64C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6F04"/>
    <w:rsid w:val="000D6B9F"/>
    <w:rsid w:val="000F414A"/>
    <w:rsid w:val="00145FA3"/>
    <w:rsid w:val="002440B3"/>
    <w:rsid w:val="002B1128"/>
    <w:rsid w:val="002D07E1"/>
    <w:rsid w:val="00303239"/>
    <w:rsid w:val="003410F2"/>
    <w:rsid w:val="00486153"/>
    <w:rsid w:val="00515367"/>
    <w:rsid w:val="005A42A1"/>
    <w:rsid w:val="005E64CA"/>
    <w:rsid w:val="0060205E"/>
    <w:rsid w:val="0065690F"/>
    <w:rsid w:val="00761CBE"/>
    <w:rsid w:val="008200FA"/>
    <w:rsid w:val="00867FFC"/>
    <w:rsid w:val="00886F04"/>
    <w:rsid w:val="008D2694"/>
    <w:rsid w:val="009009FE"/>
    <w:rsid w:val="009261D1"/>
    <w:rsid w:val="0094069B"/>
    <w:rsid w:val="00945354"/>
    <w:rsid w:val="00992D98"/>
    <w:rsid w:val="00A05F50"/>
    <w:rsid w:val="00A20781"/>
    <w:rsid w:val="00A579ED"/>
    <w:rsid w:val="00A8338F"/>
    <w:rsid w:val="00A940FD"/>
    <w:rsid w:val="00AD3B41"/>
    <w:rsid w:val="00B213FA"/>
    <w:rsid w:val="00FA5E64"/>
    <w:rsid w:val="00FD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F4F176C-2429-4004-94A5-293BF0AF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spacing w:line="240" w:lineRule="auto"/>
      <w:ind w:left="2835"/>
    </w:pPr>
    <w:rPr>
      <w:rFonts w:cs="FrankRuehl"/>
      <w:noProof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sid w:val="00886F04"/>
    <w:rPr>
      <w:color w:val="0000FF"/>
      <w:u w:val="single"/>
    </w:rPr>
  </w:style>
  <w:style w:type="paragraph" w:styleId="a5">
    <w:name w:val="footnote text"/>
    <w:basedOn w:val="a"/>
    <w:semiHidden/>
    <w:rsid w:val="00515367"/>
    <w:rPr>
      <w:sz w:val="20"/>
      <w:szCs w:val="20"/>
    </w:rPr>
  </w:style>
  <w:style w:type="character" w:styleId="a6">
    <w:name w:val="footnote reference"/>
    <w:basedOn w:val="a0"/>
    <w:semiHidden/>
    <w:rsid w:val="00515367"/>
    <w:rPr>
      <w:vertAlign w:val="superscript"/>
    </w:rPr>
  </w:style>
  <w:style w:type="paragraph" w:customStyle="1" w:styleId="P00">
    <w:name w:val="P00"/>
    <w:rsid w:val="00515367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0860.pdf" TargetMode="External"/><Relationship Id="rId13" Type="http://schemas.openxmlformats.org/officeDocument/2006/relationships/hyperlink" Target="http://www.nevo.co.il/Law_word/law06/TAK-1955.pdf" TargetMode="External"/><Relationship Id="rId3" Type="http://schemas.openxmlformats.org/officeDocument/2006/relationships/hyperlink" Target="http://www.nevo.co.il/Law_word/law06/TAK-0275.pdf" TargetMode="External"/><Relationship Id="rId7" Type="http://schemas.openxmlformats.org/officeDocument/2006/relationships/hyperlink" Target="http://www.nevo.co.il/Law_word/law06/TAK-0676.pdf" TargetMode="External"/><Relationship Id="rId12" Type="http://schemas.openxmlformats.org/officeDocument/2006/relationships/hyperlink" Target="http://www.nevo.co.il/Law_word/law06/TAK-1792.pdf" TargetMode="External"/><Relationship Id="rId2" Type="http://schemas.openxmlformats.org/officeDocument/2006/relationships/hyperlink" Target="http://www.nevo.co.il/Law_word/law06/TAK-0224.pdf" TargetMode="External"/><Relationship Id="rId1" Type="http://schemas.openxmlformats.org/officeDocument/2006/relationships/hyperlink" Target="http://www.nevo.co.il/Law_word/law06/TAK-0219.pdf" TargetMode="External"/><Relationship Id="rId6" Type="http://schemas.openxmlformats.org/officeDocument/2006/relationships/hyperlink" Target="http://www.nevo.co.il/Law_word/law06/TAK-0480.pdf" TargetMode="External"/><Relationship Id="rId11" Type="http://schemas.openxmlformats.org/officeDocument/2006/relationships/hyperlink" Target="http://www.nevo.co.il/Law_word/law06/TAK-1665.pdf" TargetMode="External"/><Relationship Id="rId5" Type="http://schemas.openxmlformats.org/officeDocument/2006/relationships/hyperlink" Target="http://www.nevo.co.il/Law_word/law06/TAK-0361.pdf" TargetMode="External"/><Relationship Id="rId15" Type="http://schemas.openxmlformats.org/officeDocument/2006/relationships/hyperlink" Target="http://www.nevo.co.il/Law_word/law06/TAK-1970.pdf" TargetMode="External"/><Relationship Id="rId10" Type="http://schemas.openxmlformats.org/officeDocument/2006/relationships/hyperlink" Target="http://www.nevo.co.il/Law_word/law06/TAK-1657.pdf" TargetMode="External"/><Relationship Id="rId4" Type="http://schemas.openxmlformats.org/officeDocument/2006/relationships/hyperlink" Target="http://www.nevo.co.il/Law_word/law06/TAK-0292.pdf" TargetMode="External"/><Relationship Id="rId9" Type="http://schemas.openxmlformats.org/officeDocument/2006/relationships/hyperlink" Target="http://www.nevo.co.il/Law_word/law06/TAK-1422.pdf" TargetMode="External"/><Relationship Id="rId14" Type="http://schemas.openxmlformats.org/officeDocument/2006/relationships/hyperlink" Target="http://www.nevo.co.il/Law_word/law06/TAK-19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314</vt:lpstr>
    </vt:vector>
  </TitlesOfParts>
  <Company/>
  <LinksUpToDate>false</LinksUpToDate>
  <CharactersWithSpaces>101</CharactersWithSpaces>
  <SharedDoc>false</SharedDoc>
  <HLinks>
    <vt:vector size="90" baseType="variant">
      <vt:variant>
        <vt:i4>8323073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http://www.nevo.co.il/Law_word/law06/TAK-1970.pdf</vt:lpwstr>
      </vt:variant>
      <vt:variant>
        <vt:lpwstr/>
      </vt:variant>
      <vt:variant>
        <vt:i4>8257541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http://www.nevo.co.il/Law_word/law06/TAK-1964.pdf</vt:lpwstr>
      </vt:variant>
      <vt:variant>
        <vt:lpwstr/>
      </vt:variant>
      <vt:variant>
        <vt:i4>8192004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http://www.nevo.co.il/Law_word/law06/TAK-1955.pdf</vt:lpwstr>
      </vt:variant>
      <vt:variant>
        <vt:lpwstr/>
      </vt:variant>
      <vt:variant>
        <vt:i4>7405581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http://www.nevo.co.il/Law_word/law06/TAK-1792.pdf</vt:lpwstr>
      </vt:variant>
      <vt:variant>
        <vt:lpwstr/>
      </vt:variant>
      <vt:variant>
        <vt:i4>8257547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http://www.nevo.co.il/Law_word/law06/TAK-1665.pdf</vt:lpwstr>
      </vt:variant>
      <vt:variant>
        <vt:lpwstr/>
      </vt:variant>
      <vt:variant>
        <vt:i4>8192009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http://www.nevo.co.il/Law_word/law06/TAK-1657.pdf</vt:lpwstr>
      </vt:variant>
      <vt:variant>
        <vt:lpwstr/>
      </vt:variant>
      <vt:variant>
        <vt:i4>7995406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http://www.nevo.co.il/Law_word/law06/TAK-1422.pdf</vt:lpwstr>
      </vt:variant>
      <vt:variant>
        <vt:lpwstr/>
      </vt:variant>
      <vt:variant>
        <vt:i4>8323072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http://www.nevo.co.il/Law_word/law06/TAK-0860.pdf</vt:lpwstr>
      </vt:variant>
      <vt:variant>
        <vt:lpwstr/>
      </vt:variant>
      <vt:variant>
        <vt:i4>8257544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http://www.nevo.co.il/Law_word/law06/TAK-0676.pdf</vt:lpwstr>
      </vt:variant>
      <vt:variant>
        <vt:lpwstr/>
      </vt:variant>
      <vt:variant>
        <vt:i4>7405580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http://www.nevo.co.il/Law_word/law06/TAK-0480.pdf</vt:lpwstr>
      </vt:variant>
      <vt:variant>
        <vt:lpwstr/>
      </vt:variant>
      <vt:variant>
        <vt:i4>8323082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http://www.nevo.co.il/Law_word/law06/TAK-0361.pdf</vt:lpwstr>
      </vt:variant>
      <vt:variant>
        <vt:lpwstr/>
      </vt:variant>
      <vt:variant>
        <vt:i4>7340040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http://www.nevo.co.il/Law_word/law06/TAK-0292.pdf</vt:lpwstr>
      </vt:variant>
      <vt:variant>
        <vt:lpwstr/>
      </vt:variant>
      <vt:variant>
        <vt:i4>8257551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http://www.nevo.co.il/Law_word/law06/TAK-0275.pdf</vt:lpwstr>
      </vt:variant>
      <vt:variant>
        <vt:lpwstr/>
      </vt:variant>
      <vt:variant>
        <vt:i4>8060942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http://www.nevo.co.il/Law_word/law06/TAK-0224.pdf</vt:lpwstr>
      </vt:variant>
      <vt:variant>
        <vt:lpwstr/>
      </vt:variant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http://www.nevo.co.il/Law_word/law06/TAK-0219.pdf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314</dc:title>
  <dc:subject/>
  <dc:creator>Shimon Doodkin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0314</vt:lpwstr>
  </property>
  <property fmtid="{D5CDD505-2E9C-101B-9397-08002B2CF9AE}" pid="3" name="CHNAME">
    <vt:lpwstr>נמלים</vt:lpwstr>
  </property>
  <property fmtid="{D5CDD505-2E9C-101B-9397-08002B2CF9AE}" pid="4" name="LAWNAME">
    <vt:lpwstr>תקנות נמלי חיפה ויפו (אגרות החסנה), 1943</vt:lpwstr>
  </property>
  <property fmtid="{D5CDD505-2E9C-101B-9397-08002B2CF9AE}" pid="5" name="LAWNUMBER">
    <vt:lpwstr>0046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תשתיות</vt:lpwstr>
  </property>
  <property fmtid="{D5CDD505-2E9C-101B-9397-08002B2CF9AE}" pid="9" name="NOSE31">
    <vt:lpwstr>ספנות ונמלים</vt:lpwstr>
  </property>
  <property fmtid="{D5CDD505-2E9C-101B-9397-08002B2CF9AE}" pid="10" name="NOSE41">
    <vt:lpwstr>אגרות  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