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069" w:rsidRDefault="003E6069" w:rsidP="00D008F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סימני המסחר (הסמכת פקידים), תש"י</w:t>
      </w:r>
      <w:r w:rsidR="00335DAE">
        <w:rPr>
          <w:rFonts w:cs="FrankRuehl"/>
          <w:sz w:val="32"/>
          <w:rtl/>
        </w:rPr>
        <w:t>-</w:t>
      </w:r>
      <w:r>
        <w:rPr>
          <w:rFonts w:cs="FrankRuehl"/>
          <w:sz w:val="32"/>
          <w:rtl/>
        </w:rPr>
        <w:t>1950</w:t>
      </w:r>
    </w:p>
    <w:p w:rsidR="006E01FD" w:rsidRPr="006E01FD" w:rsidRDefault="006E01FD" w:rsidP="006E01FD">
      <w:pPr>
        <w:spacing w:line="320" w:lineRule="auto"/>
        <w:jc w:val="left"/>
        <w:rPr>
          <w:rFonts w:cs="FrankRuehl"/>
          <w:szCs w:val="26"/>
          <w:rtl/>
        </w:rPr>
      </w:pPr>
    </w:p>
    <w:p w:rsidR="006E01FD" w:rsidRDefault="006E01FD" w:rsidP="006E01FD">
      <w:pPr>
        <w:spacing w:line="320" w:lineRule="auto"/>
        <w:jc w:val="left"/>
        <w:rPr>
          <w:rtl/>
        </w:rPr>
      </w:pPr>
    </w:p>
    <w:p w:rsidR="006E01FD" w:rsidRPr="006E01FD" w:rsidRDefault="006E01FD" w:rsidP="006E01FD">
      <w:pPr>
        <w:spacing w:line="320" w:lineRule="auto"/>
        <w:jc w:val="left"/>
        <w:rPr>
          <w:rFonts w:cs="Miriam"/>
          <w:szCs w:val="22"/>
          <w:rtl/>
        </w:rPr>
      </w:pPr>
      <w:r w:rsidRPr="006E01FD">
        <w:rPr>
          <w:rFonts w:cs="Miriam"/>
          <w:szCs w:val="22"/>
          <w:rtl/>
        </w:rPr>
        <w:t>משפט פרטי וכלכלה</w:t>
      </w:r>
      <w:r w:rsidRPr="006E01FD">
        <w:rPr>
          <w:rFonts w:cs="FrankRuehl"/>
          <w:szCs w:val="26"/>
          <w:rtl/>
        </w:rPr>
        <w:t xml:space="preserve"> – מסחר  – סחר</w:t>
      </w:r>
    </w:p>
    <w:p w:rsidR="003E6069" w:rsidRDefault="003E606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E606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08F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hyperlink w:anchor="Seif0" w:tooltip="הסמכת פקידים לפע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6069" w:rsidRDefault="003E606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פקידים לפעול</w:t>
            </w:r>
          </w:p>
        </w:tc>
        <w:tc>
          <w:tcPr>
            <w:tcW w:w="1247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E606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08F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6069" w:rsidRDefault="003E606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E606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08F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3E6069" w:rsidRDefault="003E6069">
            <w:pPr>
              <w:spacing w:line="240" w:lineRule="auto"/>
              <w:rPr>
                <w:sz w:val="24"/>
              </w:rPr>
            </w:pPr>
          </w:p>
        </w:tc>
      </w:tr>
    </w:tbl>
    <w:p w:rsidR="003E6069" w:rsidRDefault="003E6069">
      <w:pPr>
        <w:pStyle w:val="big-header"/>
        <w:ind w:left="0" w:right="1134"/>
        <w:rPr>
          <w:rFonts w:cs="FrankRuehl"/>
          <w:sz w:val="32"/>
          <w:rtl/>
        </w:rPr>
      </w:pPr>
    </w:p>
    <w:p w:rsidR="003E6069" w:rsidRDefault="003E6069" w:rsidP="006E01F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סימני המסחר (הסמכת פקידים), תש"י</w:t>
      </w:r>
      <w:r w:rsidR="00335DAE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1950</w:t>
      </w:r>
      <w:r w:rsidR="00D008F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E6069" w:rsidRDefault="003E60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46 לפקודת סימני המסחר, 1938, אני מתקין תקנות אלה:</w:t>
      </w:r>
    </w:p>
    <w:p w:rsidR="003E6069" w:rsidRDefault="003E60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.8pt;z-index:251657216" o:allowincell="f" filled="f" stroked="f" strokecolor="lime" strokeweight=".25pt">
            <v:textbox inset="0,0,0,0">
              <w:txbxContent>
                <w:p w:rsidR="003E6069" w:rsidRDefault="003E606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מכת פקידים לפעול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פעולה מהפעולות המפורטות בתוספת שעשייתן על פי הפקודה או התקנות שהותקנו לפיה היא בידי רשם סימני המסחר תהיה חוק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גם אם תיעשה בידי פקיד במשרד הרשם שייבחר לכך על ידיו ותקפה כתוקף פעולה שנעשתה על ידי הרשם עצמו.</w:t>
      </w:r>
    </w:p>
    <w:p w:rsidR="003E6069" w:rsidRDefault="003E60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3E6069" w:rsidRDefault="003E606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סימ</w:t>
      </w:r>
      <w:r w:rsidR="00D008F6">
        <w:rPr>
          <w:rStyle w:val="default"/>
          <w:rFonts w:cs="FrankRuehl" w:hint="cs"/>
          <w:rtl/>
        </w:rPr>
        <w:t>ני המסחר (הסמכת פקידים), תש"י-</w:t>
      </w:r>
      <w:r>
        <w:rPr>
          <w:rStyle w:val="default"/>
          <w:rFonts w:cs="FrankRuehl" w:hint="cs"/>
          <w:rtl/>
        </w:rPr>
        <w:t>1950".</w:t>
      </w:r>
    </w:p>
    <w:p w:rsidR="00D008F6" w:rsidRDefault="00D008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6069" w:rsidRPr="00D008F6" w:rsidRDefault="003E6069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D008F6">
        <w:rPr>
          <w:rFonts w:cs="FrankRuehl"/>
          <w:noProof/>
          <w:sz w:val="26"/>
          <w:szCs w:val="26"/>
          <w:rtl/>
        </w:rPr>
        <w:t>תו</w:t>
      </w:r>
      <w:r w:rsidRPr="00D008F6">
        <w:rPr>
          <w:rFonts w:cs="FrankRuehl" w:hint="cs"/>
          <w:noProof/>
          <w:sz w:val="26"/>
          <w:szCs w:val="26"/>
          <w:rtl/>
        </w:rPr>
        <w:t>ספת</w:t>
      </w:r>
    </w:p>
    <w:p w:rsidR="003E6069" w:rsidRDefault="003E60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העתקים לפי סעיף 5;</w:t>
      </w:r>
    </w:p>
    <w:p w:rsidR="003E6069" w:rsidRDefault="003E606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ווג סחורות לפי סעיף 7(6);</w:t>
      </w:r>
    </w:p>
    <w:p w:rsidR="003E6069" w:rsidRDefault="003E606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קון טעות או הרשאת שינוי בקש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לפי סעיף 11(4);</w:t>
      </w:r>
    </w:p>
    <w:p w:rsidR="003E6069" w:rsidRDefault="003E606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תעודת -רישום לפי סעיף 15(2);</w:t>
      </w:r>
    </w:p>
    <w:p w:rsidR="003E6069" w:rsidRDefault="003E606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הודעה בדבר אי -השלמת הרישום לפי סעיף 16;</w:t>
      </w:r>
    </w:p>
    <w:p w:rsidR="003E6069" w:rsidRDefault="003E606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דוש רישום, מחיקת סימן והחזרתו לפי סעיף 21;</w:t>
      </w:r>
    </w:p>
    <w:p w:rsidR="003E6069" w:rsidRDefault="003E606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ארכות זמן לביצוע פעולה מסויימת.</w:t>
      </w:r>
    </w:p>
    <w:p w:rsidR="003E6069" w:rsidRDefault="003E6069" w:rsidP="00D008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08F6" w:rsidRDefault="00D008F6" w:rsidP="00D008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E6069" w:rsidRPr="00D008F6" w:rsidRDefault="003E6069" w:rsidP="00D008F6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008F6">
        <w:rPr>
          <w:rFonts w:cs="FrankRuehl"/>
          <w:sz w:val="26"/>
          <w:szCs w:val="26"/>
          <w:rtl/>
        </w:rPr>
        <w:tab/>
      </w:r>
      <w:r w:rsidRPr="00D008F6">
        <w:rPr>
          <w:rFonts w:cs="FrankRuehl"/>
          <w:sz w:val="26"/>
          <w:szCs w:val="26"/>
          <w:rtl/>
        </w:rPr>
        <w:tab/>
      </w:r>
      <w:r w:rsidRPr="00D008F6">
        <w:rPr>
          <w:rFonts w:cs="FrankRuehl"/>
          <w:sz w:val="26"/>
          <w:szCs w:val="26"/>
          <w:rtl/>
        </w:rPr>
        <w:tab/>
        <w:t>א</w:t>
      </w:r>
      <w:r w:rsidRPr="00D008F6">
        <w:rPr>
          <w:rFonts w:cs="FrankRuehl" w:hint="cs"/>
          <w:sz w:val="26"/>
          <w:szCs w:val="26"/>
          <w:rtl/>
        </w:rPr>
        <w:t>. א. בלום</w:t>
      </w:r>
    </w:p>
    <w:p w:rsidR="003E6069" w:rsidRDefault="003E606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שם סימני המסחר</w:t>
      </w:r>
    </w:p>
    <w:p w:rsidR="003E6069" w:rsidRDefault="003E606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אנ</w:t>
      </w:r>
      <w:r>
        <w:rPr>
          <w:rFonts w:cs="FrankRuehl" w:hint="cs"/>
          <w:sz w:val="26"/>
          <w:rtl/>
        </w:rPr>
        <w:t>י מאשר את התקנות הנ"ל.</w:t>
      </w:r>
    </w:p>
    <w:p w:rsidR="003E6069" w:rsidRDefault="003E606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3E6069" w:rsidRDefault="003E606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ט בתמוז תש"י (14 </w:t>
      </w:r>
      <w:r>
        <w:rPr>
          <w:rFonts w:cs="FrankRuehl"/>
          <w:sz w:val="26"/>
          <w:rtl/>
        </w:rPr>
        <w:t>בי</w:t>
      </w:r>
      <w:r>
        <w:rPr>
          <w:rFonts w:cs="FrankRuehl" w:hint="cs"/>
          <w:sz w:val="26"/>
          <w:rtl/>
        </w:rPr>
        <w:t>ולי 1950)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:rsidR="003E6069" w:rsidRDefault="003E606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3E6069" w:rsidRPr="00D008F6" w:rsidRDefault="003E6069" w:rsidP="00D008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6069" w:rsidRPr="00D008F6" w:rsidRDefault="003E6069" w:rsidP="00D008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6069" w:rsidRPr="00D008F6" w:rsidRDefault="003E6069" w:rsidP="00D008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E6069" w:rsidRPr="00D008F6" w:rsidRDefault="003E6069" w:rsidP="00D008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E6069" w:rsidRPr="00D008F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EDF" w:rsidRDefault="00945EDF">
      <w:r>
        <w:separator/>
      </w:r>
    </w:p>
  </w:endnote>
  <w:endnote w:type="continuationSeparator" w:id="0">
    <w:p w:rsidR="00945EDF" w:rsidRDefault="0094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6069" w:rsidRDefault="003E606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E6069" w:rsidRDefault="003E606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E6069" w:rsidRDefault="003E606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08F6">
      <w:rPr>
        <w:rFonts w:cs="TopType Jerushalmi"/>
        <w:noProof/>
        <w:color w:val="000000"/>
        <w:sz w:val="14"/>
        <w:szCs w:val="14"/>
      </w:rPr>
      <w:t>D:\Yael\hakika\Revadim</w:t>
    </w:r>
    <w:r w:rsidR="00D008F6" w:rsidRPr="00D008F6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D008F6">
      <w:rPr>
        <w:noProof/>
        <w:color w:val="000000"/>
        <w:sz w:val="14"/>
        <w:szCs w:val="14"/>
        <w:rtl/>
      </w:rPr>
      <w:t xml:space="preserve"> ששונו בהם הערות השוליים בלבד\327_006.</w:t>
    </w:r>
    <w:r w:rsidR="00D008F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6069" w:rsidRDefault="003E606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01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E6069" w:rsidRDefault="003E606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E6069" w:rsidRDefault="003E606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08F6">
      <w:rPr>
        <w:rFonts w:cs="TopType Jerushalmi"/>
        <w:noProof/>
        <w:color w:val="000000"/>
        <w:sz w:val="14"/>
        <w:szCs w:val="14"/>
      </w:rPr>
      <w:t>D:\Yael\hakika\Revadim</w:t>
    </w:r>
    <w:r w:rsidR="00D008F6" w:rsidRPr="00D008F6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D008F6">
      <w:rPr>
        <w:noProof/>
        <w:color w:val="000000"/>
        <w:sz w:val="14"/>
        <w:szCs w:val="14"/>
        <w:rtl/>
      </w:rPr>
      <w:t xml:space="preserve"> ששונו בהם הערות השוליים בלבד\327_006.</w:t>
    </w:r>
    <w:r w:rsidR="00D008F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EDF" w:rsidRDefault="00945EDF" w:rsidP="00D008F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45EDF" w:rsidRDefault="00945EDF">
      <w:r>
        <w:continuationSeparator/>
      </w:r>
    </w:p>
  </w:footnote>
  <w:footnote w:id="1">
    <w:p w:rsidR="00D008F6" w:rsidRPr="00D008F6" w:rsidRDefault="00D008F6" w:rsidP="00D008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008F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35DAE">
          <w:rPr>
            <w:rStyle w:val="Hyperlink"/>
            <w:rFonts w:hint="cs"/>
            <w:sz w:val="20"/>
            <w:rtl/>
          </w:rPr>
          <w:t>ק"ת תש"י מס' 102</w:t>
        </w:r>
      </w:hyperlink>
      <w:r>
        <w:rPr>
          <w:rFonts w:hint="cs"/>
          <w:sz w:val="20"/>
          <w:rtl/>
        </w:rPr>
        <w:t xml:space="preserve"> מיום 28.7.1950 עמ' 1170.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6069" w:rsidRDefault="003E606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סימני המסחר (הסמכת פקידים), תש"י 1950-</w:t>
    </w:r>
  </w:p>
  <w:p w:rsidR="003E6069" w:rsidRDefault="003E60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E6069" w:rsidRDefault="003E60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6069" w:rsidRDefault="003E6069" w:rsidP="00D008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סימני המסחר (הסמכת פקידים), תש"י</w:t>
    </w:r>
    <w:r w:rsidR="00D008F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1950</w:t>
    </w:r>
  </w:p>
  <w:p w:rsidR="003E6069" w:rsidRDefault="003E60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E6069" w:rsidRDefault="003E60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DAE"/>
    <w:rsid w:val="00335DAE"/>
    <w:rsid w:val="003E6069"/>
    <w:rsid w:val="004D2CFD"/>
    <w:rsid w:val="005240B3"/>
    <w:rsid w:val="006E01FD"/>
    <w:rsid w:val="00945EDF"/>
    <w:rsid w:val="00AF0837"/>
    <w:rsid w:val="00B1104C"/>
    <w:rsid w:val="00BE6927"/>
    <w:rsid w:val="00C86A1C"/>
    <w:rsid w:val="00D008F6"/>
    <w:rsid w:val="00E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33F91D-F3DB-42A3-A320-E1EF093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335DAE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FrankRuehl"/>
      <w:sz w:val="22"/>
      <w:szCs w:val="22"/>
    </w:rPr>
  </w:style>
  <w:style w:type="paragraph" w:styleId="a5">
    <w:name w:val="footnote text"/>
    <w:basedOn w:val="a"/>
    <w:semiHidden/>
    <w:rsid w:val="00D008F6"/>
    <w:rPr>
      <w:sz w:val="20"/>
      <w:szCs w:val="20"/>
    </w:rPr>
  </w:style>
  <w:style w:type="character" w:styleId="a6">
    <w:name w:val="footnote reference"/>
    <w:basedOn w:val="a0"/>
    <w:semiHidden/>
    <w:rsid w:val="00D00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327</vt:lpstr>
    </vt:vector>
  </TitlesOfParts>
  <Company/>
  <LinksUpToDate>false</LinksUpToDate>
  <CharactersWithSpaces>1115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327</dc:title>
  <dc:subject/>
  <dc:creator>שני ליימן 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0327</vt:lpwstr>
  </property>
  <property fmtid="{D5CDD505-2E9C-101B-9397-08002B2CF9AE}" pid="3" name="CHNAME">
    <vt:lpwstr>סימני מסחר</vt:lpwstr>
  </property>
  <property fmtid="{D5CDD505-2E9C-101B-9397-08002B2CF9AE}" pid="4" name="LAWNAME">
    <vt:lpwstr>תקנות סימני המסחר (הסמכת פקידים), תש"י-1950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פקודת סימני המסחר</vt:lpwstr>
  </property>
  <property fmtid="{D5CDD505-2E9C-101B-9397-08002B2CF9AE}" pid="8" name="MEKOR_SAIF1">
    <vt:lpwstr>46X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סחר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