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54B4" w14:textId="77777777" w:rsidR="00AA11F7" w:rsidRDefault="00AA11F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סימני סחורות, 1935</w:t>
      </w:r>
    </w:p>
    <w:p w14:paraId="1B974ED7" w14:textId="77777777" w:rsidR="00BC5444" w:rsidRPr="00BC5444" w:rsidRDefault="00BC5444" w:rsidP="00BC5444">
      <w:pPr>
        <w:spacing w:line="320" w:lineRule="auto"/>
        <w:jc w:val="left"/>
        <w:rPr>
          <w:rFonts w:cs="FrankRuehl"/>
          <w:szCs w:val="26"/>
          <w:rtl/>
        </w:rPr>
      </w:pPr>
    </w:p>
    <w:p w14:paraId="16B85298" w14:textId="77777777" w:rsidR="00BC5444" w:rsidRDefault="00BC5444" w:rsidP="00BC5444">
      <w:pPr>
        <w:spacing w:line="320" w:lineRule="auto"/>
        <w:jc w:val="left"/>
        <w:rPr>
          <w:rtl/>
        </w:rPr>
      </w:pPr>
    </w:p>
    <w:p w14:paraId="38454572" w14:textId="77777777" w:rsidR="00BC5444" w:rsidRPr="00BC5444" w:rsidRDefault="00BC5444" w:rsidP="00BC5444">
      <w:pPr>
        <w:spacing w:line="320" w:lineRule="auto"/>
        <w:jc w:val="left"/>
        <w:rPr>
          <w:rFonts w:cs="Miriam"/>
          <w:szCs w:val="22"/>
          <w:rtl/>
        </w:rPr>
      </w:pPr>
      <w:r w:rsidRPr="00BC5444">
        <w:rPr>
          <w:rFonts w:cs="Miriam"/>
          <w:szCs w:val="22"/>
          <w:rtl/>
        </w:rPr>
        <w:t>משפט פרטי וכלכלה</w:t>
      </w:r>
      <w:r w:rsidRPr="00BC5444">
        <w:rPr>
          <w:rFonts w:cs="FrankRuehl"/>
          <w:szCs w:val="26"/>
          <w:rtl/>
        </w:rPr>
        <w:t xml:space="preserve"> – מסחר  – סחר</w:t>
      </w:r>
    </w:p>
    <w:p w14:paraId="5485F10B" w14:textId="77777777" w:rsidR="00AA11F7" w:rsidRDefault="00AA11F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A11F7" w14:paraId="49B0DF2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7D098A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E3C51B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0D6BB5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AE9E2DD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A11F7" w14:paraId="41B7844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6E7F3E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14225A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1" w:tooltip="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768C58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1247" w:type="dxa"/>
          </w:tcPr>
          <w:p w14:paraId="40F2E7E8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A11F7" w14:paraId="2D13AD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8596457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6B3652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2" w:tooltip="מעצר  בלא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0FC407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מעצר  בלא הודעה</w:t>
            </w:r>
          </w:p>
        </w:tc>
        <w:tc>
          <w:tcPr>
            <w:tcW w:w="1247" w:type="dxa"/>
          </w:tcPr>
          <w:p w14:paraId="0BE00B06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A11F7" w14:paraId="27715C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FED23B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D415F2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3" w:tooltip="מסירת ידיעות  לצורך מע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5AD00F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ידיעות  לצורך מעצר</w:t>
            </w:r>
          </w:p>
        </w:tc>
        <w:tc>
          <w:tcPr>
            <w:tcW w:w="1247" w:type="dxa"/>
          </w:tcPr>
          <w:p w14:paraId="45ECC5E9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A11F7" w14:paraId="5DE46B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E91C35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EC0782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4" w:tooltip="יבוא הסחורה ובדיק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E8A912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יבוא הסחורה ובדיקתה</w:t>
            </w:r>
          </w:p>
        </w:tc>
        <w:tc>
          <w:tcPr>
            <w:tcW w:w="1247" w:type="dxa"/>
          </w:tcPr>
          <w:p w14:paraId="48AADCC6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A11F7" w14:paraId="24BE00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FBEF1B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1092BC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5" w:tooltip="מהי הערובה שיתן המודי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DA0B6B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מהי הערובה שיתן המודיע</w:t>
            </w:r>
          </w:p>
        </w:tc>
        <w:tc>
          <w:tcPr>
            <w:tcW w:w="1247" w:type="dxa"/>
          </w:tcPr>
          <w:p w14:paraId="17F4C889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A11F7" w14:paraId="3A72BF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1C2783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249006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6" w:tooltip="הודעה וכתב התחי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B6224E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וכתב התחייבות</w:t>
            </w:r>
          </w:p>
        </w:tc>
        <w:tc>
          <w:tcPr>
            <w:tcW w:w="1247" w:type="dxa"/>
          </w:tcPr>
          <w:p w14:paraId="7A4EC1EE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A11F7" w14:paraId="6CE2B1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1AE53F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D98BB0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7" w:tooltip="שחרור הער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D0A4B3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שחרור הערובה</w:t>
            </w:r>
          </w:p>
        </w:tc>
        <w:tc>
          <w:tcPr>
            <w:tcW w:w="1247" w:type="dxa"/>
          </w:tcPr>
          <w:p w14:paraId="504B1EA0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A11F7" w14:paraId="0B2BB7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BD5925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11C346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8" w:tooltip="מה ייעשה  בסחורות  שנעצר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7D1E4E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מה ייעשה  בסחורות  שנעצרו</w:t>
            </w:r>
          </w:p>
        </w:tc>
        <w:tc>
          <w:tcPr>
            <w:tcW w:w="1247" w:type="dxa"/>
          </w:tcPr>
          <w:p w14:paraId="2D009A49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A11F7" w14:paraId="0B57A6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282FA2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63A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B81053" w14:textId="77777777" w:rsidR="00AA11F7" w:rsidRDefault="00AA11F7">
            <w:pPr>
              <w:spacing w:line="240" w:lineRule="auto"/>
              <w:rPr>
                <w:sz w:val="24"/>
              </w:rPr>
            </w:pPr>
            <w:hyperlink w:anchor="Seif9" w:tooltip="תפיסות במשרד הדוא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571C03" w14:textId="77777777" w:rsidR="00AA11F7" w:rsidRDefault="00AA11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תפיסות במשרד הדואר</w:t>
            </w:r>
          </w:p>
        </w:tc>
        <w:tc>
          <w:tcPr>
            <w:tcW w:w="1247" w:type="dxa"/>
          </w:tcPr>
          <w:p w14:paraId="7BDA9373" w14:textId="77777777" w:rsidR="00AA11F7" w:rsidRDefault="00AA11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3C9882FB" w14:textId="77777777" w:rsidR="00AA11F7" w:rsidRDefault="00AA11F7">
      <w:pPr>
        <w:pStyle w:val="big-header"/>
        <w:ind w:left="0" w:right="1134"/>
        <w:rPr>
          <w:rFonts w:cs="FrankRuehl"/>
          <w:sz w:val="32"/>
          <w:rtl/>
        </w:rPr>
      </w:pPr>
    </w:p>
    <w:p w14:paraId="41E5B9CA" w14:textId="77777777" w:rsidR="00AA11F7" w:rsidRDefault="00AA11F7" w:rsidP="00BC544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סימני סחורות, 1935</w:t>
      </w:r>
      <w:r w:rsidR="005D63AA">
        <w:rPr>
          <w:rStyle w:val="a7"/>
          <w:rFonts w:cs="FrankRuehl"/>
          <w:sz w:val="32"/>
          <w:rtl/>
        </w:rPr>
        <w:footnoteReference w:customMarkFollows="1" w:id="1"/>
        <w:t>*</w:t>
      </w:r>
    </w:p>
    <w:p w14:paraId="251555B9" w14:textId="77777777" w:rsidR="00AA11F7" w:rsidRDefault="00AA11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>פ"י סעיף 13)</w:t>
      </w:r>
    </w:p>
    <w:p w14:paraId="3E865DCB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BE2D76D">
          <v:rect id="_x0000_s1026" style="position:absolute;left:0;text-align:left;margin-left:464.5pt;margin-top:8.05pt;width:75.05pt;height:10pt;z-index:251653120" o:allowincell="f" filled="f" stroked="f" strokecolor="lime" strokeweight=".25pt">
            <v:textbox inset="0,0,0,0">
              <w:txbxContent>
                <w:p w14:paraId="068F6E45" w14:textId="77777777" w:rsidR="00AA11F7" w:rsidRDefault="00AA11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תיקראנה תקנות סימני סחורות, 1935.</w:t>
      </w:r>
    </w:p>
    <w:p w14:paraId="43C9087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86F51C8">
          <v:rect id="_x0000_s1027" style="position:absolute;left:0;text-align:left;margin-left:464.5pt;margin-top:8.05pt;width:75.05pt;height:10pt;z-index:251654144" o:allowincell="f" filled="f" stroked="f" strokecolor="lime" strokeweight=".25pt">
            <v:textbox inset="0,0,0,0">
              <w:txbxContent>
                <w:p w14:paraId="79F80FDD" w14:textId="77777777" w:rsidR="00AA11F7" w:rsidRDefault="00AA11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 -</w:t>
      </w:r>
    </w:p>
    <w:p w14:paraId="1255ACC6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נהל" פירושו מנהל המכס והבלו;</w:t>
      </w:r>
    </w:p>
    <w:p w14:paraId="7BD1D39C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>ובה המכס" פירושו המנהל המקומי של המכס והבלו;</w:t>
      </w:r>
    </w:p>
    <w:p w14:paraId="3BB003E7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>קיד מכס" כולל את האנשים העובדים בפקידות המכס</w:t>
      </w:r>
      <w:r>
        <w:rPr>
          <w:rStyle w:val="default"/>
          <w:rFonts w:cs="FrankRuehl"/>
          <w:rtl/>
        </w:rPr>
        <w:t>, ז</w:t>
      </w:r>
      <w:r>
        <w:rPr>
          <w:rStyle w:val="default"/>
          <w:rFonts w:cs="FrankRuehl" w:hint="cs"/>
          <w:rtl/>
        </w:rPr>
        <w:t>ולת פועלים, וכל פקיד ממשלתי המשמש באותה שעה בתפקידי המכס;</w:t>
      </w:r>
    </w:p>
    <w:p w14:paraId="6A92950C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פקודה" פירושה פקודת סימני הסחורות, 1935.</w:t>
      </w:r>
    </w:p>
    <w:p w14:paraId="146CEF4A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1A12FAF">
          <v:rect id="_x0000_s1028" style="position:absolute;left:0;text-align:left;margin-left:464.5pt;margin-top:8.05pt;width:75.05pt;height:12.15pt;z-index:251655168" o:allowincell="f" filled="f" stroked="f" strokecolor="lime" strokeweight=".25pt">
            <v:textbox inset="0,0,0,0">
              <w:txbxContent>
                <w:p w14:paraId="6B6D5741" w14:textId="77777777" w:rsidR="00AA11F7" w:rsidRDefault="00AA11F7" w:rsidP="005D63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הסחורות שיבואן לארץ אסור עפ"י הפקודה מחמת שהשתמשו לגביהן בסימני מסחר מזוייפים, בסימני סחורה כוזבי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או בסימנים, בשמות או בתיאורים שהנם בלתי חוקי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מטעמים אחרים, ייעצרו ע"י פקיד מכס ללא צורך במסירת הודעה תחילה, אם לאחר שבדק הפקיד את הסחורות נתגלו סימנים, תיאורים או שמות כוזבים כאלה.</w:t>
      </w:r>
    </w:p>
    <w:p w14:paraId="32249C03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FAF3819">
          <v:rect id="_x0000_s1029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14:paraId="4CE1C3A3" w14:textId="77777777" w:rsidR="00AA11F7" w:rsidRDefault="00AA11F7" w:rsidP="005D63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ידיעות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ורך מעצר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המוסר ידיעות לצורך מעצר סחורות בהתאם להוראות הפקודה חייב להגיש לגובה המכס או לפקיד הממונה על המכס של הנמל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התחנה שאליהם עתידים לייבא את הסחורה מחו"ל הודעה בכתב ובה יפרט -</w:t>
      </w:r>
    </w:p>
    <w:p w14:paraId="4181E66C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מספר החבילות העומדות להתקבל, עד כמה שהדבר ידוע לו;</w:t>
      </w:r>
    </w:p>
    <w:p w14:paraId="2F719414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הסחורות לפי סימנים או פרטים אחרים שיש בהם כדי ל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הות את הסחורות;</w:t>
      </w:r>
    </w:p>
    <w:p w14:paraId="334A8AC0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ם האניה המביאה את הסחורה, או ציון אחר או ציון מספיק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אמצעי היבוא האחרים;</w:t>
      </w:r>
    </w:p>
    <w:p w14:paraId="4DB9A62A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ירוט האופן שבו הופר החוק ביחס לסחורות;</w:t>
      </w:r>
    </w:p>
    <w:p w14:paraId="66287EDC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יום שבו עומדות הסחורות להתקבל.</w:t>
      </w:r>
    </w:p>
    <w:p w14:paraId="3A97A373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ותו אדם יפקיד ביד גובה המכס או ביד הפקיד האחר דלעיל סכום כסף אשר לדעת הפקיד די בו כדי לכסות כל הוצאה נוספת שיהא צורך להו</w:t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אה על הבדיקה שתהא דרושה עפ"י הודעתו.</w:t>
      </w:r>
    </w:p>
    <w:p w14:paraId="66665156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007E3A8">
          <v:rect id="_x0000_s1030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06CFF719" w14:textId="77777777" w:rsidR="00AA11F7" w:rsidRDefault="00AA11F7" w:rsidP="005D63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וא הסחורה</w:t>
                  </w:r>
                  <w:r w:rsidR="005D63A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דיקתה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משהגיעו הסחורות ונבדקו, נתברר לו לפקיד שאין נימוקים המצריכים את מעצרן, תימסרנה. אם לא נתברר לו זאת, יעצור את הסחור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בהתאם לפרוצדורה הנוהגת במעצר סחורות לאחר בדיקתן, או שידרוש ערובה ממוסר הידיעות שיחזיר למנהל ו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קידו את כל ההוצאות ודמי הנזק שהוצאו בקשר עם המעצר שנעשה לפי הידיעות שמסר ועם כל אותן הפעולות שנעשו כתוצאה מזה.</w:t>
      </w:r>
    </w:p>
    <w:p w14:paraId="7E4B32EB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9B5964B">
          <v:rect id="_x0000_s1031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0E1E67F1" w14:textId="77777777" w:rsidR="00AA11F7" w:rsidRDefault="00AA11F7" w:rsidP="005D63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הערובה</w:t>
                  </w:r>
                  <w:r w:rsidR="005D63A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תן המודיע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רובה תהא -</w:t>
      </w:r>
    </w:p>
    <w:p w14:paraId="25ED6A0B" w14:textId="77777777" w:rsidR="00AA11F7" w:rsidRDefault="00AA11F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פק</w:t>
      </w:r>
      <w:r>
        <w:rPr>
          <w:rStyle w:val="default"/>
          <w:rFonts w:cs="FrankRuehl" w:hint="cs"/>
          <w:rtl/>
        </w:rPr>
        <w:t>דון שיושלש מיד בשיעור של עשרה אחוזים משווי הסחורות, כפי שנקבע ע"י הפקיד לפי כמויות הסחורות ושווין הרשום בפקטורה, וכן</w:t>
      </w:r>
    </w:p>
    <w:p w14:paraId="2009E776" w14:textId="77777777" w:rsidR="00AA11F7" w:rsidRDefault="00AA11F7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תב התחייבות שימלאוהו בתוך ארבעה ימים מיום מתן הפקדון כדי שיעור כפל שווי הסחורות, בצירוף שני ערבים שיאושרו.</w:t>
      </w:r>
    </w:p>
    <w:p w14:paraId="37016DF0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קדון יוחזר לאחר שימלאו את טופס כתב ההתחייבות. אין דורשים פקדון אם לפני בדיקת הסחורות נתן המודיע כתב התחייבות כדי כפל שווי הסחורות לפי ההצהרה שמס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בשבועה.</w:t>
      </w:r>
    </w:p>
    <w:p w14:paraId="4CE36262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לא ניתן כתב התחייבות כהלכה כנדרש לעיל, לא יוסיפו לעצור את הסחורות.</w:t>
      </w:r>
    </w:p>
    <w:p w14:paraId="4A422D68" w14:textId="77777777" w:rsidR="00AA11F7" w:rsidRDefault="00AA11F7" w:rsidP="003463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lastRenderedPageBreak/>
        <w:pict w14:anchorId="4653BB99">
          <v:rect id="_x0000_s1032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14:paraId="1C7D216C" w14:textId="77777777" w:rsidR="00AA11F7" w:rsidRDefault="00AA11F7" w:rsidP="005D63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וכתב</w:t>
                  </w:r>
                  <w:r w:rsidR="005D63A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ודעה וכתב ההתחייבות הנדרשי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לפי התקנות 4 ו</w:t>
      </w:r>
      <w:r w:rsidR="00346325">
        <w:rPr>
          <w:rStyle w:val="default"/>
          <w:rFonts w:cs="FrankRuehl" w:hint="cs"/>
          <w:rtl/>
        </w:rPr>
        <w:t>-6</w:t>
      </w:r>
      <w:r>
        <w:rPr>
          <w:rStyle w:val="default"/>
          <w:rFonts w:cs="FrankRuehl" w:hint="cs"/>
          <w:rtl/>
        </w:rPr>
        <w:t xml:space="preserve"> של תקנות אלה יהיו ערוכים בטפסים שבתוספת לתקנות אלה, או בטפסים אחרים, ככל אשר יורה המנהל מזמן לזמן.</w:t>
      </w:r>
    </w:p>
    <w:p w14:paraId="67D4C685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1550BC45">
          <v:rect id="_x0000_s1033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20BC2D87" w14:textId="77777777" w:rsidR="00AA11F7" w:rsidRDefault="00AA11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רור הערובה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רובה שניטלה עפ"י 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ות אלה תשוחרר בזמנים הבאים, דהיינו:</w:t>
      </w:r>
    </w:p>
    <w:p w14:paraId="68D0D10D" w14:textId="77777777" w:rsidR="00AA11F7" w:rsidRDefault="00AA11F7" w:rsidP="0034632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ניתנה לפני הבדיקה, ולא נעשה מעצר לאחר מכן - מיד.</w:t>
      </w:r>
    </w:p>
    <w:p w14:paraId="2DF0DFC7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ניתנה לאחר המעצר -</w:t>
      </w:r>
    </w:p>
    <w:p w14:paraId="0CC59908" w14:textId="77777777" w:rsidR="00AA11F7" w:rsidRDefault="00AA11F7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נשלמה ההחרמה מתוך שעבר הזמן או מחמת שבית המשפט פסק לבסוף להחרים את הסחורות, תשוחרר עם השלמת ההחרמה.</w:t>
      </w:r>
    </w:p>
    <w:p w14:paraId="138C832D" w14:textId="77777777" w:rsidR="00AA11F7" w:rsidRDefault="00AA11F7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לא נשלמה ההחרמה, הרי </w:t>
      </w:r>
      <w:r>
        <w:rPr>
          <w:rStyle w:val="default"/>
          <w:rFonts w:cs="FrankRuehl"/>
          <w:rtl/>
        </w:rPr>
        <w:t>-</w:t>
      </w:r>
    </w:p>
    <w:p w14:paraId="109122D4" w14:textId="77777777" w:rsidR="00AA11F7" w:rsidRDefault="00AA11F7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/>
          <w:sz w:val="20"/>
        </w:rPr>
        <w:t>I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שוחררו הסחורות ע"י המנהל, ולא הוגשה תביעה משפטית לרגל ההחרמה נגד הממשלה או נגדו או נגד כל פקיד אחר, תשוחרר הערובה כתום שלושה חדשים מזמן המעצר;</w:t>
      </w:r>
    </w:p>
    <w:p w14:paraId="2AF1CB73" w14:textId="77777777" w:rsidR="00AA11F7" w:rsidRDefault="00AA11F7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sz w:val="20"/>
        </w:rPr>
        <w:t>II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שוחררו הסחורות מחמת שנדחה המשפט שהוגש להחרמת הסחורות ולאיסורן, ולא הו</w:t>
      </w:r>
      <w:r>
        <w:rPr>
          <w:rStyle w:val="default"/>
          <w:rFonts w:cs="FrankRuehl"/>
          <w:rtl/>
        </w:rPr>
        <w:t>גש</w:t>
      </w:r>
      <w:r>
        <w:rPr>
          <w:rStyle w:val="default"/>
          <w:rFonts w:cs="FrankRuehl" w:hint="cs"/>
          <w:rtl/>
        </w:rPr>
        <w:t>ה תביעה משפטית נגד הממשלה או נגד המנהל או נגד כל פקיד אחר לרגל המעצר, תשוחרר הערובה כתום שלושה 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שים מיום בירור התביעה;</w:t>
      </w:r>
    </w:p>
    <w:p w14:paraId="1916C99B" w14:textId="77777777" w:rsidR="00AA11F7" w:rsidRDefault="00AA11F7" w:rsidP="005D63AA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נאי שלעולם לא יוחזר כתב התחייבות שניתן כערובה לפי תקנות אלה, אלא אם כן נתן הצד שנפגע מפאת מעצר הסחורות ערובה מספקת בכתב שלא הוא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לא צד אחר התובע על ידו, מכוחו או מטעמו לא יגישו כל משפט בזמן מן הזמנים נגד המנהל או נגד כל פקיד אחר על הנזקים שנגרמו ע"י מעצר.</w:t>
      </w:r>
    </w:p>
    <w:p w14:paraId="1A40F615" w14:textId="77777777" w:rsidR="00AA11F7" w:rsidRDefault="00AA11F7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בתוך המועדים דלעיל התחילו במשפט כאמור לעיל, תשוחרר הערובה לאחר גמירתו המוחלטת של המשפט, וקיום התכלית שלשמה ניתנה הערובה.</w:t>
      </w:r>
    </w:p>
    <w:p w14:paraId="492D5500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555354D1">
          <v:rect id="_x0000_s1034" style="position:absolute;left:0;text-align:left;margin-left:464.5pt;margin-top:8.05pt;width:75.05pt;height:22.95pt;z-index:251661312" o:allowincell="f" filled="f" stroked="f" strokecolor="lime" strokeweight=".25pt">
            <v:textbox inset="0,0,0,0">
              <w:txbxContent>
                <w:p w14:paraId="0FA27120" w14:textId="77777777" w:rsidR="00AA11F7" w:rsidRDefault="00AA11F7" w:rsidP="005D63A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ייעשה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חורות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עצרו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נע</w:t>
      </w:r>
      <w:r>
        <w:rPr>
          <w:rStyle w:val="default"/>
          <w:rFonts w:cs="FrankRuehl" w:hint="cs"/>
          <w:rtl/>
        </w:rPr>
        <w:t>צרו סחורות לפי תקנות אלה -</w:t>
      </w:r>
    </w:p>
    <w:p w14:paraId="6B22C4E1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לא הוגשה בקשה לשחרורן, בתוך ששה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חדשים מיום המעצר, או</w:t>
      </w:r>
    </w:p>
    <w:p w14:paraId="2FE7CA73" w14:textId="77777777" w:rsidR="00AA11F7" w:rsidRDefault="00AA11F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וגשה בקשה לשחרורן, ולא קיים המבקש את אחד התנאים שהטיל המנהל עפ"י סעיף 13(1) לפקודה בתוך תקופה של ששה חדשים מיום החלטת המנהל,</w:t>
      </w:r>
    </w:p>
    <w:p w14:paraId="6A4E6807" w14:textId="77777777" w:rsidR="00AA11F7" w:rsidRDefault="00AA11F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מו</w:t>
      </w:r>
      <w:r>
        <w:rPr>
          <w:rFonts w:cs="FrankRuehl" w:hint="cs"/>
          <w:sz w:val="26"/>
          <w:rtl/>
        </w:rPr>
        <w:t>תר יהא להחרים את הסחורות העצורות</w:t>
      </w:r>
      <w:r>
        <w:rPr>
          <w:rFonts w:cs="FrankRuehl"/>
          <w:sz w:val="26"/>
          <w:rtl/>
        </w:rPr>
        <w:t xml:space="preserve"> ב</w:t>
      </w:r>
      <w:r>
        <w:rPr>
          <w:rFonts w:cs="FrankRuehl" w:hint="cs"/>
          <w:sz w:val="26"/>
          <w:rtl/>
        </w:rPr>
        <w:t>התאם להוראות סעיף 13(1) לפקודה.</w:t>
      </w:r>
    </w:p>
    <w:p w14:paraId="5CF9D4F8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78E9C724">
          <v:rect id="_x0000_s1035" style="position:absolute;left:0;text-align:left;margin-left:464.5pt;margin-top:8.05pt;width:75.05pt;height:24.25pt;z-index:251662336" o:allowincell="f" filled="f" stroked="f" strokecolor="lime" strokeweight=".25pt">
            <v:textbox inset="0,0,0,0">
              <w:txbxContent>
                <w:p w14:paraId="0F28F17F" w14:textId="77777777" w:rsidR="00AA11F7" w:rsidRDefault="00AA11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יסות במשרד הדואר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פיסות שנ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שו במשרד הדואר, ישתמשו בטופס ד' שבתוספת לתקנות אלה.</w:t>
      </w:r>
    </w:p>
    <w:p w14:paraId="776C14AB" w14:textId="77777777" w:rsidR="00AA11F7" w:rsidRDefault="00AA11F7">
      <w:pPr>
        <w:pStyle w:val="P22"/>
        <w:tabs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"ח על סחורות שנעצרו</w:t>
      </w:r>
      <w:r>
        <w:rPr>
          <w:rStyle w:val="default"/>
          <w:rFonts w:cs="FrankRuehl"/>
        </w:rPr>
        <w:t>……………</w:t>
      </w: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פס א'</w:t>
      </w:r>
      <w:r>
        <w:rPr>
          <w:rFonts w:cs="FrankRuehl"/>
          <w:sz w:val="26"/>
          <w:rtl/>
        </w:rPr>
        <w:t> </w:t>
      </w:r>
    </w:p>
    <w:p w14:paraId="0861D784" w14:textId="77777777" w:rsidR="00AA11F7" w:rsidRDefault="00AA11F7">
      <w:pPr>
        <w:pStyle w:val="P22"/>
        <w:tabs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על סחורות שנעצרו</w:t>
      </w:r>
      <w:r>
        <w:rPr>
          <w:rStyle w:val="default"/>
          <w:rFonts w:cs="FrankRuehl"/>
        </w:rPr>
        <w:t>……………</w:t>
      </w: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פס ב'</w:t>
      </w:r>
      <w:r>
        <w:rPr>
          <w:rFonts w:cs="FrankRuehl"/>
          <w:sz w:val="26"/>
          <w:rtl/>
        </w:rPr>
        <w:t> </w:t>
      </w:r>
    </w:p>
    <w:p w14:paraId="2C958BF1" w14:textId="77777777" w:rsidR="00AA11F7" w:rsidRDefault="00AA11F7">
      <w:pPr>
        <w:pStyle w:val="P22"/>
        <w:tabs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ב התחייבות</w:t>
      </w:r>
      <w:r>
        <w:rPr>
          <w:rStyle w:val="default"/>
          <w:rFonts w:cs="FrankRuehl"/>
        </w:rPr>
        <w:t>……………………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ופס ג'</w:t>
      </w:r>
      <w:r>
        <w:rPr>
          <w:rFonts w:cs="FrankRuehl"/>
          <w:sz w:val="26"/>
          <w:rtl/>
        </w:rPr>
        <w:t> </w:t>
      </w:r>
    </w:p>
    <w:p w14:paraId="00265DBE" w14:textId="77777777" w:rsidR="00AA11F7" w:rsidRDefault="00AA11F7">
      <w:pPr>
        <w:pStyle w:val="P22"/>
        <w:tabs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למנהל הדואר בדבר מעצר</w:t>
      </w:r>
      <w:r>
        <w:rPr>
          <w:rStyle w:val="default"/>
          <w:rFonts w:cs="FrankRuehl"/>
        </w:rPr>
        <w:t>………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ופס ד'</w:t>
      </w:r>
      <w:r>
        <w:rPr>
          <w:rFonts w:cs="FrankRuehl"/>
          <w:sz w:val="26"/>
          <w:rtl/>
        </w:rPr>
        <w:t> </w:t>
      </w:r>
    </w:p>
    <w:p w14:paraId="5AE6F68C" w14:textId="77777777" w:rsidR="00AA11F7" w:rsidRDefault="00AA11F7">
      <w:pPr>
        <w:pStyle w:val="P22"/>
        <w:tabs>
          <w:tab w:val="lef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ממודי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/>
        </w:rPr>
        <w:t>………………………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>פס ה'.</w:t>
      </w:r>
      <w:r>
        <w:rPr>
          <w:rFonts w:cs="FrankRuehl"/>
          <w:sz w:val="26"/>
          <w:rtl/>
        </w:rPr>
        <w:t> </w:t>
      </w:r>
    </w:p>
    <w:p w14:paraId="698D3F5C" w14:textId="77777777" w:rsidR="00AA11F7" w:rsidRPr="005D63AA" w:rsidRDefault="00AA11F7" w:rsidP="005D63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C4A73A" w14:textId="77777777" w:rsidR="00AA11F7" w:rsidRDefault="00AA11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א'</w:t>
      </w:r>
    </w:p>
    <w:p w14:paraId="1550511C" w14:textId="77777777" w:rsidR="00AA11F7" w:rsidRDefault="00AA11F7">
      <w:pPr>
        <w:pStyle w:val="medium-header"/>
        <w:keepNext w:val="0"/>
        <w:keepLines w:val="0"/>
        <w:ind w:left="0" w:right="1134"/>
        <w:rPr>
          <w:rFonts w:cs="David"/>
          <w:sz w:val="26"/>
          <w:rtl/>
        </w:rPr>
      </w:pPr>
      <w:r>
        <w:rPr>
          <w:rFonts w:cs="David"/>
          <w:sz w:val="26"/>
          <w:rtl/>
        </w:rPr>
        <w:t>דו</w:t>
      </w:r>
      <w:r>
        <w:rPr>
          <w:rFonts w:cs="David" w:hint="cs"/>
          <w:sz w:val="26"/>
          <w:rtl/>
        </w:rPr>
        <w:t>"ח על סחורות שנעצרו עפ"י פקודת סימני הסחורות, 1935</w:t>
      </w:r>
    </w:p>
    <w:p w14:paraId="45446E5F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הע</w:t>
      </w:r>
      <w:r>
        <w:rPr>
          <w:rStyle w:val="default"/>
          <w:rFonts w:cs="FrankRuehl" w:hint="cs"/>
          <w:sz w:val="20"/>
          <w:szCs w:val="20"/>
          <w:rtl/>
        </w:rPr>
        <w:t>רה: אם אין אפשרות לפקיד להמציא את כל הפרטים אין לעכב משום כך את הדו"ח.</w:t>
      </w:r>
    </w:p>
    <w:p w14:paraId="6D4B0C20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ת</w:t>
      </w:r>
      <w:r>
        <w:rPr>
          <w:rStyle w:val="default"/>
          <w:rFonts w:cs="FrankRuehl"/>
          <w:sz w:val="20"/>
          <w:szCs w:val="20"/>
          <w:rtl/>
        </w:rPr>
        <w:t>ח</w:t>
      </w:r>
      <w:r>
        <w:rPr>
          <w:rStyle w:val="default"/>
          <w:rFonts w:cs="FrankRuehl" w:hint="cs"/>
          <w:sz w:val="20"/>
          <w:szCs w:val="20"/>
          <w:rtl/>
        </w:rPr>
        <w:t xml:space="preserve">נה </w:t>
      </w:r>
      <w:r>
        <w:rPr>
          <w:rStyle w:val="default"/>
          <w:rFonts w:cs="FrankRuehl"/>
        </w:rPr>
        <w:t>…………………………………………………………</w:t>
      </w:r>
    </w:p>
    <w:p w14:paraId="731D0AC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כ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 xml:space="preserve">צד הובאה הסחורה - באניה, בדרך האויר, במסילת </w:t>
      </w:r>
      <w:r>
        <w:rPr>
          <w:rStyle w:val="default"/>
          <w:rFonts w:cs="FrankRuehl"/>
          <w:sz w:val="20"/>
          <w:szCs w:val="20"/>
          <w:rtl/>
        </w:rPr>
        <w:t>הב</w:t>
      </w:r>
      <w:r>
        <w:rPr>
          <w:rStyle w:val="default"/>
          <w:rFonts w:cs="FrankRuehl" w:hint="cs"/>
          <w:sz w:val="20"/>
          <w:szCs w:val="20"/>
          <w:rtl/>
        </w:rPr>
        <w:t xml:space="preserve">רזל או כחבילת דואר </w:t>
      </w:r>
      <w:r>
        <w:rPr>
          <w:rStyle w:val="default"/>
          <w:rFonts w:cs="FrankRuehl"/>
        </w:rPr>
        <w:t>……………</w:t>
      </w:r>
    </w:p>
    <w:p w14:paraId="3C3273F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</w:rPr>
        <w:t>………………………………</w:t>
      </w:r>
      <w:r>
        <w:rPr>
          <w:rStyle w:val="default"/>
          <w:rFonts w:cs="FrankRuehl"/>
          <w:sz w:val="20"/>
          <w:szCs w:val="20"/>
          <w:rtl/>
        </w:rPr>
        <w:t>מ</w:t>
      </w:r>
      <w:r>
        <w:rPr>
          <w:rStyle w:val="default"/>
          <w:rFonts w:cs="FrankRuehl"/>
        </w:rPr>
        <w:t>……………………………</w:t>
      </w:r>
    </w:p>
    <w:p w14:paraId="7696B8B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ת</w:t>
      </w:r>
      <w:r>
        <w:rPr>
          <w:rStyle w:val="default"/>
          <w:rFonts w:cs="FrankRuehl"/>
          <w:sz w:val="20"/>
          <w:szCs w:val="20"/>
          <w:rtl/>
        </w:rPr>
        <w:t>א</w:t>
      </w:r>
      <w:r>
        <w:rPr>
          <w:rStyle w:val="default"/>
          <w:rFonts w:cs="FrankRuehl" w:hint="cs"/>
          <w:sz w:val="20"/>
          <w:szCs w:val="20"/>
          <w:rtl/>
        </w:rPr>
        <w:t xml:space="preserve">ריך בוא הסחורות </w:t>
      </w:r>
      <w:r>
        <w:rPr>
          <w:rStyle w:val="default"/>
          <w:rFonts w:cs="FrankRuehl"/>
        </w:rPr>
        <w:t>………………………………………………</w:t>
      </w:r>
    </w:p>
    <w:p w14:paraId="0F385DD5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ס</w:t>
      </w:r>
      <w:r>
        <w:rPr>
          <w:rStyle w:val="default"/>
          <w:rFonts w:cs="FrankRuehl" w:hint="cs"/>
          <w:sz w:val="20"/>
          <w:szCs w:val="20"/>
          <w:rtl/>
        </w:rPr>
        <w:t>פר החבילות, פרט אם היו אלה חביות או ארגזים וכו'</w:t>
      </w:r>
      <w:r>
        <w:rPr>
          <w:rStyle w:val="default"/>
          <w:rFonts w:cs="FrankRuehl"/>
        </w:rPr>
        <w:t>…………………………</w:t>
      </w:r>
    </w:p>
    <w:p w14:paraId="00746DDA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ס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 xml:space="preserve">מני היבוא והמספרים </w:t>
      </w:r>
      <w:r>
        <w:rPr>
          <w:rStyle w:val="default"/>
          <w:rFonts w:cs="FrankRuehl"/>
        </w:rPr>
        <w:t>………………………………………………</w:t>
      </w:r>
    </w:p>
    <w:p w14:paraId="0DA703E3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ת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 xml:space="preserve">אור הסחורות </w:t>
      </w:r>
      <w:r>
        <w:rPr>
          <w:rStyle w:val="default"/>
          <w:rFonts w:cs="FrankRuehl"/>
        </w:rPr>
        <w:t>……………………………………………………</w:t>
      </w:r>
    </w:p>
    <w:p w14:paraId="5B4CDE13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ש</w:t>
      </w:r>
      <w:r>
        <w:rPr>
          <w:rStyle w:val="default"/>
          <w:rFonts w:cs="FrankRuehl" w:hint="cs"/>
          <w:sz w:val="20"/>
          <w:szCs w:val="20"/>
          <w:rtl/>
        </w:rPr>
        <w:t xml:space="preserve">ווי הרשום או השווי המוערך (רק </w:t>
      </w:r>
      <w:r>
        <w:rPr>
          <w:rStyle w:val="default"/>
          <w:rFonts w:cs="FrankRuehl"/>
          <w:sz w:val="20"/>
          <w:szCs w:val="20"/>
          <w:rtl/>
        </w:rPr>
        <w:t>של</w:t>
      </w:r>
      <w:r>
        <w:rPr>
          <w:rStyle w:val="default"/>
          <w:rFonts w:cs="FrankRuehl" w:hint="cs"/>
          <w:sz w:val="20"/>
          <w:szCs w:val="20"/>
          <w:rtl/>
        </w:rPr>
        <w:t xml:space="preserve"> סחורות שסומנו שלא כחוק)</w:t>
      </w:r>
      <w:r>
        <w:rPr>
          <w:rStyle w:val="default"/>
          <w:rFonts w:cs="FrankRuehl"/>
        </w:rPr>
        <w:t xml:space="preserve"> ………………</w:t>
      </w:r>
      <w:r>
        <w:rPr>
          <w:rStyle w:val="default"/>
          <w:rFonts w:cs="FrankRuehl"/>
          <w:sz w:val="20"/>
          <w:szCs w:val="20"/>
          <w:rtl/>
        </w:rPr>
        <w:t>ל"</w:t>
      </w:r>
      <w:r>
        <w:rPr>
          <w:rStyle w:val="default"/>
          <w:rFonts w:cs="FrankRuehl" w:hint="cs"/>
          <w:sz w:val="20"/>
          <w:szCs w:val="20"/>
          <w:rtl/>
        </w:rPr>
        <w:t>י</w:t>
      </w:r>
    </w:p>
    <w:p w14:paraId="2EF0769A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ש</w:t>
      </w:r>
      <w:r>
        <w:rPr>
          <w:rStyle w:val="default"/>
          <w:rFonts w:cs="FrankRuehl" w:hint="cs"/>
          <w:sz w:val="20"/>
          <w:szCs w:val="20"/>
          <w:rtl/>
        </w:rPr>
        <w:t xml:space="preserve">ולחים </w:t>
      </w:r>
      <w:r>
        <w:rPr>
          <w:rStyle w:val="default"/>
          <w:rFonts w:cs="FrankRuehl"/>
        </w:rPr>
        <w:t>………………………………………………………</w:t>
      </w:r>
    </w:p>
    <w:p w14:paraId="5A02BF1F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ק</w:t>
      </w:r>
      <w:r>
        <w:rPr>
          <w:rStyle w:val="default"/>
          <w:rFonts w:cs="FrankRuehl" w:hint="cs"/>
          <w:sz w:val="20"/>
          <w:szCs w:val="20"/>
          <w:rtl/>
        </w:rPr>
        <w:t>בלי המשלוח</w:t>
      </w:r>
      <w:r>
        <w:rPr>
          <w:rStyle w:val="default"/>
          <w:rFonts w:cs="FrankRuehl"/>
        </w:rPr>
        <w:t>……………………………………………………</w:t>
      </w:r>
    </w:p>
    <w:p w14:paraId="366AE58C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ס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>בת המעצר, בצירוף הערות מיוחדות ע"י הפקידים העוצרים:</w:t>
      </w:r>
      <w:r>
        <w:rPr>
          <w:rStyle w:val="default"/>
          <w:rFonts w:cs="FrankRuehl"/>
        </w:rPr>
        <w:t xml:space="preserve"> ……………………</w:t>
      </w:r>
    </w:p>
    <w:p w14:paraId="3DF50B2B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הע</w:t>
      </w:r>
      <w:r>
        <w:rPr>
          <w:rStyle w:val="default"/>
          <w:rFonts w:cs="FrankRuehl" w:hint="cs"/>
          <w:sz w:val="20"/>
          <w:szCs w:val="20"/>
          <w:rtl/>
        </w:rPr>
        <w:t>רה: על הפקידים העוצרים והמוסרים לחתום איש איש את הדו"ח שלו ולרשום בהם את יום המעצר והמסירה</w:t>
      </w:r>
      <w:r>
        <w:rPr>
          <w:rStyle w:val="default"/>
          <w:rFonts w:cs="FrankRuehl"/>
          <w:sz w:val="20"/>
          <w:szCs w:val="20"/>
          <w:rtl/>
        </w:rPr>
        <w:t>.</w:t>
      </w:r>
    </w:p>
    <w:p w14:paraId="7CBA4C41" w14:textId="77777777" w:rsidR="00AA11F7" w:rsidRDefault="00AA11F7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>_______________</w:t>
      </w:r>
    </w:p>
    <w:p w14:paraId="120C5F70" w14:textId="77777777" w:rsidR="00AA11F7" w:rsidRDefault="00AA11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ב'</w:t>
      </w:r>
    </w:p>
    <w:p w14:paraId="7FB60F0B" w14:textId="77777777" w:rsidR="00AA11F7" w:rsidRDefault="00AA11F7">
      <w:pPr>
        <w:pStyle w:val="medium-header"/>
        <w:keepNext w:val="0"/>
        <w:keepLines w:val="0"/>
        <w:ind w:left="0" w:right="1134"/>
        <w:rPr>
          <w:rFonts w:cs="David"/>
          <w:sz w:val="26"/>
          <w:rtl/>
        </w:rPr>
      </w:pPr>
      <w:r>
        <w:rPr>
          <w:rFonts w:cs="David"/>
          <w:sz w:val="26"/>
          <w:rtl/>
        </w:rPr>
        <w:t>הו</w:t>
      </w:r>
      <w:r>
        <w:rPr>
          <w:rFonts w:cs="David" w:hint="cs"/>
          <w:sz w:val="26"/>
          <w:rtl/>
        </w:rPr>
        <w:t>דעה על סחורות שנעצרו עפ"י פקודת סימני הסחורות, 1935</w:t>
      </w:r>
    </w:p>
    <w:p w14:paraId="066C2484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דו</w:t>
      </w:r>
      <w:r>
        <w:rPr>
          <w:rStyle w:val="default"/>
          <w:rFonts w:cs="FrankRuehl" w:hint="cs"/>
          <w:sz w:val="20"/>
          <w:szCs w:val="20"/>
          <w:rtl/>
        </w:rPr>
        <w:t xml:space="preserve">"ח </w:t>
      </w:r>
      <w:r>
        <w:rPr>
          <w:rStyle w:val="default"/>
          <w:rFonts w:cs="FrankRuehl"/>
        </w:rPr>
        <w:t>…………………………………………………………</w:t>
      </w:r>
    </w:p>
    <w:p w14:paraId="7DC197D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ל</w:t>
      </w:r>
      <w:r>
        <w:rPr>
          <w:rStyle w:val="default"/>
          <w:rFonts w:cs="FrankRuehl"/>
          <w:sz w:val="20"/>
          <w:szCs w:val="20"/>
          <w:rtl/>
        </w:rPr>
        <w:t>ס</w:t>
      </w:r>
      <w:r>
        <w:rPr>
          <w:rStyle w:val="default"/>
          <w:rFonts w:cs="FrankRuehl" w:hint="cs"/>
          <w:sz w:val="20"/>
          <w:szCs w:val="20"/>
          <w:rtl/>
        </w:rPr>
        <w:t>חורות דלקמן נעצרו בפני מהטעמים הבאים ז.א.:</w:t>
      </w:r>
      <w:r>
        <w:rPr>
          <w:rStyle w:val="default"/>
          <w:rFonts w:cs="FrankRuehl"/>
        </w:rPr>
        <w:t xml:space="preserve"> …………………………</w:t>
      </w:r>
      <w:r>
        <w:rPr>
          <w:rStyle w:val="default"/>
          <w:rFonts w:cs="FrankRuehl"/>
          <w:sz w:val="20"/>
          <w:szCs w:val="20"/>
          <w:rtl/>
        </w:rPr>
        <w:t xml:space="preserve"> 19</w:t>
      </w:r>
    </w:p>
    <w:p w14:paraId="06EA3227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ס</w:t>
      </w:r>
      <w:r>
        <w:rPr>
          <w:rStyle w:val="default"/>
          <w:rFonts w:cs="FrankRuehl" w:hint="cs"/>
          <w:sz w:val="20"/>
          <w:szCs w:val="20"/>
          <w:rtl/>
        </w:rPr>
        <w:t>חורות</w:t>
      </w:r>
      <w:r>
        <w:rPr>
          <w:rStyle w:val="default"/>
          <w:rFonts w:cs="FrankRuehl"/>
        </w:rPr>
        <w:t>………………………………………………………</w:t>
      </w:r>
    </w:p>
    <w:p w14:paraId="6192B425" w14:textId="77777777" w:rsidR="00AA11F7" w:rsidRDefault="00AA11F7">
      <w:pPr>
        <w:pStyle w:val="sig-1"/>
        <w:widowControl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גו</w:t>
      </w:r>
      <w:r>
        <w:rPr>
          <w:rStyle w:val="default"/>
          <w:rFonts w:cs="FrankRuehl" w:hint="cs"/>
          <w:sz w:val="20"/>
          <w:szCs w:val="20"/>
          <w:rtl/>
        </w:rPr>
        <w:t>בה המכס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</w:p>
    <w:p w14:paraId="5415CF33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לכ</w:t>
      </w:r>
      <w:r>
        <w:rPr>
          <w:rStyle w:val="default"/>
          <w:rFonts w:cs="FrankRuehl" w:hint="cs"/>
          <w:sz w:val="20"/>
          <w:szCs w:val="20"/>
          <w:rtl/>
        </w:rPr>
        <w:t xml:space="preserve">בוד ה"ה </w:t>
      </w:r>
      <w:r>
        <w:rPr>
          <w:rStyle w:val="default"/>
          <w:rFonts w:cs="FrankRuehl"/>
        </w:rPr>
        <w:t>………………………………………………………</w:t>
      </w:r>
    </w:p>
    <w:p w14:paraId="63BAB69C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כ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 xml:space="preserve">צד הובאה </w:t>
      </w:r>
      <w:r>
        <w:rPr>
          <w:rStyle w:val="default"/>
          <w:rFonts w:cs="FrankRuehl"/>
          <w:sz w:val="20"/>
          <w:szCs w:val="20"/>
          <w:rtl/>
        </w:rPr>
        <w:t>הס</w:t>
      </w:r>
      <w:r>
        <w:rPr>
          <w:rStyle w:val="default"/>
          <w:rFonts w:cs="FrankRuehl" w:hint="cs"/>
          <w:sz w:val="20"/>
          <w:szCs w:val="20"/>
          <w:rtl/>
        </w:rPr>
        <w:t>חורה</w:t>
      </w:r>
      <w:r>
        <w:rPr>
          <w:rStyle w:val="default"/>
          <w:rFonts w:cs="FrankRuehl"/>
        </w:rPr>
        <w:t>………………………………………………</w:t>
      </w:r>
    </w:p>
    <w:p w14:paraId="0CFC6BC5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ת</w:t>
      </w:r>
      <w:r>
        <w:rPr>
          <w:rStyle w:val="default"/>
          <w:rFonts w:cs="FrankRuehl" w:hint="cs"/>
          <w:sz w:val="20"/>
          <w:szCs w:val="20"/>
          <w:rtl/>
        </w:rPr>
        <w:t>אריך</w:t>
      </w:r>
      <w:r>
        <w:rPr>
          <w:rStyle w:val="default"/>
          <w:rFonts w:cs="FrankRuehl"/>
        </w:rPr>
        <w:t>…………………………………………………………</w:t>
      </w:r>
    </w:p>
    <w:p w14:paraId="4ABF2A06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ס</w:t>
      </w:r>
      <w:r>
        <w:rPr>
          <w:rStyle w:val="default"/>
          <w:rFonts w:cs="FrankRuehl" w:hint="cs"/>
          <w:sz w:val="20"/>
          <w:szCs w:val="20"/>
          <w:rtl/>
        </w:rPr>
        <w:t>ימנים</w:t>
      </w:r>
      <w:r>
        <w:rPr>
          <w:rStyle w:val="default"/>
          <w:rFonts w:cs="FrankRuehl"/>
        </w:rPr>
        <w:t>………………………………………………………</w:t>
      </w:r>
    </w:p>
    <w:p w14:paraId="22BC10A2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ס</w:t>
      </w:r>
      <w:r>
        <w:rPr>
          <w:rStyle w:val="default"/>
          <w:rFonts w:cs="FrankRuehl" w:hint="cs"/>
          <w:sz w:val="20"/>
          <w:szCs w:val="20"/>
          <w:rtl/>
        </w:rPr>
        <w:t>ימנים והמס'</w:t>
      </w:r>
      <w:r>
        <w:rPr>
          <w:rStyle w:val="default"/>
          <w:rFonts w:cs="FrankRuehl"/>
        </w:rPr>
        <w:t>……………………………………………………</w:t>
      </w:r>
    </w:p>
    <w:p w14:paraId="23D6D246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נ</w:t>
      </w:r>
      <w:r>
        <w:rPr>
          <w:rStyle w:val="default"/>
          <w:rFonts w:cs="FrankRuehl"/>
          <w:sz w:val="20"/>
          <w:szCs w:val="20"/>
          <w:rtl/>
        </w:rPr>
        <w:t>ר</w:t>
      </w:r>
      <w:r>
        <w:rPr>
          <w:rStyle w:val="default"/>
          <w:rFonts w:cs="FrankRuehl" w:hint="cs"/>
          <w:sz w:val="20"/>
          <w:szCs w:val="20"/>
          <w:rtl/>
        </w:rPr>
        <w:t>שמו ע"י</w:t>
      </w:r>
      <w:r>
        <w:rPr>
          <w:rStyle w:val="default"/>
          <w:rFonts w:cs="FrankRuehl"/>
        </w:rPr>
        <w:t>………………………………………………………</w:t>
      </w:r>
    </w:p>
    <w:p w14:paraId="034D7C7C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ת</w:t>
      </w:r>
      <w:r>
        <w:rPr>
          <w:rStyle w:val="default"/>
          <w:rFonts w:cs="FrankRuehl"/>
          <w:sz w:val="20"/>
          <w:szCs w:val="20"/>
          <w:rtl/>
        </w:rPr>
        <w:t>א</w:t>
      </w:r>
      <w:r>
        <w:rPr>
          <w:rStyle w:val="default"/>
          <w:rFonts w:cs="FrankRuehl" w:hint="cs"/>
          <w:sz w:val="20"/>
          <w:szCs w:val="20"/>
          <w:rtl/>
        </w:rPr>
        <w:t>ריך הרישום</w:t>
      </w:r>
      <w:r>
        <w:rPr>
          <w:rStyle w:val="default"/>
          <w:rFonts w:cs="FrankRuehl"/>
        </w:rPr>
        <w:t>……………………………………………………</w:t>
      </w:r>
    </w:p>
    <w:p w14:paraId="4EAD453D" w14:textId="77777777" w:rsidR="00AA11F7" w:rsidRDefault="00AA11F7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__________________</w:t>
      </w:r>
    </w:p>
    <w:p w14:paraId="684604BC" w14:textId="77777777" w:rsidR="00AA11F7" w:rsidRDefault="00AA11F7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61308D64" w14:textId="77777777" w:rsidR="00AA11F7" w:rsidRDefault="00AA11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ג'</w:t>
      </w:r>
    </w:p>
    <w:p w14:paraId="1EAD2127" w14:textId="77777777" w:rsidR="00AA11F7" w:rsidRDefault="00AA11F7">
      <w:pPr>
        <w:pStyle w:val="medium-header"/>
        <w:keepNext w:val="0"/>
        <w:keepLines w:val="0"/>
        <w:ind w:left="0" w:right="1134"/>
        <w:jc w:val="both"/>
        <w:rPr>
          <w:rFonts w:cs="David"/>
          <w:sz w:val="26"/>
          <w:rtl/>
        </w:rPr>
      </w:pPr>
      <w:r>
        <w:rPr>
          <w:rFonts w:cs="David"/>
          <w:sz w:val="26"/>
          <w:rtl/>
        </w:rPr>
        <w:t>לה</w:t>
      </w:r>
      <w:r>
        <w:rPr>
          <w:rFonts w:cs="David" w:hint="cs"/>
          <w:sz w:val="26"/>
          <w:rtl/>
        </w:rPr>
        <w:t>וי ידוע לכל שאנו</w:t>
      </w:r>
    </w:p>
    <w:p w14:paraId="72DD9740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התחי</w:t>
      </w:r>
      <w:r>
        <w:rPr>
          <w:rStyle w:val="default"/>
          <w:rFonts w:cs="FrankRuehl" w:hint="cs"/>
          <w:sz w:val="20"/>
          <w:szCs w:val="20"/>
          <w:rtl/>
        </w:rPr>
        <w:t>יבנו והרינו חייבים כלפי שר המסחר והתעשיה בישראל בסך</w:t>
      </w:r>
      <w:r>
        <w:rPr>
          <w:rStyle w:val="default"/>
          <w:rFonts w:cs="FrankRuehl"/>
        </w:rPr>
        <w:t>……………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"י לשלם</w:t>
      </w:r>
    </w:p>
    <w:p w14:paraId="3A007A65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א</w:t>
      </w:r>
      <w:r>
        <w:rPr>
          <w:rStyle w:val="default"/>
          <w:rFonts w:cs="FrankRuehl"/>
          <w:sz w:val="20"/>
          <w:szCs w:val="20"/>
          <w:rtl/>
        </w:rPr>
        <w:t>ו</w:t>
      </w:r>
      <w:r>
        <w:rPr>
          <w:rStyle w:val="default"/>
          <w:rFonts w:cs="FrankRuehl" w:hint="cs"/>
          <w:sz w:val="20"/>
          <w:szCs w:val="20"/>
          <w:rtl/>
        </w:rPr>
        <w:t>תו לשר המסחר והתעשיה. ואנו מחייבים בתשלום זה את כולנו יחד וכל אחד מאתנו בפני עצמו, יורשינו, אפוטרופסינו ומנהלי עזבוננו.</w:t>
      </w:r>
    </w:p>
    <w:p w14:paraId="3F64502E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נח</w:t>
      </w:r>
      <w:r>
        <w:rPr>
          <w:rStyle w:val="default"/>
          <w:rFonts w:cs="FrankRuehl" w:hint="cs"/>
          <w:sz w:val="20"/>
          <w:szCs w:val="20"/>
          <w:rtl/>
        </w:rPr>
        <w:t>תם בחותמותינו</w:t>
      </w:r>
    </w:p>
    <w:p w14:paraId="0664C63D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Style w:val="default"/>
          <w:rFonts w:cs="FrankRuehl"/>
          <w:sz w:val="20"/>
          <w:szCs w:val="20"/>
          <w:rtl/>
        </w:rPr>
        <w:t>הי</w:t>
      </w:r>
      <w:r>
        <w:rPr>
          <w:rStyle w:val="default"/>
          <w:rFonts w:cs="FrankRuehl" w:hint="cs"/>
          <w:sz w:val="20"/>
          <w:szCs w:val="20"/>
          <w:rtl/>
        </w:rPr>
        <w:t>ום</w:t>
      </w:r>
      <w:r>
        <w:rPr>
          <w:rStyle w:val="default"/>
          <w:rFonts w:cs="FrankRuehl"/>
        </w:rPr>
        <w:t>………</w:t>
      </w:r>
      <w:r>
        <w:rPr>
          <w:rStyle w:val="default"/>
          <w:rFonts w:cs="FrankRuehl"/>
          <w:sz w:val="20"/>
          <w:szCs w:val="20"/>
          <w:rtl/>
        </w:rPr>
        <w:t>לח</w:t>
      </w:r>
      <w:r>
        <w:rPr>
          <w:rStyle w:val="default"/>
          <w:rFonts w:cs="FrankRuehl" w:hint="cs"/>
          <w:sz w:val="20"/>
          <w:szCs w:val="20"/>
          <w:rtl/>
        </w:rPr>
        <w:t>ודש</w:t>
      </w:r>
      <w:r>
        <w:rPr>
          <w:rStyle w:val="default"/>
          <w:rFonts w:cs="FrankRuehl"/>
        </w:rPr>
        <w:t>…………</w:t>
      </w:r>
      <w:r>
        <w:rPr>
          <w:rStyle w:val="default"/>
          <w:rFonts w:cs="FrankRuehl"/>
          <w:sz w:val="20"/>
          <w:szCs w:val="20"/>
          <w:rtl/>
        </w:rPr>
        <w:t>שנ</w:t>
      </w:r>
      <w:r>
        <w:rPr>
          <w:rStyle w:val="default"/>
          <w:rFonts w:cs="FrankRuehl" w:hint="cs"/>
          <w:sz w:val="20"/>
          <w:szCs w:val="20"/>
          <w:rtl/>
        </w:rPr>
        <w:t>ת</w:t>
      </w:r>
      <w:r>
        <w:rPr>
          <w:rStyle w:val="default"/>
          <w:rFonts w:cs="FrankRuehl"/>
        </w:rPr>
        <w:t>…………</w:t>
      </w:r>
    </w:p>
    <w:p w14:paraId="6315B73F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ה</w:t>
      </w:r>
      <w:r>
        <w:rPr>
          <w:rStyle w:val="default"/>
          <w:rFonts w:cs="FrankRuehl"/>
          <w:sz w:val="20"/>
          <w:szCs w:val="20"/>
          <w:rtl/>
        </w:rPr>
        <w:t>ו</w:t>
      </w:r>
      <w:r>
        <w:rPr>
          <w:rStyle w:val="default"/>
          <w:rFonts w:cs="FrankRuehl" w:hint="cs"/>
          <w:sz w:val="20"/>
          <w:szCs w:val="20"/>
          <w:rtl/>
        </w:rPr>
        <w:t>איל והנ"</w:t>
      </w:r>
      <w:r>
        <w:rPr>
          <w:rStyle w:val="default"/>
          <w:rFonts w:cs="FrankRuehl"/>
          <w:sz w:val="20"/>
          <w:szCs w:val="20"/>
          <w:rtl/>
        </w:rPr>
        <w:t xml:space="preserve">ל </w:t>
      </w:r>
      <w:r>
        <w:rPr>
          <w:rStyle w:val="default"/>
          <w:rFonts w:cs="FrankRuehl"/>
        </w:rPr>
        <w:t>……………………………………………</w:t>
      </w:r>
      <w:r>
        <w:rPr>
          <w:rStyle w:val="default"/>
          <w:rFonts w:cs="FrankRuehl"/>
          <w:sz w:val="20"/>
          <w:szCs w:val="20"/>
          <w:rtl/>
        </w:rPr>
        <w:t>הו</w:t>
      </w:r>
      <w:r>
        <w:rPr>
          <w:rStyle w:val="default"/>
          <w:rFonts w:cs="FrankRuehl" w:hint="cs"/>
          <w:sz w:val="20"/>
          <w:szCs w:val="20"/>
          <w:rtl/>
        </w:rPr>
        <w:t>דיע בהודעתו</w:t>
      </w:r>
    </w:p>
    <w:p w14:paraId="5323E8B7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>ום</w:t>
      </w:r>
      <w:r>
        <w:rPr>
          <w:rStyle w:val="default"/>
          <w:rFonts w:cs="FrankRuehl"/>
        </w:rPr>
        <w:t>…………</w:t>
      </w:r>
      <w:r>
        <w:rPr>
          <w:rStyle w:val="default"/>
          <w:rFonts w:cs="FrankRuehl"/>
          <w:sz w:val="20"/>
          <w:szCs w:val="20"/>
          <w:rtl/>
        </w:rPr>
        <w:t>לח</w:t>
      </w:r>
      <w:r>
        <w:rPr>
          <w:rStyle w:val="default"/>
          <w:rFonts w:cs="FrankRuehl" w:hint="cs"/>
          <w:sz w:val="20"/>
          <w:szCs w:val="20"/>
          <w:rtl/>
        </w:rPr>
        <w:t>ודש</w:t>
      </w:r>
      <w:r>
        <w:rPr>
          <w:rStyle w:val="default"/>
          <w:rFonts w:cs="FrankRuehl"/>
        </w:rPr>
        <w:t>…………</w:t>
      </w:r>
      <w:r>
        <w:rPr>
          <w:rStyle w:val="default"/>
          <w:rFonts w:cs="FrankRuehl"/>
          <w:sz w:val="20"/>
          <w:szCs w:val="20"/>
          <w:rtl/>
        </w:rPr>
        <w:t>שנ</w:t>
      </w:r>
      <w:r>
        <w:rPr>
          <w:rStyle w:val="default"/>
          <w:rFonts w:cs="FrankRuehl" w:hint="cs"/>
          <w:sz w:val="20"/>
          <w:szCs w:val="20"/>
          <w:rtl/>
        </w:rPr>
        <w:t>ת</w:t>
      </w:r>
      <w:r>
        <w:rPr>
          <w:rStyle w:val="default"/>
          <w:rFonts w:cs="FrankRuehl"/>
        </w:rPr>
        <w:t>…………</w:t>
      </w:r>
      <w:r>
        <w:rPr>
          <w:rStyle w:val="default"/>
          <w:rFonts w:cs="FrankRuehl"/>
          <w:sz w:val="20"/>
          <w:szCs w:val="20"/>
          <w:rtl/>
        </w:rPr>
        <w:t>לג</w:t>
      </w:r>
      <w:r>
        <w:rPr>
          <w:rStyle w:val="default"/>
          <w:rFonts w:cs="FrankRuehl" w:hint="cs"/>
          <w:sz w:val="20"/>
          <w:szCs w:val="20"/>
          <w:rtl/>
        </w:rPr>
        <w:t>ובה המכס ב</w:t>
      </w:r>
      <w:r>
        <w:rPr>
          <w:rStyle w:val="default"/>
          <w:rFonts w:cs="FrankRuehl"/>
        </w:rPr>
        <w:t>…………</w:t>
      </w:r>
    </w:p>
    <w:p w14:paraId="23A3A5D9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ש</w:t>
      </w:r>
      <w:r>
        <w:rPr>
          <w:rStyle w:val="default"/>
          <w:rFonts w:cs="FrankRuehl"/>
          <w:sz w:val="20"/>
          <w:szCs w:val="20"/>
          <w:rtl/>
        </w:rPr>
        <w:t>ה</w:t>
      </w:r>
      <w:r>
        <w:rPr>
          <w:rStyle w:val="default"/>
          <w:rFonts w:cs="FrankRuehl" w:hint="cs"/>
          <w:sz w:val="20"/>
          <w:szCs w:val="20"/>
          <w:rtl/>
        </w:rPr>
        <w:t xml:space="preserve">סחורות הנזכרות לקמן, כלומר, </w:t>
      </w:r>
      <w:r>
        <w:rPr>
          <w:rStyle w:val="default"/>
          <w:rFonts w:cs="FrankRuehl"/>
        </w:rPr>
        <w:t>………………………………………</w:t>
      </w:r>
    </w:p>
    <w:p w14:paraId="581E48DA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ע</w:t>
      </w:r>
      <w:r>
        <w:rPr>
          <w:rStyle w:val="default"/>
          <w:rFonts w:cs="FrankRuehl"/>
          <w:sz w:val="20"/>
          <w:szCs w:val="20"/>
          <w:rtl/>
        </w:rPr>
        <w:t>ו</w:t>
      </w:r>
      <w:r>
        <w:rPr>
          <w:rStyle w:val="default"/>
          <w:rFonts w:cs="FrankRuehl" w:hint="cs"/>
          <w:sz w:val="20"/>
          <w:szCs w:val="20"/>
          <w:rtl/>
        </w:rPr>
        <w:t>מדים להביאן לישראל בניגוד להוראות פקודת סימני הסחורות, 1935, ודרש שהסחורות דלעיל תיעצרנה וינהגו בהן בהתאם לאותן הוראות, לפיכך ניתנת בז</w:t>
      </w:r>
      <w:r>
        <w:rPr>
          <w:rStyle w:val="default"/>
          <w:rFonts w:cs="FrankRuehl"/>
          <w:sz w:val="20"/>
          <w:szCs w:val="20"/>
          <w:rtl/>
        </w:rPr>
        <w:t xml:space="preserve">ה </w:t>
      </w:r>
      <w:r>
        <w:rPr>
          <w:rStyle w:val="default"/>
          <w:rFonts w:cs="FrankRuehl" w:hint="cs"/>
          <w:sz w:val="20"/>
          <w:szCs w:val="20"/>
          <w:rtl/>
        </w:rPr>
        <w:t>התחייבות זו על תנאי</w:t>
      </w:r>
      <w:r>
        <w:rPr>
          <w:rStyle w:val="default"/>
          <w:rFonts w:cs="FrankRuehl"/>
        </w:rPr>
        <w:t>……………………………</w:t>
      </w:r>
      <w:r>
        <w:rPr>
          <w:rStyle w:val="default"/>
          <w:rFonts w:cs="FrankRuehl"/>
          <w:sz w:val="20"/>
          <w:szCs w:val="20"/>
          <w:rtl/>
        </w:rPr>
        <w:t xml:space="preserve"> ש</w:t>
      </w:r>
      <w:r>
        <w:rPr>
          <w:rStyle w:val="default"/>
          <w:rFonts w:cs="FrankRuehl" w:hint="cs"/>
          <w:sz w:val="20"/>
          <w:szCs w:val="20"/>
          <w:rtl/>
        </w:rPr>
        <w:t>אם הנ"ל, אפוטרו</w:t>
      </w:r>
      <w:r>
        <w:rPr>
          <w:rStyle w:val="default"/>
          <w:rFonts w:cs="FrankRuehl"/>
          <w:sz w:val="20"/>
          <w:szCs w:val="20"/>
          <w:rtl/>
        </w:rPr>
        <w:t>פ</w:t>
      </w:r>
      <w:r>
        <w:rPr>
          <w:rStyle w:val="default"/>
          <w:rFonts w:cs="FrankRuehl" w:hint="cs"/>
          <w:sz w:val="20"/>
          <w:szCs w:val="20"/>
          <w:rtl/>
        </w:rPr>
        <w:t>סיו או מנהלי עזבונו יפצו</w:t>
      </w:r>
    </w:p>
    <w:p w14:paraId="1CDDB6ED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פ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>צוי ממשי והגון, את שר המסחר והתעשיה ופקידי המכס ואפוטרופסיהם ומנהלי עזבונם בעד כל הפסד ונזק, תשלום או תשלומים, וכל ההוצאות ששר המסחר והתעשיה ופקידי המכס, אפוטרופסיהם ומנהלי עזבונם</w:t>
      </w:r>
      <w:r>
        <w:rPr>
          <w:rStyle w:val="default"/>
          <w:rFonts w:cs="FrankRuehl"/>
          <w:sz w:val="20"/>
          <w:szCs w:val="20"/>
          <w:rtl/>
        </w:rPr>
        <w:t xml:space="preserve"> י</w:t>
      </w:r>
      <w:r>
        <w:rPr>
          <w:rStyle w:val="default"/>
          <w:rFonts w:cs="FrankRuehl" w:hint="cs"/>
          <w:sz w:val="20"/>
          <w:szCs w:val="20"/>
          <w:rtl/>
        </w:rPr>
        <w:t>שאו או יוציאו מחמת כל מעצר או עיכוב במסירת הסחו</w:t>
      </w:r>
      <w:r>
        <w:rPr>
          <w:rStyle w:val="default"/>
          <w:rFonts w:cs="FrankRuehl"/>
          <w:sz w:val="20"/>
          <w:szCs w:val="20"/>
          <w:rtl/>
        </w:rPr>
        <w:t>ר</w:t>
      </w:r>
      <w:r>
        <w:rPr>
          <w:rStyle w:val="default"/>
          <w:rFonts w:cs="FrankRuehl" w:hint="cs"/>
          <w:sz w:val="20"/>
          <w:szCs w:val="20"/>
          <w:rtl/>
        </w:rPr>
        <w:t>ות דלעיל, על יסוד הידיעות שנמסרו להם באותה הודעה והליכים כל שהם שבאו לאחר כך כתוצאה מהמעצר או העיכוב, תהא ההתחייבות הזאת בטלה ומבוטלת, ואם לא כן יוסיף להיות לה תוקף מלא.</w:t>
      </w:r>
    </w:p>
    <w:p w14:paraId="00BF72E0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נח</w:t>
      </w:r>
      <w:r>
        <w:rPr>
          <w:rStyle w:val="default"/>
          <w:rFonts w:cs="FrankRuehl" w:hint="cs"/>
          <w:sz w:val="20"/>
          <w:szCs w:val="20"/>
          <w:rtl/>
        </w:rPr>
        <w:t>תם בחתימתי ובחותמתי ונמסר בפני</w:t>
      </w:r>
    </w:p>
    <w:p w14:paraId="4BA6A782" w14:textId="77777777" w:rsidR="00AA11F7" w:rsidRDefault="00AA11F7">
      <w:pPr>
        <w:pStyle w:val="P05"/>
        <w:ind w:left="2381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מר</w:t>
      </w:r>
      <w:r>
        <w:rPr>
          <w:rStyle w:val="default"/>
          <w:rFonts w:cs="FrankRuehl"/>
        </w:rPr>
        <w:t>………………………………………………</w:t>
      </w:r>
    </w:p>
    <w:p w14:paraId="5374FF8B" w14:textId="77777777" w:rsidR="00AA11F7" w:rsidRDefault="00AA11F7">
      <w:pPr>
        <w:pStyle w:val="P05"/>
        <w:ind w:left="2381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מר</w:t>
      </w:r>
      <w:r>
        <w:rPr>
          <w:rStyle w:val="default"/>
          <w:rFonts w:cs="FrankRuehl"/>
        </w:rPr>
        <w:t>………………………………………………</w:t>
      </w:r>
    </w:p>
    <w:p w14:paraId="4A7C4A37" w14:textId="77777777" w:rsidR="00AA11F7" w:rsidRDefault="00AA11F7">
      <w:pPr>
        <w:pStyle w:val="P05"/>
        <w:ind w:left="2381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ר</w:t>
      </w:r>
      <w:r>
        <w:rPr>
          <w:rStyle w:val="default"/>
          <w:rFonts w:cs="FrankRuehl"/>
        </w:rPr>
        <w:t>………………………………………………</w:t>
      </w:r>
    </w:p>
    <w:p w14:paraId="1D380E34" w14:textId="77777777" w:rsidR="00AA11F7" w:rsidRDefault="00AA11F7">
      <w:pPr>
        <w:pStyle w:val="P05"/>
        <w:ind w:left="2381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ר</w:t>
      </w:r>
      <w:r>
        <w:rPr>
          <w:rStyle w:val="default"/>
          <w:rFonts w:cs="FrankRuehl"/>
        </w:rPr>
        <w:t>………………………………………………</w:t>
      </w:r>
    </w:p>
    <w:p w14:paraId="0A859BCA" w14:textId="77777777" w:rsidR="00AA11F7" w:rsidRDefault="00AA11F7">
      <w:pPr>
        <w:pStyle w:val="P05"/>
        <w:ind w:left="2381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ר</w:t>
      </w:r>
      <w:r>
        <w:rPr>
          <w:rStyle w:val="default"/>
          <w:rFonts w:cs="FrankRuehl"/>
        </w:rPr>
        <w:t>………………………………………………</w:t>
      </w:r>
    </w:p>
    <w:p w14:paraId="42B63F04" w14:textId="77777777" w:rsidR="00AA11F7" w:rsidRDefault="00AA11F7">
      <w:pPr>
        <w:pStyle w:val="P05"/>
        <w:ind w:left="2381" w:right="1134"/>
        <w:rPr>
          <w:rFonts w:cs="FrankRuehl"/>
          <w:szCs w:val="20"/>
          <w:rtl/>
        </w:rPr>
      </w:pPr>
      <w:r>
        <w:rPr>
          <w:rFonts w:cs="FrankRuehl" w:hint="cs"/>
          <w:szCs w:val="20"/>
          <w:rtl/>
        </w:rPr>
        <w:t>מ</w:t>
      </w:r>
      <w:r>
        <w:rPr>
          <w:rFonts w:cs="FrankRuehl"/>
          <w:szCs w:val="20"/>
          <w:rtl/>
        </w:rPr>
        <w:t>ר</w:t>
      </w:r>
      <w:r>
        <w:rPr>
          <w:rStyle w:val="default"/>
          <w:rFonts w:cs="FrankRuehl"/>
        </w:rPr>
        <w:t>………………………………………………</w:t>
      </w:r>
    </w:p>
    <w:p w14:paraId="649C63DA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  <w:r>
        <w:rPr>
          <w:rFonts w:cs="FrankRuehl"/>
          <w:sz w:val="22"/>
          <w:rtl/>
        </w:rPr>
        <w:t> </w:t>
      </w:r>
    </w:p>
    <w:p w14:paraId="5EAF9582" w14:textId="77777777" w:rsidR="00AA11F7" w:rsidRDefault="00AA11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ד'</w:t>
      </w:r>
    </w:p>
    <w:p w14:paraId="11078AF9" w14:textId="77777777" w:rsidR="00AA11F7" w:rsidRDefault="00AA11F7">
      <w:pPr>
        <w:pStyle w:val="medium-header"/>
        <w:keepNext w:val="0"/>
        <w:keepLines w:val="0"/>
        <w:ind w:left="0" w:right="1134"/>
        <w:rPr>
          <w:rFonts w:cs="David"/>
          <w:sz w:val="26"/>
          <w:rtl/>
        </w:rPr>
      </w:pPr>
      <w:r>
        <w:rPr>
          <w:rFonts w:cs="David"/>
          <w:sz w:val="26"/>
          <w:rtl/>
        </w:rPr>
        <w:t>פק</w:t>
      </w:r>
      <w:r>
        <w:rPr>
          <w:rFonts w:cs="David" w:hint="cs"/>
          <w:sz w:val="26"/>
          <w:rtl/>
        </w:rPr>
        <w:t>ודת סימני הסחורות, 1935</w:t>
      </w:r>
    </w:p>
    <w:p w14:paraId="696B37C3" w14:textId="77777777" w:rsidR="00AA11F7" w:rsidRDefault="00AA11F7">
      <w:pPr>
        <w:pStyle w:val="sig-1"/>
        <w:widowControl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חד</w:t>
      </w:r>
      <w:r>
        <w:rPr>
          <w:rStyle w:val="default"/>
          <w:rFonts w:cs="FrankRuehl" w:hint="cs"/>
          <w:sz w:val="20"/>
          <w:szCs w:val="20"/>
          <w:rtl/>
        </w:rPr>
        <w:t>ר בדיקת המכס</w:t>
      </w:r>
    </w:p>
    <w:p w14:paraId="514734B7" w14:textId="77777777" w:rsidR="00AA11F7" w:rsidRDefault="00AA11F7">
      <w:pPr>
        <w:pStyle w:val="sig-1"/>
        <w:widowControl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בי</w:t>
      </w:r>
      <w:r>
        <w:rPr>
          <w:rStyle w:val="default"/>
          <w:rFonts w:cs="FrankRuehl" w:hint="cs"/>
          <w:sz w:val="20"/>
          <w:szCs w:val="20"/>
          <w:rtl/>
        </w:rPr>
        <w:t>ת הדואר,</w:t>
      </w:r>
    </w:p>
    <w:p w14:paraId="33BE3A81" w14:textId="77777777" w:rsidR="00AA11F7" w:rsidRDefault="00AA11F7">
      <w:pPr>
        <w:pStyle w:val="sig-1"/>
        <w:widowControl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</w:rPr>
        <w:t>………………</w:t>
      </w:r>
      <w:r>
        <w:rPr>
          <w:rStyle w:val="default"/>
          <w:rFonts w:cs="FrankRuehl"/>
          <w:sz w:val="20"/>
          <w:szCs w:val="20"/>
          <w:rtl/>
        </w:rPr>
        <w:t>19</w:t>
      </w:r>
    </w:p>
    <w:p w14:paraId="23D74187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לכ</w:t>
      </w:r>
      <w:r>
        <w:rPr>
          <w:rStyle w:val="default"/>
          <w:rFonts w:cs="FrankRuehl" w:hint="cs"/>
          <w:sz w:val="20"/>
          <w:szCs w:val="20"/>
          <w:rtl/>
        </w:rPr>
        <w:t>בוד מנהל הדואר</w:t>
      </w:r>
    </w:p>
    <w:p w14:paraId="13F9A9A5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Cs w:val="20"/>
          <w:rtl/>
        </w:rPr>
      </w:pPr>
      <w:r>
        <w:rPr>
          <w:rStyle w:val="default"/>
          <w:rFonts w:cs="FrankRuehl"/>
        </w:rPr>
        <w:t>………………………………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</w:p>
    <w:p w14:paraId="6BEDCAFF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noProof w:val="0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מס</w:t>
      </w:r>
      <w:r>
        <w:rPr>
          <w:rStyle w:val="default"/>
          <w:rFonts w:cs="FrankRuehl" w:hint="cs"/>
          <w:sz w:val="20"/>
          <w:szCs w:val="20"/>
          <w:rtl/>
        </w:rPr>
        <w:t>' הסימוכין</w:t>
      </w:r>
      <w:r>
        <w:rPr>
          <w:rStyle w:val="default"/>
          <w:rFonts w:cs="FrankRuehl"/>
        </w:rPr>
        <w:t>………………………</w:t>
      </w:r>
    </w:p>
    <w:p w14:paraId="1C919159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את</w:t>
      </w:r>
      <w:r>
        <w:rPr>
          <w:rStyle w:val="default"/>
          <w:rFonts w:cs="FrankRuehl" w:hint="cs"/>
          <w:sz w:val="20"/>
          <w:szCs w:val="20"/>
          <w:rtl/>
        </w:rPr>
        <w:t>כבד להודיעך שהחבילה מס'</w:t>
      </w:r>
      <w:r>
        <w:rPr>
          <w:rStyle w:val="default"/>
          <w:rFonts w:cs="FrankRuehl"/>
        </w:rPr>
        <w:t>………………</w:t>
      </w:r>
      <w:r>
        <w:rPr>
          <w:rStyle w:val="default"/>
          <w:rFonts w:cs="FrankRuehl"/>
          <w:sz w:val="20"/>
          <w:szCs w:val="20"/>
          <w:rtl/>
        </w:rPr>
        <w:t>מ</w:t>
      </w:r>
      <w:r>
        <w:rPr>
          <w:rStyle w:val="default"/>
          <w:rFonts w:cs="FrankRuehl"/>
        </w:rPr>
        <w:t>………………</w:t>
      </w:r>
    </w:p>
    <w:p w14:paraId="1781CECA" w14:textId="77777777" w:rsidR="00AA11F7" w:rsidRDefault="00AA11F7">
      <w:pPr>
        <w:pStyle w:val="P00"/>
        <w:ind w:left="0" w:right="1134"/>
        <w:rPr>
          <w:rFonts w:cs="FrankRuehl"/>
          <w:sz w:val="26"/>
          <w:rtl/>
        </w:rPr>
      </w:pPr>
      <w:r>
        <w:rPr>
          <w:rFonts w:cs="FrankRuehl"/>
          <w:noProof w:val="0"/>
          <w:sz w:val="26"/>
          <w:rtl/>
        </w:rPr>
        <w:tab/>
      </w:r>
      <w:r>
        <w:rPr>
          <w:rStyle w:val="default"/>
          <w:rFonts w:cs="FrankRuehl"/>
        </w:rPr>
        <w:t>………………………………………………………</w:t>
      </w:r>
      <w:r>
        <w:rPr>
          <w:rFonts w:cs="FrankRuehl"/>
          <w:sz w:val="26"/>
          <w:rtl/>
        </w:rPr>
        <w:t xml:space="preserve"> </w:t>
      </w:r>
    </w:p>
    <w:p w14:paraId="69E6CB7C" w14:textId="77777777" w:rsidR="00AA11F7" w:rsidRDefault="00AA11F7">
      <w:pPr>
        <w:pStyle w:val="P00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</w:rPr>
        <w:t>……………………………………………………………</w:t>
      </w:r>
      <w:r>
        <w:rPr>
          <w:rStyle w:val="default"/>
          <w:rFonts w:cs="FrankRuehl"/>
          <w:sz w:val="20"/>
          <w:szCs w:val="20"/>
          <w:rtl/>
        </w:rPr>
        <w:t>19</w:t>
      </w:r>
    </w:p>
    <w:p w14:paraId="5619456A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שנ</w:t>
      </w:r>
      <w:r>
        <w:rPr>
          <w:rStyle w:val="default"/>
          <w:rFonts w:cs="FrankRuehl" w:hint="cs"/>
          <w:sz w:val="20"/>
          <w:szCs w:val="20"/>
          <w:rtl/>
        </w:rPr>
        <w:t>שלחה על שם</w:t>
      </w:r>
      <w:r>
        <w:rPr>
          <w:rStyle w:val="default"/>
          <w:rFonts w:cs="FrankRuehl"/>
        </w:rPr>
        <w:t>……………………………………………………</w:t>
      </w:r>
    </w:p>
    <w:p w14:paraId="2288C688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נ</w:t>
      </w:r>
      <w:r>
        <w:rPr>
          <w:rStyle w:val="default"/>
          <w:rFonts w:cs="FrankRuehl"/>
          <w:sz w:val="20"/>
          <w:szCs w:val="20"/>
          <w:rtl/>
        </w:rPr>
        <w:t>ע</w:t>
      </w:r>
      <w:r>
        <w:rPr>
          <w:rStyle w:val="default"/>
          <w:rFonts w:cs="FrankRuehl" w:hint="cs"/>
          <w:sz w:val="20"/>
          <w:szCs w:val="20"/>
          <w:rtl/>
        </w:rPr>
        <w:t xml:space="preserve">צרה מחמת שהיא מכילה סחורות שיש בהן סימנים בניגוד להוראות פקודת סימני הסחורות, 1935, </w:t>
      </w:r>
      <w:r>
        <w:rPr>
          <w:rStyle w:val="default"/>
          <w:rFonts w:cs="FrankRuehl"/>
          <w:sz w:val="20"/>
          <w:szCs w:val="20"/>
          <w:rtl/>
        </w:rPr>
        <w:t>כד</w:t>
      </w:r>
      <w:r>
        <w:rPr>
          <w:rStyle w:val="default"/>
          <w:rFonts w:cs="FrankRuehl" w:hint="cs"/>
          <w:sz w:val="20"/>
          <w:szCs w:val="20"/>
          <w:rtl/>
        </w:rPr>
        <w:t>לקמן: ז.א.:</w:t>
      </w:r>
    </w:p>
    <w:p w14:paraId="74350CC5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ס</w:t>
      </w:r>
      <w:r>
        <w:rPr>
          <w:rStyle w:val="default"/>
          <w:rFonts w:cs="FrankRuehl" w:hint="cs"/>
          <w:sz w:val="20"/>
          <w:szCs w:val="20"/>
          <w:rtl/>
        </w:rPr>
        <w:t xml:space="preserve">' הסחורות ותיאורן </w:t>
      </w:r>
      <w:r>
        <w:rPr>
          <w:rStyle w:val="default"/>
          <w:rFonts w:cs="FrankRuehl"/>
        </w:rPr>
        <w:t>………………………………………………</w:t>
      </w:r>
    </w:p>
    <w:p w14:paraId="3237D8B4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ס</w:t>
      </w:r>
      <w:r>
        <w:rPr>
          <w:rStyle w:val="default"/>
          <w:rFonts w:cs="FrankRuehl"/>
          <w:sz w:val="20"/>
          <w:szCs w:val="20"/>
          <w:rtl/>
        </w:rPr>
        <w:t>י</w:t>
      </w:r>
      <w:r>
        <w:rPr>
          <w:rStyle w:val="default"/>
          <w:rFonts w:cs="FrankRuehl" w:hint="cs"/>
          <w:sz w:val="20"/>
          <w:szCs w:val="20"/>
          <w:rtl/>
        </w:rPr>
        <w:t>מנים מפירים שעליהן</w:t>
      </w:r>
      <w:r>
        <w:rPr>
          <w:rStyle w:val="default"/>
          <w:rFonts w:cs="FrankRuehl"/>
        </w:rPr>
        <w:t>………………………………………………</w:t>
      </w:r>
    </w:p>
    <w:p w14:paraId="2381440A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</w:p>
    <w:p w14:paraId="311BF486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פק</w:t>
      </w:r>
      <w:r>
        <w:rPr>
          <w:rStyle w:val="default"/>
          <w:rFonts w:cs="FrankRuehl" w:hint="cs"/>
          <w:sz w:val="20"/>
          <w:szCs w:val="20"/>
          <w:rtl/>
        </w:rPr>
        <w:t>יד המכס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</w:p>
    <w:p w14:paraId="188077B2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jc w:val="center"/>
        <w:rPr>
          <w:rStyle w:val="default"/>
          <w:rFonts w:cs="FrankRuehl"/>
          <w:rtl/>
        </w:rPr>
      </w:pPr>
      <w:r>
        <w:rPr>
          <w:rFonts w:cs="FrankRuehl"/>
          <w:szCs w:val="20"/>
          <w:rtl/>
        </w:rPr>
        <w:t>__________________</w:t>
      </w:r>
    </w:p>
    <w:p w14:paraId="137CB84A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rtl/>
        </w:rPr>
      </w:pPr>
    </w:p>
    <w:p w14:paraId="32B6B371" w14:textId="77777777" w:rsidR="00AA11F7" w:rsidRDefault="00AA11F7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טו</w:t>
      </w:r>
      <w:r>
        <w:rPr>
          <w:rFonts w:cs="FrankRuehl" w:hint="cs"/>
          <w:sz w:val="26"/>
          <w:rtl/>
        </w:rPr>
        <w:t>פס ה'</w:t>
      </w:r>
    </w:p>
    <w:p w14:paraId="260ED79C" w14:textId="77777777" w:rsidR="00AA11F7" w:rsidRDefault="00AA11F7">
      <w:pPr>
        <w:pStyle w:val="medium-header"/>
        <w:keepNext w:val="0"/>
        <w:keepLines w:val="0"/>
        <w:ind w:left="0" w:right="1134"/>
        <w:rPr>
          <w:rFonts w:cs="David"/>
          <w:sz w:val="26"/>
          <w:rtl/>
        </w:rPr>
      </w:pPr>
      <w:r>
        <w:rPr>
          <w:rFonts w:cs="David"/>
          <w:sz w:val="26"/>
          <w:rtl/>
        </w:rPr>
        <w:t>הו</w:t>
      </w:r>
      <w:r>
        <w:rPr>
          <w:rFonts w:cs="David" w:hint="cs"/>
          <w:sz w:val="26"/>
          <w:rtl/>
        </w:rPr>
        <w:t>דעה המוסרת ידיעות</w:t>
      </w:r>
    </w:p>
    <w:p w14:paraId="2272422E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לכ</w:t>
      </w:r>
      <w:r>
        <w:rPr>
          <w:rStyle w:val="default"/>
          <w:rFonts w:cs="FrankRuehl" w:hint="cs"/>
          <w:sz w:val="20"/>
          <w:szCs w:val="20"/>
          <w:rtl/>
        </w:rPr>
        <w:t>בוד גובה המכס</w:t>
      </w:r>
      <w:r>
        <w:rPr>
          <w:rFonts w:cs="FrankRuehl"/>
          <w:szCs w:val="20"/>
          <w:rtl/>
        </w:rPr>
        <w:t> </w:t>
      </w:r>
      <w:r>
        <w:rPr>
          <w:rStyle w:val="default"/>
          <w:rFonts w:cs="FrankRuehl"/>
        </w:rPr>
        <w:t>………………………………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</w:p>
    <w:p w14:paraId="1461B5A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הר</w:t>
      </w:r>
      <w:r>
        <w:rPr>
          <w:rStyle w:val="default"/>
          <w:rFonts w:cs="FrankRuehl" w:hint="cs"/>
          <w:sz w:val="20"/>
          <w:szCs w:val="20"/>
          <w:rtl/>
        </w:rPr>
        <w:t>יני להודיעך בזה שהסחורות דלקמן דהיינו (א)</w:t>
      </w:r>
      <w:r>
        <w:rPr>
          <w:rStyle w:val="default"/>
          <w:rFonts w:cs="FrankRuehl"/>
        </w:rPr>
        <w:t xml:space="preserve"> ………………………</w:t>
      </w:r>
    </w:p>
    <w:p w14:paraId="0381AFF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ע</w:t>
      </w:r>
      <w:r>
        <w:rPr>
          <w:rStyle w:val="default"/>
          <w:rFonts w:cs="FrankRuehl"/>
          <w:sz w:val="20"/>
          <w:szCs w:val="20"/>
          <w:rtl/>
        </w:rPr>
        <w:t>ו</w:t>
      </w:r>
      <w:r>
        <w:rPr>
          <w:rStyle w:val="default"/>
          <w:rFonts w:cs="FrankRuehl" w:hint="cs"/>
          <w:sz w:val="20"/>
          <w:szCs w:val="20"/>
          <w:rtl/>
        </w:rPr>
        <w:t>מדים</w:t>
      </w:r>
      <w:r>
        <w:rPr>
          <w:rStyle w:val="default"/>
          <w:rFonts w:cs="FrankRuehl"/>
          <w:sz w:val="20"/>
          <w:szCs w:val="20"/>
          <w:rtl/>
        </w:rPr>
        <w:t xml:space="preserve"> ל</w:t>
      </w:r>
      <w:r>
        <w:rPr>
          <w:rStyle w:val="default"/>
          <w:rFonts w:cs="FrankRuehl" w:hint="cs"/>
          <w:sz w:val="20"/>
          <w:szCs w:val="20"/>
          <w:rtl/>
        </w:rPr>
        <w:t>הביאן לישראל ביום</w:t>
      </w:r>
      <w:r>
        <w:rPr>
          <w:rStyle w:val="default"/>
          <w:rFonts w:cs="FrankRuehl"/>
        </w:rPr>
        <w:t>…………</w:t>
      </w:r>
      <w:r>
        <w:rPr>
          <w:rStyle w:val="default"/>
          <w:rFonts w:cs="FrankRuehl"/>
          <w:sz w:val="20"/>
          <w:szCs w:val="20"/>
          <w:rtl/>
        </w:rPr>
        <w:t>לח</w:t>
      </w:r>
      <w:r>
        <w:rPr>
          <w:rStyle w:val="default"/>
          <w:rFonts w:cs="FrankRuehl" w:hint="cs"/>
          <w:sz w:val="20"/>
          <w:szCs w:val="20"/>
          <w:rtl/>
        </w:rPr>
        <w:t>ודש</w:t>
      </w:r>
      <w:r>
        <w:rPr>
          <w:rStyle w:val="default"/>
          <w:rFonts w:cs="FrankRuehl"/>
        </w:rPr>
        <w:t>……………</w:t>
      </w:r>
      <w:r>
        <w:rPr>
          <w:rStyle w:val="default"/>
          <w:rFonts w:cs="FrankRuehl"/>
          <w:sz w:val="20"/>
          <w:szCs w:val="20"/>
          <w:rtl/>
        </w:rPr>
        <w:t>שנ</w:t>
      </w:r>
      <w:r>
        <w:rPr>
          <w:rStyle w:val="default"/>
          <w:rFonts w:cs="FrankRuehl" w:hint="cs"/>
          <w:sz w:val="20"/>
          <w:szCs w:val="20"/>
          <w:rtl/>
        </w:rPr>
        <w:t>ת</w:t>
      </w:r>
      <w:r>
        <w:rPr>
          <w:rStyle w:val="default"/>
          <w:rFonts w:cs="FrankRuehl"/>
        </w:rPr>
        <w:t>……………</w:t>
      </w:r>
      <w:r>
        <w:rPr>
          <w:rStyle w:val="default"/>
          <w:rFonts w:cs="FrankRuehl"/>
          <w:sz w:val="20"/>
          <w:szCs w:val="20"/>
          <w:rtl/>
        </w:rPr>
        <w:t>19 א</w:t>
      </w:r>
      <w:r>
        <w:rPr>
          <w:rStyle w:val="default"/>
          <w:rFonts w:cs="FrankRuehl" w:hint="cs"/>
          <w:sz w:val="20"/>
          <w:szCs w:val="20"/>
          <w:rtl/>
        </w:rPr>
        <w:t>ו סמוך לאותו יום</w:t>
      </w:r>
    </w:p>
    <w:p w14:paraId="21476AD9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(</w:t>
      </w:r>
      <w:r>
        <w:rPr>
          <w:rStyle w:val="default"/>
          <w:rFonts w:cs="FrankRuehl" w:hint="cs"/>
          <w:sz w:val="20"/>
          <w:szCs w:val="20"/>
          <w:rtl/>
        </w:rPr>
        <w:t>ב)</w:t>
      </w:r>
      <w:r>
        <w:rPr>
          <w:rStyle w:val="default"/>
          <w:rFonts w:cs="FrankRuehl"/>
        </w:rPr>
        <w:t xml:space="preserve"> …………………………………………………………</w:t>
      </w:r>
    </w:p>
    <w:p w14:paraId="4BDAC672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ו</w:t>
      </w:r>
      <w:r>
        <w:rPr>
          <w:rStyle w:val="default"/>
          <w:rFonts w:cs="FrankRuehl"/>
          <w:sz w:val="20"/>
          <w:szCs w:val="20"/>
          <w:rtl/>
        </w:rPr>
        <w:t>כ</w:t>
      </w:r>
      <w:r>
        <w:rPr>
          <w:rStyle w:val="default"/>
          <w:rFonts w:cs="FrankRuehl" w:hint="cs"/>
          <w:sz w:val="20"/>
          <w:szCs w:val="20"/>
          <w:rtl/>
        </w:rPr>
        <w:t xml:space="preserve">י אותן סחורות חייבות בעצירה ובהחרמה מפאת (ג) </w:t>
      </w:r>
      <w:r>
        <w:rPr>
          <w:rStyle w:val="default"/>
          <w:rFonts w:cs="FrankRuehl"/>
        </w:rPr>
        <w:t>……………………………</w:t>
      </w:r>
    </w:p>
    <w:p w14:paraId="22FBE56C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ו</w:t>
      </w:r>
      <w:r>
        <w:rPr>
          <w:rStyle w:val="default"/>
          <w:rFonts w:cs="FrankRuehl"/>
          <w:sz w:val="20"/>
          <w:szCs w:val="20"/>
          <w:rtl/>
        </w:rPr>
        <w:t>כ</w:t>
      </w:r>
      <w:r>
        <w:rPr>
          <w:rStyle w:val="default"/>
          <w:rFonts w:cs="FrankRuehl" w:hint="cs"/>
          <w:sz w:val="20"/>
          <w:szCs w:val="20"/>
          <w:rtl/>
        </w:rPr>
        <w:t xml:space="preserve">י </w:t>
      </w:r>
      <w:r>
        <w:rPr>
          <w:rStyle w:val="default"/>
          <w:rFonts w:cs="FrankRuehl"/>
        </w:rPr>
        <w:t>……………………………………………………………</w:t>
      </w:r>
    </w:p>
    <w:p w14:paraId="349D2A31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ר</w:t>
      </w:r>
      <w:r>
        <w:rPr>
          <w:rStyle w:val="default"/>
          <w:rFonts w:cs="FrankRuehl"/>
        </w:rPr>
        <w:t>………………………………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 xml:space="preserve"> </w:t>
      </w:r>
      <w:r>
        <w:rPr>
          <w:rStyle w:val="default"/>
          <w:rFonts w:cs="FrankRuehl"/>
        </w:rPr>
        <w:t>…………………………</w:t>
      </w:r>
    </w:p>
    <w:p w14:paraId="0C6857FF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ו</w:t>
      </w:r>
      <w:r>
        <w:rPr>
          <w:rStyle w:val="default"/>
          <w:rFonts w:cs="FrankRuehl"/>
          <w:sz w:val="20"/>
          <w:szCs w:val="20"/>
          <w:rtl/>
        </w:rPr>
        <w:t>מ</w:t>
      </w:r>
      <w:r>
        <w:rPr>
          <w:rStyle w:val="default"/>
          <w:rFonts w:cs="FrankRuehl" w:hint="cs"/>
          <w:sz w:val="20"/>
          <w:szCs w:val="20"/>
          <w:rtl/>
        </w:rPr>
        <w:t>ר</w:t>
      </w:r>
      <w:r>
        <w:rPr>
          <w:rStyle w:val="default"/>
          <w:rFonts w:cs="FrankRuehl"/>
        </w:rPr>
        <w:t>………………………………</w:t>
      </w:r>
      <w:r>
        <w:rPr>
          <w:rStyle w:val="default"/>
          <w:rFonts w:cs="FrankRuehl"/>
          <w:sz w:val="20"/>
          <w:szCs w:val="20"/>
          <w:rtl/>
        </w:rPr>
        <w:t xml:space="preserve"> מ</w:t>
      </w:r>
      <w:r>
        <w:rPr>
          <w:rStyle w:val="default"/>
          <w:rFonts w:cs="FrankRuehl" w:hint="cs"/>
          <w:sz w:val="20"/>
          <w:szCs w:val="20"/>
          <w:rtl/>
        </w:rPr>
        <w:t xml:space="preserve"> </w:t>
      </w:r>
      <w:r>
        <w:rPr>
          <w:rStyle w:val="default"/>
          <w:rFonts w:cs="FrankRuehl"/>
        </w:rPr>
        <w:t>…………………………</w:t>
      </w:r>
    </w:p>
    <w:p w14:paraId="1A047BF9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 w:hint="cs"/>
          <w:sz w:val="20"/>
          <w:szCs w:val="20"/>
          <w:rtl/>
        </w:rPr>
        <w:t>מ</w:t>
      </w:r>
      <w:r>
        <w:rPr>
          <w:rStyle w:val="default"/>
          <w:rFonts w:cs="FrankRuehl"/>
          <w:sz w:val="20"/>
          <w:szCs w:val="20"/>
          <w:rtl/>
        </w:rPr>
        <w:t>ו</w:t>
      </w:r>
      <w:r>
        <w:rPr>
          <w:rStyle w:val="default"/>
          <w:rFonts w:cs="FrankRuehl" w:hint="cs"/>
          <w:sz w:val="20"/>
          <w:szCs w:val="20"/>
          <w:rtl/>
        </w:rPr>
        <w:t xml:space="preserve">כנים להיות ערבים לי </w:t>
      </w:r>
      <w:r>
        <w:rPr>
          <w:rStyle w:val="default"/>
          <w:rFonts w:cs="FrankRuehl"/>
          <w:sz w:val="20"/>
          <w:szCs w:val="20"/>
          <w:rtl/>
        </w:rPr>
        <w:t>לפ</w:t>
      </w:r>
      <w:r>
        <w:rPr>
          <w:rStyle w:val="default"/>
          <w:rFonts w:cs="FrankRuehl" w:hint="cs"/>
          <w:sz w:val="20"/>
          <w:szCs w:val="20"/>
          <w:rtl/>
        </w:rPr>
        <w:t>י כתב התחייבות שידרש מאתי עם מעצר הסחורות והריני דורש שהסחורות דלעיל תיעצרנה ויהנגו בהן בהתאם לכך.</w:t>
      </w:r>
    </w:p>
    <w:p w14:paraId="3914CAFC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יו</w:t>
      </w:r>
      <w:r>
        <w:rPr>
          <w:rStyle w:val="default"/>
          <w:rFonts w:cs="FrankRuehl" w:hint="cs"/>
          <w:sz w:val="20"/>
          <w:szCs w:val="20"/>
          <w:rtl/>
        </w:rPr>
        <w:t>ם</w:t>
      </w:r>
      <w:r>
        <w:rPr>
          <w:rStyle w:val="default"/>
          <w:rFonts w:cs="FrankRuehl"/>
        </w:rPr>
        <w:t>………………</w:t>
      </w:r>
      <w:r>
        <w:rPr>
          <w:rStyle w:val="default"/>
          <w:rFonts w:cs="FrankRuehl"/>
          <w:sz w:val="20"/>
          <w:szCs w:val="20"/>
          <w:rtl/>
        </w:rPr>
        <w:t>לח</w:t>
      </w:r>
      <w:r>
        <w:rPr>
          <w:rStyle w:val="default"/>
          <w:rFonts w:cs="FrankRuehl" w:hint="cs"/>
          <w:sz w:val="20"/>
          <w:szCs w:val="20"/>
          <w:rtl/>
        </w:rPr>
        <w:t>ודש</w:t>
      </w:r>
      <w:r>
        <w:rPr>
          <w:rStyle w:val="default"/>
          <w:rFonts w:cs="FrankRuehl"/>
        </w:rPr>
        <w:t>………………</w:t>
      </w:r>
      <w:r>
        <w:rPr>
          <w:rStyle w:val="default"/>
          <w:rFonts w:cs="FrankRuehl"/>
          <w:sz w:val="20"/>
          <w:szCs w:val="20"/>
          <w:rtl/>
        </w:rPr>
        <w:t>19.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</w:p>
    <w:p w14:paraId="6DBC02FB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</w:rPr>
        <w:t>………………</w:t>
      </w:r>
    </w:p>
    <w:p w14:paraId="60CB446D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או</w:t>
      </w:r>
      <w:r>
        <w:rPr>
          <w:rStyle w:val="default"/>
          <w:rFonts w:cs="FrankRuehl" w:hint="cs"/>
          <w:sz w:val="20"/>
          <w:szCs w:val="20"/>
          <w:rtl/>
        </w:rPr>
        <w:t xml:space="preserve"> בא כוחו</w:t>
      </w:r>
    </w:p>
    <w:p w14:paraId="710D0381" w14:textId="77777777" w:rsidR="00AA11F7" w:rsidRDefault="00AA11F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</w:rPr>
        <w:t>………………</w:t>
      </w:r>
    </w:p>
    <w:p w14:paraId="1B4C5A03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Style w:val="default"/>
          <w:rFonts w:cs="FrankRuehl"/>
          <w:sz w:val="20"/>
          <w:szCs w:val="20"/>
          <w:rtl/>
        </w:rPr>
        <w:t>_____________________________________________________________</w:t>
      </w:r>
    </w:p>
    <w:p w14:paraId="5B25D92A" w14:textId="77777777" w:rsidR="00AA11F7" w:rsidRDefault="00AA11F7">
      <w:pPr>
        <w:pStyle w:val="P00"/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  <w:t>(</w:t>
      </w:r>
      <w:r>
        <w:rPr>
          <w:rFonts w:cs="FrankRuehl" w:hint="cs"/>
          <w:szCs w:val="20"/>
          <w:rtl/>
        </w:rPr>
        <w:t>א)</w:t>
      </w:r>
      <w:r>
        <w:rPr>
          <w:rFonts w:cs="FrankRuehl"/>
          <w:szCs w:val="20"/>
          <w:rtl/>
        </w:rPr>
        <w:t> </w:t>
      </w:r>
      <w:r>
        <w:rPr>
          <w:rFonts w:cs="FrankRuehl" w:hint="cs"/>
          <w:szCs w:val="20"/>
          <w:rtl/>
        </w:rPr>
        <w:t>ת</w:t>
      </w:r>
      <w:r>
        <w:rPr>
          <w:rFonts w:cs="FrankRuehl"/>
          <w:szCs w:val="20"/>
          <w:rtl/>
        </w:rPr>
        <w:t>א</w:t>
      </w:r>
      <w:r>
        <w:rPr>
          <w:rFonts w:cs="FrankRuehl" w:hint="cs"/>
          <w:szCs w:val="20"/>
          <w:rtl/>
        </w:rPr>
        <w:t>ר את הסחורות, מספר החבילות,</w:t>
      </w:r>
      <w:r>
        <w:rPr>
          <w:rFonts w:cs="FrankRuehl"/>
          <w:szCs w:val="20"/>
          <w:rtl/>
        </w:rPr>
        <w:t xml:space="preserve"> ה</w:t>
      </w:r>
      <w:r>
        <w:rPr>
          <w:rFonts w:cs="FrankRuehl" w:hint="cs"/>
          <w:szCs w:val="20"/>
          <w:rtl/>
        </w:rPr>
        <w:t>סימנים שהשתמשו בהם וכל מיני פרטים הדרושים לזיהו</w:t>
      </w:r>
      <w:r>
        <w:rPr>
          <w:rFonts w:cs="FrankRuehl"/>
          <w:szCs w:val="20"/>
          <w:rtl/>
        </w:rPr>
        <w:t>י</w:t>
      </w:r>
      <w:r>
        <w:rPr>
          <w:rFonts w:cs="FrankRuehl" w:hint="cs"/>
          <w:szCs w:val="20"/>
          <w:rtl/>
        </w:rPr>
        <w:t>ים.</w:t>
      </w:r>
    </w:p>
    <w:p w14:paraId="56090350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(ב</w:t>
      </w:r>
      <w:r>
        <w:rPr>
          <w:rStyle w:val="default"/>
          <w:rFonts w:cs="FrankRuehl" w:hint="cs"/>
          <w:sz w:val="20"/>
          <w:szCs w:val="20"/>
          <w:rtl/>
        </w:rPr>
        <w:t>)</w:t>
      </w:r>
      <w:r>
        <w:rPr>
          <w:rFonts w:cs="FrankRuehl"/>
          <w:szCs w:val="20"/>
          <w:rtl/>
        </w:rPr>
        <w:t> </w:t>
      </w:r>
      <w:r>
        <w:rPr>
          <w:rStyle w:val="default"/>
          <w:rFonts w:cs="FrankRuehl"/>
          <w:sz w:val="20"/>
          <w:szCs w:val="20"/>
          <w:rtl/>
        </w:rPr>
        <w:t>פר</w:t>
      </w:r>
      <w:r>
        <w:rPr>
          <w:rStyle w:val="default"/>
          <w:rFonts w:cs="FrankRuehl" w:hint="cs"/>
          <w:sz w:val="20"/>
          <w:szCs w:val="20"/>
          <w:rtl/>
        </w:rPr>
        <w:t>ט אם נתקבלו הסחורות דרך הים, במסילת הברזל, דרך האויר, או בחבילות דואר ומסור פרטים מלאים.</w:t>
      </w:r>
    </w:p>
    <w:p w14:paraId="32D0F2D9" w14:textId="77777777" w:rsidR="00AA11F7" w:rsidRDefault="00AA11F7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(ג</w:t>
      </w:r>
      <w:r>
        <w:rPr>
          <w:rStyle w:val="default"/>
          <w:rFonts w:cs="FrankRuehl" w:hint="cs"/>
          <w:sz w:val="20"/>
          <w:szCs w:val="20"/>
          <w:rtl/>
        </w:rPr>
        <w:t>)</w:t>
      </w:r>
      <w:r>
        <w:rPr>
          <w:rFonts w:cs="FrankRuehl"/>
          <w:szCs w:val="20"/>
          <w:rtl/>
        </w:rPr>
        <w:t> </w:t>
      </w:r>
      <w:r>
        <w:rPr>
          <w:rStyle w:val="default"/>
          <w:rFonts w:cs="FrankRuehl"/>
          <w:sz w:val="20"/>
          <w:szCs w:val="20"/>
          <w:rtl/>
        </w:rPr>
        <w:t>בא</w:t>
      </w:r>
      <w:r>
        <w:rPr>
          <w:rStyle w:val="default"/>
          <w:rFonts w:cs="FrankRuehl" w:hint="cs"/>
          <w:sz w:val="20"/>
          <w:szCs w:val="20"/>
          <w:rtl/>
        </w:rPr>
        <w:t>ר כיצד הופר החוק בקשר עם הסחורה.</w:t>
      </w:r>
    </w:p>
    <w:p w14:paraId="1501400F" w14:textId="77777777" w:rsidR="005D63AA" w:rsidRPr="005D63AA" w:rsidRDefault="005D63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032F07" w14:textId="77777777" w:rsidR="005D63AA" w:rsidRPr="005D63AA" w:rsidRDefault="005D63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30067E" w14:textId="77777777" w:rsidR="00AA11F7" w:rsidRPr="005D63AA" w:rsidRDefault="00AA11F7" w:rsidP="005D63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3A75FFCB" w14:textId="77777777" w:rsidR="00AA11F7" w:rsidRPr="005D63AA" w:rsidRDefault="00AA11F7" w:rsidP="005D63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A11F7" w:rsidRPr="005D63A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C8AC" w14:textId="77777777" w:rsidR="00C303E3" w:rsidRDefault="00C303E3">
      <w:pPr>
        <w:spacing w:line="240" w:lineRule="auto"/>
      </w:pPr>
      <w:r>
        <w:separator/>
      </w:r>
    </w:p>
  </w:endnote>
  <w:endnote w:type="continuationSeparator" w:id="0">
    <w:p w14:paraId="34405A4E" w14:textId="77777777" w:rsidR="00C303E3" w:rsidRDefault="00C3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35F1" w14:textId="77777777" w:rsidR="00AA11F7" w:rsidRDefault="00AA11F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63153F" w14:textId="77777777" w:rsidR="00AA11F7" w:rsidRDefault="00AA11F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D3302A7" w14:textId="77777777" w:rsidR="00AA11F7" w:rsidRDefault="00AA11F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63AA">
      <w:rPr>
        <w:rFonts w:cs="TopType Jerushalmi"/>
        <w:noProof/>
        <w:color w:val="000000"/>
        <w:sz w:val="14"/>
        <w:szCs w:val="14"/>
      </w:rPr>
      <w:t>D:\Yael\hakika\Revadim</w:t>
    </w:r>
    <w:r w:rsidR="005D63AA" w:rsidRPr="005D63AA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5D63AA">
      <w:rPr>
        <w:noProof/>
        <w:color w:val="000000"/>
        <w:sz w:val="14"/>
        <w:szCs w:val="14"/>
        <w:rtl/>
      </w:rPr>
      <w:t xml:space="preserve"> ששונו בהם הערות השוליים בלבד\327_009.</w:t>
    </w:r>
    <w:r w:rsidR="005D63A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8674" w14:textId="77777777" w:rsidR="00AA11F7" w:rsidRDefault="00AA11F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5444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33DB0448" w14:textId="77777777" w:rsidR="00AA11F7" w:rsidRDefault="00AA11F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40069C" w14:textId="77777777" w:rsidR="00AA11F7" w:rsidRDefault="00AA11F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63AA">
      <w:rPr>
        <w:rFonts w:cs="TopType Jerushalmi"/>
        <w:noProof/>
        <w:color w:val="000000"/>
        <w:sz w:val="14"/>
        <w:szCs w:val="14"/>
      </w:rPr>
      <w:t>D:\Yael\hakika\Revadim</w:t>
    </w:r>
    <w:r w:rsidR="005D63AA" w:rsidRPr="005D63AA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5D63AA">
      <w:rPr>
        <w:noProof/>
        <w:color w:val="000000"/>
        <w:sz w:val="14"/>
        <w:szCs w:val="14"/>
        <w:rtl/>
      </w:rPr>
      <w:t xml:space="preserve"> ששונו בהם הערות השוליים בלבד\327_009.</w:t>
    </w:r>
    <w:r w:rsidR="005D63A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9B87" w14:textId="77777777" w:rsidR="00C303E3" w:rsidRDefault="00C303E3" w:rsidP="005D63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A2496E" w14:textId="77777777" w:rsidR="00C303E3" w:rsidRDefault="00C303E3">
      <w:pPr>
        <w:spacing w:line="240" w:lineRule="auto"/>
      </w:pPr>
      <w:r>
        <w:continuationSeparator/>
      </w:r>
    </w:p>
  </w:footnote>
  <w:footnote w:id="1">
    <w:p w14:paraId="6C36FC47" w14:textId="77777777" w:rsidR="005D63AA" w:rsidRPr="005D63AA" w:rsidRDefault="005D63AA" w:rsidP="005D63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D63AA">
        <w:rPr>
          <w:sz w:val="20"/>
          <w:rtl/>
        </w:rPr>
        <w:t xml:space="preserve">* </w:t>
      </w:r>
      <w:r>
        <w:rPr>
          <w:rtl/>
        </w:rPr>
        <w:t>פו</w:t>
      </w:r>
      <w:r>
        <w:rPr>
          <w:rFonts w:hint="cs"/>
          <w:rtl/>
        </w:rPr>
        <w:t>רסמה ע"ר מס' 494 מיום 14.2.1935, תוס' 2, עמ' (ע) 164.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158E" w14:textId="77777777" w:rsidR="00AA11F7" w:rsidRDefault="00AA11F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סימני סחורות, 1935</w:t>
    </w:r>
  </w:p>
  <w:p w14:paraId="3601B3BD" w14:textId="77777777" w:rsidR="00AA11F7" w:rsidRDefault="00AA11F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593A9D" w14:textId="77777777" w:rsidR="00AA11F7" w:rsidRDefault="00AA11F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C810" w14:textId="77777777" w:rsidR="00AA11F7" w:rsidRDefault="00AA11F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סימני סחורות, 1935</w:t>
    </w:r>
  </w:p>
  <w:p w14:paraId="15FBE03D" w14:textId="77777777" w:rsidR="00AA11F7" w:rsidRDefault="00AA11F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D63024" w14:textId="77777777" w:rsidR="00AA11F7" w:rsidRDefault="00AA11F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65CAA"/>
    <w:multiLevelType w:val="singleLevel"/>
    <w:tmpl w:val="5F7A35BE"/>
    <w:lvl w:ilvl="0">
      <w:start w:val="50"/>
      <w:numFmt w:val="hebrew1"/>
      <w:lvlText w:val="%1.."/>
      <w:lvlJc w:val="left"/>
      <w:pPr>
        <w:tabs>
          <w:tab w:val="num" w:pos="420"/>
        </w:tabs>
        <w:ind w:hanging="420"/>
      </w:pPr>
      <w:rPr>
        <w:rFonts w:ascii="Times New Roman" w:hAnsi="Times New Roman" w:cs="FrankRuehl" w:hint="default"/>
      </w:rPr>
    </w:lvl>
  </w:abstractNum>
  <w:num w:numId="1" w16cid:durableId="165406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895"/>
    <w:rsid w:val="00346325"/>
    <w:rsid w:val="005D63AA"/>
    <w:rsid w:val="00AA11F7"/>
    <w:rsid w:val="00B301AC"/>
    <w:rsid w:val="00B34895"/>
    <w:rsid w:val="00BC5444"/>
    <w:rsid w:val="00C303E3"/>
    <w:rsid w:val="00E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1AB4C1"/>
  <w15:chartTrackingRefBased/>
  <w15:docId w15:val="{D0C5FB6D-8D1B-46CF-A234-8451C554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styleId="a3">
    <w:name w:val="header"/>
    <w:basedOn w:val="a"/>
    <w:semiHidden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semiHidden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B3489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B34895"/>
    <w:rPr>
      <w:lang w:eastAsia="he-IL"/>
    </w:rPr>
  </w:style>
  <w:style w:type="character" w:styleId="a7">
    <w:name w:val="footnote reference"/>
    <w:basedOn w:val="a0"/>
    <w:uiPriority w:val="99"/>
    <w:semiHidden/>
    <w:unhideWhenUsed/>
    <w:rsid w:val="00B34895"/>
    <w:rPr>
      <w:vertAlign w:val="superscript"/>
    </w:rPr>
  </w:style>
  <w:style w:type="paragraph" w:customStyle="1" w:styleId="footnote">
    <w:name w:val="footnote"/>
    <w:basedOn w:val="P00"/>
    <w:rsid w:val="005D63AA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rFonts w:cs="FrankRueh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327</vt:lpstr>
    </vt:vector>
  </TitlesOfParts>
  <Company/>
  <LinksUpToDate>false</LinksUpToDate>
  <CharactersWithSpaces>8500</CharactersWithSpaces>
  <SharedDoc>false</SharedDoc>
  <HLinks>
    <vt:vector size="60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327</dc:title>
  <dc:subject/>
  <dc:creator>Shimon Doodkin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0327</vt:lpwstr>
  </property>
  <property fmtid="{D5CDD505-2E9C-101B-9397-08002B2CF9AE}" pid="3" name="CHNAME">
    <vt:lpwstr>סימני מסחר</vt:lpwstr>
  </property>
  <property fmtid="{D5CDD505-2E9C-101B-9397-08002B2CF9AE}" pid="4" name="LAWNAME">
    <vt:lpwstr>תקנות סימני סחורות, 1935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סחר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