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2D86" w:rsidRDefault="00492D86">
      <w:pPr>
        <w:pStyle w:val="big-header"/>
        <w:ind w:left="0" w:right="1134"/>
      </w:pPr>
      <w:r>
        <w:rPr>
          <w:rtl/>
        </w:rPr>
        <w:t>תקנות עידוד החסכון (העברת פקדון על ידי בנק), תשמ"ז-1987</w:t>
      </w:r>
    </w:p>
    <w:p w:rsidR="00EF7210" w:rsidRPr="00EF7210" w:rsidRDefault="00EF7210" w:rsidP="00EF7210">
      <w:pPr>
        <w:spacing w:line="320" w:lineRule="auto"/>
        <w:jc w:val="left"/>
        <w:rPr>
          <w:rFonts w:cs="FrankRuehl"/>
          <w:szCs w:val="26"/>
          <w:rtl/>
        </w:rPr>
      </w:pPr>
    </w:p>
    <w:p w:rsidR="00EF7210" w:rsidRDefault="00EF7210" w:rsidP="00EF7210">
      <w:pPr>
        <w:spacing w:line="320" w:lineRule="auto"/>
        <w:jc w:val="left"/>
        <w:rPr>
          <w:rtl/>
        </w:rPr>
      </w:pPr>
    </w:p>
    <w:p w:rsidR="00EF7210" w:rsidRDefault="00EF7210" w:rsidP="00EF7210">
      <w:pPr>
        <w:spacing w:line="320" w:lineRule="auto"/>
        <w:jc w:val="left"/>
        <w:rPr>
          <w:rFonts w:cs="FrankRuehl"/>
          <w:szCs w:val="26"/>
          <w:rtl/>
        </w:rPr>
      </w:pPr>
      <w:r w:rsidRPr="00EF7210">
        <w:rPr>
          <w:rFonts w:cs="Miriam"/>
          <w:szCs w:val="22"/>
          <w:rtl/>
        </w:rPr>
        <w:t>משפט פרטי וכלכלה</w:t>
      </w:r>
      <w:r w:rsidRPr="00EF7210">
        <w:rPr>
          <w:rFonts w:cs="FrankRuehl"/>
          <w:szCs w:val="26"/>
          <w:rtl/>
        </w:rPr>
        <w:t xml:space="preserve"> – כספים – עידוד חסכון – תוכניות חסכון</w:t>
      </w:r>
    </w:p>
    <w:p w:rsidR="00EF7210" w:rsidRDefault="00EF7210" w:rsidP="00EF7210">
      <w:pPr>
        <w:spacing w:line="320" w:lineRule="auto"/>
        <w:jc w:val="left"/>
        <w:rPr>
          <w:rFonts w:cs="FrankRuehl"/>
          <w:szCs w:val="26"/>
          <w:rtl/>
        </w:rPr>
      </w:pPr>
      <w:r w:rsidRPr="00EF7210">
        <w:rPr>
          <w:rFonts w:cs="Miriam"/>
          <w:szCs w:val="22"/>
          <w:rtl/>
        </w:rPr>
        <w:t>משפט פרטי וכלכלה</w:t>
      </w:r>
      <w:r w:rsidRPr="00EF7210">
        <w:rPr>
          <w:rFonts w:cs="FrankRuehl"/>
          <w:szCs w:val="26"/>
          <w:rtl/>
        </w:rPr>
        <w:t xml:space="preserve"> – כספים – עידוד חסכון – פטור ממס הכנסה</w:t>
      </w:r>
    </w:p>
    <w:p w:rsidR="00EF7210" w:rsidRDefault="00EF7210" w:rsidP="00EF7210">
      <w:pPr>
        <w:spacing w:line="320" w:lineRule="auto"/>
        <w:jc w:val="left"/>
        <w:rPr>
          <w:rFonts w:cs="FrankRuehl"/>
          <w:szCs w:val="26"/>
          <w:rtl/>
        </w:rPr>
      </w:pPr>
      <w:r w:rsidRPr="00EF7210">
        <w:rPr>
          <w:rFonts w:cs="Miriam"/>
          <w:szCs w:val="22"/>
          <w:rtl/>
        </w:rPr>
        <w:t>מסים</w:t>
      </w:r>
      <w:r w:rsidRPr="00EF7210">
        <w:rPr>
          <w:rFonts w:cs="FrankRuehl"/>
          <w:szCs w:val="26"/>
          <w:rtl/>
        </w:rPr>
        <w:t xml:space="preserve"> – מס הכנסה – פטור ממס: כללי – תוכניות חסכון</w:t>
      </w:r>
    </w:p>
    <w:p w:rsidR="00EF7210" w:rsidRPr="00EF7210" w:rsidRDefault="00EF7210" w:rsidP="00EF7210">
      <w:pPr>
        <w:spacing w:line="320" w:lineRule="auto"/>
        <w:jc w:val="left"/>
        <w:rPr>
          <w:rFonts w:cs="Miriam"/>
          <w:szCs w:val="22"/>
          <w:rtl/>
        </w:rPr>
      </w:pPr>
      <w:r w:rsidRPr="00EF7210">
        <w:rPr>
          <w:rFonts w:cs="Miriam"/>
          <w:szCs w:val="22"/>
          <w:rtl/>
        </w:rPr>
        <w:t>משפט פרטי וכלכלה</w:t>
      </w:r>
      <w:r w:rsidRPr="00EF7210">
        <w:rPr>
          <w:rFonts w:cs="FrankRuehl"/>
          <w:szCs w:val="26"/>
          <w:rtl/>
        </w:rPr>
        <w:t xml:space="preserve"> – כספים – בנקאות – פקדונות</w:t>
      </w:r>
    </w:p>
    <w:p w:rsidR="00492D86" w:rsidRDefault="00492D8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92D8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92D86" w:rsidRDefault="00492D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92D86" w:rsidRDefault="00492D86">
            <w:pPr>
              <w:spacing w:line="240" w:lineRule="auto"/>
              <w:rPr>
                <w:sz w:val="24"/>
              </w:rPr>
            </w:pPr>
            <w:hyperlink w:anchor="Seif0" w:tooltip="העברת פקד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92D86" w:rsidRDefault="00492D8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פקדון</w:t>
            </w:r>
          </w:p>
        </w:tc>
        <w:tc>
          <w:tcPr>
            <w:tcW w:w="1247" w:type="dxa"/>
          </w:tcPr>
          <w:p w:rsidR="00492D86" w:rsidRDefault="00492D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92D8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92D86" w:rsidRDefault="00492D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92D86" w:rsidRDefault="00492D86">
            <w:pPr>
              <w:spacing w:line="240" w:lineRule="auto"/>
              <w:rPr>
                <w:sz w:val="24"/>
              </w:rPr>
            </w:pPr>
            <w:hyperlink w:anchor="Seif1" w:tooltip="תנאי למתן איש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92D86" w:rsidRDefault="00492D8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 למתן אישור</w:t>
            </w:r>
          </w:p>
        </w:tc>
        <w:tc>
          <w:tcPr>
            <w:tcW w:w="1247" w:type="dxa"/>
          </w:tcPr>
          <w:p w:rsidR="00492D86" w:rsidRDefault="00492D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92D8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92D86" w:rsidRDefault="00492D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92D86" w:rsidRDefault="00492D86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92D86" w:rsidRDefault="00492D8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492D86" w:rsidRDefault="00492D8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492D86" w:rsidRDefault="00492D86">
      <w:pPr>
        <w:pStyle w:val="big-header"/>
        <w:ind w:left="0" w:right="1134"/>
        <w:rPr>
          <w:rtl/>
        </w:rPr>
      </w:pPr>
    </w:p>
    <w:p w:rsidR="007C57EC" w:rsidRPr="007C57EC" w:rsidRDefault="00492D86" w:rsidP="007C57EC">
      <w:pPr>
        <w:spacing w:line="320" w:lineRule="auto"/>
        <w:jc w:val="left"/>
        <w:rPr>
          <w:rFonts w:cs="Miriam" w:hint="cs"/>
          <w:szCs w:val="22"/>
          <w:rtl/>
        </w:rPr>
      </w:pPr>
      <w:r>
        <w:rPr>
          <w:rtl/>
        </w:rPr>
        <w:br w:type="page"/>
      </w:r>
    </w:p>
    <w:p w:rsidR="00492D86" w:rsidRDefault="00492D86" w:rsidP="007C57EC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t>ת</w:t>
      </w:r>
      <w:r>
        <w:rPr>
          <w:rFonts w:hint="cs"/>
          <w:rtl/>
        </w:rPr>
        <w:t>קנות עידוד החסכון (העברת פקדון על ידי בנק), תשמ"ז-1987</w:t>
      </w:r>
      <w:r>
        <w:rPr>
          <w:rStyle w:val="super"/>
          <w:noProof w:val="0"/>
          <w:rtl/>
        </w:rPr>
        <w:t>(45)</w:t>
      </w:r>
    </w:p>
    <w:p w:rsidR="00492D86" w:rsidRDefault="00492D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5(א) לחוק עידו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החסכון, הנחות ממס הכנסה וערבות למילוות, תשט"ז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1956 (להלן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החוק), ובאישור ועדת הכספים של הכנסת, אני מתקין תקנות אלה:</w:t>
      </w:r>
    </w:p>
    <w:p w:rsidR="00492D86" w:rsidRDefault="00492D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:rsidR="00492D86" w:rsidRDefault="00492D8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עברת פקדון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נק המפעיל תכנית חסכון שניתן לה פטור ממס הכנסה על פי סעיף 5(א)(2) לחוק, רשאי להעביר את הפקדון לבנק אחר, אם הממונה של שוק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הון, ביטוח וחסכון במשרד האוצר (להלן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הממונה) נתן לכך אישור.</w:t>
      </w:r>
    </w:p>
    <w:p w:rsidR="00492D86" w:rsidRDefault="00492D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:rsidR="00492D86" w:rsidRDefault="00492D8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נאי למתן</w:t>
                  </w:r>
                </w:p>
                <w:p w:rsidR="00492D86" w:rsidRDefault="00492D8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ישור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ממונה לא יתן אישור כאמור אלא לאחר התייעצות עם בנק ישראל ויתנה את האישור בתנאים להגנת החוסך.</w:t>
      </w:r>
    </w:p>
    <w:p w:rsidR="00492D86" w:rsidRDefault="00492D8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:rsidR="00492D86" w:rsidRDefault="00492D8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כ"ח בחשון תשמ"ז (30 בנובמבר  1986).</w:t>
      </w:r>
    </w:p>
    <w:p w:rsidR="00492D86" w:rsidRDefault="00492D8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92D86" w:rsidRDefault="00492D86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"ח ב</w:t>
      </w:r>
      <w:r>
        <w:rPr>
          <w:rtl/>
        </w:rPr>
        <w:t>ס</w:t>
      </w:r>
      <w:r>
        <w:rPr>
          <w:rFonts w:hint="cs"/>
          <w:rtl/>
        </w:rPr>
        <w:t>יון תשמ"ז (25 ביוני 1987)</w:t>
      </w:r>
      <w:r>
        <w:rPr>
          <w:rtl/>
        </w:rPr>
        <w:tab/>
      </w:r>
      <w:r>
        <w:rPr>
          <w:rFonts w:hint="cs"/>
          <w:rtl/>
        </w:rPr>
        <w:t>משה נסים</w:t>
      </w:r>
    </w:p>
    <w:p w:rsidR="00492D86" w:rsidRDefault="00492D86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:rsidR="00492D86" w:rsidRDefault="00492D86">
      <w:pPr>
        <w:pStyle w:val="P00"/>
        <w:spacing w:before="72"/>
        <w:ind w:left="0" w:right="1134"/>
        <w:rPr>
          <w:rtl/>
        </w:rPr>
      </w:pPr>
      <w:r>
        <w:rPr>
          <w:rtl/>
        </w:rPr>
        <w:t>------------</w:t>
      </w:r>
    </w:p>
    <w:p w:rsidR="00492D86" w:rsidRDefault="00492D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(45)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6" w:history="1">
        <w:r w:rsidRPr="007C57EC">
          <w:rPr>
            <w:rStyle w:val="Hyperlink"/>
            <w:rFonts w:hint="cs"/>
            <w:sz w:val="20"/>
            <w:rtl/>
          </w:rPr>
          <w:t>ק"ת תשמ"ז מס' 5048</w:t>
        </w:r>
      </w:hyperlink>
      <w:r>
        <w:rPr>
          <w:rFonts w:hint="cs"/>
          <w:sz w:val="20"/>
          <w:rtl/>
        </w:rPr>
        <w:t xml:space="preserve"> מיום 6.8.1987 עמ' 1198.</w:t>
      </w:r>
    </w:p>
    <w:p w:rsidR="00492D86" w:rsidRDefault="00492D86">
      <w:pPr>
        <w:ind w:right="1134"/>
        <w:rPr>
          <w:rtl/>
        </w:rPr>
      </w:pPr>
      <w:bookmarkStart w:id="3" w:name="LawPartEnd"/>
    </w:p>
    <w:bookmarkEnd w:id="3"/>
    <w:p w:rsidR="00492D86" w:rsidRDefault="00492D86">
      <w:pPr>
        <w:ind w:right="1134"/>
        <w:rPr>
          <w:rtl/>
        </w:rPr>
      </w:pPr>
    </w:p>
    <w:sectPr w:rsidR="00492D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2415" w:rsidRDefault="00DA2415">
      <w:r>
        <w:separator/>
      </w:r>
    </w:p>
  </w:endnote>
  <w:endnote w:type="continuationSeparator" w:id="0">
    <w:p w:rsidR="00DA2415" w:rsidRDefault="00DA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2D86" w:rsidRDefault="00492D8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92D86" w:rsidRDefault="00492D8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92D86" w:rsidRDefault="00492D8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M:\0a-lishca\law\gideon-03-02-13\law01\law01-a\p180_045.doc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2D86" w:rsidRDefault="00492D8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F7210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92D86" w:rsidRDefault="00492D8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92D86" w:rsidRDefault="00492D8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M:\0a-lishca\law\gideon-03-02-13\law01\law01-a\p180_045.doc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2D86" w:rsidRDefault="00492D86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2415" w:rsidRDefault="00DA2415">
      <w:r>
        <w:separator/>
      </w:r>
    </w:p>
  </w:footnote>
  <w:footnote w:type="continuationSeparator" w:id="0">
    <w:p w:rsidR="00DA2415" w:rsidRDefault="00DA2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2D86" w:rsidRDefault="00492D8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עידוד החסכון (העברת פקדון על ידי בנק), תשמ"ז-1987</w:t>
    </w:r>
  </w:p>
  <w:p w:rsidR="00492D86" w:rsidRDefault="00492D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92D86" w:rsidRDefault="00492D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2D86" w:rsidRDefault="00492D8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עידוד החסכון (העברת פקדון על ידי בנק), תשמ"ז-1987</w:t>
    </w:r>
  </w:p>
  <w:p w:rsidR="00492D86" w:rsidRDefault="00492D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92D86" w:rsidRDefault="00492D8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2D86" w:rsidRDefault="00492D86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57EC"/>
    <w:rsid w:val="00172B32"/>
    <w:rsid w:val="00492D86"/>
    <w:rsid w:val="007C57EC"/>
    <w:rsid w:val="00950961"/>
    <w:rsid w:val="009937D2"/>
    <w:rsid w:val="00DA2415"/>
    <w:rsid w:val="00EF7210"/>
    <w:rsid w:val="00F2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C914256-9743-4A7F-B5B9-8BE56FDF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048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180</vt:lpstr>
    </vt:vector>
  </TitlesOfParts>
  <Company/>
  <LinksUpToDate>false</LinksUpToDate>
  <CharactersWithSpaces>1289</CharactersWithSpaces>
  <SharedDoc>false</SharedDoc>
  <HLinks>
    <vt:vector size="24" baseType="variant">
      <vt:variant>
        <vt:i4>7864320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http://www.nevo.co.il/Law_word/law06/tak-5048.pdf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180</dc:title>
  <dc:subject/>
  <dc:creator>eli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p180</vt:lpwstr>
  </property>
  <property fmtid="{D5CDD505-2E9C-101B-9397-08002B2CF9AE}" pid="3" name="CHNAME">
    <vt:lpwstr>עידוד החסכון</vt:lpwstr>
  </property>
  <property fmtid="{D5CDD505-2E9C-101B-9397-08002B2CF9AE}" pid="4" name="LAWNAME">
    <vt:lpwstr>תקנות עידוד החסכון (העברת פקדון על ידי בנק), תשמ"ז-1987</vt:lpwstr>
  </property>
  <property fmtid="{D5CDD505-2E9C-101B-9397-08002B2CF9AE}" pid="5" name="LAWNUMBER">
    <vt:lpwstr>0045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עידוד חסכון</vt:lpwstr>
  </property>
  <property fmtid="{D5CDD505-2E9C-101B-9397-08002B2CF9AE}" pid="10" name="NOSE41">
    <vt:lpwstr>תוכניות חסכון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עידוד חסכון</vt:lpwstr>
  </property>
  <property fmtid="{D5CDD505-2E9C-101B-9397-08002B2CF9AE}" pid="14" name="NOSE42">
    <vt:lpwstr>פטור ממס הכנסה</vt:lpwstr>
  </property>
  <property fmtid="{D5CDD505-2E9C-101B-9397-08002B2CF9AE}" pid="15" name="NOSE13">
    <vt:lpwstr>מסים</vt:lpwstr>
  </property>
  <property fmtid="{D5CDD505-2E9C-101B-9397-08002B2CF9AE}" pid="16" name="NOSE23">
    <vt:lpwstr>מס הכנסה</vt:lpwstr>
  </property>
  <property fmtid="{D5CDD505-2E9C-101B-9397-08002B2CF9AE}" pid="17" name="NOSE33">
    <vt:lpwstr>פטור ממס: כללי</vt:lpwstr>
  </property>
  <property fmtid="{D5CDD505-2E9C-101B-9397-08002B2CF9AE}" pid="18" name="NOSE43">
    <vt:lpwstr>תוכניות חסכון</vt:lpwstr>
  </property>
  <property fmtid="{D5CDD505-2E9C-101B-9397-08002B2CF9AE}" pid="19" name="NOSE14">
    <vt:lpwstr>משפט פרטי וכלכלה</vt:lpwstr>
  </property>
  <property fmtid="{D5CDD505-2E9C-101B-9397-08002B2CF9AE}" pid="20" name="NOSE24">
    <vt:lpwstr>כספים</vt:lpwstr>
  </property>
  <property fmtid="{D5CDD505-2E9C-101B-9397-08002B2CF9AE}" pid="21" name="NOSE34">
    <vt:lpwstr>בנקאות</vt:lpwstr>
  </property>
  <property fmtid="{D5CDD505-2E9C-101B-9397-08002B2CF9AE}" pid="22" name="NOSE44">
    <vt:lpwstr>פקדונות</vt:lpwstr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עידוד החסכון</vt:lpwstr>
  </property>
  <property fmtid="{D5CDD505-2E9C-101B-9397-08002B2CF9AE}" pid="48" name="MEKOR_SAIF1">
    <vt:lpwstr>5XאX</vt:lpwstr>
  </property>
</Properties>
</file>