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4E633E" w:rsidP="004E633E">
      <w:pPr>
        <w:pStyle w:val="big-header"/>
        <w:ind w:left="0" w:right="1134"/>
        <w:rPr>
          <w:rFonts w:cs="FrankRuehl" w:hint="cs"/>
          <w:sz w:val="32"/>
          <w:rtl/>
        </w:rPr>
      </w:pPr>
      <w:r>
        <w:rPr>
          <w:rFonts w:cs="FrankRuehl" w:hint="cs"/>
          <w:sz w:val="32"/>
          <w:rtl/>
        </w:rPr>
        <w:t>תקנות עידוד השקעות הון (תנאים למתן אישור שעניינם שמירה על איכות הסביבה</w:t>
      </w:r>
      <w:r w:rsidR="00814DCB">
        <w:rPr>
          <w:rFonts w:cs="FrankRuehl" w:hint="cs"/>
          <w:sz w:val="32"/>
          <w:rtl/>
        </w:rPr>
        <w:t>)</w:t>
      </w:r>
      <w:r w:rsidR="00C20388">
        <w:rPr>
          <w:rFonts w:cs="FrankRuehl" w:hint="cs"/>
          <w:sz w:val="32"/>
          <w:rtl/>
        </w:rPr>
        <w:t>,</w:t>
      </w:r>
      <w:r w:rsidR="008C2526">
        <w:rPr>
          <w:rFonts w:cs="FrankRuehl" w:hint="cs"/>
          <w:sz w:val="32"/>
          <w:rtl/>
        </w:rPr>
        <w:t xml:space="preserve"> </w:t>
      </w:r>
      <w:r w:rsidR="0027553D">
        <w:rPr>
          <w:rFonts w:cs="FrankRuehl" w:hint="cs"/>
          <w:sz w:val="32"/>
          <w:rtl/>
        </w:rPr>
        <w:t>תש</w:t>
      </w:r>
      <w:r w:rsidR="0075069C">
        <w:rPr>
          <w:rFonts w:cs="FrankRuehl" w:hint="cs"/>
          <w:sz w:val="32"/>
          <w:rtl/>
        </w:rPr>
        <w:t>ע</w:t>
      </w:r>
      <w:r w:rsidR="0027553D">
        <w:rPr>
          <w:rFonts w:cs="FrankRuehl" w:hint="cs"/>
          <w:sz w:val="32"/>
          <w:rtl/>
        </w:rPr>
        <w:t>"</w:t>
      </w:r>
      <w:r w:rsidR="0038401D">
        <w:rPr>
          <w:rFonts w:cs="FrankRuehl" w:hint="cs"/>
          <w:sz w:val="32"/>
          <w:rtl/>
        </w:rPr>
        <w:t>ב-2012</w:t>
      </w:r>
    </w:p>
    <w:p w:rsidR="00653E0E" w:rsidRPr="00653E0E" w:rsidRDefault="00653E0E" w:rsidP="00653E0E">
      <w:pPr>
        <w:spacing w:line="320" w:lineRule="auto"/>
        <w:rPr>
          <w:rFonts w:cs="FrankRuehl"/>
          <w:szCs w:val="26"/>
          <w:rtl/>
        </w:rPr>
      </w:pPr>
    </w:p>
    <w:p w:rsidR="00653E0E" w:rsidRDefault="00653E0E" w:rsidP="00653E0E">
      <w:pPr>
        <w:spacing w:line="320" w:lineRule="auto"/>
        <w:rPr>
          <w:rtl/>
        </w:rPr>
      </w:pPr>
    </w:p>
    <w:p w:rsidR="00653E0E" w:rsidRDefault="00653E0E" w:rsidP="00653E0E">
      <w:pPr>
        <w:spacing w:line="320" w:lineRule="auto"/>
        <w:rPr>
          <w:rFonts w:cs="Miriam"/>
          <w:szCs w:val="22"/>
          <w:rtl/>
        </w:rPr>
      </w:pPr>
      <w:r w:rsidRPr="00653E0E">
        <w:rPr>
          <w:rFonts w:cs="Miriam"/>
          <w:szCs w:val="22"/>
          <w:rtl/>
        </w:rPr>
        <w:t>משפט פרטי וכלכלה</w:t>
      </w:r>
      <w:r w:rsidRPr="00653E0E">
        <w:rPr>
          <w:rFonts w:cs="FrankRuehl"/>
          <w:szCs w:val="26"/>
          <w:rtl/>
        </w:rPr>
        <w:t xml:space="preserve"> – כספים – השקעות  – השקעות הון ועידודן</w:t>
      </w:r>
    </w:p>
    <w:p w:rsidR="00653E0E" w:rsidRDefault="00653E0E" w:rsidP="00653E0E">
      <w:pPr>
        <w:spacing w:line="320" w:lineRule="auto"/>
        <w:rPr>
          <w:rFonts w:cs="Miriam"/>
          <w:szCs w:val="22"/>
          <w:rtl/>
        </w:rPr>
      </w:pPr>
      <w:r w:rsidRPr="00653E0E">
        <w:rPr>
          <w:rFonts w:cs="Miriam"/>
          <w:szCs w:val="22"/>
          <w:rtl/>
        </w:rPr>
        <w:t>מסים</w:t>
      </w:r>
      <w:r w:rsidRPr="00653E0E">
        <w:rPr>
          <w:rFonts w:cs="FrankRuehl"/>
          <w:szCs w:val="26"/>
          <w:rtl/>
        </w:rPr>
        <w:t xml:space="preserve"> – מס הכנסה – השקעות הון ועידודן</w:t>
      </w:r>
    </w:p>
    <w:p w:rsidR="004E633E" w:rsidRPr="00653E0E" w:rsidRDefault="00653E0E" w:rsidP="00653E0E">
      <w:pPr>
        <w:spacing w:line="320" w:lineRule="auto"/>
        <w:rPr>
          <w:rFonts w:cs="Miriam" w:hint="cs"/>
          <w:szCs w:val="22"/>
          <w:rtl/>
        </w:rPr>
      </w:pPr>
      <w:r w:rsidRPr="00653E0E">
        <w:rPr>
          <w:rFonts w:cs="Miriam"/>
          <w:szCs w:val="22"/>
          <w:rtl/>
        </w:rPr>
        <w:t>חקלאות טבע וסביבה</w:t>
      </w:r>
      <w:r w:rsidRPr="00653E0E">
        <w:rPr>
          <w:rFonts w:cs="FrankRuehl"/>
          <w:szCs w:val="26"/>
          <w:rtl/>
        </w:rPr>
        <w:t xml:space="preserve"> – איכות הסביבה</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3804" w:rsidRPr="00343804">
        <w:tblPrEx>
          <w:tblCellMar>
            <w:top w:w="0" w:type="dxa"/>
            <w:bottom w:w="0" w:type="dxa"/>
          </w:tblCellMar>
        </w:tblPrEx>
        <w:tc>
          <w:tcPr>
            <w:tcW w:w="1247" w:type="dxa"/>
          </w:tcPr>
          <w:p w:rsidR="00343804" w:rsidRPr="00343804" w:rsidRDefault="00343804" w:rsidP="00343804">
            <w:pPr>
              <w:rPr>
                <w:rFonts w:cs="Frankruhel"/>
                <w:rtl/>
              </w:rPr>
            </w:pPr>
            <w:r>
              <w:rPr>
                <w:rtl/>
              </w:rPr>
              <w:t xml:space="preserve">סעיף 1 </w:t>
            </w:r>
          </w:p>
        </w:tc>
        <w:tc>
          <w:tcPr>
            <w:tcW w:w="5669" w:type="dxa"/>
          </w:tcPr>
          <w:p w:rsidR="00343804" w:rsidRPr="00343804" w:rsidRDefault="00343804" w:rsidP="00343804">
            <w:pPr>
              <w:rPr>
                <w:rFonts w:cs="Frankruhel"/>
                <w:rtl/>
              </w:rPr>
            </w:pPr>
            <w:r>
              <w:rPr>
                <w:rtl/>
              </w:rPr>
              <w:t>הגדרות</w:t>
            </w:r>
          </w:p>
        </w:tc>
        <w:tc>
          <w:tcPr>
            <w:tcW w:w="567" w:type="dxa"/>
          </w:tcPr>
          <w:p w:rsidR="00343804" w:rsidRPr="00343804" w:rsidRDefault="00343804" w:rsidP="00343804">
            <w:pPr>
              <w:rPr>
                <w:rStyle w:val="Hyperlink"/>
                <w:rtl/>
              </w:rPr>
            </w:pPr>
            <w:hyperlink w:anchor="Seif1" w:tooltip="הגדרות" w:history="1">
              <w:r w:rsidRPr="00343804">
                <w:rPr>
                  <w:rStyle w:val="Hyperlink"/>
                </w:rPr>
                <w:t>Go</w:t>
              </w:r>
            </w:hyperlink>
          </w:p>
        </w:tc>
        <w:tc>
          <w:tcPr>
            <w:tcW w:w="850" w:type="dxa"/>
          </w:tcPr>
          <w:p w:rsidR="00343804" w:rsidRPr="00343804" w:rsidRDefault="00343804" w:rsidP="003438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43804" w:rsidRPr="00343804">
        <w:tblPrEx>
          <w:tblCellMar>
            <w:top w:w="0" w:type="dxa"/>
            <w:bottom w:w="0" w:type="dxa"/>
          </w:tblCellMar>
        </w:tblPrEx>
        <w:tc>
          <w:tcPr>
            <w:tcW w:w="1247" w:type="dxa"/>
          </w:tcPr>
          <w:p w:rsidR="00343804" w:rsidRPr="00343804" w:rsidRDefault="00343804" w:rsidP="00343804">
            <w:pPr>
              <w:rPr>
                <w:rFonts w:cs="Frankruhel"/>
                <w:rtl/>
              </w:rPr>
            </w:pPr>
            <w:r>
              <w:rPr>
                <w:rtl/>
              </w:rPr>
              <w:t xml:space="preserve">סעיף 2 </w:t>
            </w:r>
          </w:p>
        </w:tc>
        <w:tc>
          <w:tcPr>
            <w:tcW w:w="5669" w:type="dxa"/>
          </w:tcPr>
          <w:p w:rsidR="00343804" w:rsidRPr="00343804" w:rsidRDefault="00343804" w:rsidP="00343804">
            <w:pPr>
              <w:rPr>
                <w:rFonts w:cs="Frankruhel"/>
                <w:rtl/>
              </w:rPr>
            </w:pPr>
            <w:r>
              <w:rPr>
                <w:rtl/>
              </w:rPr>
              <w:t>תנאי למתן אישור</w:t>
            </w:r>
          </w:p>
        </w:tc>
        <w:tc>
          <w:tcPr>
            <w:tcW w:w="567" w:type="dxa"/>
          </w:tcPr>
          <w:p w:rsidR="00343804" w:rsidRPr="00343804" w:rsidRDefault="00343804" w:rsidP="00343804">
            <w:pPr>
              <w:rPr>
                <w:rStyle w:val="Hyperlink"/>
                <w:rtl/>
              </w:rPr>
            </w:pPr>
            <w:hyperlink w:anchor="Seif2" w:tooltip="תנאי למתן אישור" w:history="1">
              <w:r w:rsidRPr="00343804">
                <w:rPr>
                  <w:rStyle w:val="Hyperlink"/>
                </w:rPr>
                <w:t>Go</w:t>
              </w:r>
            </w:hyperlink>
          </w:p>
        </w:tc>
        <w:tc>
          <w:tcPr>
            <w:tcW w:w="850" w:type="dxa"/>
          </w:tcPr>
          <w:p w:rsidR="00343804" w:rsidRPr="00343804" w:rsidRDefault="00343804" w:rsidP="003438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43804" w:rsidRPr="00343804">
        <w:tblPrEx>
          <w:tblCellMar>
            <w:top w:w="0" w:type="dxa"/>
            <w:bottom w:w="0" w:type="dxa"/>
          </w:tblCellMar>
        </w:tblPrEx>
        <w:tc>
          <w:tcPr>
            <w:tcW w:w="1247" w:type="dxa"/>
          </w:tcPr>
          <w:p w:rsidR="00343804" w:rsidRPr="00343804" w:rsidRDefault="00343804" w:rsidP="00343804">
            <w:pPr>
              <w:rPr>
                <w:rFonts w:cs="Frankruhel"/>
                <w:rtl/>
              </w:rPr>
            </w:pPr>
            <w:r>
              <w:rPr>
                <w:rtl/>
              </w:rPr>
              <w:t xml:space="preserve">סעיף 3 </w:t>
            </w:r>
          </w:p>
        </w:tc>
        <w:tc>
          <w:tcPr>
            <w:tcW w:w="5669" w:type="dxa"/>
          </w:tcPr>
          <w:p w:rsidR="00343804" w:rsidRPr="00343804" w:rsidRDefault="00343804" w:rsidP="00343804">
            <w:pPr>
              <w:rPr>
                <w:rFonts w:cs="Frankruhel"/>
                <w:rtl/>
              </w:rPr>
            </w:pPr>
            <w:r>
              <w:rPr>
                <w:rtl/>
              </w:rPr>
              <w:t>מסירת מידע מהמשרד להגנת הסביבה</w:t>
            </w:r>
          </w:p>
        </w:tc>
        <w:tc>
          <w:tcPr>
            <w:tcW w:w="567" w:type="dxa"/>
          </w:tcPr>
          <w:p w:rsidR="00343804" w:rsidRPr="00343804" w:rsidRDefault="00343804" w:rsidP="00343804">
            <w:pPr>
              <w:rPr>
                <w:rStyle w:val="Hyperlink"/>
                <w:rtl/>
              </w:rPr>
            </w:pPr>
            <w:hyperlink w:anchor="Seif3" w:tooltip="מסירת מידע מהמשרד להגנת הסביבה" w:history="1">
              <w:r w:rsidRPr="00343804">
                <w:rPr>
                  <w:rStyle w:val="Hyperlink"/>
                </w:rPr>
                <w:t>Go</w:t>
              </w:r>
            </w:hyperlink>
          </w:p>
        </w:tc>
        <w:tc>
          <w:tcPr>
            <w:tcW w:w="850" w:type="dxa"/>
          </w:tcPr>
          <w:p w:rsidR="00343804" w:rsidRPr="00343804" w:rsidRDefault="00343804" w:rsidP="003438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43804" w:rsidRPr="00343804">
        <w:tblPrEx>
          <w:tblCellMar>
            <w:top w:w="0" w:type="dxa"/>
            <w:bottom w:w="0" w:type="dxa"/>
          </w:tblCellMar>
        </w:tblPrEx>
        <w:tc>
          <w:tcPr>
            <w:tcW w:w="1247" w:type="dxa"/>
          </w:tcPr>
          <w:p w:rsidR="00343804" w:rsidRPr="00343804" w:rsidRDefault="00343804" w:rsidP="00343804">
            <w:pPr>
              <w:rPr>
                <w:rFonts w:cs="Frankruhel"/>
                <w:rtl/>
              </w:rPr>
            </w:pPr>
            <w:r>
              <w:rPr>
                <w:rtl/>
              </w:rPr>
              <w:t xml:space="preserve">סעיף 4 </w:t>
            </w:r>
          </w:p>
        </w:tc>
        <w:tc>
          <w:tcPr>
            <w:tcW w:w="5669" w:type="dxa"/>
          </w:tcPr>
          <w:p w:rsidR="00343804" w:rsidRPr="00343804" w:rsidRDefault="00343804" w:rsidP="00343804">
            <w:pPr>
              <w:rPr>
                <w:rFonts w:cs="Frankruhel"/>
                <w:rtl/>
              </w:rPr>
            </w:pPr>
            <w:r>
              <w:rPr>
                <w:rtl/>
              </w:rPr>
              <w:t>תחולה</w:t>
            </w:r>
          </w:p>
        </w:tc>
        <w:tc>
          <w:tcPr>
            <w:tcW w:w="567" w:type="dxa"/>
          </w:tcPr>
          <w:p w:rsidR="00343804" w:rsidRPr="00343804" w:rsidRDefault="00343804" w:rsidP="00343804">
            <w:pPr>
              <w:rPr>
                <w:rStyle w:val="Hyperlink"/>
                <w:rtl/>
              </w:rPr>
            </w:pPr>
            <w:hyperlink w:anchor="Seif4" w:tooltip="תחולה" w:history="1">
              <w:r w:rsidRPr="00343804">
                <w:rPr>
                  <w:rStyle w:val="Hyperlink"/>
                </w:rPr>
                <w:t>Go</w:t>
              </w:r>
            </w:hyperlink>
          </w:p>
        </w:tc>
        <w:tc>
          <w:tcPr>
            <w:tcW w:w="850" w:type="dxa"/>
          </w:tcPr>
          <w:p w:rsidR="00343804" w:rsidRPr="00343804" w:rsidRDefault="00343804" w:rsidP="003438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43804" w:rsidRPr="00343804">
        <w:tblPrEx>
          <w:tblCellMar>
            <w:top w:w="0" w:type="dxa"/>
            <w:bottom w:w="0" w:type="dxa"/>
          </w:tblCellMar>
        </w:tblPrEx>
        <w:tc>
          <w:tcPr>
            <w:tcW w:w="1247" w:type="dxa"/>
          </w:tcPr>
          <w:p w:rsidR="00343804" w:rsidRPr="00343804" w:rsidRDefault="00343804" w:rsidP="00343804">
            <w:pPr>
              <w:rPr>
                <w:rFonts w:cs="Frankruhel"/>
                <w:rtl/>
              </w:rPr>
            </w:pPr>
            <w:r>
              <w:rPr>
                <w:rtl/>
              </w:rPr>
              <w:t xml:space="preserve">סעיף 5 </w:t>
            </w:r>
          </w:p>
        </w:tc>
        <w:tc>
          <w:tcPr>
            <w:tcW w:w="5669" w:type="dxa"/>
          </w:tcPr>
          <w:p w:rsidR="00343804" w:rsidRPr="00343804" w:rsidRDefault="00343804" w:rsidP="00343804">
            <w:pPr>
              <w:rPr>
                <w:rFonts w:cs="Frankruhel"/>
                <w:rtl/>
              </w:rPr>
            </w:pPr>
            <w:r>
              <w:rPr>
                <w:rtl/>
              </w:rPr>
              <w:t>תחילה</w:t>
            </w:r>
          </w:p>
        </w:tc>
        <w:tc>
          <w:tcPr>
            <w:tcW w:w="567" w:type="dxa"/>
          </w:tcPr>
          <w:p w:rsidR="00343804" w:rsidRPr="00343804" w:rsidRDefault="00343804" w:rsidP="00343804">
            <w:pPr>
              <w:rPr>
                <w:rStyle w:val="Hyperlink"/>
                <w:rtl/>
              </w:rPr>
            </w:pPr>
            <w:hyperlink w:anchor="Seif5" w:tooltip="תחילה" w:history="1">
              <w:r w:rsidRPr="00343804">
                <w:rPr>
                  <w:rStyle w:val="Hyperlink"/>
                </w:rPr>
                <w:t>Go</w:t>
              </w:r>
            </w:hyperlink>
          </w:p>
        </w:tc>
        <w:tc>
          <w:tcPr>
            <w:tcW w:w="850" w:type="dxa"/>
          </w:tcPr>
          <w:p w:rsidR="00343804" w:rsidRPr="00343804" w:rsidRDefault="00343804" w:rsidP="003438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343804" w:rsidRPr="00343804">
        <w:tblPrEx>
          <w:tblCellMar>
            <w:top w:w="0" w:type="dxa"/>
            <w:bottom w:w="0" w:type="dxa"/>
          </w:tblCellMar>
        </w:tblPrEx>
        <w:tc>
          <w:tcPr>
            <w:tcW w:w="1247" w:type="dxa"/>
          </w:tcPr>
          <w:p w:rsidR="00343804" w:rsidRPr="00343804" w:rsidRDefault="00343804" w:rsidP="00343804">
            <w:pPr>
              <w:rPr>
                <w:rFonts w:cs="Frankruhel"/>
                <w:rtl/>
              </w:rPr>
            </w:pPr>
          </w:p>
        </w:tc>
        <w:tc>
          <w:tcPr>
            <w:tcW w:w="5669" w:type="dxa"/>
          </w:tcPr>
          <w:p w:rsidR="00343804" w:rsidRPr="00343804" w:rsidRDefault="00343804" w:rsidP="00343804">
            <w:pPr>
              <w:rPr>
                <w:rFonts w:cs="Frankruhel"/>
                <w:rtl/>
              </w:rPr>
            </w:pPr>
            <w:r>
              <w:rPr>
                <w:rtl/>
              </w:rPr>
              <w:t>תוספת ראשונה</w:t>
            </w:r>
          </w:p>
        </w:tc>
        <w:tc>
          <w:tcPr>
            <w:tcW w:w="567" w:type="dxa"/>
          </w:tcPr>
          <w:p w:rsidR="00343804" w:rsidRPr="00343804" w:rsidRDefault="00343804" w:rsidP="00343804">
            <w:pPr>
              <w:rPr>
                <w:rStyle w:val="Hyperlink"/>
                <w:rtl/>
              </w:rPr>
            </w:pPr>
            <w:hyperlink w:anchor="med0" w:tooltip="תוספת ראשונה" w:history="1">
              <w:r w:rsidRPr="00343804">
                <w:rPr>
                  <w:rStyle w:val="Hyperlink"/>
                </w:rPr>
                <w:t>Go</w:t>
              </w:r>
            </w:hyperlink>
          </w:p>
        </w:tc>
        <w:tc>
          <w:tcPr>
            <w:tcW w:w="850" w:type="dxa"/>
          </w:tcPr>
          <w:p w:rsidR="00343804" w:rsidRPr="00343804" w:rsidRDefault="00343804" w:rsidP="003438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343804" w:rsidRPr="00343804">
        <w:tblPrEx>
          <w:tblCellMar>
            <w:top w:w="0" w:type="dxa"/>
            <w:bottom w:w="0" w:type="dxa"/>
          </w:tblCellMar>
        </w:tblPrEx>
        <w:tc>
          <w:tcPr>
            <w:tcW w:w="1247" w:type="dxa"/>
          </w:tcPr>
          <w:p w:rsidR="00343804" w:rsidRPr="00343804" w:rsidRDefault="00343804" w:rsidP="00343804">
            <w:pPr>
              <w:rPr>
                <w:rFonts w:cs="Frankruhel"/>
                <w:rtl/>
              </w:rPr>
            </w:pPr>
          </w:p>
        </w:tc>
        <w:tc>
          <w:tcPr>
            <w:tcW w:w="5669" w:type="dxa"/>
          </w:tcPr>
          <w:p w:rsidR="00343804" w:rsidRPr="00343804" w:rsidRDefault="00343804" w:rsidP="00343804">
            <w:pPr>
              <w:rPr>
                <w:rFonts w:cs="Frankruhel"/>
                <w:rtl/>
              </w:rPr>
            </w:pPr>
            <w:r>
              <w:rPr>
                <w:rtl/>
              </w:rPr>
              <w:t>תוספת שנייה</w:t>
            </w:r>
          </w:p>
        </w:tc>
        <w:tc>
          <w:tcPr>
            <w:tcW w:w="567" w:type="dxa"/>
          </w:tcPr>
          <w:p w:rsidR="00343804" w:rsidRPr="00343804" w:rsidRDefault="00343804" w:rsidP="00343804">
            <w:pPr>
              <w:rPr>
                <w:rStyle w:val="Hyperlink"/>
                <w:rtl/>
              </w:rPr>
            </w:pPr>
            <w:hyperlink w:anchor="med1" w:tooltip="תוספת שנייה" w:history="1">
              <w:r w:rsidRPr="00343804">
                <w:rPr>
                  <w:rStyle w:val="Hyperlink"/>
                </w:rPr>
                <w:t>Go</w:t>
              </w:r>
            </w:hyperlink>
          </w:p>
        </w:tc>
        <w:tc>
          <w:tcPr>
            <w:tcW w:w="850" w:type="dxa"/>
          </w:tcPr>
          <w:p w:rsidR="00343804" w:rsidRPr="00343804" w:rsidRDefault="00343804" w:rsidP="00343804">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bl>
    <w:p w:rsidR="00D25D5C" w:rsidRDefault="00D25D5C" w:rsidP="00653E0E">
      <w:pPr>
        <w:pStyle w:val="big-header"/>
        <w:ind w:left="0" w:right="1134"/>
        <w:rPr>
          <w:rStyle w:val="default"/>
          <w:rFonts w:hint="cs"/>
          <w:sz w:val="22"/>
          <w:szCs w:val="22"/>
          <w:rtl/>
        </w:rPr>
      </w:pPr>
      <w:r>
        <w:rPr>
          <w:rFonts w:cs="FrankRuehl"/>
          <w:sz w:val="32"/>
          <w:rtl/>
        </w:rPr>
        <w:br w:type="page"/>
      </w:r>
      <w:r w:rsidR="00653E0E">
        <w:rPr>
          <w:rFonts w:cs="FrankRuehl" w:hint="cs"/>
          <w:sz w:val="32"/>
          <w:rtl/>
        </w:rPr>
        <w:lastRenderedPageBreak/>
        <w:t>תקנות עידוד השקעות הון (תנאים למתן אישור שעניינם שמירה על איכות הסביבה), תשע"ב-2012</w:t>
      </w:r>
      <w:r>
        <w:rPr>
          <w:rStyle w:val="default"/>
          <w:sz w:val="22"/>
          <w:szCs w:val="22"/>
          <w:rtl/>
        </w:rPr>
        <w:footnoteReference w:customMarkFollows="1" w:id="1"/>
        <w:t>*</w:t>
      </w:r>
    </w:p>
    <w:p w:rsidR="008C2526" w:rsidRDefault="008C2526" w:rsidP="005D1805">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w:t>
      </w:r>
      <w:r w:rsidR="005D1805">
        <w:rPr>
          <w:rStyle w:val="default"/>
          <w:rFonts w:cs="FrankRuehl" w:hint="cs"/>
          <w:rtl/>
        </w:rPr>
        <w:t xml:space="preserve">סעיף 19(ב)(1) לחוק לעידוד השקעות הון, התשי"ט-1959 (להלן </w:t>
      </w:r>
      <w:r w:rsidR="005D1805">
        <w:rPr>
          <w:rStyle w:val="default"/>
          <w:rFonts w:cs="FrankRuehl"/>
          <w:rtl/>
        </w:rPr>
        <w:t>–</w:t>
      </w:r>
      <w:r w:rsidR="005D1805">
        <w:rPr>
          <w:rStyle w:val="default"/>
          <w:rFonts w:cs="FrankRuehl" w:hint="cs"/>
          <w:rtl/>
        </w:rPr>
        <w:t xml:space="preserve"> החוק), לאחר התייעצות עם השר להגנת הסביבה, ובאישור ועדת הכלכלה של הכנסת, אני מתקין תקנות אלה</w:t>
      </w:r>
      <w:r>
        <w:rPr>
          <w:rStyle w:val="default"/>
          <w:rFonts w:cs="FrankRuehl" w:hint="cs"/>
          <w:rtl/>
        </w:rPr>
        <w:t>:</w:t>
      </w:r>
    </w:p>
    <w:p w:rsidR="009E096B" w:rsidRDefault="00D25D5C" w:rsidP="005D180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4pt;z-index:251655680" o:allowincell="f" filled="f" stroked="f" strokecolor="lime" strokeweight=".25pt">
            <v:textbox inset="0,0,0,0">
              <w:txbxContent>
                <w:p w:rsidR="00904EEA" w:rsidRDefault="009A37B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D1805">
        <w:rPr>
          <w:rStyle w:val="default"/>
          <w:rFonts w:cs="FrankRuehl" w:hint="cs"/>
          <w:rtl/>
        </w:rPr>
        <w:t>בתקנות אלה</w:t>
      </w:r>
      <w:r w:rsidR="009A37B4">
        <w:rPr>
          <w:rStyle w:val="default"/>
          <w:rFonts w:cs="FrankRuehl" w:hint="cs"/>
          <w:rtl/>
        </w:rPr>
        <w:t xml:space="preserve"> </w:t>
      </w:r>
      <w:r w:rsidR="009A37B4">
        <w:rPr>
          <w:rStyle w:val="default"/>
          <w:rFonts w:cs="FrankRuehl"/>
          <w:rtl/>
        </w:rPr>
        <w:t>–</w:t>
      </w:r>
    </w:p>
    <w:p w:rsidR="005D1805" w:rsidRDefault="005D1805" w:rsidP="005D1805">
      <w:pPr>
        <w:pStyle w:val="P00"/>
        <w:spacing w:before="72"/>
        <w:ind w:left="0" w:right="1134"/>
        <w:rPr>
          <w:rStyle w:val="default"/>
          <w:rFonts w:cs="FrankRuehl" w:hint="cs"/>
          <w:rtl/>
        </w:rPr>
      </w:pPr>
      <w:r>
        <w:rPr>
          <w:rStyle w:val="default"/>
          <w:rFonts w:cs="FrankRuehl" w:hint="cs"/>
          <w:rtl/>
        </w:rPr>
        <w:tab/>
        <w:t xml:space="preserve">"המבקש" </w:t>
      </w:r>
      <w:r>
        <w:rPr>
          <w:rStyle w:val="default"/>
          <w:rFonts w:cs="FrankRuehl"/>
          <w:rtl/>
        </w:rPr>
        <w:t>–</w:t>
      </w:r>
      <w:r>
        <w:rPr>
          <w:rStyle w:val="default"/>
          <w:rFonts w:cs="FrankRuehl" w:hint="cs"/>
          <w:rtl/>
        </w:rPr>
        <w:t xml:space="preserve"> המבקש אישור לתכנית לפי סעיף 17 לחוק או מי שהוא בעל שליטה במבקש אישור כאמור;</w:t>
      </w:r>
    </w:p>
    <w:p w:rsidR="005D1805" w:rsidRDefault="005D1805" w:rsidP="005D1805">
      <w:pPr>
        <w:pStyle w:val="P00"/>
        <w:spacing w:before="72"/>
        <w:ind w:left="0" w:right="1134"/>
        <w:rPr>
          <w:rStyle w:val="default"/>
          <w:rFonts w:cs="FrankRuehl" w:hint="cs"/>
          <w:rtl/>
        </w:rPr>
      </w:pPr>
      <w:r>
        <w:rPr>
          <w:rStyle w:val="default"/>
          <w:rFonts w:cs="FrankRuehl" w:hint="cs"/>
          <w:rtl/>
        </w:rPr>
        <w:tab/>
        <w:t xml:space="preserve">"חיקוק סביבה" </w:t>
      </w:r>
      <w:r>
        <w:rPr>
          <w:rStyle w:val="default"/>
          <w:rFonts w:cs="FrankRuehl"/>
          <w:rtl/>
        </w:rPr>
        <w:t>–</w:t>
      </w:r>
      <w:r>
        <w:rPr>
          <w:rStyle w:val="default"/>
          <w:rFonts w:cs="FrankRuehl" w:hint="cs"/>
          <w:rtl/>
        </w:rPr>
        <w:t xml:space="preserve"> הוראה לפי חיקוק המנוי בתוספת הראשונה;</w:t>
      </w:r>
    </w:p>
    <w:p w:rsidR="005D1805" w:rsidRDefault="005D1805" w:rsidP="005D1805">
      <w:pPr>
        <w:pStyle w:val="P00"/>
        <w:spacing w:before="72"/>
        <w:ind w:left="0" w:right="1134"/>
        <w:rPr>
          <w:rStyle w:val="default"/>
          <w:rFonts w:cs="FrankRuehl" w:hint="cs"/>
          <w:rtl/>
        </w:rPr>
      </w:pPr>
      <w:r>
        <w:rPr>
          <w:rStyle w:val="default"/>
          <w:rFonts w:cs="FrankRuehl" w:hint="cs"/>
          <w:rtl/>
        </w:rPr>
        <w:tab/>
        <w:t xml:space="preserve">"מינהלת מרכז ההשקעות" </w:t>
      </w:r>
      <w:r>
        <w:rPr>
          <w:rStyle w:val="default"/>
          <w:rFonts w:cs="FrankRuehl"/>
          <w:rtl/>
        </w:rPr>
        <w:t>–</w:t>
      </w:r>
      <w:r>
        <w:rPr>
          <w:rStyle w:val="default"/>
          <w:rFonts w:cs="FrankRuehl" w:hint="cs"/>
          <w:rtl/>
        </w:rPr>
        <w:t xml:space="preserve"> מינהלת מרכז ההשקעות שהוקמה לפי סעיף 6 לחוק.</w:t>
      </w:r>
    </w:p>
    <w:p w:rsidR="009922C9" w:rsidRDefault="009922C9" w:rsidP="005D1805">
      <w:pPr>
        <w:pStyle w:val="P00"/>
        <w:spacing w:before="72"/>
        <w:ind w:left="0" w:right="1134"/>
        <w:rPr>
          <w:rStyle w:val="default"/>
          <w:rFonts w:cs="FrankRuehl" w:hint="cs"/>
          <w:rtl/>
        </w:rPr>
      </w:pPr>
      <w:bookmarkStart w:id="1" w:name="Seif2"/>
      <w:bookmarkEnd w:id="1"/>
      <w:r>
        <w:rPr>
          <w:rFonts w:cs="Miriam"/>
          <w:lang w:val="he-IL"/>
        </w:rPr>
        <w:pict>
          <v:rect id="_x0000_s1103" style="position:absolute;left:0;text-align:left;margin-left:464.5pt;margin-top:8.05pt;width:75.05pt;height:14pt;z-index:251656704" o:allowincell="f" filled="f" stroked="f" strokecolor="lime" strokeweight=".25pt">
            <v:textbox inset="0,0,0,0">
              <w:txbxContent>
                <w:p w:rsidR="009922C9" w:rsidRDefault="005D1805" w:rsidP="009922C9">
                  <w:pPr>
                    <w:spacing w:line="160" w:lineRule="exact"/>
                    <w:rPr>
                      <w:rFonts w:cs="Miriam" w:hint="cs"/>
                      <w:noProof/>
                      <w:sz w:val="18"/>
                      <w:szCs w:val="18"/>
                      <w:rtl/>
                    </w:rPr>
                  </w:pPr>
                  <w:r>
                    <w:rPr>
                      <w:rFonts w:cs="Miriam" w:hint="cs"/>
                      <w:sz w:val="18"/>
                      <w:szCs w:val="18"/>
                      <w:rtl/>
                    </w:rPr>
                    <w:t>תנאי למתן אישור</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5D1805">
        <w:rPr>
          <w:rStyle w:val="default"/>
          <w:rFonts w:cs="FrankRuehl" w:hint="cs"/>
          <w:rtl/>
        </w:rPr>
        <w:t>(א)</w:t>
      </w:r>
      <w:r w:rsidR="005D1805">
        <w:rPr>
          <w:rStyle w:val="default"/>
          <w:rFonts w:cs="FrankRuehl" w:hint="cs"/>
          <w:rtl/>
        </w:rPr>
        <w:tab/>
        <w:t xml:space="preserve">מינהלת מרכז ההשקעות </w:t>
      </w:r>
      <w:r w:rsidR="00492353">
        <w:rPr>
          <w:rStyle w:val="default"/>
          <w:rFonts w:cs="FrankRuehl" w:hint="cs"/>
          <w:rtl/>
        </w:rPr>
        <w:t>תאשר תכנית רק אם המבקש לא ביצע, בארבע השנים שקדמו למועד הגשת בקשה לאישור התכנית, 8 או יותר יחידות הפרה; מספר יחידות ההפרה שביצע המבקש ייקבע לפי המפורט להלן:</w:t>
      </w:r>
    </w:p>
    <w:p w:rsidR="00492353" w:rsidRDefault="00492353" w:rsidP="00041D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המבקש הורשע בביצוע עבירה על חיקוק סביבה שעונשה המרבי הוא </w:t>
      </w:r>
      <w:r>
        <w:rPr>
          <w:rStyle w:val="default"/>
          <w:rFonts w:cs="FrankRuehl"/>
          <w:rtl/>
        </w:rPr>
        <w:t>–</w:t>
      </w:r>
    </w:p>
    <w:p w:rsidR="00492353" w:rsidRDefault="00492353" w:rsidP="00041D7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מעל לשנת מאסר </w:t>
      </w:r>
      <w:r>
        <w:rPr>
          <w:rStyle w:val="default"/>
          <w:rFonts w:cs="FrankRuehl"/>
          <w:rtl/>
        </w:rPr>
        <w:t>–</w:t>
      </w:r>
      <w:r>
        <w:rPr>
          <w:rStyle w:val="default"/>
          <w:rFonts w:cs="FrankRuehl" w:hint="cs"/>
          <w:rtl/>
        </w:rPr>
        <w:t xml:space="preserve"> 6 יחידות הפרה;</w:t>
      </w:r>
    </w:p>
    <w:p w:rsidR="00492353" w:rsidRDefault="00492353" w:rsidP="00041D7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מאסר שאינו עולה על שנה </w:t>
      </w:r>
      <w:r>
        <w:rPr>
          <w:rStyle w:val="default"/>
          <w:rFonts w:cs="FrankRuehl"/>
          <w:rtl/>
        </w:rPr>
        <w:t>–</w:t>
      </w:r>
      <w:r>
        <w:rPr>
          <w:rStyle w:val="default"/>
          <w:rFonts w:cs="FrankRuehl" w:hint="cs"/>
          <w:rtl/>
        </w:rPr>
        <w:t xml:space="preserve"> 3 יחידות הפרה;</w:t>
      </w:r>
    </w:p>
    <w:p w:rsidR="00492353" w:rsidRDefault="00492353" w:rsidP="00041D79">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קנס בלבד </w:t>
      </w:r>
      <w:r>
        <w:rPr>
          <w:rStyle w:val="default"/>
          <w:rFonts w:cs="FrankRuehl"/>
          <w:rtl/>
        </w:rPr>
        <w:t>–</w:t>
      </w:r>
      <w:r>
        <w:rPr>
          <w:rStyle w:val="default"/>
          <w:rFonts w:cs="FrankRuehl" w:hint="cs"/>
          <w:rtl/>
        </w:rPr>
        <w:t xml:space="preserve"> 2 יחידות הפרה;</w:t>
      </w:r>
    </w:p>
    <w:p w:rsidR="00492353" w:rsidRDefault="00492353" w:rsidP="00041D79">
      <w:pPr>
        <w:pStyle w:val="P00"/>
        <w:spacing w:before="72"/>
        <w:ind w:left="1474" w:right="1134"/>
        <w:rPr>
          <w:rStyle w:val="default"/>
          <w:rFonts w:cs="FrankRuehl" w:hint="cs"/>
          <w:rtl/>
        </w:rPr>
      </w:pPr>
      <w:r>
        <w:rPr>
          <w:rStyle w:val="default"/>
          <w:rFonts w:cs="FrankRuehl" w:hint="cs"/>
          <w:rtl/>
        </w:rPr>
        <w:t xml:space="preserve">ואולם אם הורשע המבקש </w:t>
      </w:r>
      <w:r w:rsidR="00041D79">
        <w:rPr>
          <w:rStyle w:val="default"/>
          <w:rFonts w:cs="FrankRuehl" w:hint="cs"/>
          <w:rtl/>
        </w:rPr>
        <w:t>בביצוע כמה עבירות בשל אותו מעשה, יראו אותו כמי שהורשע בעבירה החמורה שבהן;</w:t>
      </w:r>
    </w:p>
    <w:p w:rsidR="00041D79" w:rsidRDefault="00041D79" w:rsidP="00041D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על המבקש הוטל עיצום כספי בשל הפרת הוראות חיקוק סביבה </w:t>
      </w:r>
      <w:r>
        <w:rPr>
          <w:rStyle w:val="default"/>
          <w:rFonts w:cs="FrankRuehl"/>
          <w:rtl/>
        </w:rPr>
        <w:t>–</w:t>
      </w:r>
      <w:r>
        <w:rPr>
          <w:rStyle w:val="default"/>
          <w:rFonts w:cs="FrankRuehl" w:hint="cs"/>
          <w:rtl/>
        </w:rPr>
        <w:t xml:space="preserve"> 2 יחידות הפרה, ואולם אם הוטלו כמה עיצומים כספיים על המבקש בשל אותו מעשה, יראו אותו כמי שהוטל עליו עיצום כספי אחד;</w:t>
      </w:r>
    </w:p>
    <w:p w:rsidR="00041D79" w:rsidRDefault="00041D79" w:rsidP="00041D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על המבקש הוטל קנס בשל עבירת קנס כמשמעותה בסעיף 221(א) לחוק סדר הדין הפלילי [נוסח משולב], התשמ"ב-1982, או עבירת ברירת משפט כמשמעותה בסעיף 228(א) לחוק האמור, שהן עבירות על חיקוק סביבה </w:t>
      </w:r>
      <w:r>
        <w:rPr>
          <w:rStyle w:val="default"/>
          <w:rFonts w:cs="FrankRuehl"/>
          <w:rtl/>
        </w:rPr>
        <w:t>–</w:t>
      </w:r>
      <w:r>
        <w:rPr>
          <w:rStyle w:val="default"/>
          <w:rFonts w:cs="FrankRuehl" w:hint="cs"/>
          <w:rtl/>
        </w:rPr>
        <w:t xml:space="preserve"> יחידת הפרה אחת.</w:t>
      </w:r>
    </w:p>
    <w:p w:rsidR="00041D79" w:rsidRDefault="00041D79" w:rsidP="005D180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A727B">
        <w:rPr>
          <w:rStyle w:val="default"/>
          <w:rFonts w:cs="FrankRuehl" w:hint="cs"/>
          <w:rtl/>
        </w:rPr>
        <w:t>על אף האמור בסעיף קטן (א), אם כלל יחידות ההפרה שביצע המבקש כאמור בסעיף קטן (א), הן בעקבות המפורט להלן, מינהלת מרכז ההשקעות תאשר תכנית רק אם המבקש לא ביצע, בארבע השנים שקדמו למועד הגשת הבקשה לאישור התכנית, 12 או יותר יחידות הפרה:</w:t>
      </w:r>
    </w:p>
    <w:p w:rsidR="00FA727B" w:rsidRDefault="00FA727B" w:rsidP="00FA72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הטלת עיצום כספי;</w:t>
      </w:r>
    </w:p>
    <w:p w:rsidR="00FA727B" w:rsidRDefault="00FA727B" w:rsidP="00FA72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הטלת קנס, כאמור בסעיף קטן (א)(3).</w:t>
      </w:r>
    </w:p>
    <w:p w:rsidR="00FA727B" w:rsidRDefault="00FA727B" w:rsidP="005D180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המבקש וכל אחד מבעלי השליטה במבקש ימציאו בבקשה לאישור התכנית, נוסף על כל מסמך אחר, הצהרה ולפיה המבקש ובעלי השליטה בו מקיימים את חובותיהם בדבר שמירת חיקוקי הסביבה וכי הם מתחייבים להמשיך ולשמור על חיקוקי הסביבה במשך כל תקופת האישור; הצהרה כאמור תהיה ערוכה לפי הנוסח שבתוספת השנייה.</w:t>
      </w:r>
    </w:p>
    <w:p w:rsidR="009922C9" w:rsidRDefault="009922C9" w:rsidP="00ED599B">
      <w:pPr>
        <w:pStyle w:val="P00"/>
        <w:spacing w:before="72"/>
        <w:ind w:left="0" w:right="1134"/>
        <w:rPr>
          <w:rStyle w:val="default"/>
          <w:rFonts w:cs="FrankRuehl" w:hint="cs"/>
          <w:rtl/>
        </w:rPr>
      </w:pPr>
      <w:bookmarkStart w:id="2" w:name="Seif3"/>
      <w:bookmarkEnd w:id="2"/>
      <w:r>
        <w:rPr>
          <w:rFonts w:cs="Miriam"/>
          <w:lang w:val="he-IL"/>
        </w:rPr>
        <w:pict>
          <v:rect id="_x0000_s1104" style="position:absolute;left:0;text-align:left;margin-left:464.5pt;margin-top:8.05pt;width:75.05pt;height:21.35pt;z-index:251657728" o:allowincell="f" filled="f" stroked="f" strokecolor="lime" strokeweight=".25pt">
            <v:textbox inset="0,0,0,0">
              <w:txbxContent>
                <w:p w:rsidR="009922C9" w:rsidRDefault="00ED599B" w:rsidP="009922C9">
                  <w:pPr>
                    <w:spacing w:line="160" w:lineRule="exact"/>
                    <w:rPr>
                      <w:rFonts w:cs="Miriam" w:hint="cs"/>
                      <w:noProof/>
                      <w:sz w:val="18"/>
                      <w:szCs w:val="18"/>
                      <w:rtl/>
                    </w:rPr>
                  </w:pPr>
                  <w:r>
                    <w:rPr>
                      <w:rFonts w:cs="Miriam" w:hint="cs"/>
                      <w:sz w:val="18"/>
                      <w:szCs w:val="18"/>
                      <w:rtl/>
                    </w:rPr>
                    <w:t>מסירת מידע מהמשרד להגנת הסביבה</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ED599B">
        <w:rPr>
          <w:rStyle w:val="default"/>
          <w:rFonts w:cs="FrankRuehl" w:hint="cs"/>
          <w:rtl/>
        </w:rPr>
        <w:t>לצורך בדיקה אם מתקיים התנאי הקבוע בתקנה 2(א) ו-(ב) יעביר המשרד להגנת הסביבה למרכז השקעות נתונים על אודות העבירה על חיקוק הסביבה לפי נוהל שעליו יסכימו הצדדים בדבר העברת מידע, מועד ההעברה ותנאיה, ובלבד שהמשרד להגנת הסביבה לא יעביר נתונים על מידע פלילי הנמסר לפי הוראות חוק המרשם הפלילי ותקנת השבים, התשמ"א-1981</w:t>
      </w:r>
      <w:r w:rsidR="008138ED">
        <w:rPr>
          <w:rStyle w:val="default"/>
          <w:rFonts w:cs="FrankRuehl" w:hint="cs"/>
          <w:rtl/>
        </w:rPr>
        <w:t>.</w:t>
      </w:r>
    </w:p>
    <w:p w:rsidR="009922C9" w:rsidRDefault="009922C9" w:rsidP="00ED599B">
      <w:pPr>
        <w:pStyle w:val="P00"/>
        <w:spacing w:before="72"/>
        <w:ind w:left="0" w:right="1134"/>
        <w:rPr>
          <w:rStyle w:val="default"/>
          <w:rFonts w:cs="FrankRuehl" w:hint="cs"/>
          <w:rtl/>
        </w:rPr>
      </w:pPr>
      <w:bookmarkStart w:id="3" w:name="Seif4"/>
      <w:bookmarkEnd w:id="3"/>
      <w:r>
        <w:rPr>
          <w:rFonts w:cs="Miriam"/>
          <w:lang w:val="he-IL"/>
        </w:rPr>
        <w:pict>
          <v:rect id="_x0000_s1105" style="position:absolute;left:0;text-align:left;margin-left:464.5pt;margin-top:8.05pt;width:75.05pt;height:14pt;z-index:251658752" o:allowincell="f" filled="f" stroked="f" strokecolor="lime" strokeweight=".25pt">
            <v:textbox inset="0,0,0,0">
              <w:txbxContent>
                <w:p w:rsidR="009922C9" w:rsidRDefault="00ED599B" w:rsidP="009922C9">
                  <w:pPr>
                    <w:spacing w:line="160" w:lineRule="exact"/>
                    <w:rPr>
                      <w:rFonts w:cs="Miriam" w:hint="cs"/>
                      <w:noProof/>
                      <w:sz w:val="18"/>
                      <w:szCs w:val="18"/>
                      <w:rtl/>
                    </w:rPr>
                  </w:pPr>
                  <w:r>
                    <w:rPr>
                      <w:rFonts w:cs="Miriam" w:hint="cs"/>
                      <w:sz w:val="18"/>
                      <w:szCs w:val="18"/>
                      <w:rtl/>
                    </w:rPr>
                    <w:t>תחולה</w:t>
                  </w:r>
                </w:p>
              </w:txbxContent>
            </v:textbox>
            <w10:anchorlock/>
          </v:rect>
        </w:pict>
      </w:r>
      <w:r w:rsidR="008138ED">
        <w:rPr>
          <w:rStyle w:val="big-number"/>
          <w:rFonts w:cs="Miriam" w:hint="cs"/>
          <w:rtl/>
        </w:rPr>
        <w:t>4</w:t>
      </w:r>
      <w:r>
        <w:rPr>
          <w:rStyle w:val="big-number"/>
          <w:rFonts w:cs="FrankRuehl"/>
          <w:sz w:val="26"/>
          <w:szCs w:val="26"/>
          <w:rtl/>
        </w:rPr>
        <w:t>.</w:t>
      </w:r>
      <w:r>
        <w:rPr>
          <w:rStyle w:val="big-number"/>
          <w:rFonts w:cs="FrankRuehl"/>
          <w:sz w:val="26"/>
          <w:szCs w:val="26"/>
          <w:rtl/>
        </w:rPr>
        <w:tab/>
      </w:r>
      <w:r w:rsidR="00ED599B">
        <w:rPr>
          <w:rStyle w:val="default"/>
          <w:rFonts w:cs="FrankRuehl" w:hint="cs"/>
          <w:rtl/>
        </w:rPr>
        <w:t xml:space="preserve">לעניין תקנה 2 יילקחו בחשבון הרשעה בעבירה שנעברה מהיום הקובע ואילך, ועיצום כספי בשל הפרה שבוצעה מהיום הקובע ואילך, ובלבד שלפחות אחת מן העבירות או ההפרות </w:t>
      </w:r>
      <w:r w:rsidR="00ED599B">
        <w:rPr>
          <w:rStyle w:val="default"/>
          <w:rFonts w:cs="FrankRuehl" w:hint="cs"/>
          <w:rtl/>
        </w:rPr>
        <w:lastRenderedPageBreak/>
        <w:t xml:space="preserve">נעברה או בוצעה לאחר יום תחילתן של תקנות אלה; בתקנה זו, "היום הקובע" </w:t>
      </w:r>
      <w:r w:rsidR="00ED599B">
        <w:rPr>
          <w:rStyle w:val="default"/>
          <w:rFonts w:cs="FrankRuehl"/>
          <w:rtl/>
        </w:rPr>
        <w:t>–</w:t>
      </w:r>
      <w:r w:rsidR="00ED599B">
        <w:rPr>
          <w:rStyle w:val="default"/>
          <w:rFonts w:cs="FrankRuehl" w:hint="cs"/>
          <w:rtl/>
        </w:rPr>
        <w:t xml:space="preserve"> ג' בטבת התשס"ו (3 בינואר 2006)</w:t>
      </w:r>
      <w:r w:rsidR="008138ED">
        <w:rPr>
          <w:rStyle w:val="default"/>
          <w:rFonts w:cs="FrankRuehl" w:hint="cs"/>
          <w:rtl/>
        </w:rPr>
        <w:t>.</w:t>
      </w:r>
    </w:p>
    <w:p w:rsidR="009922C9" w:rsidRDefault="009922C9" w:rsidP="00ED599B">
      <w:pPr>
        <w:pStyle w:val="P00"/>
        <w:spacing w:before="72"/>
        <w:ind w:left="0" w:right="1134"/>
        <w:rPr>
          <w:rStyle w:val="default"/>
          <w:rFonts w:cs="FrankRuehl" w:hint="cs"/>
          <w:rtl/>
        </w:rPr>
      </w:pPr>
      <w:bookmarkStart w:id="4" w:name="Seif5"/>
      <w:bookmarkEnd w:id="4"/>
      <w:r>
        <w:rPr>
          <w:rFonts w:cs="Miriam"/>
          <w:lang w:val="he-IL"/>
        </w:rPr>
        <w:pict>
          <v:rect id="_x0000_s1106" style="position:absolute;left:0;text-align:left;margin-left:464.5pt;margin-top:8.05pt;width:75.05pt;height:13.35pt;z-index:251659776" o:allowincell="f" filled="f" stroked="f" strokecolor="lime" strokeweight=".25pt">
            <v:textbox inset="0,0,0,0">
              <w:txbxContent>
                <w:p w:rsidR="009922C9" w:rsidRDefault="00ED599B" w:rsidP="009922C9">
                  <w:pPr>
                    <w:spacing w:line="160" w:lineRule="exact"/>
                    <w:rPr>
                      <w:rFonts w:cs="Miriam" w:hint="cs"/>
                      <w:noProof/>
                      <w:sz w:val="18"/>
                      <w:szCs w:val="18"/>
                      <w:rtl/>
                    </w:rPr>
                  </w:pPr>
                  <w:r>
                    <w:rPr>
                      <w:rFonts w:cs="Miriam" w:hint="cs"/>
                      <w:sz w:val="18"/>
                      <w:szCs w:val="18"/>
                      <w:rtl/>
                    </w:rPr>
                    <w:t>תחילה</w:t>
                  </w:r>
                </w:p>
              </w:txbxContent>
            </v:textbox>
            <w10:anchorlock/>
          </v:rect>
        </w:pict>
      </w:r>
      <w:r w:rsidR="008138ED">
        <w:rPr>
          <w:rStyle w:val="big-number"/>
          <w:rFonts w:cs="Miriam" w:hint="cs"/>
          <w:rtl/>
        </w:rPr>
        <w:t>5</w:t>
      </w:r>
      <w:r>
        <w:rPr>
          <w:rStyle w:val="big-number"/>
          <w:rFonts w:cs="FrankRuehl"/>
          <w:sz w:val="26"/>
          <w:szCs w:val="26"/>
          <w:rtl/>
        </w:rPr>
        <w:t>.</w:t>
      </w:r>
      <w:r>
        <w:rPr>
          <w:rStyle w:val="big-number"/>
          <w:rFonts w:cs="FrankRuehl"/>
          <w:sz w:val="26"/>
          <w:szCs w:val="26"/>
          <w:rtl/>
        </w:rPr>
        <w:tab/>
      </w:r>
      <w:r w:rsidR="005513F1">
        <w:rPr>
          <w:rStyle w:val="default"/>
          <w:rFonts w:cs="FrankRuehl" w:hint="cs"/>
          <w:rtl/>
        </w:rPr>
        <w:t>(א)</w:t>
      </w:r>
      <w:r w:rsidR="005513F1">
        <w:rPr>
          <w:rStyle w:val="default"/>
          <w:rFonts w:cs="FrankRuehl" w:hint="cs"/>
          <w:rtl/>
        </w:rPr>
        <w:tab/>
      </w:r>
      <w:r w:rsidR="00ED599B">
        <w:rPr>
          <w:rStyle w:val="default"/>
          <w:rFonts w:cs="FrankRuehl" w:hint="cs"/>
          <w:rtl/>
        </w:rPr>
        <w:t>תחילתן של תקנות אלה למעט האמור בתקנת משנה (ב), 30 ימים לאחר פרסומן.</w:t>
      </w:r>
    </w:p>
    <w:p w:rsidR="00ED599B" w:rsidRDefault="00ED599B" w:rsidP="00ED599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תחילתו של פרט (11) לתוספת הראשונה, ביום כ"ג בסיוון התשע"ג (1 ביוני 2013).</w:t>
      </w:r>
    </w:p>
    <w:p w:rsidR="005D1805" w:rsidRDefault="005D1805" w:rsidP="00431CAA">
      <w:pPr>
        <w:pStyle w:val="P00"/>
        <w:spacing w:before="72"/>
        <w:ind w:left="0" w:right="1134"/>
        <w:rPr>
          <w:rStyle w:val="default"/>
          <w:rFonts w:cs="FrankRuehl" w:hint="cs"/>
          <w:rtl/>
        </w:rPr>
      </w:pPr>
    </w:p>
    <w:p w:rsidR="005D1805" w:rsidRPr="00ED599B" w:rsidRDefault="00ED599B" w:rsidP="00ED599B">
      <w:pPr>
        <w:pStyle w:val="medium2-header"/>
        <w:keepLines w:val="0"/>
        <w:spacing w:before="72"/>
        <w:ind w:left="0" w:right="1134"/>
        <w:rPr>
          <w:rFonts w:cs="FrankRuehl" w:hint="cs"/>
          <w:noProof/>
          <w:rtl/>
        </w:rPr>
      </w:pPr>
      <w:bookmarkStart w:id="5" w:name="med0"/>
      <w:bookmarkEnd w:id="5"/>
      <w:r w:rsidRPr="00ED599B">
        <w:rPr>
          <w:rFonts w:cs="FrankRuehl" w:hint="cs"/>
          <w:noProof/>
          <w:rtl/>
        </w:rPr>
        <w:t>תוספת ראשונה</w:t>
      </w:r>
    </w:p>
    <w:p w:rsidR="005D1805" w:rsidRPr="00ED599B" w:rsidRDefault="00ED599B" w:rsidP="00ED599B">
      <w:pPr>
        <w:pStyle w:val="P00"/>
        <w:spacing w:before="72"/>
        <w:ind w:left="0" w:right="1134"/>
        <w:jc w:val="center"/>
        <w:rPr>
          <w:rStyle w:val="default"/>
          <w:rFonts w:cs="FrankRuehl" w:hint="cs"/>
          <w:sz w:val="24"/>
          <w:szCs w:val="24"/>
          <w:rtl/>
        </w:rPr>
      </w:pPr>
      <w:r w:rsidRPr="00ED599B">
        <w:rPr>
          <w:rStyle w:val="default"/>
          <w:rFonts w:cs="FrankRuehl" w:hint="cs"/>
          <w:sz w:val="24"/>
          <w:szCs w:val="24"/>
          <w:rtl/>
        </w:rPr>
        <w:t>(תקנה 1)</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חלקים ה' ו-ו' לפקודת בריאות העם, 1940;</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סימן א1 בפרק השני לחוק המים, התשי"ט-1959;</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חוק למניעת מפגעים, התשכ"א-1961;</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חוק רישוי עסקים, התשכ"ח-1968, לגבי עסק הטעון אישור של השר להגנת הסביבה, מכוח סעיף 6 ומכוח צו רישוי עסקים (עסקים טעוני רישוי), התשנ"ה-1995;</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חוק מניעת זיהום הים (הטלת פסולת), התשמ"ג-1983;</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חוק שמירת הניקיון, התשמ"ד-1984;</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חוק מניעת זיהום הים ממקורות יבשתיים, התשמ"ח-1988;</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t>חוק החומרים המסוכנים, התשנ"ג-1993;</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חוק לסילוק ולמיחזור צמיגים, התשס"ז-2007;</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חוק אוויר נקי, התשס"ח-2008;</w:t>
      </w:r>
    </w:p>
    <w:p w:rsidR="00ED599B" w:rsidRDefault="00ED599B" w:rsidP="00ED599B">
      <w:pPr>
        <w:pStyle w:val="P00"/>
        <w:spacing w:before="72"/>
        <w:ind w:left="624" w:right="1134" w:hanging="624"/>
        <w:rPr>
          <w:rStyle w:val="default"/>
          <w:rFonts w:cs="FrankRuehl" w:hint="cs"/>
          <w:rtl/>
        </w:rPr>
      </w:pPr>
      <w:r>
        <w:rPr>
          <w:rStyle w:val="default"/>
          <w:rFonts w:cs="FrankRuehl" w:hint="cs"/>
          <w:rtl/>
        </w:rPr>
        <w:t>(11)</w:t>
      </w:r>
      <w:r>
        <w:rPr>
          <w:rStyle w:val="default"/>
          <w:rFonts w:cs="FrankRuehl" w:hint="cs"/>
          <w:rtl/>
        </w:rPr>
        <w:tab/>
        <w:t>חוק למניעת מפגעי אסבסט ואבק מזיק, התשע"א-2011.</w:t>
      </w:r>
    </w:p>
    <w:p w:rsidR="005D1805" w:rsidRDefault="005D1805" w:rsidP="00431CAA">
      <w:pPr>
        <w:pStyle w:val="P00"/>
        <w:spacing w:before="72"/>
        <w:ind w:left="0" w:right="1134"/>
        <w:rPr>
          <w:rStyle w:val="default"/>
          <w:rFonts w:cs="FrankRuehl" w:hint="cs"/>
          <w:rtl/>
        </w:rPr>
      </w:pPr>
    </w:p>
    <w:p w:rsidR="005D1805" w:rsidRPr="00C178D5" w:rsidRDefault="00ED599B" w:rsidP="00C178D5">
      <w:pPr>
        <w:pStyle w:val="medium2-header"/>
        <w:keepLines w:val="0"/>
        <w:spacing w:before="72"/>
        <w:ind w:left="0" w:right="1134"/>
        <w:rPr>
          <w:rFonts w:cs="FrankRuehl" w:hint="cs"/>
          <w:noProof/>
          <w:rtl/>
        </w:rPr>
      </w:pPr>
      <w:bookmarkStart w:id="6" w:name="med1"/>
      <w:bookmarkEnd w:id="6"/>
      <w:r w:rsidRPr="00C178D5">
        <w:rPr>
          <w:rFonts w:cs="FrankRuehl" w:hint="cs"/>
          <w:noProof/>
          <w:rtl/>
        </w:rPr>
        <w:t>תוספת שנייה</w:t>
      </w:r>
    </w:p>
    <w:p w:rsidR="005D1805" w:rsidRPr="00C178D5" w:rsidRDefault="00ED599B" w:rsidP="00C178D5">
      <w:pPr>
        <w:pStyle w:val="P00"/>
        <w:spacing w:before="72"/>
        <w:ind w:left="0" w:right="1134"/>
        <w:jc w:val="center"/>
        <w:rPr>
          <w:rStyle w:val="default"/>
          <w:rFonts w:cs="FrankRuehl" w:hint="cs"/>
          <w:sz w:val="24"/>
          <w:szCs w:val="24"/>
          <w:rtl/>
        </w:rPr>
      </w:pPr>
      <w:r w:rsidRPr="00C178D5">
        <w:rPr>
          <w:rStyle w:val="default"/>
          <w:rFonts w:cs="FrankRuehl" w:hint="cs"/>
          <w:sz w:val="24"/>
          <w:szCs w:val="24"/>
          <w:rtl/>
        </w:rPr>
        <w:t>(תקנה 2)</w:t>
      </w:r>
    </w:p>
    <w:p w:rsidR="00CB77AE" w:rsidRDefault="00CB77AE" w:rsidP="00CB77AE">
      <w:pPr>
        <w:pStyle w:val="P00"/>
        <w:spacing w:before="72"/>
        <w:ind w:left="0" w:right="1134"/>
        <w:rPr>
          <w:rStyle w:val="default"/>
          <w:rFonts w:cs="FrankRuehl" w:hint="cs"/>
          <w:sz w:val="24"/>
          <w:szCs w:val="24"/>
          <w:rtl/>
        </w:rPr>
      </w:pPr>
      <w:r>
        <w:rPr>
          <w:rStyle w:val="default"/>
          <w:rFonts w:cs="FrankRuehl" w:hint="cs"/>
          <w:sz w:val="24"/>
          <w:szCs w:val="24"/>
          <w:rtl/>
        </w:rPr>
        <w:t>[</w:t>
      </w:r>
      <w:hyperlink r:id="rId7" w:history="1">
        <w:r w:rsidRPr="00BE1D86">
          <w:rPr>
            <w:rStyle w:val="Hyperlink"/>
            <w:rFonts w:cs="FrankRuehl" w:hint="cs"/>
            <w:sz w:val="24"/>
            <w:szCs w:val="24"/>
            <w:rtl/>
          </w:rPr>
          <w:t>תצהיר בדבר קיום חיקוקי סביבה</w:t>
        </w:r>
      </w:hyperlink>
      <w:r>
        <w:rPr>
          <w:rStyle w:val="default"/>
          <w:rFonts w:cs="FrankRuehl" w:hint="cs"/>
          <w:sz w:val="24"/>
          <w:szCs w:val="24"/>
          <w:rtl/>
        </w:rPr>
        <w:t>]</w:t>
      </w:r>
    </w:p>
    <w:p w:rsidR="00C178D5" w:rsidRPr="00C178D5" w:rsidRDefault="00C178D5" w:rsidP="00C178D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p>
    <w:p w:rsidR="005D1805" w:rsidRDefault="005D1805"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C17DB" w:rsidRDefault="00C178D5" w:rsidP="00C178D5">
      <w:pPr>
        <w:pStyle w:val="sig-0"/>
        <w:tabs>
          <w:tab w:val="clear" w:pos="4820"/>
          <w:tab w:val="center" w:pos="5103"/>
        </w:tabs>
        <w:ind w:left="0" w:right="1134"/>
        <w:rPr>
          <w:rFonts w:cs="FrankRuehl" w:hint="cs"/>
          <w:sz w:val="26"/>
          <w:rtl/>
        </w:rPr>
      </w:pPr>
      <w:r>
        <w:rPr>
          <w:rFonts w:cs="FrankRuehl" w:hint="cs"/>
          <w:sz w:val="26"/>
          <w:rtl/>
        </w:rPr>
        <w:t xml:space="preserve">י"ז </w:t>
      </w:r>
      <w:r w:rsidR="000660AD">
        <w:rPr>
          <w:rFonts w:cs="FrankRuehl" w:hint="cs"/>
          <w:sz w:val="26"/>
          <w:rtl/>
        </w:rPr>
        <w:t>באב</w:t>
      </w:r>
      <w:r w:rsidR="0038401D">
        <w:rPr>
          <w:rFonts w:cs="FrankRuehl" w:hint="cs"/>
          <w:sz w:val="26"/>
          <w:rtl/>
        </w:rPr>
        <w:t xml:space="preserve"> התשע"ב (</w:t>
      </w:r>
      <w:r>
        <w:rPr>
          <w:rFonts w:cs="FrankRuehl" w:hint="cs"/>
          <w:sz w:val="26"/>
          <w:rtl/>
        </w:rPr>
        <w:t>5</w:t>
      </w:r>
      <w:r w:rsidR="000660AD">
        <w:rPr>
          <w:rFonts w:cs="FrankRuehl" w:hint="cs"/>
          <w:sz w:val="26"/>
          <w:rtl/>
        </w:rPr>
        <w:t xml:space="preserve"> באוגוסט</w:t>
      </w:r>
      <w:r w:rsidR="0038401D">
        <w:rPr>
          <w:rFonts w:cs="FrankRuehl" w:hint="cs"/>
          <w:sz w:val="26"/>
          <w:rtl/>
        </w:rPr>
        <w:t xml:space="preserve"> 2012</w:t>
      </w:r>
      <w:r w:rsidR="008C2526">
        <w:rPr>
          <w:rFonts w:cs="FrankRuehl" w:hint="cs"/>
          <w:sz w:val="26"/>
          <w:rtl/>
        </w:rPr>
        <w:t>)</w:t>
      </w:r>
      <w:r w:rsidR="008C2526">
        <w:rPr>
          <w:rFonts w:cs="FrankRuehl" w:hint="cs"/>
          <w:sz w:val="26"/>
          <w:rtl/>
        </w:rPr>
        <w:tab/>
      </w:r>
      <w:r>
        <w:rPr>
          <w:rFonts w:cs="FrankRuehl" w:hint="cs"/>
          <w:sz w:val="26"/>
          <w:rtl/>
        </w:rPr>
        <w:t>שלום שמחון</w:t>
      </w:r>
    </w:p>
    <w:p w:rsidR="005C17DB" w:rsidRDefault="008C2526" w:rsidP="00C178D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5513F1">
        <w:rPr>
          <w:rFonts w:cs="FrankRuehl" w:hint="cs"/>
          <w:sz w:val="22"/>
          <w:rtl/>
        </w:rPr>
        <w:t xml:space="preserve">שר </w:t>
      </w:r>
      <w:r w:rsidR="00C178D5">
        <w:rPr>
          <w:rFonts w:cs="FrankRuehl" w:hint="cs"/>
          <w:sz w:val="22"/>
          <w:rtl/>
        </w:rPr>
        <w:t>התעשייה המסחר והתעסוקה</w:t>
      </w:r>
    </w:p>
    <w:p w:rsidR="005D1805" w:rsidRDefault="005D1805"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EF7022" w:rsidRDefault="00EF7022" w:rsidP="00927A15">
      <w:pPr>
        <w:pStyle w:val="P00"/>
        <w:spacing w:before="72"/>
        <w:ind w:left="0" w:right="1134"/>
        <w:rPr>
          <w:rStyle w:val="default"/>
          <w:rFonts w:cs="FrankRuehl"/>
          <w:rtl/>
        </w:rPr>
      </w:pPr>
    </w:p>
    <w:p w:rsidR="00343804" w:rsidRDefault="00343804" w:rsidP="00927A15">
      <w:pPr>
        <w:pStyle w:val="P00"/>
        <w:spacing w:before="72"/>
        <w:ind w:left="0" w:right="1134"/>
        <w:rPr>
          <w:rStyle w:val="default"/>
          <w:rFonts w:cs="FrankRuehl"/>
          <w:rtl/>
        </w:rPr>
      </w:pPr>
    </w:p>
    <w:p w:rsidR="00343804" w:rsidRDefault="00343804" w:rsidP="00927A15">
      <w:pPr>
        <w:pStyle w:val="P00"/>
        <w:spacing w:before="72"/>
        <w:ind w:left="0" w:right="1134"/>
        <w:rPr>
          <w:rStyle w:val="default"/>
          <w:rFonts w:cs="FrankRuehl"/>
          <w:rtl/>
        </w:rPr>
      </w:pPr>
    </w:p>
    <w:p w:rsidR="00343804" w:rsidRDefault="00343804" w:rsidP="00343804">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D002A9" w:rsidRPr="00343804" w:rsidRDefault="00D002A9" w:rsidP="00343804">
      <w:pPr>
        <w:pStyle w:val="P00"/>
        <w:spacing w:before="72"/>
        <w:ind w:left="0" w:right="1134"/>
        <w:jc w:val="center"/>
        <w:rPr>
          <w:rStyle w:val="default"/>
          <w:rFonts w:cs="David"/>
          <w:color w:val="0000FF"/>
          <w:szCs w:val="24"/>
          <w:u w:val="single"/>
          <w:rtl/>
        </w:rPr>
      </w:pPr>
    </w:p>
    <w:sectPr w:rsidR="00D002A9" w:rsidRPr="00343804">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4128" w:rsidRDefault="00494128">
      <w:r>
        <w:separator/>
      </w:r>
    </w:p>
  </w:endnote>
  <w:endnote w:type="continuationSeparator" w:id="0">
    <w:p w:rsidR="00494128" w:rsidRDefault="0049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3804">
      <w:rPr>
        <w:rFonts w:cs="TopType Jerushalmi"/>
        <w:noProof/>
        <w:color w:val="000000"/>
        <w:sz w:val="14"/>
        <w:szCs w:val="14"/>
      </w:rPr>
      <w:t>Z:\000-law\yael\2012\2012-09-03\tav\500_760.doc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3804">
      <w:rPr>
        <w:rFonts w:hAnsi="FrankRuehl" w:cs="FrankRuehl"/>
        <w:noProof/>
        <w:sz w:val="24"/>
        <w:szCs w:val="24"/>
        <w:rtl/>
      </w:rPr>
      <w:t>3</w:t>
    </w:r>
    <w:r>
      <w:rPr>
        <w:rFonts w:hAnsi="FrankRuehl" w:cs="FrankRuehl"/>
        <w:sz w:val="24"/>
        <w:szCs w:val="24"/>
        <w:rtl/>
      </w:rPr>
      <w:fldChar w:fldCharType="end"/>
    </w:r>
  </w:p>
  <w:p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3804">
      <w:rPr>
        <w:rFonts w:cs="TopType Jerushalmi"/>
        <w:noProof/>
        <w:color w:val="000000"/>
        <w:sz w:val="14"/>
        <w:szCs w:val="14"/>
      </w:rPr>
      <w:t>Z:\000-law\yael\2012\2012-09-03\tav\500_760.doc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4128" w:rsidRDefault="00494128">
      <w:pPr>
        <w:spacing w:before="60"/>
        <w:ind w:right="1134"/>
      </w:pPr>
      <w:r>
        <w:separator/>
      </w:r>
    </w:p>
  </w:footnote>
  <w:footnote w:type="continuationSeparator" w:id="0">
    <w:p w:rsidR="00494128" w:rsidRDefault="00494128">
      <w:pPr>
        <w:spacing w:before="60"/>
        <w:ind w:right="1134"/>
      </w:pPr>
      <w:r>
        <w:separator/>
      </w:r>
    </w:p>
  </w:footnote>
  <w:footnote w:id="1">
    <w:p w:rsidR="00EA0AEE" w:rsidRDefault="00904EEA" w:rsidP="00EA0A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פורס</w:t>
      </w:r>
      <w:r w:rsidR="00653E0E">
        <w:rPr>
          <w:rFonts w:cs="FrankRuehl" w:hint="cs"/>
          <w:rtl/>
        </w:rPr>
        <w:t>מו</w:t>
      </w:r>
      <w:r w:rsidR="008C2526">
        <w:rPr>
          <w:rFonts w:cs="FrankRuehl" w:hint="cs"/>
          <w:rtl/>
        </w:rPr>
        <w:t xml:space="preserve"> </w:t>
      </w:r>
      <w:hyperlink r:id="rId1" w:history="1">
        <w:r w:rsidR="008C2526" w:rsidRPr="00EA0AEE">
          <w:rPr>
            <w:rStyle w:val="Hyperlink"/>
            <w:rFonts w:cs="FrankRuehl" w:hint="cs"/>
            <w:rtl/>
          </w:rPr>
          <w:t>ק"ת תש</w:t>
        </w:r>
        <w:r w:rsidR="0075069C" w:rsidRPr="00EA0AEE">
          <w:rPr>
            <w:rStyle w:val="Hyperlink"/>
            <w:rFonts w:cs="FrankRuehl" w:hint="cs"/>
            <w:rtl/>
          </w:rPr>
          <w:t>ע</w:t>
        </w:r>
        <w:r w:rsidR="0027553D" w:rsidRPr="00EA0AEE">
          <w:rPr>
            <w:rStyle w:val="Hyperlink"/>
            <w:rFonts w:cs="FrankRuehl" w:hint="cs"/>
            <w:rtl/>
          </w:rPr>
          <w:t>"</w:t>
        </w:r>
        <w:r w:rsidR="0038401D" w:rsidRPr="00EA0AEE">
          <w:rPr>
            <w:rStyle w:val="Hyperlink"/>
            <w:rFonts w:cs="FrankRuehl" w:hint="cs"/>
            <w:rtl/>
          </w:rPr>
          <w:t>ב</w:t>
        </w:r>
        <w:r w:rsidR="008C2526" w:rsidRPr="00EA0AEE">
          <w:rPr>
            <w:rStyle w:val="Hyperlink"/>
            <w:rFonts w:cs="FrankRuehl" w:hint="cs"/>
            <w:rtl/>
          </w:rPr>
          <w:t xml:space="preserve"> מס' </w:t>
        </w:r>
        <w:r w:rsidR="008353F1" w:rsidRPr="00EA0AEE">
          <w:rPr>
            <w:rStyle w:val="Hyperlink"/>
            <w:rFonts w:cs="FrankRuehl" w:hint="cs"/>
            <w:rtl/>
          </w:rPr>
          <w:t>71</w:t>
        </w:r>
        <w:r w:rsidR="005D1805" w:rsidRPr="00EA0AEE">
          <w:rPr>
            <w:rStyle w:val="Hyperlink"/>
            <w:rFonts w:cs="FrankRuehl" w:hint="cs"/>
            <w:rtl/>
          </w:rPr>
          <w:t>60</w:t>
        </w:r>
      </w:hyperlink>
      <w:r w:rsidR="008C2526">
        <w:rPr>
          <w:rFonts w:cs="FrankRuehl" w:hint="cs"/>
          <w:rtl/>
        </w:rPr>
        <w:t xml:space="preserve"> מיום </w:t>
      </w:r>
      <w:r w:rsidR="005D1805">
        <w:rPr>
          <w:rFonts w:cs="FrankRuehl" w:hint="cs"/>
          <w:rtl/>
        </w:rPr>
        <w:t>30</w:t>
      </w:r>
      <w:r w:rsidR="008353F1">
        <w:rPr>
          <w:rFonts w:cs="FrankRuehl" w:hint="cs"/>
          <w:rtl/>
        </w:rPr>
        <w:t>.8</w:t>
      </w:r>
      <w:r w:rsidR="0038401D">
        <w:rPr>
          <w:rFonts w:cs="FrankRuehl" w:hint="cs"/>
          <w:rtl/>
        </w:rPr>
        <w:t>.2012</w:t>
      </w:r>
      <w:r w:rsidR="008C2526">
        <w:rPr>
          <w:rFonts w:cs="FrankRuehl" w:hint="cs"/>
          <w:rtl/>
        </w:rPr>
        <w:t xml:space="preserve"> עמ' </w:t>
      </w:r>
      <w:r w:rsidR="009922C9">
        <w:rPr>
          <w:rFonts w:cs="FrankRuehl" w:hint="cs"/>
          <w:rtl/>
        </w:rPr>
        <w:t>165</w:t>
      </w:r>
      <w:r w:rsidR="005D1805">
        <w:rPr>
          <w:rFonts w:cs="FrankRuehl" w:hint="cs"/>
          <w:rtl/>
        </w:rPr>
        <w:t>6</w:t>
      </w:r>
      <w:r w:rsidR="008C2526">
        <w:rPr>
          <w:rFonts w:cs="FrankRuehl" w:hint="cs"/>
          <w:rtl/>
        </w:rPr>
        <w:t>.</w:t>
      </w:r>
      <w:r w:rsidR="00B261A3">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4EEA" w:rsidRDefault="004E633E" w:rsidP="0042339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עידוד השקעות הון (תנאים למתן אישור שעניינם שמירה על איכות הסביבה</w:t>
    </w:r>
    <w:r w:rsidR="00814DCB">
      <w:rPr>
        <w:rFonts w:hAnsi="FrankRuehl" w:cs="FrankRuehl" w:hint="cs"/>
        <w:color w:val="000000"/>
        <w:sz w:val="28"/>
        <w:szCs w:val="28"/>
        <w:rtl/>
      </w:rPr>
      <w:t>)</w:t>
    </w:r>
    <w:r w:rsidR="008C2526">
      <w:rPr>
        <w:rFonts w:hAnsi="FrankRuehl" w:cs="FrankRuehl" w:hint="cs"/>
        <w:color w:val="000000"/>
        <w:sz w:val="28"/>
        <w:szCs w:val="28"/>
        <w:rtl/>
      </w:rPr>
      <w:t xml:space="preserve">, </w:t>
    </w:r>
    <w:r w:rsidR="0075069C">
      <w:rPr>
        <w:rFonts w:hAnsi="FrankRuehl" w:cs="FrankRuehl" w:hint="cs"/>
        <w:color w:val="000000"/>
        <w:sz w:val="28"/>
        <w:szCs w:val="28"/>
        <w:rtl/>
      </w:rPr>
      <w:t>תשע</w:t>
    </w:r>
    <w:r w:rsidR="0027553D">
      <w:rPr>
        <w:rFonts w:hAnsi="FrankRuehl" w:cs="FrankRuehl" w:hint="cs"/>
        <w:color w:val="000000"/>
        <w:sz w:val="28"/>
        <w:szCs w:val="28"/>
        <w:rtl/>
      </w:rPr>
      <w:t>"</w:t>
    </w:r>
    <w:r w:rsidR="0038401D">
      <w:rPr>
        <w:rFonts w:hAnsi="FrankRuehl" w:cs="FrankRuehl" w:hint="cs"/>
        <w:color w:val="000000"/>
        <w:sz w:val="28"/>
        <w:szCs w:val="28"/>
        <w:rtl/>
      </w:rPr>
      <w:t>ב-2012</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6826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41D79"/>
    <w:rsid w:val="000619D9"/>
    <w:rsid w:val="00064468"/>
    <w:rsid w:val="000660AD"/>
    <w:rsid w:val="000B425E"/>
    <w:rsid w:val="000D7097"/>
    <w:rsid w:val="000D7FBE"/>
    <w:rsid w:val="0010753D"/>
    <w:rsid w:val="00112119"/>
    <w:rsid w:val="0011648D"/>
    <w:rsid w:val="00122C2E"/>
    <w:rsid w:val="0012506B"/>
    <w:rsid w:val="001275F0"/>
    <w:rsid w:val="00141013"/>
    <w:rsid w:val="001C4AB6"/>
    <w:rsid w:val="001E0FA8"/>
    <w:rsid w:val="002216B6"/>
    <w:rsid w:val="002538D4"/>
    <w:rsid w:val="002713C6"/>
    <w:rsid w:val="0027553D"/>
    <w:rsid w:val="002A0EB2"/>
    <w:rsid w:val="002B5C82"/>
    <w:rsid w:val="002C7187"/>
    <w:rsid w:val="002E3E60"/>
    <w:rsid w:val="0033559B"/>
    <w:rsid w:val="003415DF"/>
    <w:rsid w:val="00343804"/>
    <w:rsid w:val="003528CA"/>
    <w:rsid w:val="00365B03"/>
    <w:rsid w:val="0038401D"/>
    <w:rsid w:val="00384399"/>
    <w:rsid w:val="003A23D8"/>
    <w:rsid w:val="003E74D6"/>
    <w:rsid w:val="003F5C71"/>
    <w:rsid w:val="00412B9D"/>
    <w:rsid w:val="00423394"/>
    <w:rsid w:val="00431CAA"/>
    <w:rsid w:val="004573DF"/>
    <w:rsid w:val="00457517"/>
    <w:rsid w:val="00460500"/>
    <w:rsid w:val="004648F4"/>
    <w:rsid w:val="00492353"/>
    <w:rsid w:val="00494128"/>
    <w:rsid w:val="004A1E73"/>
    <w:rsid w:val="004B26DB"/>
    <w:rsid w:val="004C3C1F"/>
    <w:rsid w:val="004E633E"/>
    <w:rsid w:val="0050183D"/>
    <w:rsid w:val="005513F1"/>
    <w:rsid w:val="00574BC7"/>
    <w:rsid w:val="005C17DB"/>
    <w:rsid w:val="005D1805"/>
    <w:rsid w:val="005E7167"/>
    <w:rsid w:val="005F0726"/>
    <w:rsid w:val="006211FD"/>
    <w:rsid w:val="00635CB5"/>
    <w:rsid w:val="00636642"/>
    <w:rsid w:val="00653E0E"/>
    <w:rsid w:val="00682437"/>
    <w:rsid w:val="006849D8"/>
    <w:rsid w:val="006F007A"/>
    <w:rsid w:val="0072730D"/>
    <w:rsid w:val="00747230"/>
    <w:rsid w:val="0075069C"/>
    <w:rsid w:val="00751F4D"/>
    <w:rsid w:val="00753B1F"/>
    <w:rsid w:val="0076254E"/>
    <w:rsid w:val="00763D9B"/>
    <w:rsid w:val="0078071F"/>
    <w:rsid w:val="007C0B21"/>
    <w:rsid w:val="008055DD"/>
    <w:rsid w:val="008138ED"/>
    <w:rsid w:val="00814DCB"/>
    <w:rsid w:val="008159FF"/>
    <w:rsid w:val="008353F1"/>
    <w:rsid w:val="00852A6C"/>
    <w:rsid w:val="0085655A"/>
    <w:rsid w:val="0086107A"/>
    <w:rsid w:val="0087771D"/>
    <w:rsid w:val="008814B5"/>
    <w:rsid w:val="0089792E"/>
    <w:rsid w:val="008A638E"/>
    <w:rsid w:val="008C2526"/>
    <w:rsid w:val="008E367E"/>
    <w:rsid w:val="00904EEA"/>
    <w:rsid w:val="00906581"/>
    <w:rsid w:val="00926BE7"/>
    <w:rsid w:val="00927A15"/>
    <w:rsid w:val="0094047B"/>
    <w:rsid w:val="0094774E"/>
    <w:rsid w:val="009922C9"/>
    <w:rsid w:val="009A37B4"/>
    <w:rsid w:val="009C2916"/>
    <w:rsid w:val="009E096B"/>
    <w:rsid w:val="009E726B"/>
    <w:rsid w:val="00A10AE2"/>
    <w:rsid w:val="00A14F70"/>
    <w:rsid w:val="00A60B5A"/>
    <w:rsid w:val="00A9239A"/>
    <w:rsid w:val="00AC7B1B"/>
    <w:rsid w:val="00AE77CE"/>
    <w:rsid w:val="00B17AF7"/>
    <w:rsid w:val="00B261A3"/>
    <w:rsid w:val="00B31DF7"/>
    <w:rsid w:val="00B62BCF"/>
    <w:rsid w:val="00B8400A"/>
    <w:rsid w:val="00B84C6D"/>
    <w:rsid w:val="00B87DA4"/>
    <w:rsid w:val="00BB56DB"/>
    <w:rsid w:val="00BE03B7"/>
    <w:rsid w:val="00BE1D86"/>
    <w:rsid w:val="00BF254E"/>
    <w:rsid w:val="00BF2577"/>
    <w:rsid w:val="00BF580C"/>
    <w:rsid w:val="00C178D5"/>
    <w:rsid w:val="00C17A30"/>
    <w:rsid w:val="00C20388"/>
    <w:rsid w:val="00C25745"/>
    <w:rsid w:val="00C53230"/>
    <w:rsid w:val="00C6067A"/>
    <w:rsid w:val="00C75E63"/>
    <w:rsid w:val="00CA3117"/>
    <w:rsid w:val="00CB77AE"/>
    <w:rsid w:val="00CD2C63"/>
    <w:rsid w:val="00CD6719"/>
    <w:rsid w:val="00D002A9"/>
    <w:rsid w:val="00D10BBD"/>
    <w:rsid w:val="00D25D5C"/>
    <w:rsid w:val="00D3243E"/>
    <w:rsid w:val="00D33D4D"/>
    <w:rsid w:val="00D4088D"/>
    <w:rsid w:val="00D5121D"/>
    <w:rsid w:val="00D55EBB"/>
    <w:rsid w:val="00D714B8"/>
    <w:rsid w:val="00D909F6"/>
    <w:rsid w:val="00DA3C17"/>
    <w:rsid w:val="00DC6B1A"/>
    <w:rsid w:val="00E633E6"/>
    <w:rsid w:val="00E967BF"/>
    <w:rsid w:val="00EA0AEE"/>
    <w:rsid w:val="00EA783F"/>
    <w:rsid w:val="00EB2CE0"/>
    <w:rsid w:val="00ED50FD"/>
    <w:rsid w:val="00ED599B"/>
    <w:rsid w:val="00EE70B6"/>
    <w:rsid w:val="00EF1C64"/>
    <w:rsid w:val="00EF7022"/>
    <w:rsid w:val="00F03C2D"/>
    <w:rsid w:val="00F06EE7"/>
    <w:rsid w:val="00F618C9"/>
    <w:rsid w:val="00F67F6D"/>
    <w:rsid w:val="00F810E4"/>
    <w:rsid w:val="00F87D85"/>
    <w:rsid w:val="00FA1FFE"/>
    <w:rsid w:val="00FA72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20B36E8-FA4A-474D-AB09-362073BB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TFASIM/&#1496;&#1508;&#1505;&#1497;&#1501;%20&#1502;&#1513;&#1508;&#1496;&#1497;&#1497;&#1501;/&#1502;&#1505;&#1497;&#1501;/&#1506;&#1497;&#1491;&#1493;&#1491;%20&#1492;&#1513;&#1511;&#1506;&#1493;&#1514;%20&#1492;&#1493;&#1503;/&#1514;&#1510;&#1492;&#1497;&#1512;%20&#1489;&#1491;&#1489;&#1512;%20&#1511;&#1497;&#1493;&#1501;%20&#1495;&#1497;&#1511;&#1493;&#1511;&#1497;%20&#1505;&#1489;&#1497;&#1489;&#1492;.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4449</CharactersWithSpaces>
  <SharedDoc>false</SharedDoc>
  <HLinks>
    <vt:vector size="60" baseType="variant">
      <vt:variant>
        <vt:i4>393283</vt:i4>
      </vt:variant>
      <vt:variant>
        <vt:i4>45</vt:i4>
      </vt:variant>
      <vt:variant>
        <vt:i4>0</vt:i4>
      </vt:variant>
      <vt:variant>
        <vt:i4>5</vt:i4>
      </vt:variant>
      <vt:variant>
        <vt:lpwstr>http://www.nevo.co.il/advertisements/nevo-100.doc</vt:lpwstr>
      </vt:variant>
      <vt:variant>
        <vt:lpwstr/>
      </vt:variant>
      <vt:variant>
        <vt:i4>3932283</vt:i4>
      </vt:variant>
      <vt:variant>
        <vt:i4>42</vt:i4>
      </vt:variant>
      <vt:variant>
        <vt:i4>0</vt:i4>
      </vt:variant>
      <vt:variant>
        <vt:i4>5</vt:i4>
      </vt:variant>
      <vt:variant>
        <vt:lpwstr>http://www.nevo.co.il/TFASIM/טפסים משפטיים/מסים/עידוד השקעות הון/תצהיר בדבר קיום חיקוקי סביבה.DOC</vt:lpwstr>
      </vt:variant>
      <vt:variant>
        <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7864329</vt:i4>
      </vt:variant>
      <vt:variant>
        <vt:i4>0</vt:i4>
      </vt:variant>
      <vt:variant>
        <vt:i4>0</vt:i4>
      </vt:variant>
      <vt:variant>
        <vt:i4>5</vt:i4>
      </vt:variant>
      <vt:variant>
        <vt:lpwstr>http://www.nevo.co.il/Law_word/law06/TAK-7160.pdf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עידוד השקעות הון (תנאים למתן אישור שעניינם שמירה על איכות הסביבה), תשע"ב-2012</vt:lpwstr>
  </property>
  <property fmtid="{D5CDD505-2E9C-101B-9397-08002B2CF9AE}" pid="4" name="LAWNUMBER">
    <vt:lpwstr>0760</vt:lpwstr>
  </property>
  <property fmtid="{D5CDD505-2E9C-101B-9397-08002B2CF9AE}" pid="5" name="TYPE">
    <vt:lpwstr>01</vt:lpwstr>
  </property>
  <property fmtid="{D5CDD505-2E9C-101B-9397-08002B2CF9AE}" pid="6" name="CHNAME">
    <vt:lpwstr>עידוד השקעות הון</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משפט פרטי וכלכלה</vt:lpwstr>
  </property>
  <property fmtid="{D5CDD505-2E9C-101B-9397-08002B2CF9AE}" pid="24" name="NOSE21">
    <vt:lpwstr>כספים</vt:lpwstr>
  </property>
  <property fmtid="{D5CDD505-2E9C-101B-9397-08002B2CF9AE}" pid="25" name="NOSE31">
    <vt:lpwstr>השקעות </vt:lpwstr>
  </property>
  <property fmtid="{D5CDD505-2E9C-101B-9397-08002B2CF9AE}" pid="26" name="NOSE41">
    <vt:lpwstr>השקעות הון ועידודן</vt:lpwstr>
  </property>
  <property fmtid="{D5CDD505-2E9C-101B-9397-08002B2CF9AE}" pid="27" name="NOSE12">
    <vt:lpwstr>מסים</vt:lpwstr>
  </property>
  <property fmtid="{D5CDD505-2E9C-101B-9397-08002B2CF9AE}" pid="28" name="NOSE22">
    <vt:lpwstr>מס הכנסה</vt:lpwstr>
  </property>
  <property fmtid="{D5CDD505-2E9C-101B-9397-08002B2CF9AE}" pid="29" name="NOSE32">
    <vt:lpwstr>השקעות הון ועידודן</vt:lpwstr>
  </property>
  <property fmtid="{D5CDD505-2E9C-101B-9397-08002B2CF9AE}" pid="30" name="NOSE42">
    <vt:lpwstr/>
  </property>
  <property fmtid="{D5CDD505-2E9C-101B-9397-08002B2CF9AE}" pid="31" name="NOSE13">
    <vt:lpwstr>חקלאות טבע וסביבה</vt:lpwstr>
  </property>
  <property fmtid="{D5CDD505-2E9C-101B-9397-08002B2CF9AE}" pid="32" name="NOSE23">
    <vt:lpwstr>איכות הסביבה</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לעידוד השקעות הון</vt:lpwstr>
  </property>
  <property fmtid="{D5CDD505-2E9C-101B-9397-08002B2CF9AE}" pid="64" name="MEKOR_SAIF1">
    <vt:lpwstr>19XבX1X</vt:lpwstr>
  </property>
  <property fmtid="{D5CDD505-2E9C-101B-9397-08002B2CF9AE}" pid="65" name="LINKK1">
    <vt:lpwstr>http://www.nevo.co.il/Law_word/law06/TAK-7160.pdf;רשומות - תקנות כלליות#פורסמו ק"ת תשע"ב מס' 7160 #מיום 30.8.2012 עמ' 1656</vt:lpwstr>
  </property>
</Properties>
</file>