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E74E" w14:textId="77777777" w:rsidR="0018538F" w:rsidRDefault="0018538F">
      <w:pPr>
        <w:pStyle w:val="big-header"/>
        <w:ind w:left="0" w:right="1134"/>
        <w:rPr>
          <w:rFonts w:cs="FrankRuehl" w:hint="cs"/>
          <w:sz w:val="32"/>
          <w:rtl/>
        </w:rPr>
      </w:pPr>
      <w:r>
        <w:rPr>
          <w:rFonts w:cs="FrankRuehl"/>
          <w:sz w:val="32"/>
          <w:rtl/>
        </w:rPr>
        <w:t>תקנות עידוד התעשיה (מסים) (הנסיבות ש</w:t>
      </w:r>
      <w:r w:rsidR="00462235">
        <w:rPr>
          <w:rFonts w:cs="FrankRuehl"/>
          <w:sz w:val="32"/>
          <w:rtl/>
        </w:rPr>
        <w:t>בהן ימשיכו לראות כחברה תעשייתית</w:t>
      </w:r>
      <w:r w:rsidR="00462235">
        <w:rPr>
          <w:rFonts w:cs="FrankRuehl" w:hint="cs"/>
          <w:sz w:val="32"/>
          <w:rtl/>
        </w:rPr>
        <w:t xml:space="preserve"> </w:t>
      </w:r>
      <w:r w:rsidR="00462235">
        <w:rPr>
          <w:rFonts w:cs="FrankRuehl"/>
          <w:sz w:val="32"/>
          <w:rtl/>
        </w:rPr>
        <w:t>–</w:t>
      </w:r>
      <w:r w:rsidR="00462235">
        <w:rPr>
          <w:rFonts w:cs="FrankRuehl" w:hint="cs"/>
          <w:sz w:val="32"/>
          <w:rtl/>
        </w:rPr>
        <w:t xml:space="preserve"> </w:t>
      </w:r>
      <w:r>
        <w:rPr>
          <w:rFonts w:cs="FrankRuehl"/>
          <w:sz w:val="32"/>
          <w:rtl/>
        </w:rPr>
        <w:t>ג</w:t>
      </w:r>
      <w:r w:rsidR="00462235">
        <w:rPr>
          <w:rFonts w:cs="FrankRuehl"/>
          <w:sz w:val="32"/>
          <w:rtl/>
        </w:rPr>
        <w:t>יוס כספים בבורסה), תשמ"ב</w:t>
      </w:r>
      <w:r w:rsidR="00462235">
        <w:rPr>
          <w:rFonts w:cs="FrankRuehl" w:hint="cs"/>
          <w:sz w:val="32"/>
          <w:rtl/>
        </w:rPr>
        <w:t>-</w:t>
      </w:r>
      <w:r>
        <w:rPr>
          <w:rFonts w:cs="FrankRuehl"/>
          <w:sz w:val="32"/>
          <w:rtl/>
        </w:rPr>
        <w:t>1982</w:t>
      </w:r>
    </w:p>
    <w:p w14:paraId="59089DC9" w14:textId="77777777" w:rsidR="00A27157" w:rsidRPr="00462235" w:rsidRDefault="00A27157">
      <w:pPr>
        <w:pStyle w:val="big-header"/>
        <w:ind w:left="0" w:right="1134"/>
        <w:rPr>
          <w:rFonts w:cs="FrankRuehl" w:hint="cs"/>
          <w:sz w:val="32"/>
          <w:rtl/>
        </w:rPr>
      </w:pPr>
      <w:r w:rsidRPr="00462235">
        <w:rPr>
          <w:rFonts w:cs="FrankRuehl" w:hint="cs"/>
          <w:color w:val="008000"/>
          <w:sz w:val="32"/>
          <w:rtl/>
        </w:rPr>
        <w:t>רבדים בחקיקה</w:t>
      </w:r>
    </w:p>
    <w:p w14:paraId="3A9A0B00" w14:textId="77777777" w:rsidR="00817D1C" w:rsidRDefault="00817D1C" w:rsidP="00817D1C">
      <w:pPr>
        <w:spacing w:line="320" w:lineRule="auto"/>
        <w:jc w:val="left"/>
        <w:rPr>
          <w:rtl/>
        </w:rPr>
      </w:pPr>
    </w:p>
    <w:p w14:paraId="42A4D6D1" w14:textId="77777777" w:rsidR="00817D1C" w:rsidRDefault="00817D1C" w:rsidP="00817D1C">
      <w:pPr>
        <w:spacing w:line="320" w:lineRule="auto"/>
        <w:jc w:val="left"/>
        <w:rPr>
          <w:rFonts w:cs="FrankRuehl"/>
          <w:szCs w:val="26"/>
          <w:rtl/>
        </w:rPr>
      </w:pPr>
      <w:r w:rsidRPr="00817D1C">
        <w:rPr>
          <w:rFonts w:cs="Miriam"/>
          <w:szCs w:val="22"/>
          <w:rtl/>
        </w:rPr>
        <w:t>משפט פרטי וכלכלה</w:t>
      </w:r>
      <w:r w:rsidRPr="00817D1C">
        <w:rPr>
          <w:rFonts w:cs="FrankRuehl"/>
          <w:szCs w:val="26"/>
          <w:rtl/>
        </w:rPr>
        <w:t xml:space="preserve"> – תעשיה – עידוד התעשיה (מסים) – נסיבות</w:t>
      </w:r>
    </w:p>
    <w:p w14:paraId="48D1E545" w14:textId="77777777" w:rsidR="00817D1C" w:rsidRDefault="00817D1C" w:rsidP="00817D1C">
      <w:pPr>
        <w:spacing w:line="320" w:lineRule="auto"/>
        <w:jc w:val="left"/>
        <w:rPr>
          <w:rFonts w:cs="FrankRuehl"/>
          <w:szCs w:val="26"/>
          <w:rtl/>
        </w:rPr>
      </w:pPr>
      <w:r w:rsidRPr="00817D1C">
        <w:rPr>
          <w:rFonts w:cs="Miriam"/>
          <w:szCs w:val="22"/>
          <w:rtl/>
        </w:rPr>
        <w:t>מסים</w:t>
      </w:r>
      <w:r w:rsidRPr="00817D1C">
        <w:rPr>
          <w:rFonts w:cs="FrankRuehl"/>
          <w:szCs w:val="26"/>
          <w:rtl/>
        </w:rPr>
        <w:t xml:space="preserve"> – עידוד התעשיה – נסיבות </w:t>
      </w:r>
    </w:p>
    <w:p w14:paraId="37555DA3" w14:textId="77777777" w:rsidR="00817D1C" w:rsidRDefault="00817D1C" w:rsidP="00817D1C">
      <w:pPr>
        <w:spacing w:line="320" w:lineRule="auto"/>
        <w:jc w:val="left"/>
        <w:rPr>
          <w:rFonts w:cs="FrankRuehl"/>
          <w:szCs w:val="26"/>
          <w:rtl/>
        </w:rPr>
      </w:pPr>
      <w:r w:rsidRPr="00817D1C">
        <w:rPr>
          <w:rFonts w:cs="Miriam"/>
          <w:szCs w:val="22"/>
          <w:rtl/>
        </w:rPr>
        <w:t>מסים</w:t>
      </w:r>
      <w:r w:rsidRPr="00817D1C">
        <w:rPr>
          <w:rFonts w:cs="FrankRuehl"/>
          <w:szCs w:val="26"/>
          <w:rtl/>
        </w:rPr>
        <w:t xml:space="preserve"> – מס הכנסה – חברות</w:t>
      </w:r>
    </w:p>
    <w:p w14:paraId="60F5FA53" w14:textId="77777777" w:rsidR="00817D1C" w:rsidRDefault="00817D1C" w:rsidP="00817D1C">
      <w:pPr>
        <w:spacing w:line="320" w:lineRule="auto"/>
        <w:jc w:val="left"/>
        <w:rPr>
          <w:rFonts w:cs="FrankRuehl"/>
          <w:szCs w:val="26"/>
          <w:rtl/>
        </w:rPr>
      </w:pPr>
      <w:r w:rsidRPr="00817D1C">
        <w:rPr>
          <w:rFonts w:cs="Miriam"/>
          <w:szCs w:val="22"/>
          <w:rtl/>
        </w:rPr>
        <w:t>מסים</w:t>
      </w:r>
      <w:r w:rsidRPr="00817D1C">
        <w:rPr>
          <w:rFonts w:cs="FrankRuehl"/>
          <w:szCs w:val="26"/>
          <w:rtl/>
        </w:rPr>
        <w:t xml:space="preserve"> – מס הכנסה – בורסה</w:t>
      </w:r>
    </w:p>
    <w:p w14:paraId="57912043" w14:textId="77777777" w:rsidR="00243724" w:rsidRPr="00817D1C" w:rsidRDefault="00817D1C" w:rsidP="00817D1C">
      <w:pPr>
        <w:spacing w:line="320" w:lineRule="auto"/>
        <w:jc w:val="left"/>
        <w:rPr>
          <w:rFonts w:cs="Miriam"/>
          <w:szCs w:val="22"/>
          <w:rtl/>
        </w:rPr>
      </w:pPr>
      <w:r w:rsidRPr="00817D1C">
        <w:rPr>
          <w:rFonts w:cs="Miriam"/>
          <w:szCs w:val="22"/>
          <w:rtl/>
        </w:rPr>
        <w:t>משפט פרטי וכלכלה</w:t>
      </w:r>
      <w:r w:rsidRPr="00817D1C">
        <w:rPr>
          <w:rFonts w:cs="FrankRuehl"/>
          <w:szCs w:val="26"/>
          <w:rtl/>
        </w:rPr>
        <w:t xml:space="preserve"> – תאגידים וניירות ערך – חברות</w:t>
      </w:r>
    </w:p>
    <w:p w14:paraId="758F8992" w14:textId="77777777" w:rsidR="0018538F" w:rsidRDefault="0018538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8538F" w14:paraId="00EA8D44" w14:textId="77777777">
        <w:tblPrEx>
          <w:tblCellMar>
            <w:top w:w="0" w:type="dxa"/>
            <w:bottom w:w="0" w:type="dxa"/>
          </w:tblCellMar>
        </w:tblPrEx>
        <w:tc>
          <w:tcPr>
            <w:tcW w:w="850" w:type="dxa"/>
          </w:tcPr>
          <w:p w14:paraId="1E9DA113" w14:textId="77777777" w:rsidR="0018538F" w:rsidRDefault="0018538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62235">
              <w:rPr>
                <w:noProof/>
                <w:sz w:val="24"/>
                <w:rtl/>
              </w:rPr>
              <w:t>2</w:t>
            </w:r>
            <w:r>
              <w:rPr>
                <w:sz w:val="24"/>
                <w:rtl/>
              </w:rPr>
              <w:fldChar w:fldCharType="end"/>
            </w:r>
          </w:p>
        </w:tc>
        <w:tc>
          <w:tcPr>
            <w:tcW w:w="567" w:type="dxa"/>
          </w:tcPr>
          <w:p w14:paraId="20391345" w14:textId="77777777" w:rsidR="0018538F" w:rsidRDefault="0018538F">
            <w:pPr>
              <w:spacing w:line="240" w:lineRule="auto"/>
              <w:rPr>
                <w:sz w:val="24"/>
              </w:rPr>
            </w:pPr>
            <w:hyperlink w:anchor="Seif0" w:tooltip="הגדרות" w:history="1">
              <w:r>
                <w:rPr>
                  <w:rStyle w:val="Hyperlink"/>
                </w:rPr>
                <w:t>Go</w:t>
              </w:r>
            </w:hyperlink>
          </w:p>
        </w:tc>
        <w:tc>
          <w:tcPr>
            <w:tcW w:w="5669" w:type="dxa"/>
          </w:tcPr>
          <w:p w14:paraId="48A50ED7" w14:textId="77777777" w:rsidR="0018538F" w:rsidRDefault="0018538F">
            <w:pPr>
              <w:spacing w:line="240" w:lineRule="auto"/>
              <w:rPr>
                <w:sz w:val="24"/>
                <w:rtl/>
              </w:rPr>
            </w:pPr>
            <w:r>
              <w:rPr>
                <w:sz w:val="24"/>
                <w:rtl/>
              </w:rPr>
              <w:t>הגדרות</w:t>
            </w:r>
          </w:p>
        </w:tc>
        <w:tc>
          <w:tcPr>
            <w:tcW w:w="1247" w:type="dxa"/>
          </w:tcPr>
          <w:p w14:paraId="7F372099" w14:textId="77777777" w:rsidR="0018538F" w:rsidRDefault="0018538F">
            <w:pPr>
              <w:spacing w:line="240" w:lineRule="auto"/>
              <w:rPr>
                <w:sz w:val="24"/>
              </w:rPr>
            </w:pPr>
            <w:r>
              <w:rPr>
                <w:sz w:val="24"/>
                <w:rtl/>
              </w:rPr>
              <w:t xml:space="preserve">סעיף 1 </w:t>
            </w:r>
          </w:p>
        </w:tc>
      </w:tr>
      <w:tr w:rsidR="0018538F" w14:paraId="4B884903" w14:textId="77777777">
        <w:tblPrEx>
          <w:tblCellMar>
            <w:top w:w="0" w:type="dxa"/>
            <w:bottom w:w="0" w:type="dxa"/>
          </w:tblCellMar>
        </w:tblPrEx>
        <w:tc>
          <w:tcPr>
            <w:tcW w:w="850" w:type="dxa"/>
          </w:tcPr>
          <w:p w14:paraId="413A0A99" w14:textId="77777777" w:rsidR="0018538F" w:rsidRDefault="0018538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62235">
              <w:rPr>
                <w:noProof/>
                <w:sz w:val="24"/>
                <w:rtl/>
              </w:rPr>
              <w:t>4</w:t>
            </w:r>
            <w:r>
              <w:rPr>
                <w:sz w:val="24"/>
                <w:rtl/>
              </w:rPr>
              <w:fldChar w:fldCharType="end"/>
            </w:r>
          </w:p>
        </w:tc>
        <w:tc>
          <w:tcPr>
            <w:tcW w:w="567" w:type="dxa"/>
          </w:tcPr>
          <w:p w14:paraId="6AB55F74" w14:textId="77777777" w:rsidR="0018538F" w:rsidRDefault="0018538F">
            <w:pPr>
              <w:spacing w:line="240" w:lineRule="auto"/>
              <w:rPr>
                <w:sz w:val="24"/>
              </w:rPr>
            </w:pPr>
            <w:hyperlink w:anchor="Seif1" w:tooltip="הנסיבות שבהן ימשיכו לראות חברה כחברה תעשייתית" w:history="1">
              <w:r>
                <w:rPr>
                  <w:rStyle w:val="Hyperlink"/>
                </w:rPr>
                <w:t>Go</w:t>
              </w:r>
            </w:hyperlink>
          </w:p>
        </w:tc>
        <w:tc>
          <w:tcPr>
            <w:tcW w:w="5669" w:type="dxa"/>
          </w:tcPr>
          <w:p w14:paraId="4B1BE292" w14:textId="77777777" w:rsidR="0018538F" w:rsidRDefault="0018538F">
            <w:pPr>
              <w:spacing w:line="240" w:lineRule="auto"/>
              <w:rPr>
                <w:sz w:val="24"/>
                <w:rtl/>
              </w:rPr>
            </w:pPr>
            <w:r>
              <w:rPr>
                <w:sz w:val="24"/>
                <w:rtl/>
              </w:rPr>
              <w:t>הנסיבות שבהן ימשיכו לראות חברה כחברה תעשייתית</w:t>
            </w:r>
          </w:p>
        </w:tc>
        <w:tc>
          <w:tcPr>
            <w:tcW w:w="1247" w:type="dxa"/>
          </w:tcPr>
          <w:p w14:paraId="07CFD76E" w14:textId="77777777" w:rsidR="0018538F" w:rsidRDefault="0018538F">
            <w:pPr>
              <w:spacing w:line="240" w:lineRule="auto"/>
              <w:rPr>
                <w:sz w:val="24"/>
              </w:rPr>
            </w:pPr>
            <w:r>
              <w:rPr>
                <w:sz w:val="24"/>
                <w:rtl/>
              </w:rPr>
              <w:t xml:space="preserve">סעיף 2 </w:t>
            </w:r>
          </w:p>
        </w:tc>
      </w:tr>
      <w:tr w:rsidR="0018538F" w14:paraId="09BC2779" w14:textId="77777777">
        <w:tblPrEx>
          <w:tblCellMar>
            <w:top w:w="0" w:type="dxa"/>
            <w:bottom w:w="0" w:type="dxa"/>
          </w:tblCellMar>
        </w:tblPrEx>
        <w:tc>
          <w:tcPr>
            <w:tcW w:w="850" w:type="dxa"/>
          </w:tcPr>
          <w:p w14:paraId="4665DED1" w14:textId="77777777" w:rsidR="0018538F" w:rsidRDefault="0018538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62235">
              <w:rPr>
                <w:noProof/>
                <w:sz w:val="24"/>
                <w:rtl/>
              </w:rPr>
              <w:t>4</w:t>
            </w:r>
            <w:r>
              <w:rPr>
                <w:sz w:val="24"/>
                <w:rtl/>
              </w:rPr>
              <w:fldChar w:fldCharType="end"/>
            </w:r>
          </w:p>
        </w:tc>
        <w:tc>
          <w:tcPr>
            <w:tcW w:w="567" w:type="dxa"/>
          </w:tcPr>
          <w:p w14:paraId="4D21D2E3" w14:textId="77777777" w:rsidR="0018538F" w:rsidRDefault="0018538F">
            <w:pPr>
              <w:spacing w:line="240" w:lineRule="auto"/>
              <w:rPr>
                <w:sz w:val="24"/>
              </w:rPr>
            </w:pPr>
            <w:hyperlink w:anchor="Seif2" w:tooltip="תחולה" w:history="1">
              <w:r>
                <w:rPr>
                  <w:rStyle w:val="Hyperlink"/>
                </w:rPr>
                <w:t>Go</w:t>
              </w:r>
            </w:hyperlink>
          </w:p>
        </w:tc>
        <w:tc>
          <w:tcPr>
            <w:tcW w:w="5669" w:type="dxa"/>
          </w:tcPr>
          <w:p w14:paraId="25A43BF0" w14:textId="77777777" w:rsidR="0018538F" w:rsidRDefault="0018538F">
            <w:pPr>
              <w:spacing w:line="240" w:lineRule="auto"/>
              <w:rPr>
                <w:sz w:val="24"/>
                <w:rtl/>
              </w:rPr>
            </w:pPr>
            <w:r>
              <w:rPr>
                <w:sz w:val="24"/>
                <w:rtl/>
              </w:rPr>
              <w:t>תחולה</w:t>
            </w:r>
          </w:p>
        </w:tc>
        <w:tc>
          <w:tcPr>
            <w:tcW w:w="1247" w:type="dxa"/>
          </w:tcPr>
          <w:p w14:paraId="289C2820" w14:textId="77777777" w:rsidR="0018538F" w:rsidRDefault="0018538F">
            <w:pPr>
              <w:spacing w:line="240" w:lineRule="auto"/>
              <w:rPr>
                <w:sz w:val="24"/>
              </w:rPr>
            </w:pPr>
            <w:r>
              <w:rPr>
                <w:sz w:val="24"/>
                <w:rtl/>
              </w:rPr>
              <w:t xml:space="preserve">סעיף 3 </w:t>
            </w:r>
          </w:p>
        </w:tc>
      </w:tr>
    </w:tbl>
    <w:p w14:paraId="12430A40" w14:textId="77777777" w:rsidR="0018538F" w:rsidRDefault="0018538F">
      <w:pPr>
        <w:pStyle w:val="big-header"/>
        <w:ind w:left="0" w:right="1134"/>
        <w:rPr>
          <w:rFonts w:cs="FrankRuehl"/>
          <w:sz w:val="32"/>
          <w:rtl/>
        </w:rPr>
      </w:pPr>
    </w:p>
    <w:p w14:paraId="30ED030E" w14:textId="77777777" w:rsidR="0018538F" w:rsidRDefault="0018538F" w:rsidP="00462235">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עידוד התעשיה (מסים) (הנסיבות שבהן ימשיכו לראות כחברה תעשייתית</w:t>
      </w:r>
      <w:r w:rsidR="00462235">
        <w:rPr>
          <w:rFonts w:cs="FrankRuehl" w:hint="cs"/>
          <w:sz w:val="32"/>
          <w:rtl/>
        </w:rPr>
        <w:t xml:space="preserve"> </w:t>
      </w:r>
      <w:r w:rsidR="00462235">
        <w:rPr>
          <w:rFonts w:cs="FrankRuehl"/>
          <w:sz w:val="32"/>
          <w:rtl/>
        </w:rPr>
        <w:t>–</w:t>
      </w:r>
      <w:r w:rsidR="00462235">
        <w:rPr>
          <w:rFonts w:cs="FrankRuehl" w:hint="cs"/>
          <w:sz w:val="32"/>
          <w:rtl/>
        </w:rPr>
        <w:t xml:space="preserve"> </w:t>
      </w:r>
      <w:r>
        <w:rPr>
          <w:rFonts w:cs="FrankRuehl"/>
          <w:sz w:val="32"/>
          <w:rtl/>
        </w:rPr>
        <w:t>ג</w:t>
      </w:r>
      <w:r w:rsidR="00462235">
        <w:rPr>
          <w:rFonts w:cs="FrankRuehl" w:hint="cs"/>
          <w:sz w:val="32"/>
          <w:rtl/>
        </w:rPr>
        <w:t>יוס כספים בבורסה), תשמ"ב-</w:t>
      </w:r>
      <w:r>
        <w:rPr>
          <w:rFonts w:cs="FrankRuehl"/>
          <w:sz w:val="32"/>
          <w:rtl/>
        </w:rPr>
        <w:t>1982</w:t>
      </w:r>
      <w:r w:rsidR="00462235">
        <w:rPr>
          <w:rStyle w:val="a6"/>
          <w:rFonts w:cs="FrankRuehl"/>
          <w:sz w:val="32"/>
          <w:rtl/>
        </w:rPr>
        <w:footnoteReference w:customMarkFollows="1" w:id="1"/>
        <w:t>*</w:t>
      </w:r>
    </w:p>
    <w:p w14:paraId="0F9B06B5" w14:textId="77777777" w:rsidR="0018538F" w:rsidRDefault="0018538F" w:rsidP="0046223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52 לחוק עידוד התעשיה (מסים), תשכ"ט</w:t>
      </w:r>
      <w:r w:rsidR="00462235">
        <w:rPr>
          <w:rStyle w:val="default"/>
          <w:rFonts w:cs="FrankRuehl" w:hint="cs"/>
          <w:rtl/>
        </w:rPr>
        <w:t>-</w:t>
      </w:r>
      <w:r>
        <w:rPr>
          <w:rStyle w:val="default"/>
          <w:rFonts w:cs="FrankRuehl"/>
          <w:rtl/>
        </w:rPr>
        <w:t xml:space="preserve">1969, </w:t>
      </w:r>
      <w:r>
        <w:rPr>
          <w:rStyle w:val="default"/>
          <w:rFonts w:cs="FrankRuehl" w:hint="cs"/>
          <w:rtl/>
        </w:rPr>
        <w:t>אני מתקין תקנות אלה:</w:t>
      </w:r>
    </w:p>
    <w:p w14:paraId="495D0055" w14:textId="77777777" w:rsidR="0018538F" w:rsidRDefault="0018538F">
      <w:pPr>
        <w:pStyle w:val="P00"/>
        <w:spacing w:before="72"/>
        <w:ind w:left="0" w:right="1134"/>
        <w:rPr>
          <w:rStyle w:val="default"/>
          <w:rFonts w:cs="FrankRuehl" w:hint="cs"/>
          <w:rtl/>
        </w:rPr>
      </w:pPr>
      <w:bookmarkStart w:id="0" w:name="Seif0"/>
      <w:bookmarkEnd w:id="0"/>
      <w:r>
        <w:rPr>
          <w:lang w:val="he-IL"/>
        </w:rPr>
        <w:pict w14:anchorId="6B815A9B">
          <v:rect id="_x0000_s1026" style="position:absolute;left:0;text-align:left;margin-left:464.5pt;margin-top:8.05pt;width:75.05pt;height:11.2pt;z-index:251655168" o:allowincell="f" filled="f" stroked="f" strokecolor="lime" strokeweight=".25pt">
            <v:textbox inset="0,0,0,0">
              <w:txbxContent>
                <w:p w14:paraId="6A46755E" w14:textId="77777777" w:rsidR="0018538F" w:rsidRDefault="0018538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F5D31">
        <w:rPr>
          <w:rStyle w:val="default"/>
          <w:rFonts w:cs="FrankRuehl"/>
          <w:rtl/>
        </w:rPr>
        <w:t>–</w:t>
      </w:r>
    </w:p>
    <w:p w14:paraId="0FE287A9" w14:textId="77777777" w:rsidR="0018538F" w:rsidRDefault="0018538F">
      <w:pPr>
        <w:pStyle w:val="P00"/>
        <w:spacing w:before="72"/>
        <w:ind w:left="0" w:right="1134"/>
        <w:rPr>
          <w:rStyle w:val="default"/>
          <w:rFonts w:cs="FrankRuehl" w:hint="cs"/>
          <w:rtl/>
        </w:rPr>
      </w:pPr>
      <w:r>
        <w:rPr>
          <w:lang w:val="he-IL"/>
        </w:rPr>
        <w:pict w14:anchorId="5C7DCC5E">
          <v:rect id="_x0000_s1027" style="position:absolute;left:0;text-align:left;margin-left:464.5pt;margin-top:8.05pt;width:75.05pt;height:13.7pt;z-index:251656192" o:allowincell="f" filled="f" stroked="f" strokecolor="lime" strokeweight=".25pt">
            <v:textbox inset="0,0,0,0">
              <w:txbxContent>
                <w:p w14:paraId="35B7F99B" w14:textId="77777777" w:rsidR="0018538F" w:rsidRDefault="0018538F" w:rsidP="006F5D31">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6F5D31">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hint="cs"/>
          <w:rtl/>
        </w:rPr>
        <w:t xml:space="preserve">ורסה" </w:t>
      </w:r>
      <w:r w:rsidR="006F5D31">
        <w:rPr>
          <w:rStyle w:val="default"/>
          <w:rFonts w:cs="FrankRuehl"/>
          <w:rtl/>
        </w:rPr>
        <w:t>–</w:t>
      </w:r>
    </w:p>
    <w:p w14:paraId="007B1C84" w14:textId="77777777" w:rsidR="0018538F" w:rsidRDefault="0018538F" w:rsidP="006F5D31">
      <w:pPr>
        <w:pStyle w:val="P00"/>
        <w:spacing w:before="72"/>
        <w:ind w:left="1021" w:right="1134"/>
        <w:rPr>
          <w:rStyle w:val="default"/>
          <w:rFonts w:cs="FrankRuehl" w:hint="cs"/>
          <w:rtl/>
        </w:rPr>
      </w:pPr>
      <w:r>
        <w:rPr>
          <w:rStyle w:val="default"/>
          <w:rFonts w:cs="FrankRuehl"/>
          <w:rtl/>
        </w:rPr>
        <w:t>(1)</w:t>
      </w:r>
      <w:r>
        <w:rPr>
          <w:rStyle w:val="default"/>
          <w:rFonts w:cs="FrankRuehl"/>
          <w:rtl/>
        </w:rPr>
        <w:tab/>
        <w:t>ביש</w:t>
      </w:r>
      <w:r>
        <w:rPr>
          <w:rStyle w:val="default"/>
          <w:rFonts w:cs="FrankRuehl" w:hint="cs"/>
          <w:rtl/>
        </w:rPr>
        <w:t xml:space="preserve">ראל </w:t>
      </w:r>
      <w:r w:rsidR="006F5D31">
        <w:rPr>
          <w:rStyle w:val="default"/>
          <w:rFonts w:cs="FrankRuehl"/>
          <w:rtl/>
        </w:rPr>
        <w:t>–</w:t>
      </w:r>
    </w:p>
    <w:p w14:paraId="0E019753" w14:textId="77777777" w:rsidR="0018538F" w:rsidRDefault="0018538F" w:rsidP="006F5D31">
      <w:pPr>
        <w:pStyle w:val="P22"/>
        <w:spacing w:before="72"/>
        <w:ind w:left="1474" w:right="1134"/>
        <w:rPr>
          <w:rStyle w:val="default"/>
          <w:rFonts w:cs="FrankRuehl"/>
          <w:rtl/>
        </w:rPr>
      </w:pPr>
      <w:r>
        <w:rPr>
          <w:rStyle w:val="default"/>
          <w:rFonts w:cs="FrankRuehl"/>
          <w:rtl/>
        </w:rPr>
        <w:t>בו</w:t>
      </w:r>
      <w:r>
        <w:rPr>
          <w:rStyle w:val="default"/>
          <w:rFonts w:cs="FrankRuehl" w:hint="cs"/>
          <w:rtl/>
        </w:rPr>
        <w:t xml:space="preserve">רסה לניירות ערך שאושרה לענין חוק להשקעות משותפות בנאמנות, </w:t>
      </w:r>
      <w:r w:rsidR="009D578F">
        <w:rPr>
          <w:rStyle w:val="default"/>
          <w:rFonts w:cs="FrankRuehl" w:hint="cs"/>
          <w:rtl/>
        </w:rPr>
        <w:t>ה</w:t>
      </w:r>
      <w:r>
        <w:rPr>
          <w:rStyle w:val="default"/>
          <w:rFonts w:cs="FrankRuehl" w:hint="cs"/>
          <w:rtl/>
        </w:rPr>
        <w:t>תשכ"א</w:t>
      </w:r>
      <w:r w:rsidR="006F5D31">
        <w:rPr>
          <w:rStyle w:val="default"/>
          <w:rFonts w:cs="FrankRuehl" w:hint="cs"/>
          <w:rtl/>
        </w:rPr>
        <w:t>-</w:t>
      </w:r>
      <w:r>
        <w:rPr>
          <w:rStyle w:val="default"/>
          <w:rFonts w:cs="FrankRuehl"/>
          <w:rtl/>
        </w:rPr>
        <w:t>1961;</w:t>
      </w:r>
    </w:p>
    <w:p w14:paraId="6E16F470" w14:textId="77777777" w:rsidR="0018538F" w:rsidRDefault="0018538F" w:rsidP="006F5D31">
      <w:pPr>
        <w:pStyle w:val="P00"/>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חוץ לארץ </w:t>
      </w:r>
      <w:r w:rsidR="006F5D31">
        <w:rPr>
          <w:rStyle w:val="default"/>
          <w:rFonts w:cs="FrankRuehl"/>
          <w:rtl/>
        </w:rPr>
        <w:t>–</w:t>
      </w:r>
    </w:p>
    <w:p w14:paraId="01AC5541" w14:textId="77777777" w:rsidR="0018538F" w:rsidRDefault="0018538F" w:rsidP="006F5D31">
      <w:pPr>
        <w:pStyle w:val="P22"/>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ורסה לניירות ערך שאושרה באחת הארצות המנויות בתוספת הראשונה להיתר הפיקוח על המטבע, </w:t>
      </w:r>
      <w:r w:rsidR="00461A6F">
        <w:rPr>
          <w:rStyle w:val="default"/>
          <w:rFonts w:cs="FrankRuehl" w:hint="cs"/>
          <w:rtl/>
        </w:rPr>
        <w:t>ה</w:t>
      </w:r>
      <w:r>
        <w:rPr>
          <w:rStyle w:val="default"/>
          <w:rFonts w:cs="FrankRuehl" w:hint="cs"/>
          <w:rtl/>
        </w:rPr>
        <w:t>תשל"ח</w:t>
      </w:r>
      <w:r w:rsidR="006F5D31">
        <w:rPr>
          <w:rStyle w:val="default"/>
          <w:rFonts w:cs="FrankRuehl" w:hint="cs"/>
          <w:rtl/>
        </w:rPr>
        <w:t>-</w:t>
      </w:r>
      <w:r>
        <w:rPr>
          <w:rStyle w:val="default"/>
          <w:rFonts w:cs="FrankRuehl"/>
          <w:rtl/>
        </w:rPr>
        <w:t>1978;</w:t>
      </w:r>
    </w:p>
    <w:p w14:paraId="4B4F5157" w14:textId="77777777" w:rsidR="0018538F" w:rsidRDefault="0018538F" w:rsidP="006F5D31">
      <w:pPr>
        <w:pStyle w:val="P22"/>
        <w:spacing w:before="72"/>
        <w:ind w:left="1474" w:right="1134"/>
        <w:rPr>
          <w:rStyle w:val="default"/>
          <w:rFonts w:cs="FrankRuehl" w:hint="cs"/>
          <w:sz w:val="20"/>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סחר מעל הדלפק בארצות הברית של אמריקה בנייר ערך המופיע ב</w:t>
      </w:r>
      <w:r>
        <w:rPr>
          <w:rStyle w:val="default"/>
          <w:rFonts w:cs="FrankRuehl"/>
          <w:rtl/>
        </w:rPr>
        <w:t>רש</w:t>
      </w:r>
      <w:r>
        <w:rPr>
          <w:rStyle w:val="default"/>
          <w:rFonts w:cs="FrankRuehl" w:hint="cs"/>
          <w:rtl/>
        </w:rPr>
        <w:t xml:space="preserve">ימה שמפרסם ארגון הסוחרים בניירות ערך בארצות הברית של אמריקה </w:t>
      </w:r>
      <w:r>
        <w:rPr>
          <w:rStyle w:val="default"/>
          <w:rFonts w:cs="FrankRuehl"/>
          <w:sz w:val="20"/>
        </w:rPr>
        <w:t>(NASDAQ)</w:t>
      </w:r>
      <w:r w:rsidR="00461A6F">
        <w:rPr>
          <w:rStyle w:val="default"/>
          <w:rFonts w:cs="FrankRuehl" w:hint="cs"/>
          <w:sz w:val="20"/>
          <w:rtl/>
        </w:rPr>
        <w:t>;</w:t>
      </w:r>
    </w:p>
    <w:p w14:paraId="3CF04F53" w14:textId="77777777" w:rsidR="00A86FE8" w:rsidRPr="006F5D31" w:rsidRDefault="00A86FE8" w:rsidP="0029665C">
      <w:pPr>
        <w:pStyle w:val="P22"/>
        <w:spacing w:before="0"/>
        <w:ind w:left="0" w:right="1134"/>
        <w:rPr>
          <w:rFonts w:cs="FrankRuehl" w:hint="cs"/>
          <w:vanish/>
          <w:color w:val="FF0000"/>
          <w:szCs w:val="20"/>
          <w:shd w:val="clear" w:color="auto" w:fill="FFFF99"/>
          <w:rtl/>
        </w:rPr>
      </w:pPr>
      <w:bookmarkStart w:id="1" w:name="Rov5"/>
      <w:r w:rsidRPr="006F5D31">
        <w:rPr>
          <w:rFonts w:cs="FrankRuehl" w:hint="cs"/>
          <w:vanish/>
          <w:color w:val="FF0000"/>
          <w:szCs w:val="20"/>
          <w:shd w:val="clear" w:color="auto" w:fill="FFFF99"/>
          <w:rtl/>
        </w:rPr>
        <w:t>מיום 24.2.1982</w:t>
      </w:r>
    </w:p>
    <w:p w14:paraId="6A1FF007" w14:textId="77777777" w:rsidR="00A86FE8" w:rsidRPr="006F5D31" w:rsidRDefault="00A86FE8" w:rsidP="0029665C">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תק' תשמ"ד-1984</w:t>
      </w:r>
    </w:p>
    <w:p w14:paraId="66482451" w14:textId="77777777" w:rsidR="0029665C" w:rsidRPr="006F5D31" w:rsidRDefault="0029665C" w:rsidP="00A86FE8">
      <w:pPr>
        <w:pStyle w:val="P22"/>
        <w:spacing w:before="0"/>
        <w:ind w:left="0" w:right="1134"/>
        <w:rPr>
          <w:rFonts w:cs="FrankRuehl" w:hint="cs"/>
          <w:vanish/>
          <w:szCs w:val="20"/>
          <w:shd w:val="clear" w:color="auto" w:fill="FFFF99"/>
          <w:rtl/>
        </w:rPr>
      </w:pPr>
      <w:hyperlink r:id="rId6" w:history="1">
        <w:r w:rsidRPr="006F5D31">
          <w:rPr>
            <w:rStyle w:val="Hyperlink"/>
            <w:rFonts w:cs="FrankRuehl" w:hint="cs"/>
            <w:vanish/>
            <w:szCs w:val="20"/>
            <w:shd w:val="clear" w:color="auto" w:fill="FFFF99"/>
            <w:rtl/>
          </w:rPr>
          <w:t>ק</w:t>
        </w:r>
        <w:r w:rsidRPr="006F5D31">
          <w:rPr>
            <w:rStyle w:val="Hyperlink"/>
            <w:rFonts w:cs="FrankRuehl"/>
            <w:vanish/>
            <w:szCs w:val="20"/>
            <w:shd w:val="clear" w:color="auto" w:fill="FFFF99"/>
            <w:rtl/>
          </w:rPr>
          <w:t>"</w:t>
        </w:r>
        <w:r w:rsidRPr="006F5D31">
          <w:rPr>
            <w:rStyle w:val="Hyperlink"/>
            <w:rFonts w:cs="FrankRuehl" w:hint="cs"/>
            <w:vanish/>
            <w:szCs w:val="20"/>
            <w:shd w:val="clear" w:color="auto" w:fill="FFFF99"/>
            <w:rtl/>
          </w:rPr>
          <w:t>ת תשמ"ד מס' 4585</w:t>
        </w:r>
      </w:hyperlink>
      <w:r w:rsidRPr="006F5D31">
        <w:rPr>
          <w:rFonts w:cs="FrankRuehl" w:hint="cs"/>
          <w:vanish/>
          <w:szCs w:val="20"/>
          <w:shd w:val="clear" w:color="auto" w:fill="FFFF99"/>
          <w:rtl/>
        </w:rPr>
        <w:t xml:space="preserve"> מיום 30.1.1984 עמ' 886</w:t>
      </w:r>
    </w:p>
    <w:p w14:paraId="78A62737" w14:textId="77777777" w:rsidR="004D4AF6" w:rsidRPr="006F5D31" w:rsidRDefault="004D4AF6" w:rsidP="00A86FE8">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החלפת הגדרת "בורסה"</w:t>
      </w:r>
    </w:p>
    <w:p w14:paraId="193B697C" w14:textId="77777777" w:rsidR="004D4AF6" w:rsidRPr="006F5D31" w:rsidRDefault="004D4AF6" w:rsidP="00D62F2B">
      <w:pPr>
        <w:pStyle w:val="P22"/>
        <w:ind w:left="0" w:right="1134"/>
        <w:rPr>
          <w:rStyle w:val="default"/>
          <w:rFonts w:cs="FrankRuehl" w:hint="cs"/>
          <w:vanish/>
          <w:sz w:val="20"/>
          <w:szCs w:val="20"/>
          <w:shd w:val="clear" w:color="auto" w:fill="FFFF99"/>
          <w:rtl/>
        </w:rPr>
      </w:pPr>
      <w:r w:rsidRPr="006F5D31">
        <w:rPr>
          <w:rFonts w:cs="FrankRuehl" w:hint="cs"/>
          <w:vanish/>
          <w:szCs w:val="20"/>
          <w:shd w:val="clear" w:color="auto" w:fill="FFFF99"/>
          <w:rtl/>
        </w:rPr>
        <w:t>הנוסח הקודם:</w:t>
      </w:r>
    </w:p>
    <w:p w14:paraId="174A814E" w14:textId="77777777" w:rsidR="00A86FE8" w:rsidRPr="00633E5A" w:rsidRDefault="00BE51BB" w:rsidP="006F5D31">
      <w:pPr>
        <w:pStyle w:val="P00"/>
        <w:spacing w:before="0"/>
        <w:ind w:left="0" w:right="1134"/>
        <w:rPr>
          <w:rFonts w:cs="FrankRuehl"/>
          <w:strike/>
          <w:sz w:val="2"/>
          <w:szCs w:val="2"/>
          <w:rtl/>
        </w:rPr>
      </w:pPr>
      <w:r w:rsidRPr="006F5D31">
        <w:rPr>
          <w:rFonts w:cs="FrankRuehl" w:hint="cs"/>
          <w:vanish/>
          <w:sz w:val="22"/>
          <w:szCs w:val="22"/>
          <w:shd w:val="clear" w:color="auto" w:fill="FFFF99"/>
          <w:rtl/>
        </w:rPr>
        <w:tab/>
      </w:r>
      <w:r w:rsidR="00A86FE8" w:rsidRPr="006F5D31">
        <w:rPr>
          <w:rFonts w:cs="FrankRuehl"/>
          <w:strike/>
          <w:vanish/>
          <w:sz w:val="22"/>
          <w:szCs w:val="22"/>
          <w:shd w:val="clear" w:color="auto" w:fill="FFFF99"/>
          <w:rtl/>
        </w:rPr>
        <w:t>"ב</w:t>
      </w:r>
      <w:r w:rsidR="00A86FE8" w:rsidRPr="006F5D31">
        <w:rPr>
          <w:rFonts w:cs="FrankRuehl" w:hint="cs"/>
          <w:strike/>
          <w:vanish/>
          <w:sz w:val="22"/>
          <w:szCs w:val="22"/>
          <w:shd w:val="clear" w:color="auto" w:fill="FFFF99"/>
          <w:rtl/>
        </w:rPr>
        <w:t xml:space="preserve">ורסה" </w:t>
      </w:r>
      <w:r w:rsidR="006F5D31" w:rsidRPr="006F5D31">
        <w:rPr>
          <w:rFonts w:cs="FrankRuehl"/>
          <w:strike/>
          <w:vanish/>
          <w:sz w:val="22"/>
          <w:szCs w:val="22"/>
          <w:shd w:val="clear" w:color="auto" w:fill="FFFF99"/>
          <w:rtl/>
        </w:rPr>
        <w:t>–</w:t>
      </w:r>
      <w:r w:rsidRPr="006F5D31">
        <w:rPr>
          <w:rFonts w:cs="FrankRuehl" w:hint="cs"/>
          <w:strike/>
          <w:vanish/>
          <w:sz w:val="22"/>
          <w:szCs w:val="22"/>
          <w:shd w:val="clear" w:color="auto" w:fill="FFFF99"/>
          <w:rtl/>
        </w:rPr>
        <w:t xml:space="preserve"> הבורסה בישראל או כל בורסה שאושרה </w:t>
      </w:r>
      <w:r w:rsidR="00A86FE8" w:rsidRPr="006F5D31">
        <w:rPr>
          <w:rFonts w:cs="FrankRuehl" w:hint="cs"/>
          <w:strike/>
          <w:vanish/>
          <w:sz w:val="22"/>
          <w:szCs w:val="22"/>
          <w:shd w:val="clear" w:color="auto" w:fill="FFFF99"/>
          <w:rtl/>
        </w:rPr>
        <w:t xml:space="preserve">באחת הארצות המנויות </w:t>
      </w:r>
      <w:r w:rsidRPr="006F5D31">
        <w:rPr>
          <w:rFonts w:cs="FrankRuehl" w:hint="cs"/>
          <w:strike/>
          <w:vanish/>
          <w:sz w:val="22"/>
          <w:szCs w:val="22"/>
          <w:shd w:val="clear" w:color="auto" w:fill="FFFF99"/>
          <w:rtl/>
        </w:rPr>
        <w:t>ב</w:t>
      </w:r>
      <w:r w:rsidR="00A86FE8" w:rsidRPr="006F5D31">
        <w:rPr>
          <w:rFonts w:cs="FrankRuehl" w:hint="cs"/>
          <w:strike/>
          <w:vanish/>
          <w:sz w:val="22"/>
          <w:szCs w:val="22"/>
          <w:shd w:val="clear" w:color="auto" w:fill="FFFF99"/>
          <w:rtl/>
        </w:rPr>
        <w:t xml:space="preserve">תוספת הראשונה </w:t>
      </w:r>
      <w:r w:rsidRPr="006F5D31">
        <w:rPr>
          <w:rFonts w:cs="FrankRuehl" w:hint="cs"/>
          <w:strike/>
          <w:vanish/>
          <w:sz w:val="22"/>
          <w:szCs w:val="22"/>
          <w:shd w:val="clear" w:color="auto" w:fill="FFFF99"/>
          <w:rtl/>
        </w:rPr>
        <w:t>ש</w:t>
      </w:r>
      <w:r w:rsidR="00A86FE8" w:rsidRPr="006F5D31">
        <w:rPr>
          <w:rFonts w:cs="FrankRuehl" w:hint="cs"/>
          <w:strike/>
          <w:vanish/>
          <w:sz w:val="22"/>
          <w:szCs w:val="22"/>
          <w:shd w:val="clear" w:color="auto" w:fill="FFFF99"/>
          <w:rtl/>
        </w:rPr>
        <w:t>ל</w:t>
      </w:r>
      <w:r w:rsidRPr="006F5D31">
        <w:rPr>
          <w:rFonts w:cs="FrankRuehl" w:hint="cs"/>
          <w:strike/>
          <w:vanish/>
          <w:sz w:val="22"/>
          <w:szCs w:val="22"/>
          <w:shd w:val="clear" w:color="auto" w:fill="FFFF99"/>
          <w:rtl/>
        </w:rPr>
        <w:t xml:space="preserve"> </w:t>
      </w:r>
      <w:r w:rsidR="00A86FE8" w:rsidRPr="006F5D31">
        <w:rPr>
          <w:rFonts w:cs="FrankRuehl" w:hint="cs"/>
          <w:strike/>
          <w:vanish/>
          <w:sz w:val="22"/>
          <w:szCs w:val="22"/>
          <w:shd w:val="clear" w:color="auto" w:fill="FFFF99"/>
          <w:rtl/>
        </w:rPr>
        <w:t xml:space="preserve">היתר הפיקוח על המטבע, </w:t>
      </w:r>
      <w:r w:rsidRPr="006F5D31">
        <w:rPr>
          <w:rFonts w:cs="FrankRuehl" w:hint="cs"/>
          <w:strike/>
          <w:vanish/>
          <w:sz w:val="22"/>
          <w:szCs w:val="22"/>
          <w:shd w:val="clear" w:color="auto" w:fill="FFFF99"/>
          <w:rtl/>
        </w:rPr>
        <w:t>ה</w:t>
      </w:r>
      <w:r w:rsidR="00A86FE8" w:rsidRPr="006F5D31">
        <w:rPr>
          <w:rFonts w:cs="FrankRuehl" w:hint="cs"/>
          <w:strike/>
          <w:vanish/>
          <w:sz w:val="22"/>
          <w:szCs w:val="22"/>
          <w:shd w:val="clear" w:color="auto" w:fill="FFFF99"/>
          <w:rtl/>
        </w:rPr>
        <w:t>תשל"ח</w:t>
      </w:r>
      <w:r w:rsidR="006F5D31" w:rsidRPr="006F5D31">
        <w:rPr>
          <w:rFonts w:cs="FrankRuehl" w:hint="cs"/>
          <w:strike/>
          <w:vanish/>
          <w:sz w:val="22"/>
          <w:szCs w:val="22"/>
          <w:shd w:val="clear" w:color="auto" w:fill="FFFF99"/>
          <w:rtl/>
        </w:rPr>
        <w:t>-</w:t>
      </w:r>
      <w:r w:rsidR="00A86FE8" w:rsidRPr="006F5D31">
        <w:rPr>
          <w:rFonts w:cs="FrankRuehl"/>
          <w:strike/>
          <w:vanish/>
          <w:sz w:val="22"/>
          <w:szCs w:val="22"/>
          <w:shd w:val="clear" w:color="auto" w:fill="FFFF99"/>
          <w:rtl/>
        </w:rPr>
        <w:t>1978;</w:t>
      </w:r>
      <w:bookmarkEnd w:id="1"/>
    </w:p>
    <w:p w14:paraId="204F5D36" w14:textId="77777777" w:rsidR="0018538F" w:rsidRDefault="0018538F" w:rsidP="006F5D3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נפקת מניות</w:t>
      </w:r>
      <w:r>
        <w:rPr>
          <w:rStyle w:val="default"/>
          <w:rFonts w:cs="FrankRuehl"/>
          <w:rtl/>
        </w:rPr>
        <w:t xml:space="preserve">" </w:t>
      </w:r>
      <w:r w:rsidR="006F5D31">
        <w:rPr>
          <w:rStyle w:val="default"/>
          <w:rFonts w:cs="FrankRuehl" w:hint="cs"/>
          <w:rtl/>
        </w:rPr>
        <w:t>-</w:t>
      </w:r>
      <w:r>
        <w:rPr>
          <w:rStyle w:val="default"/>
          <w:rFonts w:cs="FrankRuehl"/>
          <w:rtl/>
        </w:rPr>
        <w:t xml:space="preserve"> </w:t>
      </w:r>
      <w:r>
        <w:rPr>
          <w:rStyle w:val="default"/>
          <w:rFonts w:cs="FrankRuehl" w:hint="cs"/>
          <w:rtl/>
        </w:rPr>
        <w:t>הנפקה בבורסה של מניות או זכויות למניות, על ידי חברה תעשייתית, למען קידומו או פיתוחו של הפפעל התעשייתי שבבעלותה;</w:t>
      </w:r>
    </w:p>
    <w:p w14:paraId="1FB7AC39" w14:textId="77777777" w:rsidR="0018538F" w:rsidRDefault="0018538F">
      <w:pPr>
        <w:pStyle w:val="P00"/>
        <w:spacing w:before="72"/>
        <w:ind w:left="0" w:right="1134"/>
        <w:rPr>
          <w:rStyle w:val="default"/>
          <w:rFonts w:cs="FrankRuehl" w:hint="cs"/>
          <w:rtl/>
        </w:rPr>
      </w:pPr>
      <w:r>
        <w:rPr>
          <w:lang w:val="he-IL"/>
        </w:rPr>
        <w:pict w14:anchorId="611606E4">
          <v:rect id="_x0000_s1028" style="position:absolute;left:0;text-align:left;margin-left:464.5pt;margin-top:8.05pt;width:75.05pt;height:20.7pt;z-index:251657216" o:allowincell="f" filled="f" stroked="f" strokecolor="lime" strokeweight=".25pt">
            <v:textbox inset="0,0,0,0">
              <w:txbxContent>
                <w:p w14:paraId="19C0A4BB" w14:textId="77777777" w:rsidR="0018538F" w:rsidRDefault="0018538F" w:rsidP="006F5D31">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6F5D31">
                    <w:rPr>
                      <w:rFonts w:cs="Miriam" w:hint="cs"/>
                      <w:sz w:val="18"/>
                      <w:szCs w:val="18"/>
                      <w:rtl/>
                    </w:rPr>
                    <w:t>-</w:t>
                  </w:r>
                  <w:r>
                    <w:rPr>
                      <w:rFonts w:cs="Miriam"/>
                      <w:sz w:val="18"/>
                      <w:szCs w:val="18"/>
                      <w:rtl/>
                    </w:rPr>
                    <w:t>1982</w:t>
                  </w:r>
                </w:p>
                <w:p w14:paraId="0E7C489E" w14:textId="77777777" w:rsidR="0018538F" w:rsidRDefault="0018538F">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6F5D31">
                    <w:rPr>
                      <w:rFonts w:cs="Miriam" w:hint="cs"/>
                      <w:sz w:val="18"/>
                      <w:szCs w:val="18"/>
                      <w:rtl/>
                    </w:rPr>
                    <w:t>-</w:t>
                  </w:r>
                  <w:r>
                    <w:rPr>
                      <w:rFonts w:cs="Miriam"/>
                      <w:sz w:val="18"/>
                      <w:szCs w:val="18"/>
                      <w:rtl/>
                    </w:rPr>
                    <w:t>1984</w:t>
                  </w:r>
                </w:p>
              </w:txbxContent>
            </v:textbox>
            <w10:anchorlock/>
          </v:rect>
        </w:pict>
      </w:r>
      <w:r>
        <w:rPr>
          <w:rFonts w:cs="FrankRuehl"/>
          <w:sz w:val="26"/>
          <w:rtl/>
        </w:rPr>
        <w:tab/>
      </w:r>
      <w:r w:rsidR="006F5D31">
        <w:rPr>
          <w:rFonts w:cs="FrankRuehl" w:hint="cs"/>
          <w:sz w:val="26"/>
          <w:rtl/>
        </w:rPr>
        <w:t>"</w:t>
      </w:r>
      <w:r>
        <w:rPr>
          <w:rStyle w:val="default"/>
          <w:rFonts w:cs="FrankRuehl"/>
          <w:rtl/>
        </w:rPr>
        <w:t>הש</w:t>
      </w:r>
      <w:r>
        <w:rPr>
          <w:rStyle w:val="default"/>
          <w:rFonts w:cs="FrankRuehl" w:hint="cs"/>
          <w:rtl/>
        </w:rPr>
        <w:t xml:space="preserve">קעה" </w:t>
      </w:r>
      <w:r w:rsidR="006F5D31">
        <w:rPr>
          <w:rStyle w:val="default"/>
          <w:rFonts w:cs="FrankRuehl"/>
          <w:rtl/>
        </w:rPr>
        <w:t>–</w:t>
      </w:r>
    </w:p>
    <w:p w14:paraId="6456C4BF" w14:textId="77777777" w:rsidR="0018538F" w:rsidRDefault="0018538F">
      <w:pPr>
        <w:pStyle w:val="P22"/>
        <w:spacing w:before="72"/>
        <w:ind w:left="1021" w:right="1134"/>
        <w:rPr>
          <w:rStyle w:val="default"/>
          <w:rFonts w:cs="FrankRuehl" w:hint="cs"/>
          <w:rtl/>
        </w:rPr>
      </w:pPr>
      <w:r>
        <w:rPr>
          <w:rStyle w:val="default"/>
          <w:rFonts w:cs="FrankRuehl"/>
          <w:rtl/>
        </w:rPr>
        <w:t>(</w:t>
      </w:r>
      <w:r>
        <w:rPr>
          <w:rStyle w:val="default"/>
          <w:rFonts w:cs="FrankRuehl" w:hint="cs"/>
          <w:rtl/>
        </w:rPr>
        <w:t>1)</w:t>
      </w:r>
      <w:r>
        <w:rPr>
          <w:rStyle w:val="default"/>
          <w:rFonts w:cs="FrankRuehl"/>
          <w:rtl/>
        </w:rPr>
        <w:tab/>
        <w:t>ב</w:t>
      </w:r>
      <w:r>
        <w:rPr>
          <w:rStyle w:val="default"/>
          <w:rFonts w:cs="FrankRuehl" w:hint="cs"/>
          <w:rtl/>
        </w:rPr>
        <w:t xml:space="preserve">שנת המס שבה נעשתה הנפקת מניות </w:t>
      </w:r>
      <w:r w:rsidR="006F5D31">
        <w:rPr>
          <w:rStyle w:val="default"/>
          <w:rFonts w:cs="FrankRuehl"/>
          <w:rtl/>
        </w:rPr>
        <w:t>–</w:t>
      </w:r>
    </w:p>
    <w:p w14:paraId="6FC6BC82" w14:textId="77777777" w:rsidR="0018538F" w:rsidRDefault="0018538F" w:rsidP="006F5D3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ש</w:t>
      </w:r>
      <w:r>
        <w:rPr>
          <w:rStyle w:val="default"/>
          <w:rFonts w:cs="FrankRuehl"/>
          <w:rtl/>
        </w:rPr>
        <w:t>הת</w:t>
      </w:r>
      <w:r>
        <w:rPr>
          <w:rStyle w:val="default"/>
          <w:rFonts w:cs="FrankRuehl" w:hint="cs"/>
          <w:rtl/>
        </w:rPr>
        <w:t xml:space="preserve">מורה שנתקבלה בשל ההנפקה קטנה מסכום בשקלים השווה לשלושה מיליון דולר של ארצות הברית </w:t>
      </w:r>
      <w:r w:rsidR="006F5D31">
        <w:rPr>
          <w:rStyle w:val="default"/>
          <w:rFonts w:cs="FrankRuehl" w:hint="cs"/>
          <w:rtl/>
        </w:rPr>
        <w:t>-</w:t>
      </w:r>
      <w:r>
        <w:rPr>
          <w:rStyle w:val="default"/>
          <w:rFonts w:cs="FrankRuehl"/>
          <w:rtl/>
        </w:rPr>
        <w:t xml:space="preserve"> </w:t>
      </w:r>
      <w:r>
        <w:rPr>
          <w:rStyle w:val="default"/>
          <w:rFonts w:cs="FrankRuehl" w:hint="cs"/>
          <w:rtl/>
        </w:rPr>
        <w:t>סכומים שהשקיעה החברה התעשייתית מכספי התקבולים של ההנפקה באחד בלבד מסוגי ההשקעה שלהלן: בפקדון במטבע ישראלי או במטבע חוץ או באיגרות חוב של מדינת ישראל או בקרן נאמנות אם נת</w:t>
      </w:r>
      <w:r>
        <w:rPr>
          <w:rStyle w:val="default"/>
          <w:rFonts w:cs="FrankRuehl"/>
          <w:rtl/>
        </w:rPr>
        <w:t>ק</w:t>
      </w:r>
      <w:r>
        <w:rPr>
          <w:rStyle w:val="default"/>
          <w:rFonts w:cs="FrankRuehl" w:hint="cs"/>
          <w:rtl/>
        </w:rPr>
        <w:t>י</w:t>
      </w:r>
      <w:r>
        <w:rPr>
          <w:rStyle w:val="default"/>
          <w:rFonts w:cs="FrankRuehl"/>
          <w:rtl/>
        </w:rPr>
        <w:t>י</w:t>
      </w:r>
      <w:r>
        <w:rPr>
          <w:rStyle w:val="default"/>
          <w:rFonts w:cs="FrankRuehl" w:hint="cs"/>
          <w:rtl/>
        </w:rPr>
        <w:t>מו כל אלה:</w:t>
      </w:r>
    </w:p>
    <w:p w14:paraId="363AC15C" w14:textId="77777777" w:rsidR="0018538F" w:rsidRDefault="0018538F">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השקעה נעשתה מיד בסמוך לקבלת התקבולים;</w:t>
      </w:r>
    </w:p>
    <w:p w14:paraId="0718C343" w14:textId="77777777" w:rsidR="0018538F" w:rsidRDefault="0018538F">
      <w:pPr>
        <w:pStyle w:val="P44"/>
        <w:spacing w:before="72"/>
        <w:ind w:left="1928"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השקעה כו</w:t>
      </w:r>
      <w:r>
        <w:rPr>
          <w:rStyle w:val="default"/>
          <w:rFonts w:cs="FrankRuehl"/>
          <w:rtl/>
        </w:rPr>
        <w:t>לה</w:t>
      </w:r>
      <w:r>
        <w:rPr>
          <w:rStyle w:val="default"/>
          <w:rFonts w:cs="FrankRuehl" w:hint="cs"/>
          <w:rtl/>
        </w:rPr>
        <w:t xml:space="preserve"> היא בפקדון אחד;</w:t>
      </w:r>
    </w:p>
    <w:p w14:paraId="5C0796D6" w14:textId="77777777" w:rsidR="0018538F" w:rsidRDefault="0018538F">
      <w:pPr>
        <w:pStyle w:val="P44"/>
        <w:spacing w:before="72"/>
        <w:ind w:left="1928"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נעשתה בהשקעה כל פעולה כל עוד היתה בפקדון, למעט משיכות מהפקדון;</w:t>
      </w:r>
    </w:p>
    <w:p w14:paraId="2A32841C" w14:textId="77777777" w:rsidR="0018538F" w:rsidRDefault="0018538F" w:rsidP="006F5D31">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שהתמורה שנתקבלה בשל ההנפקה היא סכום בשקלים השווה לשלושה מיליון דולר של ארה"ב או יותר </w:t>
      </w:r>
      <w:r w:rsidR="006F5D31">
        <w:rPr>
          <w:rStyle w:val="default"/>
          <w:rFonts w:cs="FrankRuehl" w:hint="cs"/>
          <w:rtl/>
        </w:rPr>
        <w:t>-</w:t>
      </w:r>
      <w:r>
        <w:rPr>
          <w:rStyle w:val="default"/>
          <w:rFonts w:cs="FrankRuehl"/>
          <w:rtl/>
        </w:rPr>
        <w:t xml:space="preserve"> </w:t>
      </w:r>
      <w:r>
        <w:rPr>
          <w:rStyle w:val="default"/>
          <w:rFonts w:cs="FrankRuehl" w:hint="cs"/>
          <w:rtl/>
        </w:rPr>
        <w:t xml:space="preserve">סכומים שהשקיעה החברה התעשייתית מכספי התקבולים של ההנפקה באחד או יותר מסוגי </w:t>
      </w:r>
      <w:r>
        <w:rPr>
          <w:rStyle w:val="default"/>
          <w:rFonts w:cs="FrankRuehl"/>
          <w:rtl/>
        </w:rPr>
        <w:t>הה</w:t>
      </w:r>
      <w:r>
        <w:rPr>
          <w:rStyle w:val="default"/>
          <w:rFonts w:cs="FrankRuehl" w:hint="cs"/>
          <w:rtl/>
        </w:rPr>
        <w:t>שקעה כאמור בפסקה (א), ובתנאי שנתקיים כל האמור בפסקאו</w:t>
      </w:r>
      <w:r>
        <w:rPr>
          <w:rStyle w:val="default"/>
          <w:rFonts w:cs="FrankRuehl"/>
          <w:rtl/>
        </w:rPr>
        <w:t>ת</w:t>
      </w:r>
      <w:r>
        <w:rPr>
          <w:rStyle w:val="default"/>
          <w:rFonts w:cs="FrankRuehl" w:hint="cs"/>
          <w:rtl/>
        </w:rPr>
        <w:t xml:space="preserve"> משנה (1) ו-(3) שבפסקה (א).</w:t>
      </w:r>
    </w:p>
    <w:p w14:paraId="6F02DD04" w14:textId="77777777" w:rsidR="0018538F" w:rsidRDefault="0018538F" w:rsidP="006F5D31">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שנת המס שלאחר שנת ההנפקה </w:t>
      </w:r>
      <w:r w:rsidR="006F5D31">
        <w:rPr>
          <w:rStyle w:val="default"/>
          <w:rFonts w:cs="FrankRuehl" w:hint="cs"/>
          <w:rtl/>
        </w:rPr>
        <w:t>-</w:t>
      </w:r>
      <w:r>
        <w:rPr>
          <w:rStyle w:val="default"/>
          <w:rFonts w:cs="FrankRuehl"/>
          <w:rtl/>
        </w:rPr>
        <w:t xml:space="preserve"> </w:t>
      </w:r>
      <w:r>
        <w:rPr>
          <w:rStyle w:val="default"/>
          <w:rFonts w:cs="FrankRuehl" w:hint="cs"/>
          <w:rtl/>
        </w:rPr>
        <w:t xml:space="preserve">ההשקעה כאמור בפסקה (1)(א) או (1)(ב), לפי הענין, בתוספת הרווחים עליה כפי שהיו בפקדון ביום תחילתה של שנת המס או תחילתה של תקופת השומה המיוחדת, </w:t>
      </w:r>
      <w:r>
        <w:rPr>
          <w:rStyle w:val="default"/>
          <w:rFonts w:cs="FrankRuehl"/>
          <w:rtl/>
        </w:rPr>
        <w:t>לפ</w:t>
      </w:r>
      <w:r>
        <w:rPr>
          <w:rStyle w:val="default"/>
          <w:rFonts w:cs="FrankRuehl" w:hint="cs"/>
          <w:rtl/>
        </w:rPr>
        <w:t>י הענין.</w:t>
      </w:r>
    </w:p>
    <w:p w14:paraId="5BE5E128" w14:textId="77777777" w:rsidR="0018538F" w:rsidRDefault="0018538F" w:rsidP="006F5D31">
      <w:pPr>
        <w:pStyle w:val="P22"/>
        <w:spacing w:before="72"/>
        <w:ind w:left="0"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הגדרה זו, "קרן נאמנות" </w:t>
      </w:r>
      <w:r w:rsidR="006F5D31">
        <w:rPr>
          <w:rStyle w:val="default"/>
          <w:rFonts w:cs="FrankRuehl" w:hint="cs"/>
          <w:rtl/>
        </w:rPr>
        <w:t>-</w:t>
      </w:r>
      <w:r>
        <w:rPr>
          <w:rStyle w:val="default"/>
          <w:rFonts w:cs="FrankRuehl"/>
          <w:rtl/>
        </w:rPr>
        <w:t xml:space="preserve"> </w:t>
      </w:r>
      <w:r>
        <w:rPr>
          <w:rStyle w:val="default"/>
          <w:rFonts w:cs="FrankRuehl" w:hint="cs"/>
          <w:rtl/>
        </w:rPr>
        <w:t xml:space="preserve">קרן להשקעות </w:t>
      </w:r>
      <w:r>
        <w:rPr>
          <w:rStyle w:val="default"/>
          <w:rFonts w:cs="FrankRuehl"/>
          <w:rtl/>
        </w:rPr>
        <w:t>מ</w:t>
      </w:r>
      <w:r>
        <w:rPr>
          <w:rStyle w:val="default"/>
          <w:rFonts w:cs="FrankRuehl" w:hint="cs"/>
          <w:rtl/>
        </w:rPr>
        <w:t xml:space="preserve">שותפות בנאמנות, כמשמעותה בחוק להשקעות משותפות בנאמנות, </w:t>
      </w:r>
      <w:r w:rsidR="003C23D2">
        <w:rPr>
          <w:rStyle w:val="default"/>
          <w:rFonts w:cs="FrankRuehl" w:hint="cs"/>
          <w:rtl/>
        </w:rPr>
        <w:t>ה</w:t>
      </w:r>
      <w:r>
        <w:rPr>
          <w:rStyle w:val="default"/>
          <w:rFonts w:cs="FrankRuehl" w:hint="cs"/>
          <w:rtl/>
        </w:rPr>
        <w:t>תשכ"א</w:t>
      </w:r>
      <w:r w:rsidR="006F5D31">
        <w:rPr>
          <w:rStyle w:val="default"/>
          <w:rFonts w:cs="FrankRuehl" w:hint="cs"/>
          <w:rtl/>
        </w:rPr>
        <w:t>-</w:t>
      </w:r>
      <w:r>
        <w:rPr>
          <w:rStyle w:val="default"/>
          <w:rFonts w:cs="FrankRuehl"/>
          <w:rtl/>
        </w:rPr>
        <w:t xml:space="preserve">1961, </w:t>
      </w:r>
      <w:r>
        <w:rPr>
          <w:rStyle w:val="default"/>
          <w:rFonts w:cs="FrankRuehl" w:hint="cs"/>
          <w:rtl/>
        </w:rPr>
        <w:t xml:space="preserve">שעל פי התשקיף שהוציאה לציבור התחייבה להשקיע </w:t>
      </w:r>
      <w:r>
        <w:rPr>
          <w:rStyle w:val="default"/>
          <w:rFonts w:cs="FrankRuehl" w:hint="cs"/>
          <w:rtl/>
        </w:rPr>
        <w:lastRenderedPageBreak/>
        <w:t>לפחות 75% מנכסיה באיגרות חוב של מדינת ישראל ומילאה את התחייבותה האמורה;</w:t>
      </w:r>
    </w:p>
    <w:p w14:paraId="1CFB9B5E" w14:textId="77777777" w:rsidR="003A6F05" w:rsidRPr="006F5D31" w:rsidRDefault="003A6F05" w:rsidP="003A6F05">
      <w:pPr>
        <w:pStyle w:val="P22"/>
        <w:spacing w:before="0"/>
        <w:ind w:left="0" w:right="1134"/>
        <w:rPr>
          <w:rFonts w:cs="FrankRuehl" w:hint="cs"/>
          <w:vanish/>
          <w:color w:val="FF0000"/>
          <w:szCs w:val="20"/>
          <w:shd w:val="clear" w:color="auto" w:fill="FFFF99"/>
          <w:rtl/>
        </w:rPr>
      </w:pPr>
      <w:bookmarkStart w:id="2" w:name="Rov6"/>
      <w:r w:rsidRPr="006F5D31">
        <w:rPr>
          <w:rFonts w:cs="FrankRuehl" w:hint="cs"/>
          <w:vanish/>
          <w:color w:val="FF0000"/>
          <w:szCs w:val="20"/>
          <w:shd w:val="clear" w:color="auto" w:fill="FFFF99"/>
          <w:rtl/>
        </w:rPr>
        <w:t>מיום 16.5.1982</w:t>
      </w:r>
    </w:p>
    <w:p w14:paraId="7B8424D6" w14:textId="77777777" w:rsidR="00211E4D" w:rsidRPr="006F5D31" w:rsidRDefault="00211E4D" w:rsidP="003A6F05">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תק' תשמ"ב-1982</w:t>
      </w:r>
    </w:p>
    <w:p w14:paraId="17860EB8" w14:textId="77777777" w:rsidR="00BD2C49" w:rsidRPr="006F5D31" w:rsidRDefault="003A6F05" w:rsidP="00211E4D">
      <w:pPr>
        <w:pStyle w:val="P22"/>
        <w:spacing w:before="0"/>
        <w:ind w:left="0" w:right="1134"/>
        <w:rPr>
          <w:rFonts w:cs="FrankRuehl" w:hint="cs"/>
          <w:vanish/>
          <w:szCs w:val="20"/>
          <w:shd w:val="clear" w:color="auto" w:fill="FFFF99"/>
          <w:rtl/>
        </w:rPr>
      </w:pPr>
      <w:hyperlink r:id="rId7" w:history="1">
        <w:r w:rsidRPr="006F5D31">
          <w:rPr>
            <w:rStyle w:val="Hyperlink"/>
            <w:rFonts w:cs="FrankRuehl" w:hint="cs"/>
            <w:vanish/>
            <w:szCs w:val="20"/>
            <w:shd w:val="clear" w:color="auto" w:fill="FFFF99"/>
            <w:rtl/>
          </w:rPr>
          <w:t>ק"ת תשמ"ב מס' 4373</w:t>
        </w:r>
      </w:hyperlink>
      <w:r w:rsidRPr="006F5D31">
        <w:rPr>
          <w:rFonts w:cs="FrankRuehl" w:hint="cs"/>
          <w:vanish/>
          <w:szCs w:val="20"/>
          <w:shd w:val="clear" w:color="auto" w:fill="FFFF99"/>
          <w:rtl/>
        </w:rPr>
        <w:t xml:space="preserve"> מיום 27.6.1982 עמ' 1234</w:t>
      </w:r>
    </w:p>
    <w:p w14:paraId="0CEF6EC1" w14:textId="77777777" w:rsidR="00BD2C49" w:rsidRPr="006F5D31" w:rsidRDefault="00BD2C49" w:rsidP="004362DC">
      <w:pPr>
        <w:pStyle w:val="P00"/>
        <w:ind w:left="0" w:right="1134"/>
        <w:rPr>
          <w:rStyle w:val="default"/>
          <w:rFonts w:cs="FrankRuehl" w:hint="cs"/>
          <w:vanish/>
          <w:sz w:val="22"/>
          <w:szCs w:val="22"/>
          <w:shd w:val="clear" w:color="auto" w:fill="FFFF99"/>
          <w:rtl/>
        </w:rPr>
      </w:pPr>
      <w:r w:rsidRPr="006F5D31">
        <w:rPr>
          <w:rFonts w:cs="FrankRuehl"/>
          <w:vanish/>
          <w:sz w:val="22"/>
          <w:szCs w:val="22"/>
          <w:shd w:val="clear" w:color="auto" w:fill="FFFF99"/>
          <w:rtl/>
        </w:rPr>
        <w:tab/>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הש</w:t>
      </w:r>
      <w:r w:rsidRPr="006F5D31">
        <w:rPr>
          <w:rStyle w:val="default"/>
          <w:rFonts w:cs="FrankRuehl" w:hint="cs"/>
          <w:vanish/>
          <w:sz w:val="22"/>
          <w:szCs w:val="22"/>
          <w:shd w:val="clear" w:color="auto" w:fill="FFFF99"/>
          <w:rtl/>
        </w:rPr>
        <w:t xml:space="preserve">קעה" </w:t>
      </w:r>
      <w:r w:rsidR="006F5D31" w:rsidRPr="006F5D31">
        <w:rPr>
          <w:rStyle w:val="default"/>
          <w:rFonts w:cs="FrankRuehl"/>
          <w:vanish/>
          <w:sz w:val="22"/>
          <w:szCs w:val="22"/>
          <w:shd w:val="clear" w:color="auto" w:fill="FFFF99"/>
          <w:rtl/>
        </w:rPr>
        <w:t>–</w:t>
      </w:r>
    </w:p>
    <w:p w14:paraId="5878A7A5" w14:textId="77777777" w:rsidR="00BD2C49" w:rsidRPr="006F5D31" w:rsidRDefault="00BD2C49" w:rsidP="006F5D31">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6F5D31">
        <w:rPr>
          <w:rStyle w:val="default"/>
          <w:rFonts w:cs="FrankRuehl"/>
          <w:vanish/>
          <w:sz w:val="22"/>
          <w:szCs w:val="22"/>
          <w:shd w:val="clear" w:color="auto" w:fill="FFFF99"/>
          <w:rtl/>
        </w:rPr>
        <w:t>(</w:t>
      </w:r>
      <w:r w:rsidRPr="006F5D31">
        <w:rPr>
          <w:rStyle w:val="default"/>
          <w:rFonts w:cs="FrankRuehl" w:hint="cs"/>
          <w:vanish/>
          <w:sz w:val="22"/>
          <w:szCs w:val="22"/>
          <w:shd w:val="clear" w:color="auto" w:fill="FFFF99"/>
          <w:rtl/>
        </w:rPr>
        <w:t>1)</w:t>
      </w:r>
      <w:r w:rsidRPr="006F5D31">
        <w:rPr>
          <w:rStyle w:val="default"/>
          <w:rFonts w:cs="FrankRuehl"/>
          <w:vanish/>
          <w:sz w:val="22"/>
          <w:szCs w:val="22"/>
          <w:shd w:val="clear" w:color="auto" w:fill="FFFF99"/>
          <w:rtl/>
        </w:rPr>
        <w:tab/>
        <w:t>ב</w:t>
      </w:r>
      <w:r w:rsidRPr="006F5D31">
        <w:rPr>
          <w:rStyle w:val="default"/>
          <w:rFonts w:cs="FrankRuehl" w:hint="cs"/>
          <w:vanish/>
          <w:sz w:val="22"/>
          <w:szCs w:val="22"/>
          <w:shd w:val="clear" w:color="auto" w:fill="FFFF99"/>
          <w:rtl/>
        </w:rPr>
        <w:t xml:space="preserve">שנת המס שבה נעשתה הנפקת מניות </w:t>
      </w:r>
      <w:r w:rsidR="006F5D31" w:rsidRPr="006F5D31">
        <w:rPr>
          <w:rStyle w:val="default"/>
          <w:rFonts w:cs="FrankRuehl" w:hint="cs"/>
          <w:vanish/>
          <w:sz w:val="22"/>
          <w:szCs w:val="22"/>
          <w:shd w:val="clear" w:color="auto" w:fill="FFFF99"/>
          <w:rtl/>
        </w:rPr>
        <w:t>-</w:t>
      </w:r>
      <w:r w:rsidR="00CF6CA1" w:rsidRPr="006F5D31">
        <w:rPr>
          <w:rStyle w:val="default"/>
          <w:rFonts w:cs="FrankRuehl" w:hint="cs"/>
          <w:vanish/>
          <w:sz w:val="22"/>
          <w:szCs w:val="22"/>
          <w:shd w:val="clear" w:color="auto" w:fill="FFFF99"/>
          <w:rtl/>
        </w:rPr>
        <w:t xml:space="preserve"> </w:t>
      </w:r>
      <w:r w:rsidRPr="006F5D31">
        <w:rPr>
          <w:rStyle w:val="default"/>
          <w:rFonts w:cs="FrankRuehl" w:hint="cs"/>
          <w:vanish/>
          <w:sz w:val="22"/>
          <w:szCs w:val="22"/>
          <w:shd w:val="clear" w:color="auto" w:fill="FFFF99"/>
          <w:rtl/>
        </w:rPr>
        <w:t xml:space="preserve">סכומים שהשקיעה החברה התעשייתית מכספי התקבולים של ההנפקה באחד בלבד מסוגי ההשקעה שלהלן: בפקדון במטבע ישראלי או במטבע חוץ או באיגרות חוב של מדינת ישראל </w:t>
      </w:r>
      <w:r w:rsidRPr="006F5D31">
        <w:rPr>
          <w:rStyle w:val="default"/>
          <w:rFonts w:cs="FrankRuehl" w:hint="cs"/>
          <w:vanish/>
          <w:sz w:val="22"/>
          <w:szCs w:val="22"/>
          <w:u w:val="single"/>
          <w:shd w:val="clear" w:color="auto" w:fill="FFFF99"/>
          <w:rtl/>
        </w:rPr>
        <w:t>או בקרן נאמנות</w:t>
      </w:r>
      <w:r w:rsidRPr="006F5D31">
        <w:rPr>
          <w:rStyle w:val="default"/>
          <w:rFonts w:cs="FrankRuehl" w:hint="cs"/>
          <w:vanish/>
          <w:sz w:val="22"/>
          <w:szCs w:val="22"/>
          <w:shd w:val="clear" w:color="auto" w:fill="FFFF99"/>
          <w:rtl/>
        </w:rPr>
        <w:t xml:space="preserve"> אם נת</w:t>
      </w:r>
      <w:r w:rsidRPr="006F5D31">
        <w:rPr>
          <w:rStyle w:val="default"/>
          <w:rFonts w:cs="FrankRuehl"/>
          <w:vanish/>
          <w:sz w:val="22"/>
          <w:szCs w:val="22"/>
          <w:shd w:val="clear" w:color="auto" w:fill="FFFF99"/>
          <w:rtl/>
        </w:rPr>
        <w:t>ק</w:t>
      </w:r>
      <w:r w:rsidRPr="006F5D31">
        <w:rPr>
          <w:rStyle w:val="default"/>
          <w:rFonts w:cs="FrankRuehl" w:hint="cs"/>
          <w:vanish/>
          <w:sz w:val="22"/>
          <w:szCs w:val="22"/>
          <w:shd w:val="clear" w:color="auto" w:fill="FFFF99"/>
          <w:rtl/>
        </w:rPr>
        <w:t>י</w:t>
      </w:r>
      <w:r w:rsidRPr="006F5D31">
        <w:rPr>
          <w:rStyle w:val="default"/>
          <w:rFonts w:cs="FrankRuehl"/>
          <w:vanish/>
          <w:sz w:val="22"/>
          <w:szCs w:val="22"/>
          <w:shd w:val="clear" w:color="auto" w:fill="FFFF99"/>
          <w:rtl/>
        </w:rPr>
        <w:t>י</w:t>
      </w:r>
      <w:r w:rsidRPr="006F5D31">
        <w:rPr>
          <w:rStyle w:val="default"/>
          <w:rFonts w:cs="FrankRuehl" w:hint="cs"/>
          <w:vanish/>
          <w:sz w:val="22"/>
          <w:szCs w:val="22"/>
          <w:shd w:val="clear" w:color="auto" w:fill="FFFF99"/>
          <w:rtl/>
        </w:rPr>
        <w:t>מו כל אלה:</w:t>
      </w:r>
    </w:p>
    <w:p w14:paraId="27C4545D" w14:textId="77777777" w:rsidR="00BD2C49" w:rsidRPr="006F5D31" w:rsidRDefault="00BD2C49" w:rsidP="006F5D31">
      <w:pPr>
        <w:pStyle w:val="P44"/>
        <w:tabs>
          <w:tab w:val="left" w:pos="1474"/>
          <w:tab w:val="left" w:pos="1928"/>
        </w:tabs>
        <w:spacing w:before="0"/>
        <w:ind w:left="1474" w:right="1134"/>
        <w:rPr>
          <w:rStyle w:val="default"/>
          <w:rFonts w:cs="FrankRuehl"/>
          <w:vanish/>
          <w:sz w:val="22"/>
          <w:szCs w:val="22"/>
          <w:shd w:val="clear" w:color="auto" w:fill="FFFF99"/>
          <w:rtl/>
        </w:rPr>
      </w:pPr>
      <w:r w:rsidRPr="006F5D31">
        <w:rPr>
          <w:rStyle w:val="default"/>
          <w:rFonts w:cs="FrankRuehl"/>
          <w:vanish/>
          <w:sz w:val="22"/>
          <w:szCs w:val="22"/>
          <w:shd w:val="clear" w:color="auto" w:fill="FFFF99"/>
          <w:rtl/>
        </w:rPr>
        <w:t>(</w:t>
      </w:r>
      <w:r w:rsidR="00240DA9" w:rsidRPr="006F5D31">
        <w:rPr>
          <w:rStyle w:val="default"/>
          <w:rFonts w:cs="FrankRuehl" w:hint="cs"/>
          <w:vanish/>
          <w:sz w:val="22"/>
          <w:szCs w:val="22"/>
          <w:shd w:val="clear" w:color="auto" w:fill="FFFF99"/>
          <w:rtl/>
        </w:rPr>
        <w:t>א</w:t>
      </w:r>
      <w:r w:rsidRPr="006F5D31">
        <w:rPr>
          <w:rStyle w:val="default"/>
          <w:rFonts w:cs="FrankRuehl"/>
          <w:vanish/>
          <w:sz w:val="22"/>
          <w:szCs w:val="22"/>
          <w:shd w:val="clear" w:color="auto" w:fill="FFFF99"/>
          <w:rtl/>
        </w:rPr>
        <w:t>)</w:t>
      </w:r>
      <w:r w:rsidRPr="006F5D31">
        <w:rPr>
          <w:rStyle w:val="default"/>
          <w:rFonts w:cs="FrankRuehl"/>
          <w:vanish/>
          <w:sz w:val="22"/>
          <w:szCs w:val="22"/>
          <w:shd w:val="clear" w:color="auto" w:fill="FFFF99"/>
          <w:rtl/>
        </w:rPr>
        <w:tab/>
        <w:t>ה</w:t>
      </w:r>
      <w:r w:rsidRPr="006F5D31">
        <w:rPr>
          <w:rStyle w:val="default"/>
          <w:rFonts w:cs="FrankRuehl" w:hint="cs"/>
          <w:vanish/>
          <w:sz w:val="22"/>
          <w:szCs w:val="22"/>
          <w:shd w:val="clear" w:color="auto" w:fill="FFFF99"/>
          <w:rtl/>
        </w:rPr>
        <w:t>השקעה נעשתה מיד בסמוך לקבלת התקבולים;</w:t>
      </w:r>
    </w:p>
    <w:p w14:paraId="31E52B15" w14:textId="77777777" w:rsidR="00BD2C49" w:rsidRPr="006F5D31" w:rsidRDefault="00BD2C49" w:rsidP="006F5D31">
      <w:pPr>
        <w:pStyle w:val="P44"/>
        <w:tabs>
          <w:tab w:val="left" w:pos="1474"/>
          <w:tab w:val="left" w:pos="1928"/>
        </w:tabs>
        <w:spacing w:before="0"/>
        <w:ind w:left="1474" w:right="1134"/>
        <w:rPr>
          <w:rStyle w:val="default"/>
          <w:rFonts w:cs="FrankRuehl"/>
          <w:vanish/>
          <w:sz w:val="22"/>
          <w:szCs w:val="22"/>
          <w:shd w:val="clear" w:color="auto" w:fill="FFFF99"/>
          <w:rtl/>
        </w:rPr>
      </w:pPr>
      <w:r w:rsidRPr="006F5D31">
        <w:rPr>
          <w:rStyle w:val="default"/>
          <w:rFonts w:cs="FrankRuehl" w:hint="cs"/>
          <w:vanish/>
          <w:sz w:val="22"/>
          <w:szCs w:val="22"/>
          <w:shd w:val="clear" w:color="auto" w:fill="FFFF99"/>
          <w:rtl/>
        </w:rPr>
        <w:t>(</w:t>
      </w:r>
      <w:r w:rsidR="00240DA9" w:rsidRPr="006F5D31">
        <w:rPr>
          <w:rStyle w:val="default"/>
          <w:rFonts w:cs="FrankRuehl" w:hint="cs"/>
          <w:vanish/>
          <w:sz w:val="22"/>
          <w:szCs w:val="22"/>
          <w:shd w:val="clear" w:color="auto" w:fill="FFFF99"/>
          <w:rtl/>
        </w:rPr>
        <w:t>ב</w:t>
      </w:r>
      <w:r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ab/>
        <w:t>ה</w:t>
      </w:r>
      <w:r w:rsidRPr="006F5D31">
        <w:rPr>
          <w:rStyle w:val="default"/>
          <w:rFonts w:cs="FrankRuehl" w:hint="cs"/>
          <w:vanish/>
          <w:sz w:val="22"/>
          <w:szCs w:val="22"/>
          <w:shd w:val="clear" w:color="auto" w:fill="FFFF99"/>
          <w:rtl/>
        </w:rPr>
        <w:t>השקעה כו</w:t>
      </w:r>
      <w:r w:rsidRPr="006F5D31">
        <w:rPr>
          <w:rStyle w:val="default"/>
          <w:rFonts w:cs="FrankRuehl"/>
          <w:vanish/>
          <w:sz w:val="22"/>
          <w:szCs w:val="22"/>
          <w:shd w:val="clear" w:color="auto" w:fill="FFFF99"/>
          <w:rtl/>
        </w:rPr>
        <w:t>לה</w:t>
      </w:r>
      <w:r w:rsidRPr="006F5D31">
        <w:rPr>
          <w:rStyle w:val="default"/>
          <w:rFonts w:cs="FrankRuehl" w:hint="cs"/>
          <w:vanish/>
          <w:sz w:val="22"/>
          <w:szCs w:val="22"/>
          <w:shd w:val="clear" w:color="auto" w:fill="FFFF99"/>
          <w:rtl/>
        </w:rPr>
        <w:t xml:space="preserve"> היא בפקדון אחד;</w:t>
      </w:r>
    </w:p>
    <w:p w14:paraId="3FB2A06B" w14:textId="77777777" w:rsidR="00BD2C49" w:rsidRPr="006F5D31" w:rsidRDefault="00BD2C49" w:rsidP="006F5D31">
      <w:pPr>
        <w:pStyle w:val="P44"/>
        <w:tabs>
          <w:tab w:val="left" w:pos="1474"/>
          <w:tab w:val="left" w:pos="1928"/>
        </w:tabs>
        <w:spacing w:before="0"/>
        <w:ind w:left="1474" w:right="1134"/>
        <w:rPr>
          <w:rStyle w:val="default"/>
          <w:rFonts w:cs="FrankRuehl"/>
          <w:vanish/>
          <w:sz w:val="22"/>
          <w:szCs w:val="22"/>
          <w:shd w:val="clear" w:color="auto" w:fill="FFFF99"/>
          <w:rtl/>
        </w:rPr>
      </w:pPr>
      <w:r w:rsidRPr="006F5D31">
        <w:rPr>
          <w:rStyle w:val="default"/>
          <w:rFonts w:cs="FrankRuehl" w:hint="cs"/>
          <w:vanish/>
          <w:sz w:val="22"/>
          <w:szCs w:val="22"/>
          <w:shd w:val="clear" w:color="auto" w:fill="FFFF99"/>
          <w:rtl/>
        </w:rPr>
        <w:t>(</w:t>
      </w:r>
      <w:r w:rsidR="00240DA9" w:rsidRPr="006F5D31">
        <w:rPr>
          <w:rStyle w:val="default"/>
          <w:rFonts w:cs="FrankRuehl" w:hint="cs"/>
          <w:vanish/>
          <w:sz w:val="22"/>
          <w:szCs w:val="22"/>
          <w:shd w:val="clear" w:color="auto" w:fill="FFFF99"/>
          <w:rtl/>
        </w:rPr>
        <w:t>ג</w:t>
      </w:r>
      <w:r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ab/>
        <w:t>ל</w:t>
      </w:r>
      <w:r w:rsidRPr="006F5D31">
        <w:rPr>
          <w:rStyle w:val="default"/>
          <w:rFonts w:cs="FrankRuehl" w:hint="cs"/>
          <w:vanish/>
          <w:sz w:val="22"/>
          <w:szCs w:val="22"/>
          <w:shd w:val="clear" w:color="auto" w:fill="FFFF99"/>
          <w:rtl/>
        </w:rPr>
        <w:t>א נעשתה בהשקעה כל פעולה כל עוד היתה בפקדון, למעט משיכות מהפקדון;</w:t>
      </w:r>
    </w:p>
    <w:p w14:paraId="42C0EFE7" w14:textId="77777777" w:rsidR="00BD2C49" w:rsidRPr="006F5D31" w:rsidRDefault="00BD2C49" w:rsidP="006F5D31">
      <w:pPr>
        <w:pStyle w:val="P22"/>
        <w:spacing w:before="0"/>
        <w:ind w:left="1021" w:right="1134"/>
        <w:rPr>
          <w:rStyle w:val="default"/>
          <w:rFonts w:cs="FrankRuehl"/>
          <w:vanish/>
          <w:sz w:val="22"/>
          <w:szCs w:val="22"/>
          <w:shd w:val="clear" w:color="auto" w:fill="FFFF99"/>
          <w:rtl/>
        </w:rPr>
      </w:pPr>
      <w:r w:rsidRPr="006F5D31">
        <w:rPr>
          <w:rStyle w:val="default"/>
          <w:rFonts w:cs="FrankRuehl"/>
          <w:vanish/>
          <w:sz w:val="22"/>
          <w:szCs w:val="22"/>
          <w:shd w:val="clear" w:color="auto" w:fill="FFFF99"/>
          <w:rtl/>
        </w:rPr>
        <w:t>(2)</w:t>
      </w:r>
      <w:r w:rsidRPr="006F5D31">
        <w:rPr>
          <w:rStyle w:val="default"/>
          <w:rFonts w:cs="FrankRuehl"/>
          <w:vanish/>
          <w:sz w:val="22"/>
          <w:szCs w:val="22"/>
          <w:shd w:val="clear" w:color="auto" w:fill="FFFF99"/>
          <w:rtl/>
        </w:rPr>
        <w:tab/>
        <w:t>ב</w:t>
      </w:r>
      <w:r w:rsidRPr="006F5D31">
        <w:rPr>
          <w:rStyle w:val="default"/>
          <w:rFonts w:cs="FrankRuehl" w:hint="cs"/>
          <w:vanish/>
          <w:sz w:val="22"/>
          <w:szCs w:val="22"/>
          <w:shd w:val="clear" w:color="auto" w:fill="FFFF99"/>
          <w:rtl/>
        </w:rPr>
        <w:t xml:space="preserve">שנת המס שלאחר שנת ההנפקה </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ההשקעה כאמור בפסקה (1)</w:t>
      </w:r>
      <w:r w:rsidR="00FA437D" w:rsidRPr="006F5D31">
        <w:rPr>
          <w:rStyle w:val="default"/>
          <w:rFonts w:cs="FrankRuehl" w:hint="cs"/>
          <w:vanish/>
          <w:sz w:val="22"/>
          <w:szCs w:val="22"/>
          <w:shd w:val="clear" w:color="auto" w:fill="FFFF99"/>
          <w:rtl/>
        </w:rPr>
        <w:t xml:space="preserve"> </w:t>
      </w:r>
      <w:r w:rsidRPr="006F5D31">
        <w:rPr>
          <w:rStyle w:val="default"/>
          <w:rFonts w:cs="FrankRuehl" w:hint="cs"/>
          <w:vanish/>
          <w:sz w:val="22"/>
          <w:szCs w:val="22"/>
          <w:shd w:val="clear" w:color="auto" w:fill="FFFF99"/>
          <w:rtl/>
        </w:rPr>
        <w:t>בתוספת הרווחים עליה כפי שהיו בפקדון ביום תחילתה של שנת המס.</w:t>
      </w:r>
    </w:p>
    <w:p w14:paraId="7EC0523F" w14:textId="77777777" w:rsidR="00BD2C49" w:rsidRPr="006F5D31" w:rsidRDefault="00BD2C49" w:rsidP="006F5D31">
      <w:pPr>
        <w:pStyle w:val="P22"/>
        <w:spacing w:before="0"/>
        <w:ind w:left="0" w:right="1134"/>
        <w:rPr>
          <w:rStyle w:val="default"/>
          <w:rFonts w:cs="FrankRuehl" w:hint="cs"/>
          <w:vanish/>
          <w:sz w:val="22"/>
          <w:szCs w:val="22"/>
          <w:u w:val="single"/>
          <w:shd w:val="clear" w:color="auto" w:fill="FFFF99"/>
          <w:rtl/>
        </w:rPr>
      </w:pPr>
      <w:r w:rsidRPr="006F5D31">
        <w:rPr>
          <w:rStyle w:val="default"/>
          <w:rFonts w:cs="FrankRuehl" w:hint="cs"/>
          <w:vanish/>
          <w:sz w:val="22"/>
          <w:szCs w:val="22"/>
          <w:u w:val="single"/>
          <w:shd w:val="clear" w:color="auto" w:fill="FFFF99"/>
          <w:rtl/>
        </w:rPr>
        <w:t>ל</w:t>
      </w:r>
      <w:r w:rsidRPr="006F5D31">
        <w:rPr>
          <w:rStyle w:val="default"/>
          <w:rFonts w:cs="FrankRuehl"/>
          <w:vanish/>
          <w:sz w:val="22"/>
          <w:szCs w:val="22"/>
          <w:u w:val="single"/>
          <w:shd w:val="clear" w:color="auto" w:fill="FFFF99"/>
          <w:rtl/>
        </w:rPr>
        <w:t>ע</w:t>
      </w:r>
      <w:r w:rsidRPr="006F5D31">
        <w:rPr>
          <w:rStyle w:val="default"/>
          <w:rFonts w:cs="FrankRuehl" w:hint="cs"/>
          <w:vanish/>
          <w:sz w:val="22"/>
          <w:szCs w:val="22"/>
          <w:u w:val="single"/>
          <w:shd w:val="clear" w:color="auto" w:fill="FFFF99"/>
          <w:rtl/>
        </w:rPr>
        <w:t xml:space="preserve">נין הגדרה זו, "קרן נאמנות" </w:t>
      </w:r>
      <w:r w:rsidR="006F5D31" w:rsidRPr="006F5D31">
        <w:rPr>
          <w:rStyle w:val="default"/>
          <w:rFonts w:cs="FrankRuehl" w:hint="cs"/>
          <w:vanish/>
          <w:sz w:val="22"/>
          <w:szCs w:val="22"/>
          <w:u w:val="single"/>
          <w:shd w:val="clear" w:color="auto" w:fill="FFFF99"/>
          <w:rtl/>
        </w:rPr>
        <w:t>-</w:t>
      </w:r>
      <w:r w:rsidRPr="006F5D31">
        <w:rPr>
          <w:rStyle w:val="default"/>
          <w:rFonts w:cs="FrankRuehl"/>
          <w:vanish/>
          <w:sz w:val="22"/>
          <w:szCs w:val="22"/>
          <w:u w:val="single"/>
          <w:shd w:val="clear" w:color="auto" w:fill="FFFF99"/>
          <w:rtl/>
        </w:rPr>
        <w:t xml:space="preserve"> </w:t>
      </w:r>
      <w:r w:rsidRPr="006F5D31">
        <w:rPr>
          <w:rStyle w:val="default"/>
          <w:rFonts w:cs="FrankRuehl" w:hint="cs"/>
          <w:vanish/>
          <w:sz w:val="22"/>
          <w:szCs w:val="22"/>
          <w:u w:val="single"/>
          <w:shd w:val="clear" w:color="auto" w:fill="FFFF99"/>
          <w:rtl/>
        </w:rPr>
        <w:t xml:space="preserve">קרן להשקעות </w:t>
      </w:r>
      <w:r w:rsidRPr="006F5D31">
        <w:rPr>
          <w:rStyle w:val="default"/>
          <w:rFonts w:cs="FrankRuehl"/>
          <w:vanish/>
          <w:sz w:val="22"/>
          <w:szCs w:val="22"/>
          <w:u w:val="single"/>
          <w:shd w:val="clear" w:color="auto" w:fill="FFFF99"/>
          <w:rtl/>
        </w:rPr>
        <w:t>מ</w:t>
      </w:r>
      <w:r w:rsidRPr="006F5D31">
        <w:rPr>
          <w:rStyle w:val="default"/>
          <w:rFonts w:cs="FrankRuehl" w:hint="cs"/>
          <w:vanish/>
          <w:sz w:val="22"/>
          <w:szCs w:val="22"/>
          <w:u w:val="single"/>
          <w:shd w:val="clear" w:color="auto" w:fill="FFFF99"/>
          <w:rtl/>
        </w:rPr>
        <w:t xml:space="preserve">שותפות בנאמנות, כמשמעותה בחוק להשקעות משותפות בנאמנות, </w:t>
      </w:r>
      <w:r w:rsidR="003C23D2" w:rsidRPr="006F5D31">
        <w:rPr>
          <w:rStyle w:val="default"/>
          <w:rFonts w:cs="FrankRuehl" w:hint="cs"/>
          <w:vanish/>
          <w:sz w:val="22"/>
          <w:szCs w:val="22"/>
          <w:u w:val="single"/>
          <w:shd w:val="clear" w:color="auto" w:fill="FFFF99"/>
          <w:rtl/>
        </w:rPr>
        <w:t>ה</w:t>
      </w:r>
      <w:r w:rsidRPr="006F5D31">
        <w:rPr>
          <w:rStyle w:val="default"/>
          <w:rFonts w:cs="FrankRuehl" w:hint="cs"/>
          <w:vanish/>
          <w:sz w:val="22"/>
          <w:szCs w:val="22"/>
          <w:u w:val="single"/>
          <w:shd w:val="clear" w:color="auto" w:fill="FFFF99"/>
          <w:rtl/>
        </w:rPr>
        <w:t>תשכ"א</w:t>
      </w:r>
      <w:r w:rsidR="006F5D31" w:rsidRPr="006F5D31">
        <w:rPr>
          <w:rStyle w:val="default"/>
          <w:rFonts w:cs="FrankRuehl" w:hint="cs"/>
          <w:vanish/>
          <w:sz w:val="22"/>
          <w:szCs w:val="22"/>
          <w:u w:val="single"/>
          <w:shd w:val="clear" w:color="auto" w:fill="FFFF99"/>
          <w:rtl/>
        </w:rPr>
        <w:t>-</w:t>
      </w:r>
      <w:r w:rsidRPr="006F5D31">
        <w:rPr>
          <w:rStyle w:val="default"/>
          <w:rFonts w:cs="FrankRuehl"/>
          <w:vanish/>
          <w:sz w:val="22"/>
          <w:szCs w:val="22"/>
          <w:u w:val="single"/>
          <w:shd w:val="clear" w:color="auto" w:fill="FFFF99"/>
          <w:rtl/>
        </w:rPr>
        <w:t xml:space="preserve">1961, </w:t>
      </w:r>
      <w:r w:rsidRPr="006F5D31">
        <w:rPr>
          <w:rStyle w:val="default"/>
          <w:rFonts w:cs="FrankRuehl" w:hint="cs"/>
          <w:vanish/>
          <w:sz w:val="22"/>
          <w:szCs w:val="22"/>
          <w:u w:val="single"/>
          <w:shd w:val="clear" w:color="auto" w:fill="FFFF99"/>
          <w:rtl/>
        </w:rPr>
        <w:t>שעל פי התשקיף שהוציאה לציבור התחייבה להשקיע לפחות 75% מנכסיה באיגרות חוב של מדינת ישראל ומילאה את התחייבותה האמורה;</w:t>
      </w:r>
    </w:p>
    <w:p w14:paraId="33203938" w14:textId="77777777" w:rsidR="004362DC" w:rsidRPr="006F5D31" w:rsidRDefault="004362DC" w:rsidP="003A6F05">
      <w:pPr>
        <w:pStyle w:val="P22"/>
        <w:spacing w:before="0"/>
        <w:ind w:left="0" w:right="1134"/>
        <w:rPr>
          <w:rStyle w:val="default"/>
          <w:rFonts w:cs="FrankRuehl" w:hint="cs"/>
          <w:vanish/>
          <w:sz w:val="20"/>
          <w:szCs w:val="20"/>
          <w:shd w:val="clear" w:color="auto" w:fill="FFFF99"/>
          <w:rtl/>
        </w:rPr>
      </w:pPr>
    </w:p>
    <w:p w14:paraId="763FD668" w14:textId="77777777" w:rsidR="005E49A7" w:rsidRPr="006F5D31" w:rsidRDefault="005E49A7" w:rsidP="00543E80">
      <w:pPr>
        <w:pStyle w:val="P22"/>
        <w:spacing w:before="0"/>
        <w:ind w:left="0" w:right="1134"/>
        <w:rPr>
          <w:rFonts w:cs="FrankRuehl" w:hint="cs"/>
          <w:vanish/>
          <w:color w:val="FF0000"/>
          <w:szCs w:val="20"/>
          <w:shd w:val="clear" w:color="auto" w:fill="FFFF99"/>
          <w:rtl/>
        </w:rPr>
      </w:pPr>
      <w:r w:rsidRPr="006F5D31">
        <w:rPr>
          <w:rFonts w:cs="FrankRuehl" w:hint="cs"/>
          <w:vanish/>
          <w:color w:val="FF0000"/>
          <w:szCs w:val="20"/>
          <w:shd w:val="clear" w:color="auto" w:fill="FFFF99"/>
          <w:rtl/>
        </w:rPr>
        <w:t xml:space="preserve">מיום </w:t>
      </w:r>
      <w:r w:rsidR="00543E80" w:rsidRPr="006F5D31">
        <w:rPr>
          <w:rFonts w:cs="FrankRuehl" w:hint="cs"/>
          <w:vanish/>
          <w:color w:val="FF0000"/>
          <w:szCs w:val="20"/>
          <w:shd w:val="clear" w:color="auto" w:fill="FFFF99"/>
          <w:rtl/>
        </w:rPr>
        <w:t>30.1.1984</w:t>
      </w:r>
    </w:p>
    <w:p w14:paraId="0A115569" w14:textId="77777777" w:rsidR="005E49A7" w:rsidRPr="006F5D31" w:rsidRDefault="005E49A7" w:rsidP="005E49A7">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תק' תשמ"ד-1984</w:t>
      </w:r>
    </w:p>
    <w:p w14:paraId="560659E9" w14:textId="77777777" w:rsidR="005E49A7" w:rsidRPr="006F5D31" w:rsidRDefault="005E49A7" w:rsidP="005E49A7">
      <w:pPr>
        <w:pStyle w:val="P22"/>
        <w:spacing w:before="0"/>
        <w:ind w:left="0" w:right="1134"/>
        <w:rPr>
          <w:rFonts w:cs="FrankRuehl" w:hint="cs"/>
          <w:vanish/>
          <w:szCs w:val="20"/>
          <w:shd w:val="clear" w:color="auto" w:fill="FFFF99"/>
          <w:rtl/>
        </w:rPr>
      </w:pPr>
      <w:hyperlink r:id="rId8" w:history="1">
        <w:r w:rsidRPr="006F5D31">
          <w:rPr>
            <w:rStyle w:val="Hyperlink"/>
            <w:rFonts w:cs="FrankRuehl" w:hint="cs"/>
            <w:vanish/>
            <w:szCs w:val="20"/>
            <w:shd w:val="clear" w:color="auto" w:fill="FFFF99"/>
            <w:rtl/>
          </w:rPr>
          <w:t>ק</w:t>
        </w:r>
        <w:r w:rsidRPr="006F5D31">
          <w:rPr>
            <w:rStyle w:val="Hyperlink"/>
            <w:rFonts w:cs="FrankRuehl"/>
            <w:vanish/>
            <w:szCs w:val="20"/>
            <w:shd w:val="clear" w:color="auto" w:fill="FFFF99"/>
            <w:rtl/>
          </w:rPr>
          <w:t>"</w:t>
        </w:r>
        <w:r w:rsidRPr="006F5D31">
          <w:rPr>
            <w:rStyle w:val="Hyperlink"/>
            <w:rFonts w:cs="FrankRuehl" w:hint="cs"/>
            <w:vanish/>
            <w:szCs w:val="20"/>
            <w:shd w:val="clear" w:color="auto" w:fill="FFFF99"/>
            <w:rtl/>
          </w:rPr>
          <w:t>ת תשמ"ד מס' 4585</w:t>
        </w:r>
      </w:hyperlink>
      <w:r w:rsidRPr="006F5D31">
        <w:rPr>
          <w:rFonts w:cs="FrankRuehl" w:hint="cs"/>
          <w:vanish/>
          <w:szCs w:val="20"/>
          <w:shd w:val="clear" w:color="auto" w:fill="FFFF99"/>
          <w:rtl/>
        </w:rPr>
        <w:t xml:space="preserve"> מיום 30.1.1984 עמ' 886</w:t>
      </w:r>
    </w:p>
    <w:p w14:paraId="4CB42566" w14:textId="77777777" w:rsidR="005E49A7" w:rsidRPr="006F5D31" w:rsidRDefault="005E49A7" w:rsidP="009C3AD4">
      <w:pPr>
        <w:pStyle w:val="P00"/>
        <w:ind w:left="0" w:right="1134"/>
        <w:rPr>
          <w:rStyle w:val="default"/>
          <w:rFonts w:cs="FrankRuehl" w:hint="cs"/>
          <w:vanish/>
          <w:sz w:val="22"/>
          <w:szCs w:val="22"/>
          <w:shd w:val="clear" w:color="auto" w:fill="FFFF99"/>
          <w:rtl/>
        </w:rPr>
      </w:pPr>
      <w:r w:rsidRPr="006F5D31">
        <w:rPr>
          <w:rFonts w:cs="FrankRuehl"/>
          <w:vanish/>
          <w:sz w:val="22"/>
          <w:szCs w:val="22"/>
          <w:shd w:val="clear" w:color="auto" w:fill="FFFF99"/>
          <w:rtl/>
        </w:rPr>
        <w:tab/>
      </w:r>
      <w:r w:rsidR="006F5D31" w:rsidRPr="006F5D31">
        <w:rPr>
          <w:rFonts w:cs="FrankRuehl" w:hint="cs"/>
          <w:vanish/>
          <w:sz w:val="22"/>
          <w:szCs w:val="22"/>
          <w:shd w:val="clear" w:color="auto" w:fill="FFFF99"/>
          <w:rtl/>
        </w:rPr>
        <w:t>"</w:t>
      </w:r>
      <w:r w:rsidRPr="006F5D31">
        <w:rPr>
          <w:rStyle w:val="default"/>
          <w:rFonts w:cs="FrankRuehl"/>
          <w:vanish/>
          <w:sz w:val="22"/>
          <w:szCs w:val="22"/>
          <w:shd w:val="clear" w:color="auto" w:fill="FFFF99"/>
          <w:rtl/>
        </w:rPr>
        <w:t>הש</w:t>
      </w:r>
      <w:r w:rsidRPr="006F5D31">
        <w:rPr>
          <w:rStyle w:val="default"/>
          <w:rFonts w:cs="FrankRuehl" w:hint="cs"/>
          <w:vanish/>
          <w:sz w:val="22"/>
          <w:szCs w:val="22"/>
          <w:shd w:val="clear" w:color="auto" w:fill="FFFF99"/>
          <w:rtl/>
        </w:rPr>
        <w:t xml:space="preserve">קעה" </w:t>
      </w:r>
      <w:r w:rsidR="006F5D31" w:rsidRPr="006F5D31">
        <w:rPr>
          <w:rStyle w:val="default"/>
          <w:rFonts w:cs="FrankRuehl"/>
          <w:vanish/>
          <w:sz w:val="22"/>
          <w:szCs w:val="22"/>
          <w:shd w:val="clear" w:color="auto" w:fill="FFFF99"/>
          <w:rtl/>
        </w:rPr>
        <w:t>–</w:t>
      </w:r>
    </w:p>
    <w:p w14:paraId="360B8728" w14:textId="77777777" w:rsidR="005E49A7" w:rsidRPr="006F5D31" w:rsidRDefault="005E49A7" w:rsidP="005E49A7">
      <w:pPr>
        <w:pStyle w:val="P22"/>
        <w:spacing w:before="0"/>
        <w:ind w:left="1021" w:right="1134"/>
        <w:rPr>
          <w:rStyle w:val="default"/>
          <w:rFonts w:cs="FrankRuehl" w:hint="cs"/>
          <w:vanish/>
          <w:sz w:val="22"/>
          <w:szCs w:val="22"/>
          <w:shd w:val="clear" w:color="auto" w:fill="FFFF99"/>
          <w:rtl/>
        </w:rPr>
      </w:pPr>
      <w:r w:rsidRPr="006F5D31">
        <w:rPr>
          <w:rStyle w:val="default"/>
          <w:rFonts w:cs="FrankRuehl"/>
          <w:vanish/>
          <w:sz w:val="22"/>
          <w:szCs w:val="22"/>
          <w:shd w:val="clear" w:color="auto" w:fill="FFFF99"/>
          <w:rtl/>
        </w:rPr>
        <w:t>(</w:t>
      </w:r>
      <w:r w:rsidRPr="006F5D31">
        <w:rPr>
          <w:rStyle w:val="default"/>
          <w:rFonts w:cs="FrankRuehl" w:hint="cs"/>
          <w:vanish/>
          <w:sz w:val="22"/>
          <w:szCs w:val="22"/>
          <w:shd w:val="clear" w:color="auto" w:fill="FFFF99"/>
          <w:rtl/>
        </w:rPr>
        <w:t>1)</w:t>
      </w:r>
      <w:r w:rsidRPr="006F5D31">
        <w:rPr>
          <w:rStyle w:val="default"/>
          <w:rFonts w:cs="FrankRuehl"/>
          <w:vanish/>
          <w:sz w:val="22"/>
          <w:szCs w:val="22"/>
          <w:shd w:val="clear" w:color="auto" w:fill="FFFF99"/>
          <w:rtl/>
        </w:rPr>
        <w:tab/>
        <w:t>ב</w:t>
      </w:r>
      <w:r w:rsidRPr="006F5D31">
        <w:rPr>
          <w:rStyle w:val="default"/>
          <w:rFonts w:cs="FrankRuehl" w:hint="cs"/>
          <w:vanish/>
          <w:sz w:val="22"/>
          <w:szCs w:val="22"/>
          <w:shd w:val="clear" w:color="auto" w:fill="FFFF99"/>
          <w:rtl/>
        </w:rPr>
        <w:t xml:space="preserve">שנת המס שבה נעשתה הנפקת מניות </w:t>
      </w:r>
      <w:r w:rsidR="006F5D31" w:rsidRPr="006F5D31">
        <w:rPr>
          <w:rStyle w:val="default"/>
          <w:rFonts w:cs="FrankRuehl"/>
          <w:vanish/>
          <w:sz w:val="22"/>
          <w:szCs w:val="22"/>
          <w:shd w:val="clear" w:color="auto" w:fill="FFFF99"/>
          <w:rtl/>
        </w:rPr>
        <w:t>–</w:t>
      </w:r>
    </w:p>
    <w:p w14:paraId="734CDFD9" w14:textId="77777777" w:rsidR="005E49A7" w:rsidRPr="006F5D31" w:rsidRDefault="005E49A7" w:rsidP="005E49A7">
      <w:pPr>
        <w:pStyle w:val="P33"/>
        <w:spacing w:before="0"/>
        <w:ind w:left="1474" w:right="1134"/>
        <w:rPr>
          <w:rStyle w:val="default"/>
          <w:rFonts w:cs="FrankRuehl"/>
          <w:vanish/>
          <w:sz w:val="22"/>
          <w:szCs w:val="22"/>
          <w:shd w:val="clear" w:color="auto" w:fill="FFFF99"/>
          <w:rtl/>
        </w:rPr>
      </w:pPr>
      <w:r w:rsidRPr="006F5D31">
        <w:rPr>
          <w:rStyle w:val="default"/>
          <w:rFonts w:cs="FrankRuehl"/>
          <w:vanish/>
          <w:sz w:val="22"/>
          <w:szCs w:val="22"/>
          <w:u w:val="single"/>
          <w:shd w:val="clear" w:color="auto" w:fill="FFFF99"/>
          <w:rtl/>
        </w:rPr>
        <w:t>(א</w:t>
      </w:r>
      <w:r w:rsidRPr="006F5D31">
        <w:rPr>
          <w:rStyle w:val="default"/>
          <w:rFonts w:cs="FrankRuehl" w:hint="cs"/>
          <w:vanish/>
          <w:sz w:val="22"/>
          <w:szCs w:val="22"/>
          <w:u w:val="single"/>
          <w:shd w:val="clear" w:color="auto" w:fill="FFFF99"/>
          <w:rtl/>
        </w:rPr>
        <w:t>)</w:t>
      </w:r>
      <w:r w:rsidRPr="006F5D31">
        <w:rPr>
          <w:rStyle w:val="default"/>
          <w:rFonts w:cs="FrankRuehl"/>
          <w:vanish/>
          <w:sz w:val="22"/>
          <w:szCs w:val="22"/>
          <w:u w:val="single"/>
          <w:shd w:val="clear" w:color="auto" w:fill="FFFF99"/>
          <w:rtl/>
        </w:rPr>
        <w:tab/>
        <w:t>כ</w:t>
      </w:r>
      <w:r w:rsidRPr="006F5D31">
        <w:rPr>
          <w:rStyle w:val="default"/>
          <w:rFonts w:cs="FrankRuehl" w:hint="cs"/>
          <w:vanish/>
          <w:sz w:val="22"/>
          <w:szCs w:val="22"/>
          <w:u w:val="single"/>
          <w:shd w:val="clear" w:color="auto" w:fill="FFFF99"/>
          <w:rtl/>
        </w:rPr>
        <w:t>ש</w:t>
      </w:r>
      <w:r w:rsidRPr="006F5D31">
        <w:rPr>
          <w:rStyle w:val="default"/>
          <w:rFonts w:cs="FrankRuehl"/>
          <w:vanish/>
          <w:sz w:val="22"/>
          <w:szCs w:val="22"/>
          <w:u w:val="single"/>
          <w:shd w:val="clear" w:color="auto" w:fill="FFFF99"/>
          <w:rtl/>
        </w:rPr>
        <w:t>הת</w:t>
      </w:r>
      <w:r w:rsidRPr="006F5D31">
        <w:rPr>
          <w:rStyle w:val="default"/>
          <w:rFonts w:cs="FrankRuehl" w:hint="cs"/>
          <w:vanish/>
          <w:sz w:val="22"/>
          <w:szCs w:val="22"/>
          <w:u w:val="single"/>
          <w:shd w:val="clear" w:color="auto" w:fill="FFFF99"/>
          <w:rtl/>
        </w:rPr>
        <w:t xml:space="preserve">מורה שנתקבלה בשל ההנפקה קטנה מסכום בשקלים השווה לשלושה מיליון דולר של ארצות הברית </w:t>
      </w:r>
      <w:r w:rsidR="006F5D31" w:rsidRPr="006F5D31">
        <w:rPr>
          <w:rStyle w:val="default"/>
          <w:rFonts w:cs="FrankRuehl"/>
          <w:vanish/>
          <w:sz w:val="22"/>
          <w:szCs w:val="22"/>
          <w:u w:val="single"/>
          <w:shd w:val="clear" w:color="auto" w:fill="FFFF99"/>
          <w:rtl/>
        </w:rPr>
        <w:t>–</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סכומים שהשקיעה החברה התעשייתית מכספי התקבולים של ההנפקה באחד בלבד מסוגי ההשקעה שלהלן: בפקדון במטבע ישראלי או במטבע חוץ או באיגרות חוב של מדינת ישראל או בקרן נאמנות אם נת</w:t>
      </w:r>
      <w:r w:rsidRPr="006F5D31">
        <w:rPr>
          <w:rStyle w:val="default"/>
          <w:rFonts w:cs="FrankRuehl"/>
          <w:vanish/>
          <w:sz w:val="22"/>
          <w:szCs w:val="22"/>
          <w:shd w:val="clear" w:color="auto" w:fill="FFFF99"/>
          <w:rtl/>
        </w:rPr>
        <w:t>ק</w:t>
      </w:r>
      <w:r w:rsidRPr="006F5D31">
        <w:rPr>
          <w:rStyle w:val="default"/>
          <w:rFonts w:cs="FrankRuehl" w:hint="cs"/>
          <w:vanish/>
          <w:sz w:val="22"/>
          <w:szCs w:val="22"/>
          <w:shd w:val="clear" w:color="auto" w:fill="FFFF99"/>
          <w:rtl/>
        </w:rPr>
        <w:t>י</w:t>
      </w:r>
      <w:r w:rsidRPr="006F5D31">
        <w:rPr>
          <w:rStyle w:val="default"/>
          <w:rFonts w:cs="FrankRuehl"/>
          <w:vanish/>
          <w:sz w:val="22"/>
          <w:szCs w:val="22"/>
          <w:shd w:val="clear" w:color="auto" w:fill="FFFF99"/>
          <w:rtl/>
        </w:rPr>
        <w:t>י</w:t>
      </w:r>
      <w:r w:rsidRPr="006F5D31">
        <w:rPr>
          <w:rStyle w:val="default"/>
          <w:rFonts w:cs="FrankRuehl" w:hint="cs"/>
          <w:vanish/>
          <w:sz w:val="22"/>
          <w:szCs w:val="22"/>
          <w:shd w:val="clear" w:color="auto" w:fill="FFFF99"/>
          <w:rtl/>
        </w:rPr>
        <w:t>מו כל אלה:</w:t>
      </w:r>
    </w:p>
    <w:p w14:paraId="67346B43" w14:textId="77777777" w:rsidR="005E49A7" w:rsidRPr="006F5D31" w:rsidRDefault="00897A8B" w:rsidP="005E49A7">
      <w:pPr>
        <w:pStyle w:val="P44"/>
        <w:spacing w:before="0"/>
        <w:ind w:left="1928" w:right="1134"/>
        <w:rPr>
          <w:rStyle w:val="default"/>
          <w:rFonts w:cs="FrankRuehl"/>
          <w:vanish/>
          <w:sz w:val="22"/>
          <w:szCs w:val="22"/>
          <w:shd w:val="clear" w:color="auto" w:fill="FFFF99"/>
          <w:rtl/>
        </w:rPr>
      </w:pPr>
      <w:r w:rsidRPr="006F5D31">
        <w:rPr>
          <w:rStyle w:val="default"/>
          <w:rFonts w:cs="FrankRuehl" w:hint="cs"/>
          <w:strike/>
          <w:vanish/>
          <w:sz w:val="22"/>
          <w:szCs w:val="22"/>
          <w:shd w:val="clear" w:color="auto" w:fill="FFFF99"/>
          <w:rtl/>
        </w:rPr>
        <w:t>(א)</w:t>
      </w:r>
      <w:r w:rsidRPr="006F5D31">
        <w:rPr>
          <w:rStyle w:val="default"/>
          <w:rFonts w:cs="FrankRuehl" w:hint="cs"/>
          <w:vanish/>
          <w:sz w:val="22"/>
          <w:szCs w:val="22"/>
          <w:shd w:val="clear" w:color="auto" w:fill="FFFF99"/>
          <w:rtl/>
        </w:rPr>
        <w:t xml:space="preserve"> </w:t>
      </w:r>
      <w:r w:rsidR="005E49A7" w:rsidRPr="006F5D31">
        <w:rPr>
          <w:rStyle w:val="default"/>
          <w:rFonts w:cs="FrankRuehl"/>
          <w:vanish/>
          <w:sz w:val="22"/>
          <w:szCs w:val="22"/>
          <w:u w:val="single"/>
          <w:shd w:val="clear" w:color="auto" w:fill="FFFF99"/>
          <w:rtl/>
        </w:rPr>
        <w:t>(1)</w:t>
      </w:r>
      <w:r w:rsidR="006F5D31" w:rsidRPr="006F5D31">
        <w:rPr>
          <w:rStyle w:val="default"/>
          <w:rFonts w:cs="FrankRuehl" w:hint="cs"/>
          <w:vanish/>
          <w:sz w:val="22"/>
          <w:szCs w:val="22"/>
          <w:shd w:val="clear" w:color="auto" w:fill="FFFF99"/>
          <w:rtl/>
        </w:rPr>
        <w:t xml:space="preserve"> </w:t>
      </w:r>
      <w:r w:rsidR="005E49A7" w:rsidRPr="006F5D31">
        <w:rPr>
          <w:rStyle w:val="default"/>
          <w:rFonts w:cs="FrankRuehl"/>
          <w:vanish/>
          <w:sz w:val="22"/>
          <w:szCs w:val="22"/>
          <w:shd w:val="clear" w:color="auto" w:fill="FFFF99"/>
          <w:rtl/>
        </w:rPr>
        <w:t>ה</w:t>
      </w:r>
      <w:r w:rsidR="005E49A7" w:rsidRPr="006F5D31">
        <w:rPr>
          <w:rStyle w:val="default"/>
          <w:rFonts w:cs="FrankRuehl" w:hint="cs"/>
          <w:vanish/>
          <w:sz w:val="22"/>
          <w:szCs w:val="22"/>
          <w:shd w:val="clear" w:color="auto" w:fill="FFFF99"/>
          <w:rtl/>
        </w:rPr>
        <w:t>השקעה נעשתה מיד בסמוך לקבלת התקבולים;</w:t>
      </w:r>
    </w:p>
    <w:p w14:paraId="6103C4AD" w14:textId="77777777" w:rsidR="005E49A7" w:rsidRPr="006F5D31" w:rsidRDefault="00897A8B" w:rsidP="005E49A7">
      <w:pPr>
        <w:pStyle w:val="P44"/>
        <w:spacing w:before="0"/>
        <w:ind w:left="1928" w:right="1134"/>
        <w:rPr>
          <w:rStyle w:val="default"/>
          <w:rFonts w:cs="FrankRuehl"/>
          <w:vanish/>
          <w:sz w:val="22"/>
          <w:szCs w:val="22"/>
          <w:shd w:val="clear" w:color="auto" w:fill="FFFF99"/>
          <w:rtl/>
        </w:rPr>
      </w:pPr>
      <w:r w:rsidRPr="006F5D31">
        <w:rPr>
          <w:rStyle w:val="default"/>
          <w:rFonts w:cs="FrankRuehl" w:hint="cs"/>
          <w:strike/>
          <w:vanish/>
          <w:sz w:val="22"/>
          <w:szCs w:val="22"/>
          <w:shd w:val="clear" w:color="auto" w:fill="FFFF99"/>
          <w:rtl/>
        </w:rPr>
        <w:t>(ב)</w:t>
      </w:r>
      <w:r w:rsidRPr="006F5D31">
        <w:rPr>
          <w:rStyle w:val="default"/>
          <w:rFonts w:cs="FrankRuehl" w:hint="cs"/>
          <w:vanish/>
          <w:sz w:val="22"/>
          <w:szCs w:val="22"/>
          <w:shd w:val="clear" w:color="auto" w:fill="FFFF99"/>
          <w:rtl/>
        </w:rPr>
        <w:t xml:space="preserve"> </w:t>
      </w:r>
      <w:r w:rsidR="005E49A7" w:rsidRPr="006F5D31">
        <w:rPr>
          <w:rStyle w:val="default"/>
          <w:rFonts w:cs="FrankRuehl" w:hint="cs"/>
          <w:vanish/>
          <w:sz w:val="22"/>
          <w:szCs w:val="22"/>
          <w:u w:val="single"/>
          <w:shd w:val="clear" w:color="auto" w:fill="FFFF99"/>
          <w:rtl/>
        </w:rPr>
        <w:t>(2)</w:t>
      </w:r>
      <w:r w:rsidR="006F5D31" w:rsidRPr="006F5D31">
        <w:rPr>
          <w:rStyle w:val="default"/>
          <w:rFonts w:cs="FrankRuehl" w:hint="cs"/>
          <w:vanish/>
          <w:sz w:val="22"/>
          <w:szCs w:val="22"/>
          <w:shd w:val="clear" w:color="auto" w:fill="FFFF99"/>
          <w:rtl/>
        </w:rPr>
        <w:t xml:space="preserve"> </w:t>
      </w:r>
      <w:r w:rsidR="005E49A7" w:rsidRPr="006F5D31">
        <w:rPr>
          <w:rStyle w:val="default"/>
          <w:rFonts w:cs="FrankRuehl"/>
          <w:vanish/>
          <w:sz w:val="22"/>
          <w:szCs w:val="22"/>
          <w:shd w:val="clear" w:color="auto" w:fill="FFFF99"/>
          <w:rtl/>
        </w:rPr>
        <w:t>ה</w:t>
      </w:r>
      <w:r w:rsidR="005E49A7" w:rsidRPr="006F5D31">
        <w:rPr>
          <w:rStyle w:val="default"/>
          <w:rFonts w:cs="FrankRuehl" w:hint="cs"/>
          <w:vanish/>
          <w:sz w:val="22"/>
          <w:szCs w:val="22"/>
          <w:shd w:val="clear" w:color="auto" w:fill="FFFF99"/>
          <w:rtl/>
        </w:rPr>
        <w:t>השקעה כו</w:t>
      </w:r>
      <w:r w:rsidR="005E49A7" w:rsidRPr="006F5D31">
        <w:rPr>
          <w:rStyle w:val="default"/>
          <w:rFonts w:cs="FrankRuehl"/>
          <w:vanish/>
          <w:sz w:val="22"/>
          <w:szCs w:val="22"/>
          <w:shd w:val="clear" w:color="auto" w:fill="FFFF99"/>
          <w:rtl/>
        </w:rPr>
        <w:t>לה</w:t>
      </w:r>
      <w:r w:rsidR="005E49A7" w:rsidRPr="006F5D31">
        <w:rPr>
          <w:rStyle w:val="default"/>
          <w:rFonts w:cs="FrankRuehl" w:hint="cs"/>
          <w:vanish/>
          <w:sz w:val="22"/>
          <w:szCs w:val="22"/>
          <w:shd w:val="clear" w:color="auto" w:fill="FFFF99"/>
          <w:rtl/>
        </w:rPr>
        <w:t xml:space="preserve"> היא בפקדון אחד;</w:t>
      </w:r>
    </w:p>
    <w:p w14:paraId="689D0ACB" w14:textId="77777777" w:rsidR="005E49A7" w:rsidRPr="006F5D31" w:rsidRDefault="00897A8B" w:rsidP="005E49A7">
      <w:pPr>
        <w:pStyle w:val="P44"/>
        <w:spacing w:before="0"/>
        <w:ind w:left="1928" w:right="1134"/>
        <w:rPr>
          <w:rStyle w:val="default"/>
          <w:rFonts w:cs="FrankRuehl"/>
          <w:vanish/>
          <w:sz w:val="22"/>
          <w:szCs w:val="22"/>
          <w:shd w:val="clear" w:color="auto" w:fill="FFFF99"/>
          <w:rtl/>
        </w:rPr>
      </w:pPr>
      <w:r w:rsidRPr="006F5D31">
        <w:rPr>
          <w:rStyle w:val="default"/>
          <w:rFonts w:cs="FrankRuehl" w:hint="cs"/>
          <w:strike/>
          <w:vanish/>
          <w:sz w:val="22"/>
          <w:szCs w:val="22"/>
          <w:shd w:val="clear" w:color="auto" w:fill="FFFF99"/>
          <w:rtl/>
        </w:rPr>
        <w:t>(ג)</w:t>
      </w:r>
      <w:r w:rsidRPr="006F5D31">
        <w:rPr>
          <w:rStyle w:val="default"/>
          <w:rFonts w:cs="FrankRuehl" w:hint="cs"/>
          <w:vanish/>
          <w:sz w:val="22"/>
          <w:szCs w:val="22"/>
          <w:shd w:val="clear" w:color="auto" w:fill="FFFF99"/>
          <w:rtl/>
        </w:rPr>
        <w:t xml:space="preserve"> </w:t>
      </w:r>
      <w:r w:rsidR="005E49A7" w:rsidRPr="006F5D31">
        <w:rPr>
          <w:rStyle w:val="default"/>
          <w:rFonts w:cs="FrankRuehl" w:hint="cs"/>
          <w:vanish/>
          <w:sz w:val="22"/>
          <w:szCs w:val="22"/>
          <w:u w:val="single"/>
          <w:shd w:val="clear" w:color="auto" w:fill="FFFF99"/>
          <w:rtl/>
        </w:rPr>
        <w:t>(3)</w:t>
      </w:r>
      <w:r w:rsidR="006F5D31" w:rsidRPr="006F5D31">
        <w:rPr>
          <w:rStyle w:val="default"/>
          <w:rFonts w:cs="FrankRuehl" w:hint="cs"/>
          <w:vanish/>
          <w:sz w:val="22"/>
          <w:szCs w:val="22"/>
          <w:shd w:val="clear" w:color="auto" w:fill="FFFF99"/>
          <w:rtl/>
        </w:rPr>
        <w:t xml:space="preserve"> </w:t>
      </w:r>
      <w:r w:rsidR="005E49A7" w:rsidRPr="006F5D31">
        <w:rPr>
          <w:rStyle w:val="default"/>
          <w:rFonts w:cs="FrankRuehl"/>
          <w:vanish/>
          <w:sz w:val="22"/>
          <w:szCs w:val="22"/>
          <w:shd w:val="clear" w:color="auto" w:fill="FFFF99"/>
          <w:rtl/>
        </w:rPr>
        <w:t>ל</w:t>
      </w:r>
      <w:r w:rsidR="005E49A7" w:rsidRPr="006F5D31">
        <w:rPr>
          <w:rStyle w:val="default"/>
          <w:rFonts w:cs="FrankRuehl" w:hint="cs"/>
          <w:vanish/>
          <w:sz w:val="22"/>
          <w:szCs w:val="22"/>
          <w:shd w:val="clear" w:color="auto" w:fill="FFFF99"/>
          <w:rtl/>
        </w:rPr>
        <w:t>א נעשתה בהשקעה כל פעולה כל עוד היתה בפקדון, למעט משיכות מהפקדון;</w:t>
      </w:r>
    </w:p>
    <w:p w14:paraId="6BB407CD" w14:textId="77777777" w:rsidR="005E49A7" w:rsidRPr="006F5D31" w:rsidRDefault="005E49A7" w:rsidP="006F5D31">
      <w:pPr>
        <w:pStyle w:val="P33"/>
        <w:spacing w:before="0"/>
        <w:ind w:left="1474" w:right="1134"/>
        <w:rPr>
          <w:rStyle w:val="default"/>
          <w:rFonts w:cs="FrankRuehl"/>
          <w:vanish/>
          <w:sz w:val="22"/>
          <w:szCs w:val="22"/>
          <w:u w:val="single"/>
          <w:shd w:val="clear" w:color="auto" w:fill="FFFF99"/>
          <w:rtl/>
        </w:rPr>
      </w:pPr>
      <w:r w:rsidRPr="006F5D31">
        <w:rPr>
          <w:rStyle w:val="default"/>
          <w:rFonts w:cs="FrankRuehl"/>
          <w:vanish/>
          <w:sz w:val="22"/>
          <w:szCs w:val="22"/>
          <w:u w:val="single"/>
          <w:shd w:val="clear" w:color="auto" w:fill="FFFF99"/>
          <w:rtl/>
        </w:rPr>
        <w:t>(ב</w:t>
      </w:r>
      <w:r w:rsidRPr="006F5D31">
        <w:rPr>
          <w:rStyle w:val="default"/>
          <w:rFonts w:cs="FrankRuehl" w:hint="cs"/>
          <w:vanish/>
          <w:sz w:val="22"/>
          <w:szCs w:val="22"/>
          <w:u w:val="single"/>
          <w:shd w:val="clear" w:color="auto" w:fill="FFFF99"/>
          <w:rtl/>
        </w:rPr>
        <w:t>)</w:t>
      </w:r>
      <w:r w:rsidRPr="006F5D31">
        <w:rPr>
          <w:rStyle w:val="default"/>
          <w:rFonts w:cs="FrankRuehl"/>
          <w:vanish/>
          <w:sz w:val="22"/>
          <w:szCs w:val="22"/>
          <w:u w:val="single"/>
          <w:shd w:val="clear" w:color="auto" w:fill="FFFF99"/>
          <w:rtl/>
        </w:rPr>
        <w:tab/>
        <w:t>כ</w:t>
      </w:r>
      <w:r w:rsidRPr="006F5D31">
        <w:rPr>
          <w:rStyle w:val="default"/>
          <w:rFonts w:cs="FrankRuehl" w:hint="cs"/>
          <w:vanish/>
          <w:sz w:val="22"/>
          <w:szCs w:val="22"/>
          <w:u w:val="single"/>
          <w:shd w:val="clear" w:color="auto" w:fill="FFFF99"/>
          <w:rtl/>
        </w:rPr>
        <w:t xml:space="preserve">שהתמורה שנתקבלה בשל ההנפקה היא סכום בשקלים השווה לשלושה מיליון דולר של ארה"ב או יותר </w:t>
      </w:r>
      <w:r w:rsidR="006F5D31" w:rsidRPr="006F5D31">
        <w:rPr>
          <w:rStyle w:val="default"/>
          <w:rFonts w:cs="FrankRuehl"/>
          <w:vanish/>
          <w:sz w:val="22"/>
          <w:szCs w:val="22"/>
          <w:u w:val="single"/>
          <w:shd w:val="clear" w:color="auto" w:fill="FFFF99"/>
          <w:rtl/>
        </w:rPr>
        <w:t>–</w:t>
      </w:r>
      <w:r w:rsidRPr="006F5D31">
        <w:rPr>
          <w:rStyle w:val="default"/>
          <w:rFonts w:cs="FrankRuehl"/>
          <w:vanish/>
          <w:sz w:val="22"/>
          <w:szCs w:val="22"/>
          <w:u w:val="single"/>
          <w:shd w:val="clear" w:color="auto" w:fill="FFFF99"/>
          <w:rtl/>
        </w:rPr>
        <w:t xml:space="preserve"> </w:t>
      </w:r>
      <w:r w:rsidRPr="006F5D31">
        <w:rPr>
          <w:rStyle w:val="default"/>
          <w:rFonts w:cs="FrankRuehl" w:hint="cs"/>
          <w:vanish/>
          <w:sz w:val="22"/>
          <w:szCs w:val="22"/>
          <w:u w:val="single"/>
          <w:shd w:val="clear" w:color="auto" w:fill="FFFF99"/>
          <w:rtl/>
        </w:rPr>
        <w:t xml:space="preserve">סכומים שהשקיעה החברה התעשייתית מכספי התקבולים של ההנפקה באחד או יותר מסוגי </w:t>
      </w:r>
      <w:r w:rsidRPr="006F5D31">
        <w:rPr>
          <w:rStyle w:val="default"/>
          <w:rFonts w:cs="FrankRuehl"/>
          <w:vanish/>
          <w:sz w:val="22"/>
          <w:szCs w:val="22"/>
          <w:u w:val="single"/>
          <w:shd w:val="clear" w:color="auto" w:fill="FFFF99"/>
          <w:rtl/>
        </w:rPr>
        <w:t>הה</w:t>
      </w:r>
      <w:r w:rsidRPr="006F5D31">
        <w:rPr>
          <w:rStyle w:val="default"/>
          <w:rFonts w:cs="FrankRuehl" w:hint="cs"/>
          <w:vanish/>
          <w:sz w:val="22"/>
          <w:szCs w:val="22"/>
          <w:u w:val="single"/>
          <w:shd w:val="clear" w:color="auto" w:fill="FFFF99"/>
          <w:rtl/>
        </w:rPr>
        <w:t>שקעה כאמור בפסקה (א), ובתנאי שנתקיים כל האמור בפסקאו</w:t>
      </w:r>
      <w:r w:rsidRPr="006F5D31">
        <w:rPr>
          <w:rStyle w:val="default"/>
          <w:rFonts w:cs="FrankRuehl"/>
          <w:vanish/>
          <w:sz w:val="22"/>
          <w:szCs w:val="22"/>
          <w:u w:val="single"/>
          <w:shd w:val="clear" w:color="auto" w:fill="FFFF99"/>
          <w:rtl/>
        </w:rPr>
        <w:t>ת</w:t>
      </w:r>
      <w:r w:rsidRPr="006F5D31">
        <w:rPr>
          <w:rStyle w:val="default"/>
          <w:rFonts w:cs="FrankRuehl" w:hint="cs"/>
          <w:vanish/>
          <w:sz w:val="22"/>
          <w:szCs w:val="22"/>
          <w:u w:val="single"/>
          <w:shd w:val="clear" w:color="auto" w:fill="FFFF99"/>
          <w:rtl/>
        </w:rPr>
        <w:t xml:space="preserve"> משנה (1) ו-(3) שבפסקה (א).</w:t>
      </w:r>
    </w:p>
    <w:p w14:paraId="749C3F8D" w14:textId="77777777" w:rsidR="005E49A7" w:rsidRPr="006F5D31" w:rsidRDefault="005E49A7" w:rsidP="006F5D31">
      <w:pPr>
        <w:pStyle w:val="P22"/>
        <w:spacing w:before="0"/>
        <w:ind w:left="1021" w:right="1134"/>
        <w:rPr>
          <w:rStyle w:val="default"/>
          <w:rFonts w:cs="FrankRuehl"/>
          <w:vanish/>
          <w:sz w:val="22"/>
          <w:szCs w:val="22"/>
          <w:shd w:val="clear" w:color="auto" w:fill="FFFF99"/>
          <w:rtl/>
        </w:rPr>
      </w:pPr>
      <w:r w:rsidRPr="006F5D31">
        <w:rPr>
          <w:rStyle w:val="default"/>
          <w:rFonts w:cs="FrankRuehl"/>
          <w:vanish/>
          <w:sz w:val="22"/>
          <w:szCs w:val="22"/>
          <w:shd w:val="clear" w:color="auto" w:fill="FFFF99"/>
          <w:rtl/>
        </w:rPr>
        <w:t>(2)</w:t>
      </w:r>
      <w:r w:rsidRPr="006F5D31">
        <w:rPr>
          <w:rStyle w:val="default"/>
          <w:rFonts w:cs="FrankRuehl"/>
          <w:vanish/>
          <w:sz w:val="22"/>
          <w:szCs w:val="22"/>
          <w:shd w:val="clear" w:color="auto" w:fill="FFFF99"/>
          <w:rtl/>
        </w:rPr>
        <w:tab/>
        <w:t>ב</w:t>
      </w:r>
      <w:r w:rsidRPr="006F5D31">
        <w:rPr>
          <w:rStyle w:val="default"/>
          <w:rFonts w:cs="FrankRuehl" w:hint="cs"/>
          <w:vanish/>
          <w:sz w:val="22"/>
          <w:szCs w:val="22"/>
          <w:shd w:val="clear" w:color="auto" w:fill="FFFF99"/>
          <w:rtl/>
        </w:rPr>
        <w:t xml:space="preserve">שנת המס שלאחר שנת ההנפקה </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ההשקעה כאמור</w:t>
      </w:r>
      <w:r w:rsidR="00D512B4" w:rsidRPr="006F5D31">
        <w:rPr>
          <w:rStyle w:val="default"/>
          <w:rFonts w:cs="FrankRuehl" w:hint="cs"/>
          <w:vanish/>
          <w:sz w:val="22"/>
          <w:szCs w:val="22"/>
          <w:shd w:val="clear" w:color="auto" w:fill="FFFF99"/>
          <w:rtl/>
        </w:rPr>
        <w:t xml:space="preserve"> </w:t>
      </w:r>
      <w:r w:rsidR="00D512B4" w:rsidRPr="006F5D31">
        <w:rPr>
          <w:rStyle w:val="default"/>
          <w:rFonts w:cs="FrankRuehl" w:hint="cs"/>
          <w:strike/>
          <w:vanish/>
          <w:sz w:val="22"/>
          <w:szCs w:val="22"/>
          <w:shd w:val="clear" w:color="auto" w:fill="FFFF99"/>
          <w:rtl/>
        </w:rPr>
        <w:t>בפסקה (1)</w:t>
      </w:r>
      <w:r w:rsidRPr="006F5D31">
        <w:rPr>
          <w:rStyle w:val="default"/>
          <w:rFonts w:cs="FrankRuehl" w:hint="cs"/>
          <w:vanish/>
          <w:sz w:val="22"/>
          <w:szCs w:val="22"/>
          <w:shd w:val="clear" w:color="auto" w:fill="FFFF99"/>
          <w:rtl/>
        </w:rPr>
        <w:t xml:space="preserve"> </w:t>
      </w:r>
      <w:r w:rsidRPr="006F5D31">
        <w:rPr>
          <w:rStyle w:val="default"/>
          <w:rFonts w:cs="FrankRuehl" w:hint="cs"/>
          <w:vanish/>
          <w:sz w:val="22"/>
          <w:szCs w:val="22"/>
          <w:u w:val="single"/>
          <w:shd w:val="clear" w:color="auto" w:fill="FFFF99"/>
          <w:rtl/>
        </w:rPr>
        <w:t>בפסקה (1)(א) או (1)(ב), לפי הענין</w:t>
      </w:r>
      <w:r w:rsidRPr="006F5D31">
        <w:rPr>
          <w:rStyle w:val="default"/>
          <w:rFonts w:cs="FrankRuehl" w:hint="cs"/>
          <w:vanish/>
          <w:sz w:val="22"/>
          <w:szCs w:val="22"/>
          <w:shd w:val="clear" w:color="auto" w:fill="FFFF99"/>
          <w:rtl/>
        </w:rPr>
        <w:t xml:space="preserve"> בתוספת הרווחים עליה כפי שהיו בפקדון ביום תחילתה של שנת המס </w:t>
      </w:r>
      <w:r w:rsidRPr="006F5D31">
        <w:rPr>
          <w:rStyle w:val="default"/>
          <w:rFonts w:cs="FrankRuehl" w:hint="cs"/>
          <w:vanish/>
          <w:sz w:val="22"/>
          <w:szCs w:val="22"/>
          <w:u w:val="single"/>
          <w:shd w:val="clear" w:color="auto" w:fill="FFFF99"/>
          <w:rtl/>
        </w:rPr>
        <w:t xml:space="preserve">או תחילתה של תקופת השומה המיוחדת, </w:t>
      </w:r>
      <w:r w:rsidRPr="006F5D31">
        <w:rPr>
          <w:rStyle w:val="default"/>
          <w:rFonts w:cs="FrankRuehl"/>
          <w:vanish/>
          <w:sz w:val="22"/>
          <w:szCs w:val="22"/>
          <w:u w:val="single"/>
          <w:shd w:val="clear" w:color="auto" w:fill="FFFF99"/>
          <w:rtl/>
        </w:rPr>
        <w:t>לפ</w:t>
      </w:r>
      <w:r w:rsidRPr="006F5D31">
        <w:rPr>
          <w:rStyle w:val="default"/>
          <w:rFonts w:cs="FrankRuehl" w:hint="cs"/>
          <w:vanish/>
          <w:sz w:val="22"/>
          <w:szCs w:val="22"/>
          <w:u w:val="single"/>
          <w:shd w:val="clear" w:color="auto" w:fill="FFFF99"/>
          <w:rtl/>
        </w:rPr>
        <w:t>י הענין</w:t>
      </w:r>
      <w:r w:rsidRPr="006F5D31">
        <w:rPr>
          <w:rStyle w:val="default"/>
          <w:rFonts w:cs="FrankRuehl" w:hint="cs"/>
          <w:vanish/>
          <w:sz w:val="22"/>
          <w:szCs w:val="22"/>
          <w:shd w:val="clear" w:color="auto" w:fill="FFFF99"/>
          <w:rtl/>
        </w:rPr>
        <w:t>.</w:t>
      </w:r>
    </w:p>
    <w:p w14:paraId="293EFCA2" w14:textId="77777777" w:rsidR="005E49A7" w:rsidRPr="00633E5A" w:rsidRDefault="005E49A7" w:rsidP="006F5D31">
      <w:pPr>
        <w:pStyle w:val="P22"/>
        <w:spacing w:before="0"/>
        <w:ind w:left="0" w:right="1134"/>
        <w:rPr>
          <w:rStyle w:val="default"/>
          <w:rFonts w:cs="FrankRuehl" w:hint="cs"/>
          <w:sz w:val="2"/>
          <w:szCs w:val="2"/>
          <w:rtl/>
        </w:rPr>
      </w:pPr>
      <w:r w:rsidRPr="006F5D31">
        <w:rPr>
          <w:rStyle w:val="default"/>
          <w:rFonts w:cs="FrankRuehl" w:hint="cs"/>
          <w:vanish/>
          <w:sz w:val="22"/>
          <w:szCs w:val="22"/>
          <w:shd w:val="clear" w:color="auto" w:fill="FFFF99"/>
          <w:rtl/>
        </w:rPr>
        <w:t>ל</w:t>
      </w:r>
      <w:r w:rsidRPr="006F5D31">
        <w:rPr>
          <w:rStyle w:val="default"/>
          <w:rFonts w:cs="FrankRuehl"/>
          <w:vanish/>
          <w:sz w:val="22"/>
          <w:szCs w:val="22"/>
          <w:shd w:val="clear" w:color="auto" w:fill="FFFF99"/>
          <w:rtl/>
        </w:rPr>
        <w:t>ע</w:t>
      </w:r>
      <w:r w:rsidRPr="006F5D31">
        <w:rPr>
          <w:rStyle w:val="default"/>
          <w:rFonts w:cs="FrankRuehl" w:hint="cs"/>
          <w:vanish/>
          <w:sz w:val="22"/>
          <w:szCs w:val="22"/>
          <w:shd w:val="clear" w:color="auto" w:fill="FFFF99"/>
          <w:rtl/>
        </w:rPr>
        <w:t xml:space="preserve">נין הגדרה זו, "קרן נאמנות" </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 xml:space="preserve">קרן להשקעות </w:t>
      </w:r>
      <w:r w:rsidRPr="006F5D31">
        <w:rPr>
          <w:rStyle w:val="default"/>
          <w:rFonts w:cs="FrankRuehl"/>
          <w:vanish/>
          <w:sz w:val="22"/>
          <w:szCs w:val="22"/>
          <w:shd w:val="clear" w:color="auto" w:fill="FFFF99"/>
          <w:rtl/>
        </w:rPr>
        <w:t>מ</w:t>
      </w:r>
      <w:r w:rsidRPr="006F5D31">
        <w:rPr>
          <w:rStyle w:val="default"/>
          <w:rFonts w:cs="FrankRuehl" w:hint="cs"/>
          <w:vanish/>
          <w:sz w:val="22"/>
          <w:szCs w:val="22"/>
          <w:shd w:val="clear" w:color="auto" w:fill="FFFF99"/>
          <w:rtl/>
        </w:rPr>
        <w:t>שותפות בנאמנות, כמשמעותה בחוק להשקעות משותפות בנאמנות, התשכ"א</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1961, </w:t>
      </w:r>
      <w:r w:rsidRPr="006F5D31">
        <w:rPr>
          <w:rStyle w:val="default"/>
          <w:rFonts w:cs="FrankRuehl" w:hint="cs"/>
          <w:vanish/>
          <w:sz w:val="22"/>
          <w:szCs w:val="22"/>
          <w:shd w:val="clear" w:color="auto" w:fill="FFFF99"/>
          <w:rtl/>
        </w:rPr>
        <w:t>שעל פי התשקיף שהוציאה לציבור התחייבה להשקיע לפחות 75% מנכסיה באיגרות חוב של מדינת ישראל ומילאה את התחייבותה האמורה;</w:t>
      </w:r>
      <w:bookmarkEnd w:id="2"/>
    </w:p>
    <w:p w14:paraId="706EA8CB" w14:textId="77777777" w:rsidR="0018538F" w:rsidRDefault="0018538F" w:rsidP="006F5D31">
      <w:pPr>
        <w:pStyle w:val="P00"/>
        <w:spacing w:before="72"/>
        <w:ind w:left="0" w:right="1134"/>
        <w:rPr>
          <w:rStyle w:val="default"/>
          <w:rFonts w:cs="FrankRuehl" w:hint="cs"/>
          <w:rtl/>
        </w:rPr>
      </w:pPr>
      <w:r>
        <w:rPr>
          <w:lang w:val="he-IL"/>
        </w:rPr>
        <w:pict w14:anchorId="25134361">
          <v:rect id="_x0000_s1029" style="position:absolute;left:0;text-align:left;margin-left:464.5pt;margin-top:8.05pt;width:75.05pt;height:9.65pt;z-index:251658240" o:allowincell="f" filled="f" stroked="f" strokecolor="lime" strokeweight=".25pt">
            <v:textbox inset="0,0,0,0">
              <w:txbxContent>
                <w:p w14:paraId="37506050" w14:textId="77777777" w:rsidR="0018538F" w:rsidRDefault="0018538F" w:rsidP="006F5D31">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שמ"ד</w:t>
                  </w:r>
                  <w:r w:rsidR="006F5D31">
                    <w:rPr>
                      <w:rFonts w:cs="Miriam" w:hint="cs"/>
                      <w:sz w:val="18"/>
                      <w:szCs w:val="18"/>
                      <w:rtl/>
                    </w:rPr>
                    <w:t>-</w:t>
                  </w:r>
                  <w:r>
                    <w:rPr>
                      <w:rFonts w:cs="Miriam"/>
                      <w:sz w:val="18"/>
                      <w:szCs w:val="18"/>
                      <w:rtl/>
                    </w:rPr>
                    <w:t>1984</w:t>
                  </w:r>
                </w:p>
              </w:txbxContent>
            </v:textbox>
            <w10:anchorlock/>
          </v:rect>
        </w:pict>
      </w:r>
      <w:r>
        <w:rPr>
          <w:rFonts w:cs="FrankRuehl"/>
          <w:sz w:val="26"/>
          <w:rtl/>
        </w:rPr>
        <w:tab/>
      </w:r>
      <w:r>
        <w:rPr>
          <w:rStyle w:val="default"/>
          <w:rFonts w:cs="FrankRuehl"/>
          <w:rtl/>
        </w:rPr>
        <w:t>"פ</w:t>
      </w:r>
      <w:r>
        <w:rPr>
          <w:rStyle w:val="default"/>
          <w:rFonts w:cs="FrankRuehl" w:hint="cs"/>
          <w:rtl/>
        </w:rPr>
        <w:t xml:space="preserve">קדון" </w:t>
      </w:r>
      <w:r w:rsidR="006F5D31">
        <w:rPr>
          <w:rStyle w:val="default"/>
          <w:rFonts w:cs="FrankRuehl" w:hint="cs"/>
          <w:rtl/>
        </w:rPr>
        <w:t>-</w:t>
      </w:r>
      <w:r>
        <w:rPr>
          <w:rStyle w:val="default"/>
          <w:rFonts w:cs="FrankRuehl"/>
          <w:rtl/>
        </w:rPr>
        <w:t xml:space="preserve"> </w:t>
      </w:r>
      <w:r>
        <w:rPr>
          <w:rStyle w:val="default"/>
          <w:rFonts w:cs="FrankRuehl" w:hint="cs"/>
          <w:rtl/>
        </w:rPr>
        <w:t xml:space="preserve">פקדון </w:t>
      </w:r>
      <w:r w:rsidR="00E7435E" w:rsidRPr="006F5D31">
        <w:rPr>
          <w:rStyle w:val="default"/>
          <w:rFonts w:cs="FrankRuehl" w:hint="cs"/>
          <w:rtl/>
        </w:rPr>
        <w:t>אחד</w:t>
      </w:r>
      <w:r>
        <w:rPr>
          <w:rStyle w:val="default"/>
          <w:rFonts w:cs="FrankRuehl" w:hint="cs"/>
          <w:rtl/>
        </w:rPr>
        <w:t xml:space="preserve"> שהוא על שם החברה התעשייתית, הכולל את ההשקעה והרווחים עליה בלבד והמוחזק בידי סוחר מוסמך כמשמעותו בחוק הפיקוח על המטבע, </w:t>
      </w:r>
      <w:r w:rsidR="000840D3">
        <w:rPr>
          <w:rStyle w:val="default"/>
          <w:rFonts w:cs="FrankRuehl" w:hint="cs"/>
          <w:rtl/>
        </w:rPr>
        <w:t>ה</w:t>
      </w:r>
      <w:r>
        <w:rPr>
          <w:rStyle w:val="default"/>
          <w:rFonts w:cs="FrankRuehl" w:hint="cs"/>
          <w:rtl/>
        </w:rPr>
        <w:t>תשל"ח</w:t>
      </w:r>
      <w:r w:rsidR="006F5D31">
        <w:rPr>
          <w:rStyle w:val="default"/>
          <w:rFonts w:cs="FrankRuehl" w:hint="cs"/>
          <w:rtl/>
        </w:rPr>
        <w:t>-</w:t>
      </w:r>
      <w:r>
        <w:rPr>
          <w:rStyle w:val="default"/>
          <w:rFonts w:cs="FrankRuehl"/>
          <w:rtl/>
        </w:rPr>
        <w:t xml:space="preserve">1978, </w:t>
      </w:r>
      <w:r>
        <w:rPr>
          <w:rStyle w:val="default"/>
          <w:rFonts w:cs="FrankRuehl" w:hint="cs"/>
          <w:rtl/>
        </w:rPr>
        <w:t>בידי חבר הבורסה לניירות ערך בישראל או בידי החשב הכללי במשרד האוצר; ובלבד שתוך 30 ימים מיום פתיחתו תימסר על כך הודעה לפקיד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ומה שאצלו מתנהל תיק החברה, ובה יפורטו גם מועד קבלת כספי התקבולים של ההנפקה, יום פתיחת הפקדון, מספר הפקדון ומקום החזקתו, סוג ההשקעה וסכום התקבולים שהושקעו בה.</w:t>
      </w:r>
    </w:p>
    <w:p w14:paraId="604E5AB2" w14:textId="77777777" w:rsidR="00257CDB" w:rsidRPr="006F5D31" w:rsidRDefault="00257CDB" w:rsidP="00257CDB">
      <w:pPr>
        <w:pStyle w:val="P22"/>
        <w:spacing w:before="0"/>
        <w:ind w:left="0" w:right="1134"/>
        <w:rPr>
          <w:rFonts w:cs="FrankRuehl" w:hint="cs"/>
          <w:vanish/>
          <w:color w:val="FF0000"/>
          <w:szCs w:val="20"/>
          <w:shd w:val="clear" w:color="auto" w:fill="FFFF99"/>
          <w:rtl/>
        </w:rPr>
      </w:pPr>
      <w:bookmarkStart w:id="3" w:name="Rov7"/>
      <w:r w:rsidRPr="006F5D31">
        <w:rPr>
          <w:rFonts w:cs="FrankRuehl" w:hint="cs"/>
          <w:vanish/>
          <w:color w:val="FF0000"/>
          <w:szCs w:val="20"/>
          <w:shd w:val="clear" w:color="auto" w:fill="FFFF99"/>
          <w:rtl/>
        </w:rPr>
        <w:t>מיום 30.1.1984</w:t>
      </w:r>
    </w:p>
    <w:p w14:paraId="38FA4EAF" w14:textId="77777777" w:rsidR="00257CDB" w:rsidRPr="006F5D31" w:rsidRDefault="00257CDB" w:rsidP="00257CDB">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תק' תשמ"ד-1984</w:t>
      </w:r>
    </w:p>
    <w:p w14:paraId="75A95840" w14:textId="77777777" w:rsidR="00257CDB" w:rsidRPr="006F5D31" w:rsidRDefault="00257CDB" w:rsidP="00257CDB">
      <w:pPr>
        <w:pStyle w:val="P00"/>
        <w:spacing w:before="0"/>
        <w:ind w:left="0" w:right="1134"/>
        <w:rPr>
          <w:rStyle w:val="default"/>
          <w:rFonts w:cs="FrankRuehl" w:hint="cs"/>
          <w:vanish/>
          <w:shd w:val="clear" w:color="auto" w:fill="FFFF99"/>
          <w:rtl/>
        </w:rPr>
      </w:pPr>
      <w:hyperlink r:id="rId9" w:history="1">
        <w:r w:rsidRPr="006F5D31">
          <w:rPr>
            <w:rStyle w:val="Hyperlink"/>
            <w:rFonts w:cs="FrankRuehl" w:hint="cs"/>
            <w:vanish/>
            <w:szCs w:val="20"/>
            <w:shd w:val="clear" w:color="auto" w:fill="FFFF99"/>
            <w:rtl/>
          </w:rPr>
          <w:t>ק</w:t>
        </w:r>
        <w:r w:rsidRPr="006F5D31">
          <w:rPr>
            <w:rStyle w:val="Hyperlink"/>
            <w:rFonts w:cs="FrankRuehl"/>
            <w:vanish/>
            <w:szCs w:val="20"/>
            <w:shd w:val="clear" w:color="auto" w:fill="FFFF99"/>
            <w:rtl/>
          </w:rPr>
          <w:t>"</w:t>
        </w:r>
        <w:r w:rsidRPr="006F5D31">
          <w:rPr>
            <w:rStyle w:val="Hyperlink"/>
            <w:rFonts w:cs="FrankRuehl" w:hint="cs"/>
            <w:vanish/>
            <w:szCs w:val="20"/>
            <w:shd w:val="clear" w:color="auto" w:fill="FFFF99"/>
            <w:rtl/>
          </w:rPr>
          <w:t>ת תשמ"ד מס' 4585</w:t>
        </w:r>
      </w:hyperlink>
      <w:r w:rsidRPr="006F5D31">
        <w:rPr>
          <w:rFonts w:cs="FrankRuehl" w:hint="cs"/>
          <w:vanish/>
          <w:szCs w:val="20"/>
          <w:shd w:val="clear" w:color="auto" w:fill="FFFF99"/>
          <w:rtl/>
        </w:rPr>
        <w:t xml:space="preserve"> מיום 30.1.1984 עמ' 887</w:t>
      </w:r>
    </w:p>
    <w:p w14:paraId="7CAB96CB" w14:textId="77777777" w:rsidR="00ED2E9D" w:rsidRPr="00633E5A" w:rsidRDefault="00ED2E9D" w:rsidP="006F5D31">
      <w:pPr>
        <w:pStyle w:val="P00"/>
        <w:ind w:left="0" w:right="1134"/>
        <w:rPr>
          <w:rStyle w:val="default"/>
          <w:rFonts w:cs="FrankRuehl" w:hint="cs"/>
          <w:sz w:val="2"/>
          <w:szCs w:val="2"/>
          <w:rtl/>
        </w:rPr>
      </w:pPr>
      <w:r w:rsidRPr="006F5D31">
        <w:rPr>
          <w:rFonts w:cs="FrankRuehl"/>
          <w:vanish/>
          <w:sz w:val="22"/>
          <w:szCs w:val="22"/>
          <w:shd w:val="clear" w:color="auto" w:fill="FFFF99"/>
          <w:rtl/>
        </w:rPr>
        <w:tab/>
      </w:r>
      <w:r w:rsidRPr="006F5D31">
        <w:rPr>
          <w:rStyle w:val="default"/>
          <w:rFonts w:cs="FrankRuehl"/>
          <w:vanish/>
          <w:sz w:val="22"/>
          <w:szCs w:val="22"/>
          <w:shd w:val="clear" w:color="auto" w:fill="FFFF99"/>
          <w:rtl/>
        </w:rPr>
        <w:t>"פ</w:t>
      </w:r>
      <w:r w:rsidRPr="006F5D31">
        <w:rPr>
          <w:rStyle w:val="default"/>
          <w:rFonts w:cs="FrankRuehl" w:hint="cs"/>
          <w:vanish/>
          <w:sz w:val="22"/>
          <w:szCs w:val="22"/>
          <w:shd w:val="clear" w:color="auto" w:fill="FFFF99"/>
          <w:rtl/>
        </w:rPr>
        <w:t xml:space="preserve">קדון" </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 xml:space="preserve">פקדון </w:t>
      </w:r>
      <w:r w:rsidRPr="006F5D31">
        <w:rPr>
          <w:rStyle w:val="default"/>
          <w:rFonts w:cs="FrankRuehl"/>
          <w:vanish/>
          <w:sz w:val="22"/>
          <w:szCs w:val="22"/>
          <w:shd w:val="clear" w:color="auto" w:fill="FFFF99"/>
          <w:rtl/>
        </w:rPr>
        <w:t>אח</w:t>
      </w:r>
      <w:r w:rsidR="00E7435E" w:rsidRPr="006F5D31">
        <w:rPr>
          <w:rStyle w:val="default"/>
          <w:rFonts w:cs="FrankRuehl" w:hint="cs"/>
          <w:vanish/>
          <w:sz w:val="22"/>
          <w:szCs w:val="22"/>
          <w:shd w:val="clear" w:color="auto" w:fill="FFFF99"/>
          <w:rtl/>
        </w:rPr>
        <w:t>ד</w:t>
      </w:r>
      <w:r w:rsidRPr="006F5D31">
        <w:rPr>
          <w:rStyle w:val="default"/>
          <w:rFonts w:cs="FrankRuehl" w:hint="cs"/>
          <w:vanish/>
          <w:sz w:val="22"/>
          <w:szCs w:val="22"/>
          <w:shd w:val="clear" w:color="auto" w:fill="FFFF99"/>
          <w:rtl/>
        </w:rPr>
        <w:t xml:space="preserve"> שהוא על שם החברה התעשייתית, הכולל את ההשקעה והרווחים עליה בלבד והמוחזק בידי סוחר מוסמך כמשמעותו בחוק הפיקוח על המטבע, </w:t>
      </w:r>
      <w:r w:rsidR="000840D3" w:rsidRPr="006F5D31">
        <w:rPr>
          <w:rStyle w:val="default"/>
          <w:rFonts w:cs="FrankRuehl" w:hint="cs"/>
          <w:vanish/>
          <w:sz w:val="22"/>
          <w:szCs w:val="22"/>
          <w:shd w:val="clear" w:color="auto" w:fill="FFFF99"/>
          <w:rtl/>
        </w:rPr>
        <w:t>ה</w:t>
      </w:r>
      <w:r w:rsidRPr="006F5D31">
        <w:rPr>
          <w:rStyle w:val="default"/>
          <w:rFonts w:cs="FrankRuehl" w:hint="cs"/>
          <w:vanish/>
          <w:sz w:val="22"/>
          <w:szCs w:val="22"/>
          <w:shd w:val="clear" w:color="auto" w:fill="FFFF99"/>
          <w:rtl/>
        </w:rPr>
        <w:t>תשל"ח</w:t>
      </w:r>
      <w:r w:rsidR="006F5D31" w:rsidRPr="006F5D31">
        <w:rPr>
          <w:rStyle w:val="default"/>
          <w:rFonts w:cs="FrankRuehl" w:hint="cs"/>
          <w:vanish/>
          <w:sz w:val="22"/>
          <w:szCs w:val="22"/>
          <w:shd w:val="clear" w:color="auto" w:fill="FFFF99"/>
          <w:rtl/>
        </w:rPr>
        <w:t>-</w:t>
      </w:r>
      <w:r w:rsidRPr="006F5D31">
        <w:rPr>
          <w:rStyle w:val="default"/>
          <w:rFonts w:cs="FrankRuehl"/>
          <w:vanish/>
          <w:sz w:val="22"/>
          <w:szCs w:val="22"/>
          <w:shd w:val="clear" w:color="auto" w:fill="FFFF99"/>
          <w:rtl/>
        </w:rPr>
        <w:t xml:space="preserve">1978, </w:t>
      </w:r>
      <w:r w:rsidRPr="006F5D31">
        <w:rPr>
          <w:rStyle w:val="default"/>
          <w:rFonts w:cs="FrankRuehl" w:hint="cs"/>
          <w:vanish/>
          <w:sz w:val="22"/>
          <w:szCs w:val="22"/>
          <w:u w:val="single"/>
          <w:shd w:val="clear" w:color="auto" w:fill="FFFF99"/>
          <w:rtl/>
        </w:rPr>
        <w:t>בידי חבר הבורסה לניירות ערך בישראל</w:t>
      </w:r>
      <w:r w:rsidRPr="006F5D31">
        <w:rPr>
          <w:rStyle w:val="default"/>
          <w:rFonts w:cs="FrankRuehl" w:hint="cs"/>
          <w:vanish/>
          <w:sz w:val="22"/>
          <w:szCs w:val="22"/>
          <w:shd w:val="clear" w:color="auto" w:fill="FFFF99"/>
          <w:rtl/>
        </w:rPr>
        <w:t xml:space="preserve"> או בידי החשב הכללי במשרד האוצר; ובלבד שתוך 30 ימים מיום פתיחתו תימסר על כך הודעה לפקיד</w:t>
      </w:r>
      <w:r w:rsidRPr="006F5D31">
        <w:rPr>
          <w:rStyle w:val="default"/>
          <w:rFonts w:cs="FrankRuehl"/>
          <w:vanish/>
          <w:sz w:val="22"/>
          <w:szCs w:val="22"/>
          <w:shd w:val="clear" w:color="auto" w:fill="FFFF99"/>
          <w:rtl/>
        </w:rPr>
        <w:t xml:space="preserve"> </w:t>
      </w:r>
      <w:r w:rsidRPr="006F5D31">
        <w:rPr>
          <w:rStyle w:val="default"/>
          <w:rFonts w:cs="FrankRuehl" w:hint="cs"/>
          <w:vanish/>
          <w:sz w:val="22"/>
          <w:szCs w:val="22"/>
          <w:shd w:val="clear" w:color="auto" w:fill="FFFF99"/>
          <w:rtl/>
        </w:rPr>
        <w:t>ה</w:t>
      </w:r>
      <w:r w:rsidRPr="006F5D31">
        <w:rPr>
          <w:rStyle w:val="default"/>
          <w:rFonts w:cs="FrankRuehl"/>
          <w:vanish/>
          <w:sz w:val="22"/>
          <w:szCs w:val="22"/>
          <w:shd w:val="clear" w:color="auto" w:fill="FFFF99"/>
          <w:rtl/>
        </w:rPr>
        <w:t>ש</w:t>
      </w:r>
      <w:r w:rsidRPr="006F5D31">
        <w:rPr>
          <w:rStyle w:val="default"/>
          <w:rFonts w:cs="FrankRuehl" w:hint="cs"/>
          <w:vanish/>
          <w:sz w:val="22"/>
          <w:szCs w:val="22"/>
          <w:shd w:val="clear" w:color="auto" w:fill="FFFF99"/>
          <w:rtl/>
        </w:rPr>
        <w:t>ומה שאצלו מתנהל תיק החברה, ובה יפורטו גם מועד קבלת כספי התקבולים של ההנפקה, יום פתיחת הפקדון, מספר הפקדון ומקום החזקתו, סוג ההשקעה וסכום התקבולים שהושקעו בה.</w:t>
      </w:r>
      <w:bookmarkEnd w:id="3"/>
    </w:p>
    <w:p w14:paraId="5DC4DA36" w14:textId="77777777" w:rsidR="0018538F" w:rsidRDefault="0018538F">
      <w:pPr>
        <w:pStyle w:val="P00"/>
        <w:spacing w:before="72"/>
        <w:ind w:left="0" w:right="1134"/>
        <w:rPr>
          <w:rStyle w:val="default"/>
          <w:rFonts w:cs="FrankRuehl"/>
          <w:rtl/>
        </w:rPr>
      </w:pPr>
      <w:bookmarkStart w:id="4" w:name="Seif1"/>
      <w:bookmarkEnd w:id="4"/>
      <w:r>
        <w:rPr>
          <w:lang w:val="he-IL"/>
        </w:rPr>
        <w:pict w14:anchorId="6F0C9EF3">
          <v:rect id="_x0000_s1030" style="position:absolute;left:0;text-align:left;margin-left:464.5pt;margin-top:8.05pt;width:75.05pt;height:24.45pt;z-index:251659264" o:allowincell="f" filled="f" stroked="f" strokecolor="lime" strokeweight=".25pt">
            <v:textbox inset="0,0,0,0">
              <w:txbxContent>
                <w:p w14:paraId="085EE8CF" w14:textId="77777777" w:rsidR="0018538F" w:rsidRDefault="0018538F">
                  <w:pPr>
                    <w:spacing w:line="160" w:lineRule="exact"/>
                    <w:jc w:val="left"/>
                    <w:rPr>
                      <w:rFonts w:cs="Miriam"/>
                      <w:noProof/>
                      <w:sz w:val="18"/>
                      <w:szCs w:val="18"/>
                      <w:rtl/>
                    </w:rPr>
                  </w:pPr>
                  <w:r>
                    <w:rPr>
                      <w:rFonts w:cs="Miriam"/>
                      <w:sz w:val="18"/>
                      <w:szCs w:val="18"/>
                      <w:rtl/>
                    </w:rPr>
                    <w:t>הנ</w:t>
                  </w:r>
                  <w:r>
                    <w:rPr>
                      <w:rFonts w:cs="Miriam" w:hint="cs"/>
                      <w:sz w:val="18"/>
                      <w:szCs w:val="18"/>
                      <w:rtl/>
                    </w:rPr>
                    <w:t>סיבות שבהן ימשיכו לראות חברה כחברה תעשייתית</w:t>
                  </w:r>
                </w:p>
              </w:txbxContent>
            </v:textbox>
            <w10:anchorlock/>
          </v:rect>
        </w:pict>
      </w:r>
      <w:r>
        <w:rPr>
          <w:rStyle w:val="big-number"/>
          <w:rFonts w:cs="Miriam"/>
          <w:rtl/>
        </w:rPr>
        <w:t>2.</w:t>
      </w:r>
      <w:r>
        <w:rPr>
          <w:rStyle w:val="big-number"/>
          <w:rFonts w:cs="Miriam"/>
          <w:rtl/>
        </w:rPr>
        <w:tab/>
      </w:r>
      <w:r>
        <w:rPr>
          <w:rStyle w:val="default"/>
          <w:rFonts w:cs="FrankRuehl"/>
          <w:rtl/>
        </w:rPr>
        <w:t>חב</w:t>
      </w:r>
      <w:r>
        <w:rPr>
          <w:rStyle w:val="default"/>
          <w:rFonts w:cs="FrankRuehl" w:hint="cs"/>
          <w:rtl/>
        </w:rPr>
        <w:t>רה שאילולא היו לה הכנסות מהשקעה היתה חברה תעשייתית תמשיך להיראות כחברה תעשייתית</w:t>
      </w:r>
      <w:r>
        <w:rPr>
          <w:rStyle w:val="default"/>
          <w:rFonts w:cs="FrankRuehl"/>
          <w:rtl/>
        </w:rPr>
        <w:t xml:space="preserve"> </w:t>
      </w:r>
      <w:r>
        <w:rPr>
          <w:rStyle w:val="default"/>
          <w:rFonts w:cs="FrankRuehl" w:hint="cs"/>
          <w:rtl/>
        </w:rPr>
        <w:t>גם כשיש לה</w:t>
      </w:r>
      <w:r>
        <w:rPr>
          <w:rStyle w:val="default"/>
          <w:rFonts w:cs="FrankRuehl"/>
          <w:rtl/>
        </w:rPr>
        <w:t xml:space="preserve"> ה</w:t>
      </w:r>
      <w:r>
        <w:rPr>
          <w:rStyle w:val="default"/>
          <w:rFonts w:cs="FrankRuehl" w:hint="cs"/>
          <w:rtl/>
        </w:rPr>
        <w:t>כנסות מהשקעה בשנת המס שבה נעשתה ההנפקה ובשנת המס שלאחריה.</w:t>
      </w:r>
    </w:p>
    <w:p w14:paraId="63F43C2E" w14:textId="77777777" w:rsidR="0018538F" w:rsidRDefault="0018538F" w:rsidP="00450A84">
      <w:pPr>
        <w:pStyle w:val="P00"/>
        <w:spacing w:before="72"/>
        <w:ind w:left="0" w:right="1134"/>
        <w:rPr>
          <w:rStyle w:val="default"/>
          <w:rFonts w:cs="FrankRuehl"/>
          <w:rtl/>
        </w:rPr>
      </w:pPr>
      <w:bookmarkStart w:id="5" w:name="Seif2"/>
      <w:bookmarkEnd w:id="5"/>
      <w:r>
        <w:rPr>
          <w:lang w:val="he-IL"/>
        </w:rPr>
        <w:pict w14:anchorId="523AD1C1">
          <v:rect id="_x0000_s1031" style="position:absolute;left:0;text-align:left;margin-left:464.5pt;margin-top:8.05pt;width:75.05pt;height:21.7pt;z-index:251660288" o:allowincell="f" filled="f" stroked="f" strokecolor="lime" strokeweight=".25pt">
            <v:textbox inset="0,0,0,0">
              <w:txbxContent>
                <w:p w14:paraId="3338DD9E" w14:textId="77777777" w:rsidR="0018538F" w:rsidRDefault="0018538F">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279AB2F1" w14:textId="77777777" w:rsidR="0018538F" w:rsidRDefault="0018538F" w:rsidP="006F5D31">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6F5D31">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ולתן של תקנות אלה לגבי הנפקת מניות החל ב-1 באוקטובר 1980</w:t>
      </w:r>
      <w:r w:rsidR="00450A84">
        <w:rPr>
          <w:rStyle w:val="default"/>
          <w:rFonts w:cs="FrankRuehl" w:hint="cs"/>
          <w:rtl/>
        </w:rPr>
        <w:t>,</w:t>
      </w:r>
      <w:r>
        <w:rPr>
          <w:rStyle w:val="default"/>
          <w:rFonts w:cs="FrankRuehl" w:hint="cs"/>
          <w:rtl/>
        </w:rPr>
        <w:t xml:space="preserve"> ואולם תחולתן של התקנות לגבי הנפקות שנעשו לפני פרסומן של תקנות אלה מותני</w:t>
      </w:r>
      <w:r>
        <w:rPr>
          <w:rStyle w:val="default"/>
          <w:rFonts w:cs="FrankRuehl"/>
          <w:rtl/>
        </w:rPr>
        <w:t>ת</w:t>
      </w:r>
      <w:r>
        <w:rPr>
          <w:rStyle w:val="default"/>
          <w:rFonts w:cs="FrankRuehl" w:hint="cs"/>
          <w:rtl/>
        </w:rPr>
        <w:t xml:space="preserve"> בכך שתוך 60 ימים מיום פרסום התקנ</w:t>
      </w:r>
      <w:r>
        <w:rPr>
          <w:rStyle w:val="default"/>
          <w:rFonts w:cs="FrankRuehl"/>
          <w:rtl/>
        </w:rPr>
        <w:t>ות</w:t>
      </w:r>
      <w:r>
        <w:rPr>
          <w:rStyle w:val="default"/>
          <w:rFonts w:cs="FrankRuehl" w:hint="cs"/>
          <w:rtl/>
        </w:rPr>
        <w:t xml:space="preserve"> יתמלאו שתי אלה:</w:t>
      </w:r>
    </w:p>
    <w:p w14:paraId="2BB5A680" w14:textId="77777777" w:rsidR="0018538F" w:rsidRDefault="0018538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יעשה השקעה כמשמעותה בתקנה 1, של סכום שלא יעלה על סכום התקבולים מההנפקה כשהוא צמוד לשיעור עליית שער הדולר של ארה"ב מיום ההנפקה ועד ליום פרסום התקנות, ויראו השקעה זו, לענין הסעיף האמור, כהשקעה שנעשתה </w:t>
      </w:r>
      <w:r>
        <w:rPr>
          <w:rStyle w:val="default"/>
          <w:rFonts w:cs="FrankRuehl"/>
          <w:rtl/>
        </w:rPr>
        <w:t>מ</w:t>
      </w:r>
      <w:r>
        <w:rPr>
          <w:rStyle w:val="default"/>
          <w:rFonts w:cs="FrankRuehl" w:hint="cs"/>
          <w:rtl/>
        </w:rPr>
        <w:t>יד בסמוך לקבלת התקבולים;</w:t>
      </w:r>
    </w:p>
    <w:p w14:paraId="72C144A7" w14:textId="77777777" w:rsidR="0018538F" w:rsidRDefault="0018538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ימס</w:t>
      </w:r>
      <w:r>
        <w:rPr>
          <w:rStyle w:val="default"/>
          <w:rFonts w:cs="FrankRuehl"/>
          <w:rtl/>
        </w:rPr>
        <w:t xml:space="preserve">ר </w:t>
      </w:r>
      <w:r>
        <w:rPr>
          <w:rStyle w:val="default"/>
          <w:rFonts w:cs="FrankRuehl" w:hint="cs"/>
          <w:rtl/>
        </w:rPr>
        <w:t>הודעה כנדרש בהגדרת פקדון בתקנה 1.</w:t>
      </w:r>
    </w:p>
    <w:p w14:paraId="7B73B7CC" w14:textId="77777777" w:rsidR="001436FA" w:rsidRPr="006F5D31" w:rsidRDefault="001436FA" w:rsidP="001436FA">
      <w:pPr>
        <w:pStyle w:val="P22"/>
        <w:spacing w:before="0"/>
        <w:ind w:left="0" w:right="1134"/>
        <w:rPr>
          <w:rFonts w:cs="FrankRuehl" w:hint="cs"/>
          <w:vanish/>
          <w:color w:val="FF0000"/>
          <w:szCs w:val="20"/>
          <w:shd w:val="clear" w:color="auto" w:fill="FFFF99"/>
          <w:rtl/>
        </w:rPr>
      </w:pPr>
      <w:bookmarkStart w:id="6" w:name="Rov8"/>
      <w:r w:rsidRPr="006F5D31">
        <w:rPr>
          <w:rFonts w:cs="FrankRuehl" w:hint="cs"/>
          <w:vanish/>
          <w:color w:val="FF0000"/>
          <w:szCs w:val="20"/>
          <w:shd w:val="clear" w:color="auto" w:fill="FFFF99"/>
          <w:rtl/>
        </w:rPr>
        <w:t>מיום 16.5.1982</w:t>
      </w:r>
    </w:p>
    <w:p w14:paraId="215EF423" w14:textId="77777777" w:rsidR="001436FA" w:rsidRPr="006F5D31" w:rsidRDefault="001436FA" w:rsidP="001436FA">
      <w:pPr>
        <w:pStyle w:val="P22"/>
        <w:spacing w:before="0"/>
        <w:ind w:left="0" w:right="1134"/>
        <w:rPr>
          <w:rFonts w:cs="FrankRuehl" w:hint="cs"/>
          <w:b/>
          <w:bCs/>
          <w:vanish/>
          <w:szCs w:val="20"/>
          <w:shd w:val="clear" w:color="auto" w:fill="FFFF99"/>
          <w:rtl/>
        </w:rPr>
      </w:pPr>
      <w:r w:rsidRPr="006F5D31">
        <w:rPr>
          <w:rFonts w:cs="FrankRuehl" w:hint="cs"/>
          <w:b/>
          <w:bCs/>
          <w:vanish/>
          <w:szCs w:val="20"/>
          <w:shd w:val="clear" w:color="auto" w:fill="FFFF99"/>
          <w:rtl/>
        </w:rPr>
        <w:t>תק' תשמ"ב-1982</w:t>
      </w:r>
    </w:p>
    <w:p w14:paraId="52C8B343" w14:textId="77777777" w:rsidR="001436FA" w:rsidRPr="006F5D31" w:rsidRDefault="001436FA" w:rsidP="001436FA">
      <w:pPr>
        <w:pStyle w:val="P22"/>
        <w:spacing w:before="0"/>
        <w:ind w:left="0" w:right="1134"/>
        <w:rPr>
          <w:rFonts w:cs="FrankRuehl" w:hint="cs"/>
          <w:vanish/>
          <w:szCs w:val="20"/>
          <w:shd w:val="clear" w:color="auto" w:fill="FFFF99"/>
          <w:rtl/>
        </w:rPr>
      </w:pPr>
      <w:hyperlink r:id="rId10" w:history="1">
        <w:r w:rsidRPr="006F5D31">
          <w:rPr>
            <w:rStyle w:val="Hyperlink"/>
            <w:rFonts w:cs="FrankRuehl" w:hint="cs"/>
            <w:vanish/>
            <w:szCs w:val="20"/>
            <w:shd w:val="clear" w:color="auto" w:fill="FFFF99"/>
            <w:rtl/>
          </w:rPr>
          <w:t>ק"ת תשמ"ב מס' 4373</w:t>
        </w:r>
      </w:hyperlink>
      <w:r w:rsidRPr="006F5D31">
        <w:rPr>
          <w:rFonts w:cs="FrankRuehl" w:hint="cs"/>
          <w:vanish/>
          <w:szCs w:val="20"/>
          <w:shd w:val="clear" w:color="auto" w:fill="FFFF99"/>
          <w:rtl/>
        </w:rPr>
        <w:t xml:space="preserve"> מיום 27.6.1982 עמ' 1234</w:t>
      </w:r>
    </w:p>
    <w:p w14:paraId="7891F54B" w14:textId="77777777" w:rsidR="001436FA" w:rsidRPr="00633E5A" w:rsidRDefault="001436FA" w:rsidP="008E4EEE">
      <w:pPr>
        <w:pStyle w:val="P00"/>
        <w:ind w:left="0" w:right="1134"/>
        <w:rPr>
          <w:rStyle w:val="default"/>
          <w:rFonts w:cs="FrankRuehl"/>
          <w:sz w:val="2"/>
          <w:szCs w:val="2"/>
          <w:rtl/>
        </w:rPr>
      </w:pPr>
      <w:r w:rsidRPr="006F5D31">
        <w:rPr>
          <w:rStyle w:val="big-number"/>
          <w:rFonts w:cs="FrankRuehl"/>
          <w:vanish/>
          <w:sz w:val="22"/>
          <w:szCs w:val="22"/>
          <w:shd w:val="clear" w:color="auto" w:fill="FFFF99"/>
          <w:rtl/>
        </w:rPr>
        <w:t>3.</w:t>
      </w:r>
      <w:r w:rsidRPr="006F5D31">
        <w:rPr>
          <w:rStyle w:val="big-number"/>
          <w:rFonts w:cs="FrankRuehl"/>
          <w:vanish/>
          <w:sz w:val="22"/>
          <w:szCs w:val="22"/>
          <w:shd w:val="clear" w:color="auto" w:fill="FFFF99"/>
          <w:rtl/>
        </w:rPr>
        <w:tab/>
      </w:r>
      <w:r w:rsidRPr="006F5D31">
        <w:rPr>
          <w:rStyle w:val="default"/>
          <w:rFonts w:cs="FrankRuehl"/>
          <w:vanish/>
          <w:sz w:val="22"/>
          <w:szCs w:val="22"/>
          <w:shd w:val="clear" w:color="auto" w:fill="FFFF99"/>
          <w:rtl/>
        </w:rPr>
        <w:t>תח</w:t>
      </w:r>
      <w:r w:rsidRPr="006F5D31">
        <w:rPr>
          <w:rStyle w:val="default"/>
          <w:rFonts w:cs="FrankRuehl" w:hint="cs"/>
          <w:vanish/>
          <w:sz w:val="22"/>
          <w:szCs w:val="22"/>
          <w:shd w:val="clear" w:color="auto" w:fill="FFFF99"/>
          <w:rtl/>
        </w:rPr>
        <w:t>ולתן של תקנות אלה לגבי הנ</w:t>
      </w:r>
      <w:r w:rsidR="00450A84" w:rsidRPr="006F5D31">
        <w:rPr>
          <w:rStyle w:val="default"/>
          <w:rFonts w:cs="FrankRuehl" w:hint="cs"/>
          <w:vanish/>
          <w:sz w:val="22"/>
          <w:szCs w:val="22"/>
          <w:shd w:val="clear" w:color="auto" w:fill="FFFF99"/>
          <w:rtl/>
        </w:rPr>
        <w:t>פקת מניות החל ב-1 באוקטובר 1980,</w:t>
      </w:r>
      <w:r w:rsidRPr="006F5D31">
        <w:rPr>
          <w:rStyle w:val="default"/>
          <w:rFonts w:cs="FrankRuehl" w:hint="cs"/>
          <w:vanish/>
          <w:sz w:val="22"/>
          <w:szCs w:val="22"/>
          <w:shd w:val="clear" w:color="auto" w:fill="FFFF99"/>
          <w:rtl/>
        </w:rPr>
        <w:t xml:space="preserve"> ואולם תחולתן של התקנות לגבי הנפקות שנעשו לפני פרסומן של תקנות אלה מותני</w:t>
      </w:r>
      <w:r w:rsidRPr="006F5D31">
        <w:rPr>
          <w:rStyle w:val="default"/>
          <w:rFonts w:cs="FrankRuehl"/>
          <w:vanish/>
          <w:sz w:val="22"/>
          <w:szCs w:val="22"/>
          <w:shd w:val="clear" w:color="auto" w:fill="FFFF99"/>
          <w:rtl/>
        </w:rPr>
        <w:t>ת</w:t>
      </w:r>
      <w:r w:rsidRPr="006F5D31">
        <w:rPr>
          <w:rStyle w:val="default"/>
          <w:rFonts w:cs="FrankRuehl" w:hint="cs"/>
          <w:vanish/>
          <w:sz w:val="22"/>
          <w:szCs w:val="22"/>
          <w:shd w:val="clear" w:color="auto" w:fill="FFFF99"/>
          <w:rtl/>
        </w:rPr>
        <w:t xml:space="preserve"> בכך שתוך</w:t>
      </w:r>
      <w:r w:rsidR="00965FED" w:rsidRPr="006F5D31">
        <w:rPr>
          <w:rStyle w:val="default"/>
          <w:rFonts w:cs="FrankRuehl" w:hint="cs"/>
          <w:vanish/>
          <w:sz w:val="22"/>
          <w:szCs w:val="22"/>
          <w:shd w:val="clear" w:color="auto" w:fill="FFFF99"/>
          <w:rtl/>
        </w:rPr>
        <w:t xml:space="preserve"> </w:t>
      </w:r>
      <w:r w:rsidR="00965FED" w:rsidRPr="006F5D31">
        <w:rPr>
          <w:rStyle w:val="default"/>
          <w:rFonts w:cs="FrankRuehl" w:hint="cs"/>
          <w:strike/>
          <w:vanish/>
          <w:sz w:val="22"/>
          <w:szCs w:val="22"/>
          <w:shd w:val="clear" w:color="auto" w:fill="FFFF99"/>
          <w:rtl/>
        </w:rPr>
        <w:t>30 ימים</w:t>
      </w:r>
      <w:r w:rsidRPr="006F5D31">
        <w:rPr>
          <w:rStyle w:val="default"/>
          <w:rFonts w:cs="FrankRuehl" w:hint="cs"/>
          <w:vanish/>
          <w:sz w:val="22"/>
          <w:szCs w:val="22"/>
          <w:shd w:val="clear" w:color="auto" w:fill="FFFF99"/>
          <w:rtl/>
        </w:rPr>
        <w:t xml:space="preserve"> </w:t>
      </w:r>
      <w:r w:rsidRPr="006F5D31">
        <w:rPr>
          <w:rStyle w:val="default"/>
          <w:rFonts w:cs="FrankRuehl" w:hint="cs"/>
          <w:vanish/>
          <w:sz w:val="22"/>
          <w:szCs w:val="22"/>
          <w:u w:val="single"/>
          <w:shd w:val="clear" w:color="auto" w:fill="FFFF99"/>
          <w:rtl/>
        </w:rPr>
        <w:t>60 ימים</w:t>
      </w:r>
      <w:r w:rsidRPr="006F5D31">
        <w:rPr>
          <w:rStyle w:val="default"/>
          <w:rFonts w:cs="FrankRuehl" w:hint="cs"/>
          <w:vanish/>
          <w:sz w:val="22"/>
          <w:szCs w:val="22"/>
          <w:shd w:val="clear" w:color="auto" w:fill="FFFF99"/>
          <w:rtl/>
        </w:rPr>
        <w:t xml:space="preserve"> מיום פרסום התקנ</w:t>
      </w:r>
      <w:r w:rsidRPr="006F5D31">
        <w:rPr>
          <w:rStyle w:val="default"/>
          <w:rFonts w:cs="FrankRuehl"/>
          <w:vanish/>
          <w:sz w:val="22"/>
          <w:szCs w:val="22"/>
          <w:shd w:val="clear" w:color="auto" w:fill="FFFF99"/>
          <w:rtl/>
        </w:rPr>
        <w:t>ות</w:t>
      </w:r>
      <w:r w:rsidRPr="006F5D31">
        <w:rPr>
          <w:rStyle w:val="default"/>
          <w:rFonts w:cs="FrankRuehl" w:hint="cs"/>
          <w:vanish/>
          <w:sz w:val="22"/>
          <w:szCs w:val="22"/>
          <w:shd w:val="clear" w:color="auto" w:fill="FFFF99"/>
          <w:rtl/>
        </w:rPr>
        <w:t xml:space="preserve"> יתמלאו שתי אלה:</w:t>
      </w:r>
      <w:bookmarkEnd w:id="6"/>
    </w:p>
    <w:p w14:paraId="127C23ED" w14:textId="77777777" w:rsidR="0018538F" w:rsidRDefault="0018538F" w:rsidP="006F5D31">
      <w:pPr>
        <w:pStyle w:val="P00"/>
        <w:spacing w:before="72"/>
        <w:ind w:left="0" w:right="1134"/>
        <w:rPr>
          <w:rStyle w:val="default"/>
          <w:rFonts w:cs="FrankRuehl" w:hint="cs"/>
          <w:rtl/>
        </w:rPr>
      </w:pPr>
    </w:p>
    <w:p w14:paraId="3F7B014E" w14:textId="77777777" w:rsidR="006F5D31" w:rsidRDefault="006F5D31" w:rsidP="006F5D31">
      <w:pPr>
        <w:pStyle w:val="P00"/>
        <w:spacing w:before="72"/>
        <w:ind w:left="0" w:right="1134"/>
        <w:rPr>
          <w:rStyle w:val="default"/>
          <w:rFonts w:cs="FrankRuehl" w:hint="cs"/>
          <w:rtl/>
        </w:rPr>
      </w:pPr>
    </w:p>
    <w:p w14:paraId="6CEDEEBE" w14:textId="77777777" w:rsidR="0018538F" w:rsidRDefault="0018538F" w:rsidP="006F5D31">
      <w:pPr>
        <w:pStyle w:val="sig-0"/>
        <w:spacing w:before="72"/>
        <w:ind w:left="0" w:right="1134"/>
        <w:rPr>
          <w:rFonts w:cs="FrankRuehl"/>
          <w:sz w:val="26"/>
          <w:rtl/>
        </w:rPr>
      </w:pPr>
      <w:r>
        <w:rPr>
          <w:rFonts w:cs="FrankRuehl"/>
          <w:sz w:val="26"/>
          <w:rtl/>
        </w:rPr>
        <w:t xml:space="preserve">ז' </w:t>
      </w:r>
      <w:r>
        <w:rPr>
          <w:rFonts w:cs="FrankRuehl" w:hint="cs"/>
          <w:sz w:val="26"/>
          <w:rtl/>
        </w:rPr>
        <w:t>בניסן תשמ"ב (31 במרס 1982)</w:t>
      </w:r>
      <w:r>
        <w:rPr>
          <w:rFonts w:cs="FrankRuehl"/>
          <w:sz w:val="26"/>
          <w:rtl/>
        </w:rPr>
        <w:tab/>
        <w:t>י</w:t>
      </w:r>
      <w:r>
        <w:rPr>
          <w:rFonts w:cs="FrankRuehl" w:hint="cs"/>
          <w:sz w:val="26"/>
          <w:rtl/>
        </w:rPr>
        <w:t>ורם ארידור</w:t>
      </w:r>
    </w:p>
    <w:p w14:paraId="7EECCDF4" w14:textId="77777777" w:rsidR="0018538F" w:rsidRDefault="0018538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DA60F3C" w14:textId="77777777" w:rsidR="0018538F" w:rsidRPr="006F5D31" w:rsidRDefault="0018538F" w:rsidP="006F5D31">
      <w:pPr>
        <w:pStyle w:val="P00"/>
        <w:spacing w:before="72"/>
        <w:ind w:left="0" w:right="1134"/>
        <w:rPr>
          <w:rStyle w:val="default"/>
          <w:rFonts w:cs="FrankRuehl" w:hint="cs"/>
          <w:rtl/>
        </w:rPr>
      </w:pPr>
    </w:p>
    <w:p w14:paraId="46A36BE7" w14:textId="77777777" w:rsidR="006F5D31" w:rsidRPr="006F5D31" w:rsidRDefault="006F5D31" w:rsidP="006F5D31">
      <w:pPr>
        <w:pStyle w:val="P00"/>
        <w:spacing w:before="72"/>
        <w:ind w:left="0" w:right="1134"/>
        <w:rPr>
          <w:rStyle w:val="default"/>
          <w:rFonts w:cs="FrankRuehl"/>
          <w:rtl/>
        </w:rPr>
      </w:pPr>
    </w:p>
    <w:p w14:paraId="066F6778" w14:textId="77777777" w:rsidR="0018538F" w:rsidRPr="006F5D31" w:rsidRDefault="0018538F" w:rsidP="006F5D31">
      <w:pPr>
        <w:pStyle w:val="P00"/>
        <w:spacing w:before="72"/>
        <w:ind w:left="0" w:right="1134"/>
        <w:rPr>
          <w:rStyle w:val="default"/>
          <w:rFonts w:cs="FrankRuehl"/>
          <w:rtl/>
        </w:rPr>
      </w:pPr>
      <w:bookmarkStart w:id="7" w:name="LawPartEnd"/>
    </w:p>
    <w:bookmarkEnd w:id="7"/>
    <w:p w14:paraId="7AE1254E" w14:textId="77777777" w:rsidR="00190C02" w:rsidRDefault="00190C02" w:rsidP="00190C02">
      <w:pPr>
        <w:pStyle w:val="sig-0"/>
        <w:ind w:left="0" w:right="1134"/>
        <w:rPr>
          <w:rFonts w:cs="FrankRuehl"/>
          <w:sz w:val="16"/>
          <w:szCs w:val="16"/>
        </w:rPr>
      </w:pPr>
      <w:r>
        <w:rPr>
          <w:rFonts w:cs="FrankRuehl" w:hint="cs"/>
          <w:sz w:val="16"/>
          <w:szCs w:val="16"/>
          <w:rtl/>
        </w:rPr>
        <w:t>גפני</w:t>
      </w:r>
    </w:p>
    <w:p w14:paraId="2A6122D0" w14:textId="77777777" w:rsidR="0018538F" w:rsidRPr="006F5D31" w:rsidRDefault="0018538F" w:rsidP="006F5D31">
      <w:pPr>
        <w:pStyle w:val="P00"/>
        <w:spacing w:before="72"/>
        <w:ind w:left="0" w:right="1134"/>
        <w:rPr>
          <w:rStyle w:val="default"/>
          <w:rFonts w:cs="FrankRuehl"/>
          <w:rtl/>
        </w:rPr>
      </w:pPr>
    </w:p>
    <w:sectPr w:rsidR="0018538F" w:rsidRPr="006F5D31">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BC48" w14:textId="77777777" w:rsidR="0093026D" w:rsidRDefault="0093026D">
      <w:r>
        <w:separator/>
      </w:r>
    </w:p>
  </w:endnote>
  <w:endnote w:type="continuationSeparator" w:id="0">
    <w:p w14:paraId="2BA3B857" w14:textId="77777777" w:rsidR="0093026D" w:rsidRDefault="0093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3AC4" w14:textId="77777777" w:rsidR="0018538F" w:rsidRDefault="001853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FF2415" w14:textId="77777777" w:rsidR="0018538F" w:rsidRDefault="001853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17F9EB" w14:textId="77777777" w:rsidR="0018538F" w:rsidRDefault="001853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62235">
      <w:rPr>
        <w:rFonts w:cs="TopType Jerushalmi"/>
        <w:noProof/>
        <w:color w:val="000000"/>
        <w:sz w:val="14"/>
        <w:szCs w:val="14"/>
      </w:rPr>
      <w:t>D:\Yael\hakika\Revadim\p181k1_011.doc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6160" w14:textId="77777777" w:rsidR="0018538F" w:rsidRDefault="0018538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4683">
      <w:rPr>
        <w:rFonts w:hAnsi="FrankRuehl" w:cs="FrankRuehl"/>
        <w:noProof/>
        <w:sz w:val="24"/>
        <w:szCs w:val="24"/>
        <w:rtl/>
      </w:rPr>
      <w:t>3</w:t>
    </w:r>
    <w:r>
      <w:rPr>
        <w:rFonts w:hAnsi="FrankRuehl" w:cs="FrankRuehl"/>
        <w:sz w:val="24"/>
        <w:szCs w:val="24"/>
        <w:rtl/>
      </w:rPr>
      <w:fldChar w:fldCharType="end"/>
    </w:r>
  </w:p>
  <w:p w14:paraId="301C87CD" w14:textId="77777777" w:rsidR="0018538F" w:rsidRDefault="0018538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929AD7" w14:textId="77777777" w:rsidR="0018538F" w:rsidRDefault="0018538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62235">
      <w:rPr>
        <w:rFonts w:cs="TopType Jerushalmi"/>
        <w:noProof/>
        <w:color w:val="000000"/>
        <w:sz w:val="14"/>
        <w:szCs w:val="14"/>
      </w:rPr>
      <w:t>D:\Yael\hakika\Revadim\p181k1_011.doc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AE28" w14:textId="77777777" w:rsidR="0093026D" w:rsidRDefault="0093026D" w:rsidP="00462235">
      <w:pPr>
        <w:spacing w:before="60" w:line="240" w:lineRule="auto"/>
        <w:ind w:right="1134"/>
      </w:pPr>
      <w:r>
        <w:separator/>
      </w:r>
    </w:p>
  </w:footnote>
  <w:footnote w:type="continuationSeparator" w:id="0">
    <w:p w14:paraId="35A5B973" w14:textId="77777777" w:rsidR="0093026D" w:rsidRDefault="0093026D">
      <w:r>
        <w:continuationSeparator/>
      </w:r>
    </w:p>
  </w:footnote>
  <w:footnote w:id="1">
    <w:p w14:paraId="750A7778" w14:textId="77777777" w:rsidR="00462235" w:rsidRDefault="00462235" w:rsidP="00462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62235">
        <w:rPr>
          <w:rFonts w:cs="FrankRuehl"/>
          <w:rtl/>
        </w:rPr>
        <w:t xml:space="preserve">* </w:t>
      </w:r>
      <w:r>
        <w:rPr>
          <w:rFonts w:cs="FrankRuehl"/>
          <w:rtl/>
        </w:rPr>
        <w:t>פו</w:t>
      </w:r>
      <w:r>
        <w:rPr>
          <w:rFonts w:cs="FrankRuehl" w:hint="cs"/>
          <w:rtl/>
        </w:rPr>
        <w:t xml:space="preserve">רסמו </w:t>
      </w:r>
      <w:hyperlink r:id="rId1" w:history="1">
        <w:r w:rsidRPr="00894994">
          <w:rPr>
            <w:rStyle w:val="Hyperlink"/>
            <w:rFonts w:cs="FrankRuehl" w:hint="cs"/>
            <w:rtl/>
          </w:rPr>
          <w:t>ק"ת תשמ"ב מס' 434</w:t>
        </w:r>
        <w:r w:rsidRPr="00894994">
          <w:rPr>
            <w:rStyle w:val="Hyperlink"/>
            <w:rFonts w:cs="FrankRuehl"/>
            <w:rtl/>
          </w:rPr>
          <w:t>9</w:t>
        </w:r>
      </w:hyperlink>
      <w:r>
        <w:rPr>
          <w:rFonts w:cs="FrankRuehl"/>
          <w:rtl/>
        </w:rPr>
        <w:t xml:space="preserve"> </w:t>
      </w:r>
      <w:r>
        <w:rPr>
          <w:rFonts w:cs="FrankRuehl" w:hint="cs"/>
          <w:rtl/>
        </w:rPr>
        <w:t>מיום 16.5.1982 עמ' 972.</w:t>
      </w:r>
    </w:p>
    <w:p w14:paraId="2D963839" w14:textId="77777777" w:rsidR="00462235" w:rsidRDefault="00462235" w:rsidP="00462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r w:rsidR="00CC4683">
        <w:rPr>
          <w:rFonts w:cs="FrankRuehl" w:hint="cs"/>
          <w:rtl/>
        </w:rPr>
        <w:t xml:space="preserve">*** </w:t>
      </w:r>
      <w:hyperlink r:id="rId2" w:history="1">
        <w:r w:rsidRPr="00894994">
          <w:rPr>
            <w:rStyle w:val="Hyperlink"/>
            <w:rFonts w:cs="FrankRuehl" w:hint="cs"/>
            <w:rtl/>
          </w:rPr>
          <w:t>ק"ת תשמ"ב מס' 4373</w:t>
        </w:r>
      </w:hyperlink>
      <w:r>
        <w:rPr>
          <w:rFonts w:cs="FrankRuehl" w:hint="cs"/>
          <w:rtl/>
        </w:rPr>
        <w:t xml:space="preserve"> מיום 27.6.1982 עמ' 1234 </w:t>
      </w:r>
      <w:r>
        <w:rPr>
          <w:rFonts w:cs="FrankRuehl"/>
          <w:rtl/>
        </w:rPr>
        <w:t>–</w:t>
      </w:r>
      <w:r>
        <w:rPr>
          <w:rFonts w:cs="FrankRuehl" w:hint="cs"/>
          <w:rtl/>
        </w:rPr>
        <w:t xml:space="preserve"> תק' תשמ"ב-1982; </w:t>
      </w:r>
      <w:r w:rsidR="00CC4683">
        <w:rPr>
          <w:rFonts w:cs="FrankRuehl" w:hint="cs"/>
          <w:rtl/>
        </w:rPr>
        <w:t xml:space="preserve">$$$ </w:t>
      </w:r>
      <w:r>
        <w:rPr>
          <w:rFonts w:cs="FrankRuehl" w:hint="cs"/>
          <w:rtl/>
        </w:rPr>
        <w:t>תחילתן ביום 16.5.1982.</w:t>
      </w:r>
      <w:r w:rsidR="00CC4683">
        <w:rPr>
          <w:rFonts w:cs="FrankRuehl" w:hint="cs"/>
          <w:rtl/>
        </w:rPr>
        <w:t xml:space="preserve"> ### ###</w:t>
      </w:r>
    </w:p>
    <w:p w14:paraId="76F79F79" w14:textId="77777777" w:rsidR="001F79F5" w:rsidRPr="00462235" w:rsidRDefault="00462235" w:rsidP="00CC46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894994">
          <w:rPr>
            <w:rStyle w:val="Hyperlink"/>
            <w:rFonts w:cs="FrankRuehl" w:hint="cs"/>
            <w:rtl/>
          </w:rPr>
          <w:t>ק</w:t>
        </w:r>
        <w:r w:rsidRPr="00894994">
          <w:rPr>
            <w:rStyle w:val="Hyperlink"/>
            <w:rFonts w:cs="FrankRuehl"/>
            <w:rtl/>
          </w:rPr>
          <w:t>"</w:t>
        </w:r>
        <w:r w:rsidRPr="00894994">
          <w:rPr>
            <w:rStyle w:val="Hyperlink"/>
            <w:rFonts w:cs="FrankRuehl" w:hint="cs"/>
            <w:rtl/>
          </w:rPr>
          <w:t>ת תשמ"ד מס' 458</w:t>
        </w:r>
        <w:r w:rsidRPr="00894994">
          <w:rPr>
            <w:rStyle w:val="Hyperlink"/>
            <w:rFonts w:cs="FrankRuehl" w:hint="cs"/>
            <w:rtl/>
          </w:rPr>
          <w:t>5</w:t>
        </w:r>
      </w:hyperlink>
      <w:r>
        <w:rPr>
          <w:rFonts w:cs="FrankRuehl" w:hint="cs"/>
          <w:rtl/>
        </w:rPr>
        <w:t xml:space="preserve"> מיום 30.1.1984 עמ' 886 </w:t>
      </w:r>
      <w:r>
        <w:rPr>
          <w:rFonts w:cs="FrankRuehl"/>
          <w:rtl/>
        </w:rPr>
        <w:t>–</w:t>
      </w:r>
      <w:r>
        <w:rPr>
          <w:rFonts w:cs="FrankRuehl" w:hint="cs"/>
          <w:rtl/>
        </w:rPr>
        <w:t xml:space="preserve"> תק' תשמ"ד-1984; </w:t>
      </w:r>
      <w:r w:rsidR="006F5D31">
        <w:rPr>
          <w:rFonts w:cs="FrankRuehl" w:hint="cs"/>
          <w:rtl/>
        </w:rPr>
        <w:t>ר' תקנה 2 לענין תחי</w:t>
      </w:r>
      <w:r>
        <w:rPr>
          <w:rFonts w:cs="FrankRuehl" w:hint="cs"/>
          <w:rtl/>
        </w:rPr>
        <w:t>לה.</w:t>
      </w:r>
      <w:r w:rsidR="00CC4683">
        <w:rPr>
          <w:rFonts w:cs="FrankRuehl" w:hint="cs"/>
          <w:rtl/>
        </w:rPr>
        <w:t xml:space="preserve"> </w:t>
      </w:r>
      <w:r w:rsidR="001F79F5">
        <w:rPr>
          <w:rFonts w:cs="FrankRuehl" w:hint="cs"/>
          <w:rtl/>
        </w:rPr>
        <w:t>$$$</w:t>
      </w:r>
      <w:r w:rsidR="00CC4683">
        <w:rPr>
          <w:rFonts w:cs="FrankRuehl" w:hint="cs"/>
          <w:rtl/>
        </w:rPr>
        <w:t xml:space="preserve"> 2. </w:t>
      </w:r>
      <w:r w:rsidR="001F79F5">
        <w:rPr>
          <w:rFonts w:cs="FrankRuehl" w:hint="cs"/>
          <w:rtl/>
        </w:rPr>
        <w:t>תחולתה של תקנה 1(1) החל ביום א' באדר התשמ"ב (24 בפברואר 1982).</w:t>
      </w:r>
      <w:r w:rsidR="00CC4683">
        <w:rPr>
          <w:rFonts w:cs="FrankRuehl" w:hint="cs"/>
          <w:rtl/>
        </w:rPr>
        <w:t xml:space="preserve"> </w:t>
      </w:r>
      <w:r w:rsidR="001F79F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7078" w14:textId="77777777" w:rsidR="0018538F" w:rsidRDefault="0018538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התעשיה (מסים) (הנסיבות שבהן ימשיכו לראות כחברה תעשייתית–גיוס כספים בבורסה), תשמ"ב — 1982</w:t>
    </w:r>
  </w:p>
  <w:p w14:paraId="2FF781B0" w14:textId="77777777" w:rsidR="0018538F" w:rsidRDefault="001853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370B76" w14:textId="77777777" w:rsidR="0018538F" w:rsidRDefault="0018538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6E4A2" w14:textId="77777777" w:rsidR="0018538F" w:rsidRDefault="0018538F" w:rsidP="004622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עידוד התעשיה (מסים) (הנסיבות שבהן ימשיכו לראות כחברה תעשייתית</w:t>
    </w:r>
    <w:r w:rsidR="00462235">
      <w:rPr>
        <w:rFonts w:hAnsi="FrankRuehl" w:cs="FrankRuehl" w:hint="cs"/>
        <w:color w:val="000000"/>
        <w:sz w:val="28"/>
        <w:szCs w:val="28"/>
        <w:rtl/>
      </w:rPr>
      <w:t xml:space="preserve"> </w:t>
    </w:r>
    <w:r w:rsidR="00462235">
      <w:rPr>
        <w:rFonts w:hAnsi="FrankRuehl" w:cs="FrankRuehl"/>
        <w:color w:val="000000"/>
        <w:sz w:val="28"/>
        <w:szCs w:val="28"/>
        <w:rtl/>
      </w:rPr>
      <w:t>–</w:t>
    </w:r>
    <w:r w:rsidR="00462235">
      <w:rPr>
        <w:rFonts w:hAnsi="FrankRuehl" w:cs="FrankRuehl" w:hint="cs"/>
        <w:color w:val="000000"/>
        <w:sz w:val="28"/>
        <w:szCs w:val="28"/>
        <w:rtl/>
      </w:rPr>
      <w:t xml:space="preserve"> </w:t>
    </w:r>
    <w:r>
      <w:rPr>
        <w:rFonts w:hAnsi="FrankRuehl" w:cs="FrankRuehl"/>
        <w:color w:val="000000"/>
        <w:sz w:val="28"/>
        <w:szCs w:val="28"/>
        <w:rtl/>
      </w:rPr>
      <w:t>ג</w:t>
    </w:r>
    <w:r w:rsidR="00462235">
      <w:rPr>
        <w:rFonts w:hAnsi="FrankRuehl" w:cs="FrankRuehl"/>
        <w:color w:val="000000"/>
        <w:sz w:val="28"/>
        <w:szCs w:val="28"/>
        <w:rtl/>
      </w:rPr>
      <w:t>יוס כספים בבורסה), תשמ"ב</w:t>
    </w:r>
    <w:r w:rsidR="00462235">
      <w:rPr>
        <w:rFonts w:hAnsi="FrankRuehl" w:cs="FrankRuehl" w:hint="cs"/>
        <w:color w:val="000000"/>
        <w:sz w:val="28"/>
        <w:szCs w:val="28"/>
        <w:rtl/>
      </w:rPr>
      <w:t>-</w:t>
    </w:r>
    <w:r>
      <w:rPr>
        <w:rFonts w:hAnsi="FrankRuehl" w:cs="FrankRuehl"/>
        <w:color w:val="000000"/>
        <w:sz w:val="28"/>
        <w:szCs w:val="28"/>
        <w:rtl/>
      </w:rPr>
      <w:t>1982</w:t>
    </w:r>
  </w:p>
  <w:p w14:paraId="620DD704" w14:textId="77777777" w:rsidR="0018538F" w:rsidRDefault="0018538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FEAF2F" w14:textId="77777777" w:rsidR="0018538F" w:rsidRDefault="0018538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6E1D"/>
    <w:rsid w:val="000840D3"/>
    <w:rsid w:val="000F03B4"/>
    <w:rsid w:val="00107F7E"/>
    <w:rsid w:val="00112ED7"/>
    <w:rsid w:val="001436FA"/>
    <w:rsid w:val="0018538F"/>
    <w:rsid w:val="00190C02"/>
    <w:rsid w:val="001F79F5"/>
    <w:rsid w:val="00211E4D"/>
    <w:rsid w:val="00240DA9"/>
    <w:rsid w:val="00243724"/>
    <w:rsid w:val="00257CDB"/>
    <w:rsid w:val="002812D5"/>
    <w:rsid w:val="0029665C"/>
    <w:rsid w:val="002B6E1D"/>
    <w:rsid w:val="002C75A4"/>
    <w:rsid w:val="002D0AAA"/>
    <w:rsid w:val="00343D63"/>
    <w:rsid w:val="00362531"/>
    <w:rsid w:val="003A6F05"/>
    <w:rsid w:val="003C23D2"/>
    <w:rsid w:val="003E0037"/>
    <w:rsid w:val="00412511"/>
    <w:rsid w:val="004362DC"/>
    <w:rsid w:val="00450A84"/>
    <w:rsid w:val="00461A6F"/>
    <w:rsid w:val="00462235"/>
    <w:rsid w:val="00483DD4"/>
    <w:rsid w:val="004979EF"/>
    <w:rsid w:val="004A2F19"/>
    <w:rsid w:val="004D4AF6"/>
    <w:rsid w:val="00543E80"/>
    <w:rsid w:val="00546B70"/>
    <w:rsid w:val="005B6C0C"/>
    <w:rsid w:val="005D46DE"/>
    <w:rsid w:val="005E49A7"/>
    <w:rsid w:val="0060680F"/>
    <w:rsid w:val="00633E5A"/>
    <w:rsid w:val="006600E0"/>
    <w:rsid w:val="00691FA7"/>
    <w:rsid w:val="006D0DE1"/>
    <w:rsid w:val="006F5D31"/>
    <w:rsid w:val="00817D1C"/>
    <w:rsid w:val="00865E19"/>
    <w:rsid w:val="00894994"/>
    <w:rsid w:val="00897A8B"/>
    <w:rsid w:val="008E4EEE"/>
    <w:rsid w:val="0093026D"/>
    <w:rsid w:val="00965FED"/>
    <w:rsid w:val="00981C75"/>
    <w:rsid w:val="009C3AD4"/>
    <w:rsid w:val="009C519A"/>
    <w:rsid w:val="009D578F"/>
    <w:rsid w:val="00A2262D"/>
    <w:rsid w:val="00A27157"/>
    <w:rsid w:val="00A86FE8"/>
    <w:rsid w:val="00B51063"/>
    <w:rsid w:val="00BD2C49"/>
    <w:rsid w:val="00BE51BB"/>
    <w:rsid w:val="00CC4683"/>
    <w:rsid w:val="00CF6CA1"/>
    <w:rsid w:val="00D512B4"/>
    <w:rsid w:val="00D62F2B"/>
    <w:rsid w:val="00D83C14"/>
    <w:rsid w:val="00E7435E"/>
    <w:rsid w:val="00ED2E9D"/>
    <w:rsid w:val="00ED46E1"/>
    <w:rsid w:val="00EF70CA"/>
    <w:rsid w:val="00F23CB5"/>
    <w:rsid w:val="00F37FBA"/>
    <w:rsid w:val="00FA43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6E2CD8"/>
  <w15:chartTrackingRefBased/>
  <w15:docId w15:val="{1F1DDFED-08E1-4FE4-A649-C1DD831D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62235"/>
    <w:rPr>
      <w:sz w:val="20"/>
      <w:szCs w:val="20"/>
    </w:rPr>
  </w:style>
  <w:style w:type="character" w:styleId="a6">
    <w:name w:val="footnote reference"/>
    <w:basedOn w:val="a0"/>
    <w:semiHidden/>
    <w:rsid w:val="00462235"/>
    <w:rPr>
      <w:vertAlign w:val="superscript"/>
    </w:rPr>
  </w:style>
  <w:style w:type="character" w:styleId="FollowedHyperlink">
    <w:name w:val="FollowedHyperlink"/>
    <w:basedOn w:val="a0"/>
    <w:rsid w:val="001F79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5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58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437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585.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4373.pdf" TargetMode="External"/><Relationship Id="rId4" Type="http://schemas.openxmlformats.org/officeDocument/2006/relationships/footnotes" Target="footnotes.xml"/><Relationship Id="rId9" Type="http://schemas.openxmlformats.org/officeDocument/2006/relationships/hyperlink" Target="http://www.nevo.co.il/Law_word/law06/TAK-458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585.pdf" TargetMode="External"/><Relationship Id="rId2" Type="http://schemas.openxmlformats.org/officeDocument/2006/relationships/hyperlink" Target="http://www.nevo.co.il/Law_word/law06/TAK-4373.pdf" TargetMode="External"/><Relationship Id="rId1" Type="http://schemas.openxmlformats.org/officeDocument/2006/relationships/hyperlink" Target="http://www.nevo.co.il/Law_word/law06/TAK-43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5866</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פרק 181א</vt:lpstr>
    </vt:vector>
  </TitlesOfParts>
  <Company/>
  <LinksUpToDate>false</LinksUpToDate>
  <CharactersWithSpaces>6881</CharactersWithSpaces>
  <SharedDoc>false</SharedDoc>
  <HLinks>
    <vt:vector size="66" baseType="variant">
      <vt:variant>
        <vt:i4>7995400</vt:i4>
      </vt:variant>
      <vt:variant>
        <vt:i4>30</vt:i4>
      </vt:variant>
      <vt:variant>
        <vt:i4>0</vt:i4>
      </vt:variant>
      <vt:variant>
        <vt:i4>5</vt:i4>
      </vt:variant>
      <vt:variant>
        <vt:lpwstr>http://www.nevo.co.il/Law_word/law06/TAK-4373.pdf</vt:lpwstr>
      </vt:variant>
      <vt:variant>
        <vt:lpwstr/>
      </vt:variant>
      <vt:variant>
        <vt:i4>7667720</vt:i4>
      </vt:variant>
      <vt:variant>
        <vt:i4>27</vt:i4>
      </vt:variant>
      <vt:variant>
        <vt:i4>0</vt:i4>
      </vt:variant>
      <vt:variant>
        <vt:i4>5</vt:i4>
      </vt:variant>
      <vt:variant>
        <vt:lpwstr>http://www.nevo.co.il/Law_word/law06/TAK-4585.pdf</vt:lpwstr>
      </vt:variant>
      <vt:variant>
        <vt:lpwstr/>
      </vt:variant>
      <vt:variant>
        <vt:i4>7667720</vt:i4>
      </vt:variant>
      <vt:variant>
        <vt:i4>24</vt:i4>
      </vt:variant>
      <vt:variant>
        <vt:i4>0</vt:i4>
      </vt:variant>
      <vt:variant>
        <vt:i4>5</vt:i4>
      </vt:variant>
      <vt:variant>
        <vt:lpwstr>http://www.nevo.co.il/Law_word/law06/TAK-4585.pdf</vt:lpwstr>
      </vt:variant>
      <vt:variant>
        <vt:lpwstr/>
      </vt:variant>
      <vt:variant>
        <vt:i4>7995400</vt:i4>
      </vt:variant>
      <vt:variant>
        <vt:i4>21</vt:i4>
      </vt:variant>
      <vt:variant>
        <vt:i4>0</vt:i4>
      </vt:variant>
      <vt:variant>
        <vt:i4>5</vt:i4>
      </vt:variant>
      <vt:variant>
        <vt:lpwstr>http://www.nevo.co.il/Law_word/law06/TAK-4373.pdf</vt:lpwstr>
      </vt:variant>
      <vt:variant>
        <vt:lpwstr/>
      </vt:variant>
      <vt:variant>
        <vt:i4>7667720</vt:i4>
      </vt:variant>
      <vt:variant>
        <vt:i4>18</vt:i4>
      </vt:variant>
      <vt:variant>
        <vt:i4>0</vt:i4>
      </vt:variant>
      <vt:variant>
        <vt:i4>5</vt:i4>
      </vt:variant>
      <vt:variant>
        <vt:lpwstr>http://www.nevo.co.il/Law_word/law06/TAK-4585.pdf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7667720</vt:i4>
      </vt:variant>
      <vt:variant>
        <vt:i4>6</vt:i4>
      </vt:variant>
      <vt:variant>
        <vt:i4>0</vt:i4>
      </vt:variant>
      <vt:variant>
        <vt:i4>5</vt:i4>
      </vt:variant>
      <vt:variant>
        <vt:lpwstr>http://www.nevo.co.il/Law_word/law06/TAK-4585.pdf</vt:lpwstr>
      </vt:variant>
      <vt:variant>
        <vt:lpwstr/>
      </vt:variant>
      <vt:variant>
        <vt:i4>7995400</vt:i4>
      </vt:variant>
      <vt:variant>
        <vt:i4>3</vt:i4>
      </vt:variant>
      <vt:variant>
        <vt:i4>0</vt:i4>
      </vt:variant>
      <vt:variant>
        <vt:i4>5</vt:i4>
      </vt:variant>
      <vt:variant>
        <vt:lpwstr>http://www.nevo.co.il/Law_word/law06/TAK-4373.pdf</vt:lpwstr>
      </vt:variant>
      <vt:variant>
        <vt:lpwstr/>
      </vt:variant>
      <vt:variant>
        <vt:i4>7929858</vt:i4>
      </vt:variant>
      <vt:variant>
        <vt:i4>0</vt:i4>
      </vt:variant>
      <vt:variant>
        <vt:i4>0</vt:i4>
      </vt:variant>
      <vt:variant>
        <vt:i4>5</vt:i4>
      </vt:variant>
      <vt:variant>
        <vt:lpwstr>http://www.nevo.co.il/Law_word/law06/TAK-4349.pdf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181א</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p181k1</vt:lpwstr>
  </property>
  <property fmtid="{D5CDD505-2E9C-101B-9397-08002B2CF9AE}" pid="3" name="CHNAME">
    <vt:lpwstr>עידוד התעשיה</vt:lpwstr>
  </property>
  <property fmtid="{D5CDD505-2E9C-101B-9397-08002B2CF9AE}" pid="4" name="LAWNAME">
    <vt:lpwstr>תקנות עידוד התעשיה (מסים) (הנסיבות שבהן ימשיכו לראות כחברה תעשייתית - גיוס כספים בבורסה), תשמ"ב-1982 - רבדים</vt:lpwstr>
  </property>
  <property fmtid="{D5CDD505-2E9C-101B-9397-08002B2CF9AE}" pid="5" name="LAWNUMBER">
    <vt:lpwstr>0011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תעשיה</vt:lpwstr>
  </property>
  <property fmtid="{D5CDD505-2E9C-101B-9397-08002B2CF9AE}" pid="9" name="NOSE31">
    <vt:lpwstr>עידוד התעשיה (מסים)</vt:lpwstr>
  </property>
  <property fmtid="{D5CDD505-2E9C-101B-9397-08002B2CF9AE}" pid="10" name="NOSE41">
    <vt:lpwstr>נסיבות</vt:lpwstr>
  </property>
  <property fmtid="{D5CDD505-2E9C-101B-9397-08002B2CF9AE}" pid="11" name="NOSE12">
    <vt:lpwstr>מסים</vt:lpwstr>
  </property>
  <property fmtid="{D5CDD505-2E9C-101B-9397-08002B2CF9AE}" pid="12" name="NOSE22">
    <vt:lpwstr>עידוד התעשיה</vt:lpwstr>
  </property>
  <property fmtid="{D5CDD505-2E9C-101B-9397-08002B2CF9AE}" pid="13" name="NOSE32">
    <vt:lpwstr>נסיבות </vt:lpwstr>
  </property>
  <property fmtid="{D5CDD505-2E9C-101B-9397-08002B2CF9AE}" pid="14" name="NOSE42">
    <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חברות</vt:lpwstr>
  </property>
  <property fmtid="{D5CDD505-2E9C-101B-9397-08002B2CF9AE}" pid="18" name="NOSE43">
    <vt:lpwstr/>
  </property>
  <property fmtid="{D5CDD505-2E9C-101B-9397-08002B2CF9AE}" pid="19" name="NOSE14">
    <vt:lpwstr>מסים</vt:lpwstr>
  </property>
  <property fmtid="{D5CDD505-2E9C-101B-9397-08002B2CF9AE}" pid="20" name="NOSE24">
    <vt:lpwstr>מס הכנסה</vt:lpwstr>
  </property>
  <property fmtid="{D5CDD505-2E9C-101B-9397-08002B2CF9AE}" pid="21" name="NOSE34">
    <vt:lpwstr>בורסה</vt:lpwstr>
  </property>
  <property fmtid="{D5CDD505-2E9C-101B-9397-08002B2CF9AE}" pid="22" name="NOSE44">
    <vt:lpwstr/>
  </property>
  <property fmtid="{D5CDD505-2E9C-101B-9397-08002B2CF9AE}" pid="23" name="NOSE15">
    <vt:lpwstr>משפט פרטי וכלכלה</vt:lpwstr>
  </property>
  <property fmtid="{D5CDD505-2E9C-101B-9397-08002B2CF9AE}" pid="24" name="NOSE25">
    <vt:lpwstr>תאגידים וניירות ערך</vt:lpwstr>
  </property>
  <property fmtid="{D5CDD505-2E9C-101B-9397-08002B2CF9AE}" pid="25" name="NOSE35">
    <vt:lpwstr>חברות</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התעשיה (מסים)</vt:lpwstr>
  </property>
  <property fmtid="{D5CDD505-2E9C-101B-9397-08002B2CF9AE}" pid="48" name="MEKOR_SAIF1">
    <vt:lpwstr>52X</vt:lpwstr>
  </property>
</Properties>
</file>