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5C95" w14:textId="77777777" w:rsidR="00E659BA" w:rsidRDefault="00E659BA" w:rsidP="00394D9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עידוד מחקר ופיתוח בתעשיה (סדרי דין בועדת ערר), תשמ"ח</w:t>
      </w:r>
      <w:r w:rsidR="00394D9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14:paraId="04D98DFC" w14:textId="77777777" w:rsidR="008F1397" w:rsidRPr="008F1397" w:rsidRDefault="008F1397" w:rsidP="008F1397">
      <w:pPr>
        <w:spacing w:line="320" w:lineRule="auto"/>
        <w:jc w:val="left"/>
        <w:rPr>
          <w:rFonts w:cs="FrankRuehl"/>
          <w:szCs w:val="26"/>
          <w:rtl/>
        </w:rPr>
      </w:pPr>
    </w:p>
    <w:p w14:paraId="2928A576" w14:textId="77777777" w:rsidR="005C2D60" w:rsidRDefault="005C2D60" w:rsidP="005C2D60">
      <w:pPr>
        <w:spacing w:line="320" w:lineRule="auto"/>
        <w:jc w:val="left"/>
        <w:rPr>
          <w:rtl/>
        </w:rPr>
      </w:pPr>
    </w:p>
    <w:p w14:paraId="17605A17" w14:textId="77777777" w:rsidR="005C2D60" w:rsidRDefault="005C2D60" w:rsidP="005C2D60">
      <w:pPr>
        <w:spacing w:line="320" w:lineRule="auto"/>
        <w:jc w:val="left"/>
        <w:rPr>
          <w:rFonts w:cs="FrankRuehl"/>
          <w:szCs w:val="26"/>
          <w:rtl/>
        </w:rPr>
      </w:pPr>
      <w:r w:rsidRPr="005C2D60">
        <w:rPr>
          <w:rFonts w:cs="Miriam"/>
          <w:szCs w:val="22"/>
          <w:rtl/>
        </w:rPr>
        <w:t>משפט פרטי וכלכלה</w:t>
      </w:r>
      <w:r w:rsidRPr="005C2D60">
        <w:rPr>
          <w:rFonts w:cs="FrankRuehl"/>
          <w:szCs w:val="26"/>
          <w:rtl/>
        </w:rPr>
        <w:t xml:space="preserve"> – תעשיה – עידוד התעשיה (מסים)</w:t>
      </w:r>
    </w:p>
    <w:p w14:paraId="666CDD00" w14:textId="77777777" w:rsidR="005C2D60" w:rsidRDefault="005C2D60" w:rsidP="005C2D60">
      <w:pPr>
        <w:spacing w:line="320" w:lineRule="auto"/>
        <w:jc w:val="left"/>
        <w:rPr>
          <w:rFonts w:cs="FrankRuehl"/>
          <w:szCs w:val="26"/>
          <w:rtl/>
        </w:rPr>
      </w:pPr>
      <w:r w:rsidRPr="005C2D60">
        <w:rPr>
          <w:rFonts w:cs="Miriam"/>
          <w:szCs w:val="22"/>
          <w:rtl/>
        </w:rPr>
        <w:t>מסים</w:t>
      </w:r>
      <w:r w:rsidRPr="005C2D60">
        <w:rPr>
          <w:rFonts w:cs="FrankRuehl"/>
          <w:szCs w:val="26"/>
          <w:rtl/>
        </w:rPr>
        <w:t xml:space="preserve"> – עידוד התעשיה</w:t>
      </w:r>
    </w:p>
    <w:p w14:paraId="79672F20" w14:textId="77777777" w:rsidR="008F1397" w:rsidRPr="005C2D60" w:rsidRDefault="005C2D60" w:rsidP="005C2D60">
      <w:pPr>
        <w:spacing w:line="320" w:lineRule="auto"/>
        <w:jc w:val="left"/>
        <w:rPr>
          <w:rFonts w:cs="Miriam"/>
          <w:szCs w:val="22"/>
          <w:rtl/>
        </w:rPr>
      </w:pPr>
      <w:r w:rsidRPr="005C2D60">
        <w:rPr>
          <w:rFonts w:cs="Miriam"/>
          <w:szCs w:val="22"/>
          <w:rtl/>
        </w:rPr>
        <w:t>מסים</w:t>
      </w:r>
      <w:r w:rsidRPr="005C2D60">
        <w:rPr>
          <w:rFonts w:cs="FrankRuehl"/>
          <w:szCs w:val="26"/>
          <w:rtl/>
        </w:rPr>
        <w:t xml:space="preserve"> – סדרי דין – ערר – ועדות ערר</w:t>
      </w:r>
    </w:p>
    <w:p w14:paraId="0687CE92" w14:textId="77777777" w:rsidR="00E659BA" w:rsidRDefault="00E659B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659BA" w14:paraId="2773E7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0C78E7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8702CC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830D86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CAA971C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659BA" w14:paraId="69F2126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7DAF3F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B8CCCC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1" w:tooltip="הגשת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955778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ערר</w:t>
            </w:r>
          </w:p>
        </w:tc>
        <w:tc>
          <w:tcPr>
            <w:tcW w:w="1247" w:type="dxa"/>
          </w:tcPr>
          <w:p w14:paraId="3C497AA0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659BA" w14:paraId="7B0A48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B90829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7AC159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2" w:tooltip="כתב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582C81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כתב ערר</w:t>
            </w:r>
          </w:p>
        </w:tc>
        <w:tc>
          <w:tcPr>
            <w:tcW w:w="1247" w:type="dxa"/>
          </w:tcPr>
          <w:p w14:paraId="2CB01B0B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659BA" w14:paraId="4F4C93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7C850D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0936BD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3" w:tooltip="צירוף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85C388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מסמכים</w:t>
            </w:r>
          </w:p>
        </w:tc>
        <w:tc>
          <w:tcPr>
            <w:tcW w:w="1247" w:type="dxa"/>
          </w:tcPr>
          <w:p w14:paraId="3AAB0E33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659BA" w14:paraId="1DB857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C50D3E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99E3E1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4" w:tooltip="ליקוי בכתב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C81F35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ליקוי בכתב הערר</w:t>
            </w:r>
          </w:p>
        </w:tc>
        <w:tc>
          <w:tcPr>
            <w:tcW w:w="1247" w:type="dxa"/>
          </w:tcPr>
          <w:p w14:paraId="6F620074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659BA" w14:paraId="29914C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120D9E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A13D2B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5" w:tooltip="מסירה למש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B45B22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מסירה למשיב</w:t>
            </w:r>
          </w:p>
        </w:tc>
        <w:tc>
          <w:tcPr>
            <w:tcW w:w="1247" w:type="dxa"/>
          </w:tcPr>
          <w:p w14:paraId="31191041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659BA" w14:paraId="15FBD5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2FCD5F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E68250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6" w:tooltip="תשובת ראש המי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2217DF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תשובת ראש המינהל</w:t>
            </w:r>
          </w:p>
        </w:tc>
        <w:tc>
          <w:tcPr>
            <w:tcW w:w="1247" w:type="dxa"/>
          </w:tcPr>
          <w:p w14:paraId="46FA9390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659BA" w14:paraId="2724AB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2A2AF7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BF499A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7" w:tooltip="מסירה לעו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778D2A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מסירה לעורר</w:t>
            </w:r>
          </w:p>
        </w:tc>
        <w:tc>
          <w:tcPr>
            <w:tcW w:w="1247" w:type="dxa"/>
          </w:tcPr>
          <w:p w14:paraId="3F6F2D2B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659BA" w14:paraId="2818AA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C8DFE7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427DFA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8" w:tooltip="תשובת העו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E7D097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תשובת העורר</w:t>
            </w:r>
          </w:p>
        </w:tc>
        <w:tc>
          <w:tcPr>
            <w:tcW w:w="1247" w:type="dxa"/>
          </w:tcPr>
          <w:p w14:paraId="7639F27D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659BA" w14:paraId="021DF9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42C205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1A2F73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9" w:tooltip="דיון ב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9B55B8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בערר</w:t>
            </w:r>
          </w:p>
        </w:tc>
        <w:tc>
          <w:tcPr>
            <w:tcW w:w="1247" w:type="dxa"/>
          </w:tcPr>
          <w:p w14:paraId="1234794B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659BA" w14:paraId="19FBE79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E85A83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E537EC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10" w:tooltip="פרט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9F2B89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</w:t>
            </w:r>
          </w:p>
        </w:tc>
        <w:tc>
          <w:tcPr>
            <w:tcW w:w="1247" w:type="dxa"/>
          </w:tcPr>
          <w:p w14:paraId="7F55CF3A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E659BA" w14:paraId="2986DC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EF9D7C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7988E5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11" w:tooltip="אי קיום הוראות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8593EF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קיום הוראות הועדה</w:t>
            </w:r>
          </w:p>
        </w:tc>
        <w:tc>
          <w:tcPr>
            <w:tcW w:w="1247" w:type="dxa"/>
          </w:tcPr>
          <w:p w14:paraId="1288EA07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E659BA" w14:paraId="29068F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D31D31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13A8A7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12" w:tooltip="שינוי בהרכב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3A164A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בהרכב הועדה</w:t>
            </w:r>
          </w:p>
        </w:tc>
        <w:tc>
          <w:tcPr>
            <w:tcW w:w="1247" w:type="dxa"/>
          </w:tcPr>
          <w:p w14:paraId="3F75E608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E659BA" w14:paraId="5D0396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CA95CF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E215B2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13" w:tooltip="חזרה מן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670BED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חזרה מן הערר</w:t>
            </w:r>
          </w:p>
        </w:tc>
        <w:tc>
          <w:tcPr>
            <w:tcW w:w="1247" w:type="dxa"/>
          </w:tcPr>
          <w:p w14:paraId="25418121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E659BA" w14:paraId="2AA195F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B33E3E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67B202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14" w:tooltip="המצא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24B656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מסמכים</w:t>
            </w:r>
          </w:p>
        </w:tc>
        <w:tc>
          <w:tcPr>
            <w:tcW w:w="1247" w:type="dxa"/>
          </w:tcPr>
          <w:p w14:paraId="1C74099D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E659BA" w14:paraId="34639D4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03EF78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4D9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0678ED" w14:textId="77777777" w:rsidR="00E659BA" w:rsidRDefault="00E659BA">
            <w:pPr>
              <w:spacing w:line="240" w:lineRule="auto"/>
              <w:rPr>
                <w:sz w:val="24"/>
              </w:rPr>
            </w:pPr>
            <w:hyperlink w:anchor="Seif15" w:tooltip="מסירת החלטת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5A0DFC" w14:textId="77777777" w:rsidR="00E659BA" w:rsidRDefault="00E65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החלטת הועדה</w:t>
            </w:r>
          </w:p>
        </w:tc>
        <w:tc>
          <w:tcPr>
            <w:tcW w:w="1247" w:type="dxa"/>
          </w:tcPr>
          <w:p w14:paraId="26D78059" w14:textId="77777777" w:rsidR="00E659BA" w:rsidRDefault="00E65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</w:tbl>
    <w:p w14:paraId="6C95FA3E" w14:textId="77777777" w:rsidR="00E659BA" w:rsidRDefault="00E659BA">
      <w:pPr>
        <w:pStyle w:val="big-header"/>
        <w:ind w:left="0" w:right="1134"/>
        <w:rPr>
          <w:rFonts w:cs="FrankRuehl"/>
          <w:sz w:val="32"/>
          <w:rtl/>
        </w:rPr>
      </w:pPr>
    </w:p>
    <w:p w14:paraId="50AE1EF9" w14:textId="77777777" w:rsidR="00E659BA" w:rsidRDefault="00E659BA" w:rsidP="008F139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עידוד מחקר ופיתוח בתעשיה (סדרי דין בועדת ערר), תשמ"ח</w:t>
      </w:r>
      <w:r w:rsidR="00394D9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  <w:r w:rsidR="00394D9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2E71970" w14:textId="77777777" w:rsidR="00E659BA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3 ו-52 לחוק לעידוד מחקר ופיתוח בתעשיה, תשמ"ד</w:t>
      </w:r>
      <w:r w:rsidR="00560F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1984 (</w:t>
      </w:r>
      <w:r>
        <w:rPr>
          <w:rStyle w:val="default"/>
          <w:rFonts w:cs="FrankRuehl" w:hint="cs"/>
          <w:rtl/>
        </w:rPr>
        <w:t xml:space="preserve">להלן </w:t>
      </w:r>
      <w:r w:rsidR="00560F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ובתוקף שאר הסמכויות הנתונות לנו לפי כל דין, אנו מתקינים תקנות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ה:</w:t>
      </w:r>
    </w:p>
    <w:p w14:paraId="36C7B581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98930C1">
          <v:rect id="_x0000_s1026" style="position:absolute;left:0;text-align:left;margin-left:464.5pt;margin-top:8.05pt;width:75.05pt;height:13.45pt;z-index:251650048" o:allowincell="f" filled="f" stroked="f" strokecolor="lime" strokeweight=".25pt">
            <v:textbox inset="0,0,0,0">
              <w:txbxContent>
                <w:p w14:paraId="31A4581C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560F88">
        <w:rPr>
          <w:rStyle w:val="default"/>
          <w:rFonts w:cs="FrankRuehl"/>
          <w:rtl/>
        </w:rPr>
        <w:t>–</w:t>
      </w:r>
    </w:p>
    <w:p w14:paraId="268AEB35" w14:textId="77777777" w:rsidR="00E659BA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עדה" </w:t>
      </w:r>
      <w:r w:rsidR="00560F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ועדת ערר שנתמנתה לפי סעיף 24(א) לחוק, שמענה משרד התעשיה והמסחר ירושלים;</w:t>
      </w:r>
    </w:p>
    <w:p w14:paraId="3A6E25D3" w14:textId="77777777" w:rsidR="00E659BA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עדת המחקר" </w:t>
      </w:r>
      <w:r w:rsidR="00560F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ועדה שנתמנתה לפי סעיף 9 לחוק;</w:t>
      </w:r>
    </w:p>
    <w:p w14:paraId="2EADD3C3" w14:textId="77777777" w:rsidR="00E659BA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אש המינהל" </w:t>
      </w:r>
      <w:r w:rsidR="00560F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יושב ראש ועדת המחקר;</w:t>
      </w:r>
    </w:p>
    <w:p w14:paraId="5DA1BDF3" w14:textId="77777777" w:rsidR="00E659BA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חלטה" </w:t>
      </w:r>
      <w:r w:rsidR="00560F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החלטת ועדת המחקר לפי סעיפים 17, 22, או 45 לחוק.</w:t>
      </w:r>
    </w:p>
    <w:p w14:paraId="2100F283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F2050B3">
          <v:rect id="_x0000_s1027" style="position:absolute;left:0;text-align:left;margin-left:464.5pt;margin-top:8.05pt;width:75.05pt;height:12.8pt;z-index:251651072" o:allowincell="f" filled="f" stroked="f" strokecolor="lime" strokeweight=".25pt">
            <v:textbox inset="0,0,0,0">
              <w:txbxContent>
                <w:p w14:paraId="6F10585F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רר י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סר לועדה או יישלח אליה בדואר רשום בשבעה העתקים.</w:t>
      </w:r>
    </w:p>
    <w:p w14:paraId="3C646042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5C4D525">
          <v:rect id="_x0000_s1028" style="position:absolute;left:0;text-align:left;margin-left:464.5pt;margin-top:8.05pt;width:75.05pt;height:15.25pt;z-index:251652096" o:allowincell="f" filled="f" stroked="f" strokecolor="lime" strokeweight=".25pt">
            <v:textbox inset="0,0,0,0">
              <w:txbxContent>
                <w:p w14:paraId="69D69844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רר ייחתם בידי העורר ויפורט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בו:</w:t>
      </w:r>
    </w:p>
    <w:p w14:paraId="71CDA78E" w14:textId="77777777" w:rsidR="00E659BA" w:rsidRDefault="00E659B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העורר ומענו;</w:t>
      </w:r>
    </w:p>
    <w:p w14:paraId="79A1DBC8" w14:textId="77777777" w:rsidR="00E659BA" w:rsidRDefault="00E659B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מועד שבו נמסרה ההחלטה לעורר;</w:t>
      </w:r>
    </w:p>
    <w:p w14:paraId="517988C2" w14:textId="77777777" w:rsidR="00E659BA" w:rsidRDefault="00E659B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עובדות שעליהן מסתמך העורר;</w:t>
      </w:r>
    </w:p>
    <w:p w14:paraId="3E80531E" w14:textId="77777777" w:rsidR="00E659BA" w:rsidRDefault="00E659B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נימוקים שעליהם מבסס העורר את עררו;</w:t>
      </w:r>
    </w:p>
    <w:p w14:paraId="5C017B2A" w14:textId="77777777" w:rsidR="00E659BA" w:rsidRDefault="00E659B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סעד המבוקש.</w:t>
      </w:r>
    </w:p>
    <w:p w14:paraId="3FDEEF39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B31B87F">
          <v:rect id="_x0000_s1029" style="position:absolute;left:0;text-align:left;margin-left:464.5pt;margin-top:8.05pt;width:75.05pt;height:13.15pt;z-index:251653120" o:allowincell="f" filled="f" stroked="f" strokecolor="lime" strokeweight=".25pt">
            <v:textbox inset="0,0,0,0">
              <w:txbxContent>
                <w:p w14:paraId="4FBFA880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רר יצורפו:</w:t>
      </w:r>
    </w:p>
    <w:p w14:paraId="668C25F0" w14:textId="77777777" w:rsidR="00E659BA" w:rsidRDefault="00E659B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ההחלטה שעליה עוררים;</w:t>
      </w:r>
    </w:p>
    <w:p w14:paraId="299845ED" w14:textId="77777777" w:rsidR="00E659BA" w:rsidRDefault="00E659B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צהיר לאימות העובדות שעליהן מסתמך העורר;</w:t>
      </w:r>
    </w:p>
    <w:p w14:paraId="51BF517D" w14:textId="77777777" w:rsidR="00E659BA" w:rsidRDefault="00E659B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סמכים שהעורר מסתמך עליהם בעררו.</w:t>
      </w:r>
    </w:p>
    <w:p w14:paraId="33A611AF" w14:textId="77777777" w:rsidR="00E659BA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(ל</w:t>
      </w:r>
      <w:r>
        <w:rPr>
          <w:rStyle w:val="default"/>
          <w:rFonts w:cs="FrankRuehl" w:hint="cs"/>
          <w:rtl/>
        </w:rPr>
        <w:t xml:space="preserve">הלן </w:t>
      </w:r>
      <w:r w:rsidR="00560F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כתב הערר).</w:t>
      </w:r>
    </w:p>
    <w:p w14:paraId="05014849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D7FA19F">
          <v:rect id="_x0000_s1030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2D55756C" w14:textId="77777777" w:rsidR="00E659BA" w:rsidRDefault="00E659BA" w:rsidP="00560F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קוי בכתב</w:t>
                  </w:r>
                  <w:r w:rsidR="00560F8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 xml:space="preserve">ב ערר שלא נתקיימה בו הוראה </w:t>
      </w:r>
      <w:r>
        <w:rPr>
          <w:rStyle w:val="default"/>
          <w:rFonts w:cs="FrankRuehl"/>
          <w:rtl/>
        </w:rPr>
        <w:t>מה</w:t>
      </w:r>
      <w:r>
        <w:rPr>
          <w:rStyle w:val="default"/>
          <w:rFonts w:cs="FrankRuehl" w:hint="cs"/>
          <w:rtl/>
        </w:rPr>
        <w:t>וראות תקנות 3 או 4, לא יתקבל לרישום; אולם משנרש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כתב הערר בפנקסי הועדה, לא תיזקק הועדה לכל טענה של פגם בצורתו.</w:t>
      </w:r>
    </w:p>
    <w:p w14:paraId="1D3EC69A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4684786">
          <v:rect id="_x0000_s1031" style="position:absolute;left:0;text-align:left;margin-left:464.5pt;margin-top:8.05pt;width:75.05pt;height:15.2pt;z-index:251655168" o:allowincell="f" filled="f" stroked="f" strokecolor="lime" strokeweight=".25pt">
            <v:textbox inset="0,0,0,0">
              <w:txbxContent>
                <w:p w14:paraId="3D777791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 למשיב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תמסור לראש המינהל העתק מכתב הערר.</w:t>
      </w:r>
    </w:p>
    <w:p w14:paraId="0C55D0A0" w14:textId="77777777" w:rsidR="00E659BA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4F8CB5C6">
          <v:rect id="_x0000_s1032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57FF24BC" w14:textId="77777777" w:rsidR="00E659BA" w:rsidRDefault="00E659BA" w:rsidP="00560F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ובת ראש</w:t>
                  </w:r>
                  <w:r w:rsidR="00560F8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 xml:space="preserve">ש המינהל יגיש לועדה, תוך שלושים ימים מיום שנמסר לו העתק כתב הערר, תשובה לכתב הערר ויצרף אליה 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החלטת ועדת המחקר ואת חוות דעת הבודק המקצועי, כאמור בסעיף 17(א) לחוק (להלן </w:t>
      </w:r>
      <w:r w:rsidR="00560F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כתב התשובה); לענין זה יחולו הוראות תקנה 2.</w:t>
      </w:r>
    </w:p>
    <w:p w14:paraId="533132F6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64263B74">
          <v:rect id="_x0000_s1033" style="position:absolute;left:0;text-align:left;margin-left:464.5pt;margin-top:8.05pt;width:75.05pt;height:14.6pt;z-index:251657216" o:allowincell="f" filled="f" stroked="f" strokecolor="lime" strokeweight=".25pt">
            <v:textbox inset="0,0,0,0">
              <w:txbxContent>
                <w:p w14:paraId="6345858C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 לעורר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תמציא לעורר העתק מכתב התשובה.</w:t>
      </w:r>
    </w:p>
    <w:p w14:paraId="217CE0FC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29C3B8C5">
          <v:rect id="_x0000_s1034" style="position:absolute;left:0;text-align:left;margin-left:464.5pt;margin-top:8.05pt;width:75.05pt;height:11.5pt;z-index:251658240" o:allowincell="f" filled="f" stroked="f" strokecolor="lime" strokeweight=".25pt">
            <v:textbox inset="0,0,0,0">
              <w:txbxContent>
                <w:p w14:paraId="7BE3D35E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ובת העורר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ורר רשאי, תוך שבעה ימים מיום שהומצא לו כתב התשובה, להגיש לועדה השגותיו לכתב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תשובה; לעני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זה יחולו הוראות תקנה 2; הועדה תמציא לראש המינהל העתק ההשגות.</w:t>
      </w:r>
    </w:p>
    <w:p w14:paraId="4ECFE050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5494190F">
          <v:rect id="_x0000_s1035" style="position:absolute;left:0;text-align:left;margin-left:464.5pt;margin-top:8.05pt;width:75.05pt;height:12.15pt;z-index:251659264" o:allowincell="f" filled="f" stroked="f" strokecolor="lime" strokeweight=".25pt">
            <v:textbox inset="0,0,0,0">
              <w:txbxContent>
                <w:p w14:paraId="5F2D73D2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בערר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דיון בערר יהיה על יסוד החומר בכתב שהובא לפני הועדה, ללא שמיעת טענות בעל פה, זולת אם החליטה הועדה אחרת לענין פלוני.</w:t>
      </w:r>
    </w:p>
    <w:p w14:paraId="17DD42D1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ערר שהוגש על החלטה לפי סעיף 17 לחוק תי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קק הועדה רק לעובדות ולפ</w:t>
      </w:r>
      <w:r>
        <w:rPr>
          <w:rStyle w:val="default"/>
          <w:rFonts w:cs="FrankRuehl"/>
          <w:rtl/>
        </w:rPr>
        <w:t>רט</w:t>
      </w:r>
      <w:r>
        <w:rPr>
          <w:rStyle w:val="default"/>
          <w:rFonts w:cs="FrankRuehl" w:hint="cs"/>
          <w:rtl/>
        </w:rPr>
        <w:t>ים שהגיש העורר לועדת המחקר במסגרת בקשתו לאישור התכנית כאמור בסעיף 16(א) לחוק.</w:t>
      </w:r>
    </w:p>
    <w:p w14:paraId="1E591908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509236D4">
          <v:rect id="_x0000_s1036" style="position:absolute;left:0;text-align:left;margin-left:464.5pt;margin-top:8.05pt;width:75.05pt;height:14.6pt;z-index:251660288" o:allowincell="f" filled="f" stroked="f" strokecolor="lime" strokeweight=".25pt">
            <v:textbox inset="0,0,0,0">
              <w:txbxContent>
                <w:p w14:paraId="24DF4DCC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עדה רשאית בכל עת להורות לעורר ולראש המינהל להמציא לה פרטים נוספים לכל טענה המצויה בחומר הכתוב לפניה והדרושים לה לצורך הדיון בערר;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רטים נוספים כאמור יוגשו לועדה תוך ארבע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עשר ימים מיום קבלת הדרישה.</w:t>
      </w:r>
    </w:p>
    <w:p w14:paraId="5B21F7DC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lastRenderedPageBreak/>
        <w:pict w14:anchorId="144E4FD1">
          <v:rect id="_x0000_s1037" style="position:absolute;left:0;text-align:left;margin-left:464.5pt;margin-top:8.05pt;width:75.05pt;height:19.3pt;z-index:251661312" o:allowincell="f" filled="f" stroked="f" strokecolor="lime" strokeweight=".25pt">
            <v:textbox inset="0,0,0,0">
              <w:txbxContent>
                <w:p w14:paraId="2DD79205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קיום הוראות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המציא העורר פרטים נוספים כאמור בתקנה 11, רשאית הועדה למחוק את הערר.</w:t>
      </w:r>
    </w:p>
    <w:p w14:paraId="412E965A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השיב ראש המינהל כאמור בתקנה 7, או לא המציא פרטים נוספים כאמור בתקנה 11, רשאית הועדה לדון ולהחליט בערר על בסיס החו</w:t>
      </w:r>
      <w:r>
        <w:rPr>
          <w:rStyle w:val="default"/>
          <w:rFonts w:cs="FrankRuehl"/>
          <w:rtl/>
        </w:rPr>
        <w:t>מר</w:t>
      </w:r>
      <w:r>
        <w:rPr>
          <w:rStyle w:val="default"/>
          <w:rFonts w:cs="FrankRuehl" w:hint="cs"/>
          <w:rtl/>
        </w:rPr>
        <w:t xml:space="preserve"> הקיים בפניה.</w:t>
      </w:r>
    </w:p>
    <w:p w14:paraId="334AD5F6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1B58AE83">
          <v:rect id="_x0000_s1038" style="position:absolute;left:0;text-align:left;margin-left:464.5pt;margin-top:8.05pt;width:75.05pt;height:14.55pt;z-index:251662336" o:allowincell="f" filled="f" stroked="f" strokecolor="lime" strokeweight=".25pt">
            <v:textbox inset="0,0,0,0">
              <w:txbxContent>
                <w:p w14:paraId="0529091B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בהרכב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תמשיך בדיוניה ברציפות גם אם שונה הרכב חבריה זולת אם החליטה אחרת.</w:t>
      </w:r>
    </w:p>
    <w:p w14:paraId="58FEFAFC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 w14:anchorId="342BAA29">
          <v:rect id="_x0000_s1039" style="position:absolute;left:0;text-align:left;margin-left:464.5pt;margin-top:8.05pt;width:75.05pt;height:11.45pt;z-index:251663360" o:allowincell="f" filled="f" stroked="f" strokecolor="lime" strokeweight=".25pt">
            <v:textbox inset="0,0,0,0">
              <w:txbxContent>
                <w:p w14:paraId="7CF9AF77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מן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ורר רשאי בכל עת לחזור בו מן הערר; חזר בו כאמור, תימסר על כך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לראש המינהל.</w:t>
      </w:r>
    </w:p>
    <w:p w14:paraId="48EF6D5D" w14:textId="77777777" w:rsidR="00E659BA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 w14:anchorId="0A2BC72E">
          <v:rect id="_x0000_s1040" style="position:absolute;left:0;text-align:left;margin-left:464.5pt;margin-top:8.05pt;width:75.05pt;height:12.1pt;z-index:251664384" o:allowincell="f" filled="f" stroked="f" strokecolor="lime" strokeweight=".25pt">
            <v:textbox inset="0,0,0,0">
              <w:txbxContent>
                <w:p w14:paraId="0CBCA3A6" w14:textId="77777777" w:rsidR="00E659BA" w:rsidRDefault="00E659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מך שיש להמציא או לשלוח על פי תקנות אלה לעורר או לראש המינהל, יימסר אישי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או באמצעות דואר רשום; מענו של העורר יהיה כמצוין בכתב הערר ומענו של ראש המינהל </w:t>
      </w:r>
      <w:r w:rsidR="00560F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לשכת המדען הראשי, משרד התעשיה והמסחר, ירושלים.</w:t>
      </w:r>
    </w:p>
    <w:p w14:paraId="24435E21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 w14:anchorId="4C84F2D9">
          <v:rect id="_x0000_s1041" style="position:absolute;left:0;text-align:left;margin-left:464.5pt;margin-top:8.05pt;width:75.05pt;height:20.25pt;z-index:251665408" o:allowincell="f" filled="f" stroked="f" strokecolor="lime" strokeweight=".25pt">
            <v:textbox inset="0,0,0,0">
              <w:txbxContent>
                <w:p w14:paraId="6D52899C" w14:textId="77777777" w:rsidR="00E659BA" w:rsidRDefault="00E659BA" w:rsidP="00560F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החלטת</w:t>
                  </w:r>
                  <w:r w:rsidR="00560F8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תק מהחלטת הועדה יישלח לעורר ולראש המינהל תוך שבעה ימים מיום מתן ההחלטה.</w:t>
      </w:r>
    </w:p>
    <w:p w14:paraId="477EED8E" w14:textId="77777777" w:rsidR="00E659BA" w:rsidRDefault="00E659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6C4B0F" w14:textId="77777777" w:rsidR="00560F88" w:rsidRDefault="00560F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885C8F" w14:textId="77777777" w:rsidR="00E659BA" w:rsidRPr="00560F88" w:rsidRDefault="00E659BA" w:rsidP="00560F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Fonts w:cs="FrankRuehl"/>
          <w:sz w:val="22"/>
          <w:rtl/>
        </w:rPr>
      </w:pPr>
      <w:r w:rsidRPr="00560F88">
        <w:rPr>
          <w:rFonts w:cs="FrankRuehl"/>
          <w:rtl/>
        </w:rPr>
        <w:t>י"</w:t>
      </w:r>
      <w:r w:rsidRPr="00560F88">
        <w:rPr>
          <w:rFonts w:cs="FrankRuehl" w:hint="cs"/>
          <w:rtl/>
        </w:rPr>
        <w:t>ט בשבט תשמ"ח (7 בפברואר 1988)</w:t>
      </w:r>
      <w:r w:rsidRPr="00560F88">
        <w:rPr>
          <w:rFonts w:cs="FrankRuehl"/>
          <w:sz w:val="22"/>
          <w:rtl/>
        </w:rPr>
        <w:tab/>
        <w:t>א</w:t>
      </w:r>
      <w:r w:rsidRPr="00560F88">
        <w:rPr>
          <w:rFonts w:cs="FrankRuehl" w:hint="cs"/>
          <w:sz w:val="22"/>
          <w:rtl/>
        </w:rPr>
        <w:t>ריאל שרון</w:t>
      </w:r>
      <w:r w:rsidRPr="00560F88">
        <w:rPr>
          <w:rFonts w:cs="FrankRuehl"/>
          <w:sz w:val="22"/>
          <w:rtl/>
        </w:rPr>
        <w:tab/>
        <w:t>משה</w:t>
      </w:r>
      <w:r w:rsidRPr="00560F88">
        <w:rPr>
          <w:rFonts w:cs="FrankRuehl" w:hint="cs"/>
          <w:sz w:val="22"/>
          <w:rtl/>
        </w:rPr>
        <w:t xml:space="preserve"> נסים</w:t>
      </w:r>
    </w:p>
    <w:p w14:paraId="6E53B92E" w14:textId="77777777" w:rsidR="00E659BA" w:rsidRDefault="00E659BA" w:rsidP="00560F88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 והמסחר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1CF414BF" w14:textId="77777777" w:rsidR="00560F88" w:rsidRPr="00560F88" w:rsidRDefault="00560F88" w:rsidP="00560F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CCA0C0" w14:textId="77777777" w:rsidR="00560F88" w:rsidRPr="00560F88" w:rsidRDefault="00560F88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3FDCE2" w14:textId="77777777" w:rsidR="00E659BA" w:rsidRPr="00560F88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14:paraId="6809C2F5" w14:textId="77777777" w:rsidR="00E659BA" w:rsidRPr="00560F88" w:rsidRDefault="00E659BA" w:rsidP="00560F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659BA" w:rsidRPr="00560F8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07C3" w14:textId="77777777" w:rsidR="00BC5A87" w:rsidRDefault="00BC5A87">
      <w:r>
        <w:separator/>
      </w:r>
    </w:p>
  </w:endnote>
  <w:endnote w:type="continuationSeparator" w:id="0">
    <w:p w14:paraId="360B1D7A" w14:textId="77777777" w:rsidR="00BC5A87" w:rsidRDefault="00BC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DACB" w14:textId="77777777" w:rsidR="00E659BA" w:rsidRDefault="00E659B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CE82FA" w14:textId="77777777" w:rsidR="00E659BA" w:rsidRDefault="00E659B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837382" w14:textId="77777777" w:rsidR="00E659BA" w:rsidRDefault="00E659B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4D96">
      <w:rPr>
        <w:rFonts w:cs="TopType Jerushalmi"/>
        <w:noProof/>
        <w:color w:val="000000"/>
        <w:sz w:val="14"/>
        <w:szCs w:val="14"/>
      </w:rPr>
      <w:t>D:\Yael\hakika\Revadim</w:t>
    </w:r>
    <w:r w:rsidR="00394D96">
      <w:rPr>
        <w:rFonts w:cs="TopType Jerushalmi"/>
        <w:noProof/>
        <w:color w:val="000000"/>
        <w:sz w:val="14"/>
        <w:szCs w:val="14"/>
        <w:rtl/>
      </w:rPr>
      <w:t>\קישורים\</w:t>
    </w:r>
    <w:r w:rsidR="00394D96">
      <w:rPr>
        <w:rFonts w:cs="TopType Jerushalmi"/>
        <w:noProof/>
        <w:color w:val="000000"/>
        <w:sz w:val="14"/>
        <w:szCs w:val="14"/>
      </w:rPr>
      <w:t>p181m2_003.doc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6059" w14:textId="77777777" w:rsidR="00E659BA" w:rsidRDefault="00E659B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2D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412A3E" w14:textId="77777777" w:rsidR="00E659BA" w:rsidRDefault="00E659B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FE8CA7" w14:textId="77777777" w:rsidR="00E659BA" w:rsidRDefault="00E659B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4D96">
      <w:rPr>
        <w:rFonts w:cs="TopType Jerushalmi"/>
        <w:noProof/>
        <w:color w:val="000000"/>
        <w:sz w:val="14"/>
        <w:szCs w:val="14"/>
      </w:rPr>
      <w:t>D:\Yael\hakika\Revadim</w:t>
    </w:r>
    <w:r w:rsidR="00394D96">
      <w:rPr>
        <w:rFonts w:cs="TopType Jerushalmi"/>
        <w:noProof/>
        <w:color w:val="000000"/>
        <w:sz w:val="14"/>
        <w:szCs w:val="14"/>
        <w:rtl/>
      </w:rPr>
      <w:t>\קישורים\</w:t>
    </w:r>
    <w:r w:rsidR="00394D96">
      <w:rPr>
        <w:rFonts w:cs="TopType Jerushalmi"/>
        <w:noProof/>
        <w:color w:val="000000"/>
        <w:sz w:val="14"/>
        <w:szCs w:val="14"/>
      </w:rPr>
      <w:t>p181m2_003.doc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3F15" w14:textId="77777777" w:rsidR="00BC5A87" w:rsidRDefault="00BC5A87" w:rsidP="00394D9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20A5EA" w14:textId="77777777" w:rsidR="00BC5A87" w:rsidRDefault="00BC5A87">
      <w:r>
        <w:continuationSeparator/>
      </w:r>
    </w:p>
  </w:footnote>
  <w:footnote w:id="1">
    <w:p w14:paraId="7BA5CECF" w14:textId="77777777" w:rsidR="00394D96" w:rsidRPr="00394D96" w:rsidRDefault="00394D96" w:rsidP="00394D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94D9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</w:t>
      </w:r>
      <w:r>
        <w:rPr>
          <w:rFonts w:cs="FrankRuehl"/>
          <w:rtl/>
        </w:rPr>
        <w:t>סמ</w:t>
      </w:r>
      <w:r>
        <w:rPr>
          <w:rFonts w:cs="FrankRuehl" w:hint="cs"/>
          <w:rtl/>
        </w:rPr>
        <w:t xml:space="preserve">ו </w:t>
      </w:r>
      <w:hyperlink r:id="rId1" w:history="1">
        <w:r w:rsidRPr="00A27DB1">
          <w:rPr>
            <w:rStyle w:val="Hyperlink"/>
            <w:rFonts w:cs="FrankRuehl" w:hint="cs"/>
            <w:rtl/>
          </w:rPr>
          <w:t>ק"ת תשמ"ח מס' 5088</w:t>
        </w:r>
      </w:hyperlink>
      <w:r>
        <w:rPr>
          <w:rFonts w:cs="FrankRuehl" w:hint="cs"/>
          <w:rtl/>
        </w:rPr>
        <w:t xml:space="preserve"> מיום 25.2.1988 עמ' 520.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C198" w14:textId="77777777" w:rsidR="00E659BA" w:rsidRDefault="00E659B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מחקר ופיתוח בתעשיה (סדרי דין בועדת ערר), תשמ"ח–1988</w:t>
    </w:r>
  </w:p>
  <w:p w14:paraId="7B60BD3B" w14:textId="77777777" w:rsidR="00E659BA" w:rsidRDefault="00E659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48788B" w14:textId="77777777" w:rsidR="00E659BA" w:rsidRDefault="00E659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1789" w14:textId="77777777" w:rsidR="00E659BA" w:rsidRDefault="00E659BA" w:rsidP="00394D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מחקר ופיתוח בתעשיה (סדרי דין בועדת ערר), תשמ"ח</w:t>
    </w:r>
    <w:r w:rsidR="00394D9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1D84AAEE" w14:textId="77777777" w:rsidR="00E659BA" w:rsidRDefault="00E659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9E1CDE" w14:textId="77777777" w:rsidR="00E659BA" w:rsidRDefault="00E659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DB1"/>
    <w:rsid w:val="00195975"/>
    <w:rsid w:val="00394D96"/>
    <w:rsid w:val="00496F5E"/>
    <w:rsid w:val="00560F88"/>
    <w:rsid w:val="00572DAE"/>
    <w:rsid w:val="005C2D60"/>
    <w:rsid w:val="008700A7"/>
    <w:rsid w:val="008F1397"/>
    <w:rsid w:val="009338FB"/>
    <w:rsid w:val="009C6A3B"/>
    <w:rsid w:val="00A27DB1"/>
    <w:rsid w:val="00A27F3D"/>
    <w:rsid w:val="00BC5A87"/>
    <w:rsid w:val="00E14507"/>
    <w:rsid w:val="00E6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68E0FA"/>
  <w15:chartTrackingRefBased/>
  <w15:docId w15:val="{764EFB6B-DA3B-489D-9CAE-3E276207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94D96"/>
    <w:rPr>
      <w:sz w:val="20"/>
      <w:szCs w:val="20"/>
    </w:rPr>
  </w:style>
  <w:style w:type="character" w:styleId="a6">
    <w:name w:val="footnote reference"/>
    <w:basedOn w:val="a0"/>
    <w:semiHidden/>
    <w:rsid w:val="00394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2/181</vt:lpstr>
    </vt:vector>
  </TitlesOfParts>
  <Company/>
  <LinksUpToDate>false</LinksUpToDate>
  <CharactersWithSpaces>4334</CharactersWithSpaces>
  <SharedDoc>false</SharedDoc>
  <HLinks>
    <vt:vector size="102" baseType="variant"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2/181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p181m2</vt:lpwstr>
  </property>
  <property fmtid="{D5CDD505-2E9C-101B-9397-08002B2CF9AE}" pid="3" name="CHNAME">
    <vt:lpwstr>עידוד מחקר ופיתוח בתעשיה</vt:lpwstr>
  </property>
  <property fmtid="{D5CDD505-2E9C-101B-9397-08002B2CF9AE}" pid="4" name="LAWNAME">
    <vt:lpwstr>תקנות עידוד מחקר ופיתוח בתעשיה (סדרי דין בועדת ערר), תשמ"ח-1988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לעידוד מחקר ופיתוח בתעשיה</vt:lpwstr>
  </property>
  <property fmtid="{D5CDD505-2E9C-101B-9397-08002B2CF9AE}" pid="8" name="MEKOR_SAIF1">
    <vt:lpwstr>3X;52X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תעשיה</vt:lpwstr>
  </property>
  <property fmtid="{D5CDD505-2E9C-101B-9397-08002B2CF9AE}" pid="11" name="NOSE31">
    <vt:lpwstr>עידוד התעשיה (מסים)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עידוד התעשיה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סדרי דין</vt:lpwstr>
  </property>
  <property fmtid="{D5CDD505-2E9C-101B-9397-08002B2CF9AE}" pid="19" name="NOSE33">
    <vt:lpwstr>ערר</vt:lpwstr>
  </property>
  <property fmtid="{D5CDD505-2E9C-101B-9397-08002B2CF9AE}" pid="20" name="NOSE43">
    <vt:lpwstr>ועדות ערר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