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655F" w:rsidRDefault="0079655F">
      <w:pPr>
        <w:pStyle w:val="big-header"/>
        <w:ind w:left="0" w:right="1134"/>
        <w:rPr>
          <w:rFonts w:cs="FrankRuehl"/>
          <w:sz w:val="32"/>
          <w:rtl/>
        </w:rPr>
      </w:pPr>
      <w:r>
        <w:rPr>
          <w:rFonts w:cs="FrankRuehl"/>
          <w:sz w:val="32"/>
          <w:rtl/>
        </w:rPr>
        <w:t>תקנות פשיטת הרגל, תשמ"ה</w:t>
      </w:r>
      <w:r>
        <w:rPr>
          <w:rFonts w:cs="FrankRuehl" w:hint="cs"/>
          <w:sz w:val="32"/>
          <w:rtl/>
        </w:rPr>
        <w:t>-</w:t>
      </w:r>
      <w:r>
        <w:rPr>
          <w:rFonts w:cs="FrankRuehl"/>
          <w:sz w:val="32"/>
          <w:rtl/>
        </w:rPr>
        <w:t>1985</w:t>
      </w:r>
    </w:p>
    <w:p w:rsidR="00030F66" w:rsidRDefault="00030F66" w:rsidP="00030F66">
      <w:pPr>
        <w:spacing w:line="320" w:lineRule="auto"/>
        <w:jc w:val="left"/>
        <w:rPr>
          <w:rFonts w:cs="FrankRuehl" w:hint="cs"/>
          <w:szCs w:val="26"/>
          <w:rtl/>
        </w:rPr>
      </w:pPr>
    </w:p>
    <w:p w:rsidR="0021328E" w:rsidRPr="00030F66" w:rsidRDefault="0021328E" w:rsidP="00030F66">
      <w:pPr>
        <w:spacing w:line="320" w:lineRule="auto"/>
        <w:jc w:val="left"/>
        <w:rPr>
          <w:rFonts w:cs="FrankRuehl" w:hint="cs"/>
          <w:szCs w:val="26"/>
          <w:rtl/>
        </w:rPr>
      </w:pPr>
    </w:p>
    <w:p w:rsidR="00030F66" w:rsidRPr="00030F66" w:rsidRDefault="00030F66" w:rsidP="00030F66">
      <w:pPr>
        <w:spacing w:line="320" w:lineRule="auto"/>
        <w:jc w:val="left"/>
        <w:rPr>
          <w:rFonts w:cs="Miriam"/>
          <w:szCs w:val="22"/>
          <w:rtl/>
        </w:rPr>
      </w:pPr>
      <w:r w:rsidRPr="00030F66">
        <w:rPr>
          <w:rFonts w:cs="Miriam"/>
          <w:szCs w:val="22"/>
          <w:rtl/>
        </w:rPr>
        <w:t>משפט פרטי וכלכלה</w:t>
      </w:r>
      <w:r w:rsidRPr="00030F66">
        <w:rPr>
          <w:rFonts w:cs="FrankRuehl"/>
          <w:szCs w:val="26"/>
          <w:rtl/>
        </w:rPr>
        <w:t xml:space="preserve"> – מסחר  – פשיטת רגל</w:t>
      </w:r>
    </w:p>
    <w:p w:rsidR="0079655F" w:rsidRDefault="0079655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p>
        </w:tc>
        <w:tc>
          <w:tcPr>
            <w:tcW w:w="5669" w:type="dxa"/>
          </w:tcPr>
          <w:p w:rsidR="00A8033F" w:rsidRPr="00A8033F" w:rsidRDefault="00A8033F" w:rsidP="00A8033F">
            <w:pPr>
              <w:spacing w:line="240" w:lineRule="auto"/>
              <w:jc w:val="left"/>
              <w:rPr>
                <w:rFonts w:cs="Frankruhel"/>
                <w:sz w:val="24"/>
                <w:rtl/>
              </w:rPr>
            </w:pPr>
            <w:r>
              <w:rPr>
                <w:sz w:val="24"/>
                <w:rtl/>
              </w:rPr>
              <w:t>פרק א': פרשנות ותחולה</w:t>
            </w:r>
          </w:p>
        </w:tc>
        <w:tc>
          <w:tcPr>
            <w:tcW w:w="567" w:type="dxa"/>
          </w:tcPr>
          <w:p w:rsidR="00A8033F" w:rsidRPr="00A8033F" w:rsidRDefault="00A8033F" w:rsidP="00A8033F">
            <w:pPr>
              <w:spacing w:line="240" w:lineRule="auto"/>
              <w:jc w:val="left"/>
              <w:rPr>
                <w:rStyle w:val="Hyperlink"/>
                <w:rtl/>
              </w:rPr>
            </w:pPr>
            <w:hyperlink w:anchor="med0" w:tooltip="פרק א: פרשנות ותחולה"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1 </w:t>
            </w:r>
          </w:p>
        </w:tc>
        <w:tc>
          <w:tcPr>
            <w:tcW w:w="5669" w:type="dxa"/>
          </w:tcPr>
          <w:p w:rsidR="00A8033F" w:rsidRPr="00A8033F" w:rsidRDefault="00A8033F" w:rsidP="00A8033F">
            <w:pPr>
              <w:spacing w:line="240" w:lineRule="auto"/>
              <w:jc w:val="left"/>
              <w:rPr>
                <w:rFonts w:cs="Frankruhel"/>
                <w:sz w:val="24"/>
                <w:rtl/>
              </w:rPr>
            </w:pPr>
            <w:r>
              <w:rPr>
                <w:sz w:val="24"/>
                <w:rtl/>
              </w:rPr>
              <w:t>הגדרות</w:t>
            </w:r>
          </w:p>
        </w:tc>
        <w:tc>
          <w:tcPr>
            <w:tcW w:w="567" w:type="dxa"/>
          </w:tcPr>
          <w:p w:rsidR="00A8033F" w:rsidRPr="00A8033F" w:rsidRDefault="00A8033F" w:rsidP="00A8033F">
            <w:pPr>
              <w:spacing w:line="240" w:lineRule="auto"/>
              <w:jc w:val="left"/>
              <w:rPr>
                <w:rStyle w:val="Hyperlink"/>
                <w:rtl/>
              </w:rPr>
            </w:pPr>
            <w:hyperlink w:anchor="Seif1" w:tooltip="הגדרות"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2 </w:t>
            </w:r>
          </w:p>
        </w:tc>
        <w:tc>
          <w:tcPr>
            <w:tcW w:w="5669" w:type="dxa"/>
          </w:tcPr>
          <w:p w:rsidR="00A8033F" w:rsidRPr="00A8033F" w:rsidRDefault="00A8033F" w:rsidP="00A8033F">
            <w:pPr>
              <w:spacing w:line="240" w:lineRule="auto"/>
              <w:jc w:val="left"/>
              <w:rPr>
                <w:rFonts w:cs="Frankruhel"/>
                <w:sz w:val="24"/>
                <w:rtl/>
              </w:rPr>
            </w:pPr>
            <w:r>
              <w:rPr>
                <w:sz w:val="24"/>
                <w:rtl/>
              </w:rPr>
              <w:t>תחולת תקנות סדר הדין</w:t>
            </w:r>
          </w:p>
        </w:tc>
        <w:tc>
          <w:tcPr>
            <w:tcW w:w="567" w:type="dxa"/>
          </w:tcPr>
          <w:p w:rsidR="00A8033F" w:rsidRPr="00A8033F" w:rsidRDefault="00A8033F" w:rsidP="00A8033F">
            <w:pPr>
              <w:spacing w:line="240" w:lineRule="auto"/>
              <w:jc w:val="left"/>
              <w:rPr>
                <w:rStyle w:val="Hyperlink"/>
                <w:rtl/>
              </w:rPr>
            </w:pPr>
            <w:hyperlink w:anchor="Seif2" w:tooltip="תחולת תקנות סדר הדין"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p>
        </w:tc>
        <w:tc>
          <w:tcPr>
            <w:tcW w:w="5669" w:type="dxa"/>
          </w:tcPr>
          <w:p w:rsidR="00A8033F" w:rsidRPr="00A8033F" w:rsidRDefault="00A8033F" w:rsidP="00A8033F">
            <w:pPr>
              <w:spacing w:line="240" w:lineRule="auto"/>
              <w:jc w:val="left"/>
              <w:rPr>
                <w:rFonts w:cs="Frankruhel"/>
                <w:sz w:val="24"/>
                <w:rtl/>
              </w:rPr>
            </w:pPr>
            <w:r>
              <w:rPr>
                <w:sz w:val="24"/>
                <w:rtl/>
              </w:rPr>
              <w:t>פרק ב': הליכים בפשיטת רגל</w:t>
            </w:r>
          </w:p>
        </w:tc>
        <w:tc>
          <w:tcPr>
            <w:tcW w:w="567" w:type="dxa"/>
          </w:tcPr>
          <w:p w:rsidR="00A8033F" w:rsidRPr="00A8033F" w:rsidRDefault="00A8033F" w:rsidP="00A8033F">
            <w:pPr>
              <w:spacing w:line="240" w:lineRule="auto"/>
              <w:jc w:val="left"/>
              <w:rPr>
                <w:rStyle w:val="Hyperlink"/>
                <w:rtl/>
              </w:rPr>
            </w:pPr>
            <w:hyperlink w:anchor="med1" w:tooltip="פרק ב: הליכים בפשיטת רגל"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p>
        </w:tc>
        <w:tc>
          <w:tcPr>
            <w:tcW w:w="5669" w:type="dxa"/>
          </w:tcPr>
          <w:p w:rsidR="00A8033F" w:rsidRPr="00A8033F" w:rsidRDefault="00A8033F" w:rsidP="00A8033F">
            <w:pPr>
              <w:spacing w:line="240" w:lineRule="auto"/>
              <w:jc w:val="left"/>
              <w:rPr>
                <w:rFonts w:cs="Frankruhel"/>
                <w:sz w:val="24"/>
                <w:rtl/>
              </w:rPr>
            </w:pPr>
            <w:r>
              <w:rPr>
                <w:sz w:val="24"/>
                <w:rtl/>
              </w:rPr>
              <w:t>סימן ו': פשרה</w:t>
            </w:r>
          </w:p>
        </w:tc>
        <w:tc>
          <w:tcPr>
            <w:tcW w:w="567" w:type="dxa"/>
          </w:tcPr>
          <w:p w:rsidR="00A8033F" w:rsidRPr="00A8033F" w:rsidRDefault="00A8033F" w:rsidP="00A8033F">
            <w:pPr>
              <w:spacing w:line="240" w:lineRule="auto"/>
              <w:jc w:val="left"/>
              <w:rPr>
                <w:rStyle w:val="Hyperlink"/>
                <w:rtl/>
              </w:rPr>
            </w:pPr>
            <w:hyperlink w:anchor="hed20" w:tooltip="סימן ו: פשרה"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26 </w:t>
            </w:r>
          </w:p>
        </w:tc>
        <w:tc>
          <w:tcPr>
            <w:tcW w:w="5669" w:type="dxa"/>
          </w:tcPr>
          <w:p w:rsidR="00A8033F" w:rsidRPr="00A8033F" w:rsidRDefault="00A8033F" w:rsidP="00A8033F">
            <w:pPr>
              <w:spacing w:line="240" w:lineRule="auto"/>
              <w:jc w:val="left"/>
              <w:rPr>
                <w:rFonts w:cs="Frankruhel"/>
                <w:sz w:val="24"/>
                <w:rtl/>
              </w:rPr>
            </w:pPr>
            <w:r>
              <w:rPr>
                <w:sz w:val="24"/>
                <w:rtl/>
              </w:rPr>
              <w:t>הצעת פשרה</w:t>
            </w:r>
          </w:p>
        </w:tc>
        <w:tc>
          <w:tcPr>
            <w:tcW w:w="567" w:type="dxa"/>
          </w:tcPr>
          <w:p w:rsidR="00A8033F" w:rsidRPr="00A8033F" w:rsidRDefault="00A8033F" w:rsidP="00A8033F">
            <w:pPr>
              <w:spacing w:line="240" w:lineRule="auto"/>
              <w:jc w:val="left"/>
              <w:rPr>
                <w:rStyle w:val="Hyperlink"/>
                <w:rtl/>
              </w:rPr>
            </w:pPr>
            <w:hyperlink w:anchor="Seif3" w:tooltip="הצעת פשרה"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28 </w:t>
            </w:r>
          </w:p>
        </w:tc>
        <w:tc>
          <w:tcPr>
            <w:tcW w:w="5669" w:type="dxa"/>
          </w:tcPr>
          <w:p w:rsidR="00A8033F" w:rsidRPr="00A8033F" w:rsidRDefault="00A8033F" w:rsidP="00A8033F">
            <w:pPr>
              <w:spacing w:line="240" w:lineRule="auto"/>
              <w:jc w:val="left"/>
              <w:rPr>
                <w:rFonts w:cs="Frankruhel"/>
                <w:sz w:val="24"/>
                <w:rtl/>
              </w:rPr>
            </w:pPr>
            <w:r>
              <w:rPr>
                <w:sz w:val="24"/>
                <w:rtl/>
              </w:rPr>
              <w:t>נאמן</w:t>
            </w:r>
          </w:p>
        </w:tc>
        <w:tc>
          <w:tcPr>
            <w:tcW w:w="567" w:type="dxa"/>
          </w:tcPr>
          <w:p w:rsidR="00A8033F" w:rsidRPr="00A8033F" w:rsidRDefault="00A8033F" w:rsidP="00A8033F">
            <w:pPr>
              <w:spacing w:line="240" w:lineRule="auto"/>
              <w:jc w:val="left"/>
              <w:rPr>
                <w:rStyle w:val="Hyperlink"/>
                <w:rtl/>
              </w:rPr>
            </w:pPr>
            <w:hyperlink w:anchor="Seif4" w:tooltip="נאמן"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29 </w:t>
            </w:r>
          </w:p>
        </w:tc>
        <w:tc>
          <w:tcPr>
            <w:tcW w:w="5669" w:type="dxa"/>
          </w:tcPr>
          <w:p w:rsidR="00A8033F" w:rsidRPr="00A8033F" w:rsidRDefault="00A8033F" w:rsidP="00A8033F">
            <w:pPr>
              <w:spacing w:line="240" w:lineRule="auto"/>
              <w:jc w:val="left"/>
              <w:rPr>
                <w:rFonts w:cs="Frankruhel"/>
                <w:sz w:val="24"/>
                <w:rtl/>
              </w:rPr>
            </w:pPr>
            <w:r>
              <w:rPr>
                <w:sz w:val="24"/>
                <w:rtl/>
              </w:rPr>
              <w:t>ערובה של הנאמן</w:t>
            </w:r>
          </w:p>
        </w:tc>
        <w:tc>
          <w:tcPr>
            <w:tcW w:w="567" w:type="dxa"/>
          </w:tcPr>
          <w:p w:rsidR="00A8033F" w:rsidRPr="00A8033F" w:rsidRDefault="00A8033F" w:rsidP="00A8033F">
            <w:pPr>
              <w:spacing w:line="240" w:lineRule="auto"/>
              <w:jc w:val="left"/>
              <w:rPr>
                <w:rStyle w:val="Hyperlink"/>
                <w:rtl/>
              </w:rPr>
            </w:pPr>
            <w:hyperlink w:anchor="Seif5" w:tooltip="ערובה של הנאמן"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30 </w:t>
            </w:r>
          </w:p>
        </w:tc>
        <w:tc>
          <w:tcPr>
            <w:tcW w:w="5669" w:type="dxa"/>
          </w:tcPr>
          <w:p w:rsidR="00A8033F" w:rsidRPr="00A8033F" w:rsidRDefault="00A8033F" w:rsidP="00A8033F">
            <w:pPr>
              <w:spacing w:line="240" w:lineRule="auto"/>
              <w:jc w:val="left"/>
              <w:rPr>
                <w:rFonts w:cs="Frankruhel"/>
                <w:sz w:val="24"/>
                <w:rtl/>
              </w:rPr>
            </w:pPr>
            <w:r>
              <w:rPr>
                <w:sz w:val="24"/>
                <w:rtl/>
              </w:rPr>
              <w:t>זימון וניהול אסיפה</w:t>
            </w:r>
          </w:p>
        </w:tc>
        <w:tc>
          <w:tcPr>
            <w:tcW w:w="567" w:type="dxa"/>
          </w:tcPr>
          <w:p w:rsidR="00A8033F" w:rsidRPr="00A8033F" w:rsidRDefault="00A8033F" w:rsidP="00A8033F">
            <w:pPr>
              <w:spacing w:line="240" w:lineRule="auto"/>
              <w:jc w:val="left"/>
              <w:rPr>
                <w:rStyle w:val="Hyperlink"/>
                <w:rtl/>
              </w:rPr>
            </w:pPr>
            <w:hyperlink w:anchor="Seif6" w:tooltip="זימון וניהול אסיפה"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31 </w:t>
            </w:r>
          </w:p>
        </w:tc>
        <w:tc>
          <w:tcPr>
            <w:tcW w:w="5669" w:type="dxa"/>
          </w:tcPr>
          <w:p w:rsidR="00A8033F" w:rsidRPr="00A8033F" w:rsidRDefault="00A8033F" w:rsidP="00A8033F">
            <w:pPr>
              <w:spacing w:line="240" w:lineRule="auto"/>
              <w:jc w:val="left"/>
              <w:rPr>
                <w:rFonts w:cs="Frankruhel"/>
                <w:sz w:val="24"/>
                <w:rtl/>
              </w:rPr>
            </w:pPr>
            <w:r>
              <w:rPr>
                <w:sz w:val="24"/>
                <w:rtl/>
              </w:rPr>
              <w:t>הסכמה או התנגדות</w:t>
            </w:r>
          </w:p>
        </w:tc>
        <w:tc>
          <w:tcPr>
            <w:tcW w:w="567" w:type="dxa"/>
          </w:tcPr>
          <w:p w:rsidR="00A8033F" w:rsidRPr="00A8033F" w:rsidRDefault="00A8033F" w:rsidP="00A8033F">
            <w:pPr>
              <w:spacing w:line="240" w:lineRule="auto"/>
              <w:jc w:val="left"/>
              <w:rPr>
                <w:rStyle w:val="Hyperlink"/>
                <w:rtl/>
              </w:rPr>
            </w:pPr>
            <w:hyperlink w:anchor="Seif7" w:tooltip="הסכמה או התנגדות"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32 </w:t>
            </w:r>
          </w:p>
        </w:tc>
        <w:tc>
          <w:tcPr>
            <w:tcW w:w="5669" w:type="dxa"/>
          </w:tcPr>
          <w:p w:rsidR="00A8033F" w:rsidRPr="00A8033F" w:rsidRDefault="00A8033F" w:rsidP="00A8033F">
            <w:pPr>
              <w:spacing w:line="240" w:lineRule="auto"/>
              <w:jc w:val="left"/>
              <w:rPr>
                <w:rFonts w:cs="Frankruhel"/>
                <w:sz w:val="24"/>
                <w:rtl/>
              </w:rPr>
            </w:pPr>
            <w:r>
              <w:rPr>
                <w:sz w:val="24"/>
                <w:rtl/>
              </w:rPr>
              <w:t>הודעה על מועד שמיעת הבקשה</w:t>
            </w:r>
          </w:p>
        </w:tc>
        <w:tc>
          <w:tcPr>
            <w:tcW w:w="567" w:type="dxa"/>
          </w:tcPr>
          <w:p w:rsidR="00A8033F" w:rsidRPr="00A8033F" w:rsidRDefault="00A8033F" w:rsidP="00A8033F">
            <w:pPr>
              <w:spacing w:line="240" w:lineRule="auto"/>
              <w:jc w:val="left"/>
              <w:rPr>
                <w:rStyle w:val="Hyperlink"/>
                <w:rtl/>
              </w:rPr>
            </w:pPr>
            <w:hyperlink w:anchor="Seif8" w:tooltip="הודעה על מועד שמיעת הבקשה"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33 </w:t>
            </w:r>
          </w:p>
        </w:tc>
        <w:tc>
          <w:tcPr>
            <w:tcW w:w="5669" w:type="dxa"/>
          </w:tcPr>
          <w:p w:rsidR="00A8033F" w:rsidRPr="00A8033F" w:rsidRDefault="00A8033F" w:rsidP="00A8033F">
            <w:pPr>
              <w:spacing w:line="240" w:lineRule="auto"/>
              <w:jc w:val="left"/>
              <w:rPr>
                <w:rFonts w:cs="Frankruhel"/>
                <w:sz w:val="24"/>
                <w:rtl/>
              </w:rPr>
            </w:pPr>
            <w:r>
              <w:rPr>
                <w:sz w:val="24"/>
                <w:rtl/>
              </w:rPr>
              <w:t>אגרות והוצאות</w:t>
            </w:r>
          </w:p>
        </w:tc>
        <w:tc>
          <w:tcPr>
            <w:tcW w:w="567" w:type="dxa"/>
          </w:tcPr>
          <w:p w:rsidR="00A8033F" w:rsidRPr="00A8033F" w:rsidRDefault="00A8033F" w:rsidP="00A8033F">
            <w:pPr>
              <w:spacing w:line="240" w:lineRule="auto"/>
              <w:jc w:val="left"/>
              <w:rPr>
                <w:rStyle w:val="Hyperlink"/>
                <w:rtl/>
              </w:rPr>
            </w:pPr>
            <w:hyperlink w:anchor="Seif9" w:tooltip="אגרות והוצאות"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34 </w:t>
            </w:r>
          </w:p>
        </w:tc>
        <w:tc>
          <w:tcPr>
            <w:tcW w:w="5669" w:type="dxa"/>
          </w:tcPr>
          <w:p w:rsidR="00A8033F" w:rsidRPr="00A8033F" w:rsidRDefault="00A8033F" w:rsidP="00A8033F">
            <w:pPr>
              <w:spacing w:line="240" w:lineRule="auto"/>
              <w:jc w:val="left"/>
              <w:rPr>
                <w:rFonts w:cs="Frankruhel"/>
                <w:sz w:val="24"/>
                <w:rtl/>
              </w:rPr>
            </w:pPr>
            <w:r>
              <w:rPr>
                <w:sz w:val="24"/>
                <w:rtl/>
              </w:rPr>
              <w:t>תעודת אישור פשרה</w:t>
            </w:r>
          </w:p>
        </w:tc>
        <w:tc>
          <w:tcPr>
            <w:tcW w:w="567" w:type="dxa"/>
          </w:tcPr>
          <w:p w:rsidR="00A8033F" w:rsidRPr="00A8033F" w:rsidRDefault="00A8033F" w:rsidP="00A8033F">
            <w:pPr>
              <w:spacing w:line="240" w:lineRule="auto"/>
              <w:jc w:val="left"/>
              <w:rPr>
                <w:rStyle w:val="Hyperlink"/>
                <w:rtl/>
              </w:rPr>
            </w:pPr>
            <w:hyperlink w:anchor="Seif10" w:tooltip="תעודת אישור פשרה"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35 </w:t>
            </w:r>
          </w:p>
        </w:tc>
        <w:tc>
          <w:tcPr>
            <w:tcW w:w="5669" w:type="dxa"/>
          </w:tcPr>
          <w:p w:rsidR="00A8033F" w:rsidRPr="00A8033F" w:rsidRDefault="00A8033F" w:rsidP="00A8033F">
            <w:pPr>
              <w:spacing w:line="240" w:lineRule="auto"/>
              <w:jc w:val="left"/>
              <w:rPr>
                <w:rFonts w:cs="Frankruhel"/>
                <w:sz w:val="24"/>
                <w:rtl/>
              </w:rPr>
            </w:pPr>
            <w:r>
              <w:rPr>
                <w:sz w:val="24"/>
                <w:rtl/>
              </w:rPr>
              <w:t>הבטחת תביעות שבמחלוקת</w:t>
            </w:r>
          </w:p>
        </w:tc>
        <w:tc>
          <w:tcPr>
            <w:tcW w:w="567" w:type="dxa"/>
          </w:tcPr>
          <w:p w:rsidR="00A8033F" w:rsidRPr="00A8033F" w:rsidRDefault="00A8033F" w:rsidP="00A8033F">
            <w:pPr>
              <w:spacing w:line="240" w:lineRule="auto"/>
              <w:jc w:val="left"/>
              <w:rPr>
                <w:rStyle w:val="Hyperlink"/>
                <w:rtl/>
              </w:rPr>
            </w:pPr>
            <w:hyperlink w:anchor="Seif11" w:tooltip="הבטחת תביעות שבמחלוקת"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36 </w:t>
            </w:r>
          </w:p>
        </w:tc>
        <w:tc>
          <w:tcPr>
            <w:tcW w:w="5669" w:type="dxa"/>
          </w:tcPr>
          <w:p w:rsidR="00A8033F" w:rsidRPr="00A8033F" w:rsidRDefault="00A8033F" w:rsidP="00A8033F">
            <w:pPr>
              <w:spacing w:line="240" w:lineRule="auto"/>
              <w:jc w:val="left"/>
              <w:rPr>
                <w:rFonts w:cs="Frankruhel"/>
                <w:sz w:val="24"/>
                <w:rtl/>
              </w:rPr>
            </w:pPr>
            <w:r>
              <w:rPr>
                <w:sz w:val="24"/>
                <w:rtl/>
              </w:rPr>
              <w:t>תשלום דיבידנד</w:t>
            </w:r>
          </w:p>
        </w:tc>
        <w:tc>
          <w:tcPr>
            <w:tcW w:w="567" w:type="dxa"/>
          </w:tcPr>
          <w:p w:rsidR="00A8033F" w:rsidRPr="00A8033F" w:rsidRDefault="00A8033F" w:rsidP="00A8033F">
            <w:pPr>
              <w:spacing w:line="240" w:lineRule="auto"/>
              <w:jc w:val="left"/>
              <w:rPr>
                <w:rStyle w:val="Hyperlink"/>
                <w:rtl/>
              </w:rPr>
            </w:pPr>
            <w:hyperlink w:anchor="Seif12" w:tooltip="תשלום דיבידנד"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37 </w:t>
            </w:r>
          </w:p>
        </w:tc>
        <w:tc>
          <w:tcPr>
            <w:tcW w:w="5669" w:type="dxa"/>
          </w:tcPr>
          <w:p w:rsidR="00A8033F" w:rsidRPr="00A8033F" w:rsidRDefault="00A8033F" w:rsidP="00A8033F">
            <w:pPr>
              <w:spacing w:line="240" w:lineRule="auto"/>
              <w:jc w:val="left"/>
              <w:rPr>
                <w:rFonts w:cs="Frankruhel"/>
                <w:sz w:val="24"/>
                <w:rtl/>
              </w:rPr>
            </w:pPr>
            <w:r>
              <w:rPr>
                <w:sz w:val="24"/>
                <w:rtl/>
              </w:rPr>
              <w:t>ביטול פשרה</w:t>
            </w:r>
          </w:p>
        </w:tc>
        <w:tc>
          <w:tcPr>
            <w:tcW w:w="567" w:type="dxa"/>
          </w:tcPr>
          <w:p w:rsidR="00A8033F" w:rsidRPr="00A8033F" w:rsidRDefault="00A8033F" w:rsidP="00A8033F">
            <w:pPr>
              <w:spacing w:line="240" w:lineRule="auto"/>
              <w:jc w:val="left"/>
              <w:rPr>
                <w:rStyle w:val="Hyperlink"/>
                <w:rtl/>
              </w:rPr>
            </w:pPr>
            <w:hyperlink w:anchor="Seif13" w:tooltip="ביטול פשרה"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p>
        </w:tc>
        <w:tc>
          <w:tcPr>
            <w:tcW w:w="5669" w:type="dxa"/>
          </w:tcPr>
          <w:p w:rsidR="00A8033F" w:rsidRPr="00A8033F" w:rsidRDefault="00A8033F" w:rsidP="00A8033F">
            <w:pPr>
              <w:spacing w:line="240" w:lineRule="auto"/>
              <w:jc w:val="left"/>
              <w:rPr>
                <w:rFonts w:cs="Frankruhel"/>
                <w:sz w:val="24"/>
                <w:rtl/>
              </w:rPr>
            </w:pPr>
            <w:r>
              <w:rPr>
                <w:sz w:val="24"/>
                <w:rtl/>
              </w:rPr>
              <w:t>פרק ג': אסיפת נושים</w:t>
            </w:r>
          </w:p>
        </w:tc>
        <w:tc>
          <w:tcPr>
            <w:tcW w:w="567" w:type="dxa"/>
          </w:tcPr>
          <w:p w:rsidR="00A8033F" w:rsidRPr="00A8033F" w:rsidRDefault="00A8033F" w:rsidP="00A8033F">
            <w:pPr>
              <w:spacing w:line="240" w:lineRule="auto"/>
              <w:jc w:val="left"/>
              <w:rPr>
                <w:rStyle w:val="Hyperlink"/>
                <w:rtl/>
              </w:rPr>
            </w:pPr>
            <w:hyperlink w:anchor="med2" w:tooltip="פרק ג: אסיפת נושים"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p>
        </w:tc>
        <w:tc>
          <w:tcPr>
            <w:tcW w:w="5669" w:type="dxa"/>
          </w:tcPr>
          <w:p w:rsidR="00A8033F" w:rsidRPr="00A8033F" w:rsidRDefault="00A8033F" w:rsidP="00A8033F">
            <w:pPr>
              <w:spacing w:line="240" w:lineRule="auto"/>
              <w:jc w:val="left"/>
              <w:rPr>
                <w:rFonts w:cs="Frankruhel"/>
                <w:sz w:val="24"/>
                <w:rtl/>
              </w:rPr>
            </w:pPr>
            <w:r>
              <w:rPr>
                <w:sz w:val="24"/>
                <w:rtl/>
              </w:rPr>
              <w:t>סימן א': זימון</w:t>
            </w:r>
          </w:p>
        </w:tc>
        <w:tc>
          <w:tcPr>
            <w:tcW w:w="567" w:type="dxa"/>
          </w:tcPr>
          <w:p w:rsidR="00A8033F" w:rsidRPr="00A8033F" w:rsidRDefault="00A8033F" w:rsidP="00A8033F">
            <w:pPr>
              <w:spacing w:line="240" w:lineRule="auto"/>
              <w:jc w:val="left"/>
              <w:rPr>
                <w:rStyle w:val="Hyperlink"/>
                <w:rtl/>
              </w:rPr>
            </w:pPr>
            <w:hyperlink w:anchor="hed21" w:tooltip="סימן א: זימון"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53 </w:t>
            </w:r>
          </w:p>
        </w:tc>
        <w:tc>
          <w:tcPr>
            <w:tcW w:w="5669" w:type="dxa"/>
          </w:tcPr>
          <w:p w:rsidR="00A8033F" w:rsidRPr="00A8033F" w:rsidRDefault="00A8033F" w:rsidP="00A8033F">
            <w:pPr>
              <w:spacing w:line="240" w:lineRule="auto"/>
              <w:jc w:val="left"/>
              <w:rPr>
                <w:rFonts w:cs="Frankruhel"/>
                <w:sz w:val="24"/>
                <w:rtl/>
              </w:rPr>
            </w:pPr>
            <w:r>
              <w:rPr>
                <w:sz w:val="24"/>
                <w:rtl/>
              </w:rPr>
              <w:t>פרסום ההודעה</w:t>
            </w:r>
          </w:p>
        </w:tc>
        <w:tc>
          <w:tcPr>
            <w:tcW w:w="567" w:type="dxa"/>
          </w:tcPr>
          <w:p w:rsidR="00A8033F" w:rsidRPr="00A8033F" w:rsidRDefault="00A8033F" w:rsidP="00A8033F">
            <w:pPr>
              <w:spacing w:line="240" w:lineRule="auto"/>
              <w:jc w:val="left"/>
              <w:rPr>
                <w:rStyle w:val="Hyperlink"/>
                <w:rtl/>
              </w:rPr>
            </w:pPr>
            <w:hyperlink w:anchor="Seif14" w:tooltip="פרסום ההודעה"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54 </w:t>
            </w:r>
          </w:p>
        </w:tc>
        <w:tc>
          <w:tcPr>
            <w:tcW w:w="5669" w:type="dxa"/>
          </w:tcPr>
          <w:p w:rsidR="00A8033F" w:rsidRPr="00A8033F" w:rsidRDefault="00A8033F" w:rsidP="00A8033F">
            <w:pPr>
              <w:spacing w:line="240" w:lineRule="auto"/>
              <w:jc w:val="left"/>
              <w:rPr>
                <w:rFonts w:cs="Frankruhel"/>
                <w:sz w:val="24"/>
                <w:rtl/>
              </w:rPr>
            </w:pPr>
            <w:r>
              <w:rPr>
                <w:sz w:val="24"/>
                <w:rtl/>
              </w:rPr>
              <w:t>כינוס אסיפות</w:t>
            </w:r>
          </w:p>
        </w:tc>
        <w:tc>
          <w:tcPr>
            <w:tcW w:w="567" w:type="dxa"/>
          </w:tcPr>
          <w:p w:rsidR="00A8033F" w:rsidRPr="00A8033F" w:rsidRDefault="00A8033F" w:rsidP="00A8033F">
            <w:pPr>
              <w:spacing w:line="240" w:lineRule="auto"/>
              <w:jc w:val="left"/>
              <w:rPr>
                <w:rStyle w:val="Hyperlink"/>
                <w:rtl/>
              </w:rPr>
            </w:pPr>
            <w:hyperlink w:anchor="Seif15" w:tooltip="כינוס אסיפות"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55 </w:t>
            </w:r>
          </w:p>
        </w:tc>
        <w:tc>
          <w:tcPr>
            <w:tcW w:w="5669" w:type="dxa"/>
          </w:tcPr>
          <w:p w:rsidR="00A8033F" w:rsidRPr="00A8033F" w:rsidRDefault="00A8033F" w:rsidP="00A8033F">
            <w:pPr>
              <w:spacing w:line="240" w:lineRule="auto"/>
              <w:jc w:val="left"/>
              <w:rPr>
                <w:rFonts w:cs="Frankruhel"/>
                <w:sz w:val="24"/>
                <w:rtl/>
              </w:rPr>
            </w:pPr>
            <w:r>
              <w:rPr>
                <w:sz w:val="24"/>
                <w:rtl/>
              </w:rPr>
              <w:t>משלוח הודעות</w:t>
            </w:r>
          </w:p>
        </w:tc>
        <w:tc>
          <w:tcPr>
            <w:tcW w:w="567" w:type="dxa"/>
          </w:tcPr>
          <w:p w:rsidR="00A8033F" w:rsidRPr="00A8033F" w:rsidRDefault="00A8033F" w:rsidP="00A8033F">
            <w:pPr>
              <w:spacing w:line="240" w:lineRule="auto"/>
              <w:jc w:val="left"/>
              <w:rPr>
                <w:rStyle w:val="Hyperlink"/>
                <w:rtl/>
              </w:rPr>
            </w:pPr>
            <w:hyperlink w:anchor="Seif16" w:tooltip="משלוח הודעות"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56 </w:t>
            </w:r>
          </w:p>
        </w:tc>
        <w:tc>
          <w:tcPr>
            <w:tcW w:w="5669" w:type="dxa"/>
          </w:tcPr>
          <w:p w:rsidR="00A8033F" w:rsidRPr="00A8033F" w:rsidRDefault="00A8033F" w:rsidP="00A8033F">
            <w:pPr>
              <w:spacing w:line="240" w:lineRule="auto"/>
              <w:jc w:val="left"/>
              <w:rPr>
                <w:rFonts w:cs="Frankruhel"/>
                <w:sz w:val="24"/>
                <w:rtl/>
              </w:rPr>
            </w:pPr>
            <w:r>
              <w:rPr>
                <w:sz w:val="24"/>
                <w:rtl/>
              </w:rPr>
              <w:t>ראיה על משלוח הודעה</w:t>
            </w:r>
          </w:p>
        </w:tc>
        <w:tc>
          <w:tcPr>
            <w:tcW w:w="567" w:type="dxa"/>
          </w:tcPr>
          <w:p w:rsidR="00A8033F" w:rsidRPr="00A8033F" w:rsidRDefault="00A8033F" w:rsidP="00A8033F">
            <w:pPr>
              <w:spacing w:line="240" w:lineRule="auto"/>
              <w:jc w:val="left"/>
              <w:rPr>
                <w:rStyle w:val="Hyperlink"/>
                <w:rtl/>
              </w:rPr>
            </w:pPr>
            <w:hyperlink w:anchor="Seif17" w:tooltip="ראיה על משלוח הודעה"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57 </w:t>
            </w:r>
          </w:p>
        </w:tc>
        <w:tc>
          <w:tcPr>
            <w:tcW w:w="5669" w:type="dxa"/>
          </w:tcPr>
          <w:p w:rsidR="00A8033F" w:rsidRPr="00A8033F" w:rsidRDefault="00A8033F" w:rsidP="00A8033F">
            <w:pPr>
              <w:spacing w:line="240" w:lineRule="auto"/>
              <w:jc w:val="left"/>
              <w:rPr>
                <w:rFonts w:cs="Frankruhel"/>
                <w:sz w:val="24"/>
                <w:rtl/>
              </w:rPr>
            </w:pPr>
            <w:r>
              <w:rPr>
                <w:sz w:val="24"/>
                <w:rtl/>
              </w:rPr>
              <w:t>אסיפה נדחית</w:t>
            </w:r>
          </w:p>
        </w:tc>
        <w:tc>
          <w:tcPr>
            <w:tcW w:w="567" w:type="dxa"/>
          </w:tcPr>
          <w:p w:rsidR="00A8033F" w:rsidRPr="00A8033F" w:rsidRDefault="00A8033F" w:rsidP="00A8033F">
            <w:pPr>
              <w:spacing w:line="240" w:lineRule="auto"/>
              <w:jc w:val="left"/>
              <w:rPr>
                <w:rStyle w:val="Hyperlink"/>
                <w:rtl/>
              </w:rPr>
            </w:pPr>
            <w:hyperlink w:anchor="Seif18" w:tooltip="אסיפה נדחית"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58 </w:t>
            </w:r>
          </w:p>
        </w:tc>
        <w:tc>
          <w:tcPr>
            <w:tcW w:w="5669" w:type="dxa"/>
          </w:tcPr>
          <w:p w:rsidR="00A8033F" w:rsidRPr="00A8033F" w:rsidRDefault="00A8033F" w:rsidP="00A8033F">
            <w:pPr>
              <w:spacing w:line="240" w:lineRule="auto"/>
              <w:jc w:val="left"/>
              <w:rPr>
                <w:rFonts w:cs="Frankruhel"/>
                <w:sz w:val="24"/>
                <w:rtl/>
              </w:rPr>
            </w:pPr>
            <w:r>
              <w:rPr>
                <w:sz w:val="24"/>
                <w:rtl/>
              </w:rPr>
              <w:t>משלוח העתק לכונס הרשמי</w:t>
            </w:r>
          </w:p>
        </w:tc>
        <w:tc>
          <w:tcPr>
            <w:tcW w:w="567" w:type="dxa"/>
          </w:tcPr>
          <w:p w:rsidR="00A8033F" w:rsidRPr="00A8033F" w:rsidRDefault="00A8033F" w:rsidP="00A8033F">
            <w:pPr>
              <w:spacing w:line="240" w:lineRule="auto"/>
              <w:jc w:val="left"/>
              <w:rPr>
                <w:rStyle w:val="Hyperlink"/>
                <w:rtl/>
              </w:rPr>
            </w:pPr>
            <w:hyperlink w:anchor="Seif19" w:tooltip="משלוח העתק לכונס הרשמי"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59 </w:t>
            </w:r>
          </w:p>
        </w:tc>
        <w:tc>
          <w:tcPr>
            <w:tcW w:w="5669" w:type="dxa"/>
          </w:tcPr>
          <w:p w:rsidR="00A8033F" w:rsidRPr="00A8033F" w:rsidRDefault="00A8033F" w:rsidP="00A8033F">
            <w:pPr>
              <w:spacing w:line="240" w:lineRule="auto"/>
              <w:jc w:val="left"/>
              <w:rPr>
                <w:rFonts w:cs="Frankruhel"/>
                <w:sz w:val="24"/>
                <w:rtl/>
              </w:rPr>
            </w:pPr>
            <w:r>
              <w:rPr>
                <w:sz w:val="24"/>
                <w:rtl/>
              </w:rPr>
              <w:t>משלוח החלטה לבית המשפט</w:t>
            </w:r>
          </w:p>
        </w:tc>
        <w:tc>
          <w:tcPr>
            <w:tcW w:w="567" w:type="dxa"/>
          </w:tcPr>
          <w:p w:rsidR="00A8033F" w:rsidRPr="00A8033F" w:rsidRDefault="00A8033F" w:rsidP="00A8033F">
            <w:pPr>
              <w:spacing w:line="240" w:lineRule="auto"/>
              <w:jc w:val="left"/>
              <w:rPr>
                <w:rStyle w:val="Hyperlink"/>
                <w:rtl/>
              </w:rPr>
            </w:pPr>
            <w:hyperlink w:anchor="Seif20" w:tooltip="משלוח החלטה לבית המשפט"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60 </w:t>
            </w:r>
          </w:p>
        </w:tc>
        <w:tc>
          <w:tcPr>
            <w:tcW w:w="5669" w:type="dxa"/>
          </w:tcPr>
          <w:p w:rsidR="00A8033F" w:rsidRPr="00A8033F" w:rsidRDefault="00A8033F" w:rsidP="00A8033F">
            <w:pPr>
              <w:spacing w:line="240" w:lineRule="auto"/>
              <w:jc w:val="left"/>
              <w:rPr>
                <w:rFonts w:cs="Frankruhel"/>
                <w:sz w:val="24"/>
                <w:rtl/>
              </w:rPr>
            </w:pPr>
            <w:r>
              <w:rPr>
                <w:sz w:val="24"/>
                <w:rtl/>
              </w:rPr>
              <w:t>אי קיום אסיפה</w:t>
            </w:r>
          </w:p>
        </w:tc>
        <w:tc>
          <w:tcPr>
            <w:tcW w:w="567" w:type="dxa"/>
          </w:tcPr>
          <w:p w:rsidR="00A8033F" w:rsidRPr="00A8033F" w:rsidRDefault="00A8033F" w:rsidP="00A8033F">
            <w:pPr>
              <w:spacing w:line="240" w:lineRule="auto"/>
              <w:jc w:val="left"/>
              <w:rPr>
                <w:rStyle w:val="Hyperlink"/>
                <w:rtl/>
              </w:rPr>
            </w:pPr>
            <w:hyperlink w:anchor="Seif21" w:tooltip="אי קיום אסיפה"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p>
        </w:tc>
        <w:tc>
          <w:tcPr>
            <w:tcW w:w="5669" w:type="dxa"/>
          </w:tcPr>
          <w:p w:rsidR="00A8033F" w:rsidRPr="00A8033F" w:rsidRDefault="00A8033F" w:rsidP="00A8033F">
            <w:pPr>
              <w:spacing w:line="240" w:lineRule="auto"/>
              <w:jc w:val="left"/>
              <w:rPr>
                <w:rFonts w:cs="Frankruhel"/>
                <w:sz w:val="24"/>
                <w:rtl/>
              </w:rPr>
            </w:pPr>
            <w:r>
              <w:rPr>
                <w:sz w:val="24"/>
                <w:rtl/>
              </w:rPr>
              <w:t>סימן ב': זכות הצבעה של נושים רגילים</w:t>
            </w:r>
          </w:p>
        </w:tc>
        <w:tc>
          <w:tcPr>
            <w:tcW w:w="567" w:type="dxa"/>
          </w:tcPr>
          <w:p w:rsidR="00A8033F" w:rsidRPr="00A8033F" w:rsidRDefault="00A8033F" w:rsidP="00A8033F">
            <w:pPr>
              <w:spacing w:line="240" w:lineRule="auto"/>
              <w:jc w:val="left"/>
              <w:rPr>
                <w:rStyle w:val="Hyperlink"/>
                <w:rtl/>
              </w:rPr>
            </w:pPr>
            <w:hyperlink w:anchor="hed22" w:tooltip="סימן ב: זכות הצבעה של נושים רגילים"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61 </w:t>
            </w:r>
          </w:p>
        </w:tc>
        <w:tc>
          <w:tcPr>
            <w:tcW w:w="5669" w:type="dxa"/>
          </w:tcPr>
          <w:p w:rsidR="00A8033F" w:rsidRPr="00A8033F" w:rsidRDefault="00A8033F" w:rsidP="00A8033F">
            <w:pPr>
              <w:spacing w:line="240" w:lineRule="auto"/>
              <w:jc w:val="left"/>
              <w:rPr>
                <w:rFonts w:cs="Frankruhel"/>
                <w:sz w:val="24"/>
                <w:rtl/>
              </w:rPr>
            </w:pPr>
            <w:r>
              <w:rPr>
                <w:sz w:val="24"/>
                <w:rtl/>
              </w:rPr>
              <w:t>זכות הצבעה</w:t>
            </w:r>
          </w:p>
        </w:tc>
        <w:tc>
          <w:tcPr>
            <w:tcW w:w="567" w:type="dxa"/>
          </w:tcPr>
          <w:p w:rsidR="00A8033F" w:rsidRPr="00A8033F" w:rsidRDefault="00A8033F" w:rsidP="00A8033F">
            <w:pPr>
              <w:spacing w:line="240" w:lineRule="auto"/>
              <w:jc w:val="left"/>
              <w:rPr>
                <w:rStyle w:val="Hyperlink"/>
                <w:rtl/>
              </w:rPr>
            </w:pPr>
            <w:hyperlink w:anchor="Seif22" w:tooltip="זכות הצבעה"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62 </w:t>
            </w:r>
          </w:p>
        </w:tc>
        <w:tc>
          <w:tcPr>
            <w:tcW w:w="5669" w:type="dxa"/>
          </w:tcPr>
          <w:p w:rsidR="00A8033F" w:rsidRPr="00A8033F" w:rsidRDefault="00A8033F" w:rsidP="00A8033F">
            <w:pPr>
              <w:spacing w:line="240" w:lineRule="auto"/>
              <w:jc w:val="left"/>
              <w:rPr>
                <w:rFonts w:cs="Frankruhel"/>
                <w:sz w:val="24"/>
                <w:rtl/>
              </w:rPr>
            </w:pPr>
            <w:r>
              <w:rPr>
                <w:sz w:val="24"/>
                <w:rtl/>
              </w:rPr>
              <w:t>המועד להגשת תביעת חוב</w:t>
            </w:r>
          </w:p>
        </w:tc>
        <w:tc>
          <w:tcPr>
            <w:tcW w:w="567" w:type="dxa"/>
          </w:tcPr>
          <w:p w:rsidR="00A8033F" w:rsidRPr="00A8033F" w:rsidRDefault="00A8033F" w:rsidP="00A8033F">
            <w:pPr>
              <w:spacing w:line="240" w:lineRule="auto"/>
              <w:jc w:val="left"/>
              <w:rPr>
                <w:rStyle w:val="Hyperlink"/>
                <w:rtl/>
              </w:rPr>
            </w:pPr>
            <w:hyperlink w:anchor="Seif23" w:tooltip="המועד להגשת תביעת חוב"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63 </w:t>
            </w:r>
          </w:p>
        </w:tc>
        <w:tc>
          <w:tcPr>
            <w:tcW w:w="5669" w:type="dxa"/>
          </w:tcPr>
          <w:p w:rsidR="00A8033F" w:rsidRPr="00A8033F" w:rsidRDefault="00A8033F" w:rsidP="00A8033F">
            <w:pPr>
              <w:spacing w:line="240" w:lineRule="auto"/>
              <w:jc w:val="left"/>
              <w:rPr>
                <w:rFonts w:cs="Frankruhel"/>
                <w:sz w:val="24"/>
                <w:rtl/>
              </w:rPr>
            </w:pPr>
            <w:r>
              <w:rPr>
                <w:sz w:val="24"/>
                <w:rtl/>
              </w:rPr>
              <w:t>אישור לצורך הצבעה</w:t>
            </w:r>
          </w:p>
        </w:tc>
        <w:tc>
          <w:tcPr>
            <w:tcW w:w="567" w:type="dxa"/>
          </w:tcPr>
          <w:p w:rsidR="00A8033F" w:rsidRPr="00A8033F" w:rsidRDefault="00A8033F" w:rsidP="00A8033F">
            <w:pPr>
              <w:spacing w:line="240" w:lineRule="auto"/>
              <w:jc w:val="left"/>
              <w:rPr>
                <w:rStyle w:val="Hyperlink"/>
                <w:rtl/>
              </w:rPr>
            </w:pPr>
            <w:hyperlink w:anchor="Seif24" w:tooltip="אישור לצורך הצבעה"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p>
        </w:tc>
        <w:tc>
          <w:tcPr>
            <w:tcW w:w="5669" w:type="dxa"/>
          </w:tcPr>
          <w:p w:rsidR="00A8033F" w:rsidRPr="00A8033F" w:rsidRDefault="00A8033F" w:rsidP="00A8033F">
            <w:pPr>
              <w:spacing w:line="240" w:lineRule="auto"/>
              <w:jc w:val="left"/>
              <w:rPr>
                <w:rFonts w:cs="Frankruhel"/>
                <w:sz w:val="24"/>
                <w:rtl/>
              </w:rPr>
            </w:pPr>
            <w:r>
              <w:rPr>
                <w:sz w:val="24"/>
                <w:rtl/>
              </w:rPr>
              <w:t>סימן ג': זכות הצבעה של נושים מובטחים</w:t>
            </w:r>
          </w:p>
        </w:tc>
        <w:tc>
          <w:tcPr>
            <w:tcW w:w="567" w:type="dxa"/>
          </w:tcPr>
          <w:p w:rsidR="00A8033F" w:rsidRPr="00A8033F" w:rsidRDefault="00A8033F" w:rsidP="00A8033F">
            <w:pPr>
              <w:spacing w:line="240" w:lineRule="auto"/>
              <w:jc w:val="left"/>
              <w:rPr>
                <w:rStyle w:val="Hyperlink"/>
                <w:rtl/>
              </w:rPr>
            </w:pPr>
            <w:hyperlink w:anchor="hed23" w:tooltip="סימן ג: זכות הצבעה של נושים מובטחים"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64 </w:t>
            </w:r>
          </w:p>
        </w:tc>
        <w:tc>
          <w:tcPr>
            <w:tcW w:w="5669" w:type="dxa"/>
          </w:tcPr>
          <w:p w:rsidR="00A8033F" w:rsidRPr="00A8033F" w:rsidRDefault="00A8033F" w:rsidP="00A8033F">
            <w:pPr>
              <w:spacing w:line="240" w:lineRule="auto"/>
              <w:jc w:val="left"/>
              <w:rPr>
                <w:rFonts w:cs="Frankruhel"/>
                <w:sz w:val="24"/>
                <w:rtl/>
              </w:rPr>
            </w:pPr>
            <w:r>
              <w:rPr>
                <w:sz w:val="24"/>
                <w:rtl/>
              </w:rPr>
              <w:t>פרטי הערובה</w:t>
            </w:r>
          </w:p>
        </w:tc>
        <w:tc>
          <w:tcPr>
            <w:tcW w:w="567" w:type="dxa"/>
          </w:tcPr>
          <w:p w:rsidR="00A8033F" w:rsidRPr="00A8033F" w:rsidRDefault="00A8033F" w:rsidP="00A8033F">
            <w:pPr>
              <w:spacing w:line="240" w:lineRule="auto"/>
              <w:jc w:val="left"/>
              <w:rPr>
                <w:rStyle w:val="Hyperlink"/>
                <w:rtl/>
              </w:rPr>
            </w:pPr>
            <w:hyperlink w:anchor="Seif25" w:tooltip="פרטי הערובה"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65 </w:t>
            </w:r>
          </w:p>
        </w:tc>
        <w:tc>
          <w:tcPr>
            <w:tcW w:w="5669" w:type="dxa"/>
          </w:tcPr>
          <w:p w:rsidR="00A8033F" w:rsidRPr="00A8033F" w:rsidRDefault="00A8033F" w:rsidP="00A8033F">
            <w:pPr>
              <w:spacing w:line="240" w:lineRule="auto"/>
              <w:jc w:val="left"/>
              <w:rPr>
                <w:rFonts w:cs="Frankruhel"/>
                <w:sz w:val="24"/>
                <w:rtl/>
              </w:rPr>
            </w:pPr>
            <w:r>
              <w:rPr>
                <w:sz w:val="24"/>
                <w:rtl/>
              </w:rPr>
              <w:t>דין שטר חוב</w:t>
            </w:r>
          </w:p>
        </w:tc>
        <w:tc>
          <w:tcPr>
            <w:tcW w:w="567" w:type="dxa"/>
          </w:tcPr>
          <w:p w:rsidR="00A8033F" w:rsidRPr="00A8033F" w:rsidRDefault="00A8033F" w:rsidP="00A8033F">
            <w:pPr>
              <w:spacing w:line="240" w:lineRule="auto"/>
              <w:jc w:val="left"/>
              <w:rPr>
                <w:rStyle w:val="Hyperlink"/>
                <w:rtl/>
              </w:rPr>
            </w:pPr>
            <w:hyperlink w:anchor="Seif26" w:tooltip="דין שטר חוב"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66 </w:t>
            </w:r>
          </w:p>
        </w:tc>
        <w:tc>
          <w:tcPr>
            <w:tcW w:w="5669" w:type="dxa"/>
          </w:tcPr>
          <w:p w:rsidR="00A8033F" w:rsidRPr="00A8033F" w:rsidRDefault="00A8033F" w:rsidP="00A8033F">
            <w:pPr>
              <w:spacing w:line="240" w:lineRule="auto"/>
              <w:jc w:val="left"/>
              <w:rPr>
                <w:rFonts w:cs="Frankruhel"/>
                <w:sz w:val="24"/>
                <w:rtl/>
              </w:rPr>
            </w:pPr>
            <w:r>
              <w:rPr>
                <w:sz w:val="24"/>
                <w:rtl/>
              </w:rPr>
              <w:t>הסמכות לדרוש ויתור על הערובה</w:t>
            </w:r>
          </w:p>
        </w:tc>
        <w:tc>
          <w:tcPr>
            <w:tcW w:w="567" w:type="dxa"/>
          </w:tcPr>
          <w:p w:rsidR="00A8033F" w:rsidRPr="00A8033F" w:rsidRDefault="00A8033F" w:rsidP="00A8033F">
            <w:pPr>
              <w:spacing w:line="240" w:lineRule="auto"/>
              <w:jc w:val="left"/>
              <w:rPr>
                <w:rStyle w:val="Hyperlink"/>
                <w:rtl/>
              </w:rPr>
            </w:pPr>
            <w:hyperlink w:anchor="Seif27" w:tooltip="הסמכות לדרוש ויתור על הערובה"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p>
        </w:tc>
        <w:tc>
          <w:tcPr>
            <w:tcW w:w="5669" w:type="dxa"/>
          </w:tcPr>
          <w:p w:rsidR="00A8033F" w:rsidRPr="00A8033F" w:rsidRDefault="00A8033F" w:rsidP="00A8033F">
            <w:pPr>
              <w:spacing w:line="240" w:lineRule="auto"/>
              <w:jc w:val="left"/>
              <w:rPr>
                <w:rFonts w:cs="Frankruhel"/>
                <w:sz w:val="24"/>
                <w:rtl/>
              </w:rPr>
            </w:pPr>
            <w:r>
              <w:rPr>
                <w:sz w:val="24"/>
                <w:rtl/>
              </w:rPr>
              <w:t>סימן ד': הצבעה על ידי שלוח</w:t>
            </w:r>
          </w:p>
        </w:tc>
        <w:tc>
          <w:tcPr>
            <w:tcW w:w="567" w:type="dxa"/>
          </w:tcPr>
          <w:p w:rsidR="00A8033F" w:rsidRPr="00A8033F" w:rsidRDefault="00A8033F" w:rsidP="00A8033F">
            <w:pPr>
              <w:spacing w:line="240" w:lineRule="auto"/>
              <w:jc w:val="left"/>
              <w:rPr>
                <w:rStyle w:val="Hyperlink"/>
                <w:rtl/>
              </w:rPr>
            </w:pPr>
            <w:hyperlink w:anchor="hed24" w:tooltip="סימן ד: הצבעה על ידי שלוח"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67 </w:t>
            </w:r>
          </w:p>
        </w:tc>
        <w:tc>
          <w:tcPr>
            <w:tcW w:w="5669" w:type="dxa"/>
          </w:tcPr>
          <w:p w:rsidR="00A8033F" w:rsidRPr="00A8033F" w:rsidRDefault="00A8033F" w:rsidP="00A8033F">
            <w:pPr>
              <w:spacing w:line="240" w:lineRule="auto"/>
              <w:jc w:val="left"/>
              <w:rPr>
                <w:rFonts w:cs="Frankruhel"/>
                <w:sz w:val="24"/>
                <w:rtl/>
              </w:rPr>
            </w:pPr>
            <w:r>
              <w:rPr>
                <w:sz w:val="24"/>
                <w:rtl/>
              </w:rPr>
              <w:t>הרשות להצביע</w:t>
            </w:r>
          </w:p>
        </w:tc>
        <w:tc>
          <w:tcPr>
            <w:tcW w:w="567" w:type="dxa"/>
          </w:tcPr>
          <w:p w:rsidR="00A8033F" w:rsidRPr="00A8033F" w:rsidRDefault="00A8033F" w:rsidP="00A8033F">
            <w:pPr>
              <w:spacing w:line="240" w:lineRule="auto"/>
              <w:jc w:val="left"/>
              <w:rPr>
                <w:rStyle w:val="Hyperlink"/>
                <w:rtl/>
              </w:rPr>
            </w:pPr>
            <w:hyperlink w:anchor="Seif28" w:tooltip="הרשות להצביע"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68 </w:t>
            </w:r>
          </w:p>
        </w:tc>
        <w:tc>
          <w:tcPr>
            <w:tcW w:w="5669" w:type="dxa"/>
          </w:tcPr>
          <w:p w:rsidR="00A8033F" w:rsidRPr="00A8033F" w:rsidRDefault="00A8033F" w:rsidP="00A8033F">
            <w:pPr>
              <w:spacing w:line="240" w:lineRule="auto"/>
              <w:jc w:val="left"/>
              <w:rPr>
                <w:rFonts w:cs="Frankruhel"/>
                <w:sz w:val="24"/>
                <w:rtl/>
              </w:rPr>
            </w:pPr>
            <w:r>
              <w:rPr>
                <w:sz w:val="24"/>
                <w:rtl/>
              </w:rPr>
              <w:t>יפוי כוח</w:t>
            </w:r>
          </w:p>
        </w:tc>
        <w:tc>
          <w:tcPr>
            <w:tcW w:w="567" w:type="dxa"/>
          </w:tcPr>
          <w:p w:rsidR="00A8033F" w:rsidRPr="00A8033F" w:rsidRDefault="00A8033F" w:rsidP="00A8033F">
            <w:pPr>
              <w:spacing w:line="240" w:lineRule="auto"/>
              <w:jc w:val="left"/>
              <w:rPr>
                <w:rStyle w:val="Hyperlink"/>
                <w:rtl/>
              </w:rPr>
            </w:pPr>
            <w:hyperlink w:anchor="Seif29" w:tooltip="יפוי כוח"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69 </w:t>
            </w:r>
          </w:p>
        </w:tc>
        <w:tc>
          <w:tcPr>
            <w:tcW w:w="5669" w:type="dxa"/>
          </w:tcPr>
          <w:p w:rsidR="00A8033F" w:rsidRPr="00A8033F" w:rsidRDefault="00A8033F" w:rsidP="00A8033F">
            <w:pPr>
              <w:spacing w:line="240" w:lineRule="auto"/>
              <w:jc w:val="left"/>
              <w:rPr>
                <w:rFonts w:cs="Frankruhel"/>
                <w:sz w:val="24"/>
                <w:rtl/>
              </w:rPr>
            </w:pPr>
            <w:r>
              <w:rPr>
                <w:sz w:val="24"/>
                <w:rtl/>
              </w:rPr>
              <w:t>הכונס הרשמי כשלוח להצבעה</w:t>
            </w:r>
          </w:p>
        </w:tc>
        <w:tc>
          <w:tcPr>
            <w:tcW w:w="567" w:type="dxa"/>
          </w:tcPr>
          <w:p w:rsidR="00A8033F" w:rsidRPr="00A8033F" w:rsidRDefault="00A8033F" w:rsidP="00A8033F">
            <w:pPr>
              <w:spacing w:line="240" w:lineRule="auto"/>
              <w:jc w:val="left"/>
              <w:rPr>
                <w:rStyle w:val="Hyperlink"/>
                <w:rtl/>
              </w:rPr>
            </w:pPr>
            <w:hyperlink w:anchor="Seif30" w:tooltip="הכונס הרשמי כשלוח להצבעה"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70 </w:t>
            </w:r>
          </w:p>
        </w:tc>
        <w:tc>
          <w:tcPr>
            <w:tcW w:w="5669" w:type="dxa"/>
          </w:tcPr>
          <w:p w:rsidR="00A8033F" w:rsidRPr="00A8033F" w:rsidRDefault="00A8033F" w:rsidP="00A8033F">
            <w:pPr>
              <w:spacing w:line="240" w:lineRule="auto"/>
              <w:jc w:val="left"/>
              <w:rPr>
                <w:rFonts w:cs="Frankruhel"/>
                <w:sz w:val="24"/>
                <w:rtl/>
              </w:rPr>
            </w:pPr>
            <w:r>
              <w:rPr>
                <w:sz w:val="24"/>
                <w:rtl/>
              </w:rPr>
              <w:t>איסור קבלת טובת הנאה</w:t>
            </w:r>
          </w:p>
        </w:tc>
        <w:tc>
          <w:tcPr>
            <w:tcW w:w="567" w:type="dxa"/>
          </w:tcPr>
          <w:p w:rsidR="00A8033F" w:rsidRPr="00A8033F" w:rsidRDefault="00A8033F" w:rsidP="00A8033F">
            <w:pPr>
              <w:spacing w:line="240" w:lineRule="auto"/>
              <w:jc w:val="left"/>
              <w:rPr>
                <w:rStyle w:val="Hyperlink"/>
                <w:rtl/>
              </w:rPr>
            </w:pPr>
            <w:hyperlink w:anchor="Seif31" w:tooltip="איסור קבלת טובת הנאה"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p>
        </w:tc>
        <w:tc>
          <w:tcPr>
            <w:tcW w:w="5669" w:type="dxa"/>
          </w:tcPr>
          <w:p w:rsidR="00A8033F" w:rsidRPr="00A8033F" w:rsidRDefault="00A8033F" w:rsidP="00A8033F">
            <w:pPr>
              <w:spacing w:line="240" w:lineRule="auto"/>
              <w:jc w:val="left"/>
              <w:rPr>
                <w:rFonts w:cs="Frankruhel"/>
                <w:sz w:val="24"/>
                <w:rtl/>
              </w:rPr>
            </w:pPr>
            <w:r>
              <w:rPr>
                <w:sz w:val="24"/>
                <w:rtl/>
              </w:rPr>
              <w:t>סימן ה': ניהול האסיפה</w:t>
            </w:r>
          </w:p>
        </w:tc>
        <w:tc>
          <w:tcPr>
            <w:tcW w:w="567" w:type="dxa"/>
          </w:tcPr>
          <w:p w:rsidR="00A8033F" w:rsidRPr="00A8033F" w:rsidRDefault="00A8033F" w:rsidP="00A8033F">
            <w:pPr>
              <w:spacing w:line="240" w:lineRule="auto"/>
              <w:jc w:val="left"/>
              <w:rPr>
                <w:rStyle w:val="Hyperlink"/>
                <w:rtl/>
              </w:rPr>
            </w:pPr>
            <w:hyperlink w:anchor="hed25" w:tooltip="סימן ה: ניהול האסיפה"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71 </w:t>
            </w:r>
          </w:p>
        </w:tc>
        <w:tc>
          <w:tcPr>
            <w:tcW w:w="5669" w:type="dxa"/>
          </w:tcPr>
          <w:p w:rsidR="00A8033F" w:rsidRPr="00A8033F" w:rsidRDefault="00A8033F" w:rsidP="00A8033F">
            <w:pPr>
              <w:spacing w:line="240" w:lineRule="auto"/>
              <w:jc w:val="left"/>
              <w:rPr>
                <w:rFonts w:cs="Frankruhel"/>
                <w:sz w:val="24"/>
                <w:rtl/>
              </w:rPr>
            </w:pPr>
            <w:r>
              <w:rPr>
                <w:sz w:val="24"/>
                <w:rtl/>
              </w:rPr>
              <w:t>יושב ראש האסיפה</w:t>
            </w:r>
          </w:p>
        </w:tc>
        <w:tc>
          <w:tcPr>
            <w:tcW w:w="567" w:type="dxa"/>
          </w:tcPr>
          <w:p w:rsidR="00A8033F" w:rsidRPr="00A8033F" w:rsidRDefault="00A8033F" w:rsidP="00A8033F">
            <w:pPr>
              <w:spacing w:line="240" w:lineRule="auto"/>
              <w:jc w:val="left"/>
              <w:rPr>
                <w:rStyle w:val="Hyperlink"/>
                <w:rtl/>
              </w:rPr>
            </w:pPr>
            <w:hyperlink w:anchor="Seif32" w:tooltip="יושב ראש האסיפה"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72 </w:t>
            </w:r>
          </w:p>
        </w:tc>
        <w:tc>
          <w:tcPr>
            <w:tcW w:w="5669" w:type="dxa"/>
          </w:tcPr>
          <w:p w:rsidR="00A8033F" w:rsidRPr="00A8033F" w:rsidRDefault="00A8033F" w:rsidP="00A8033F">
            <w:pPr>
              <w:spacing w:line="240" w:lineRule="auto"/>
              <w:jc w:val="left"/>
              <w:rPr>
                <w:rFonts w:cs="Frankruhel"/>
                <w:sz w:val="24"/>
                <w:rtl/>
              </w:rPr>
            </w:pPr>
            <w:r>
              <w:rPr>
                <w:sz w:val="24"/>
                <w:rtl/>
              </w:rPr>
              <w:t>פרוטוקול</w:t>
            </w:r>
          </w:p>
        </w:tc>
        <w:tc>
          <w:tcPr>
            <w:tcW w:w="567" w:type="dxa"/>
          </w:tcPr>
          <w:p w:rsidR="00A8033F" w:rsidRPr="00A8033F" w:rsidRDefault="00A8033F" w:rsidP="00A8033F">
            <w:pPr>
              <w:spacing w:line="240" w:lineRule="auto"/>
              <w:jc w:val="left"/>
              <w:rPr>
                <w:rStyle w:val="Hyperlink"/>
                <w:rtl/>
              </w:rPr>
            </w:pPr>
            <w:hyperlink w:anchor="Seif33" w:tooltip="פרוטוקול"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p>
        </w:tc>
        <w:tc>
          <w:tcPr>
            <w:tcW w:w="5669" w:type="dxa"/>
          </w:tcPr>
          <w:p w:rsidR="00A8033F" w:rsidRPr="00A8033F" w:rsidRDefault="00A8033F" w:rsidP="00A8033F">
            <w:pPr>
              <w:spacing w:line="240" w:lineRule="auto"/>
              <w:jc w:val="left"/>
              <w:rPr>
                <w:rFonts w:cs="Frankruhel"/>
                <w:sz w:val="24"/>
                <w:rtl/>
              </w:rPr>
            </w:pPr>
            <w:r>
              <w:rPr>
                <w:sz w:val="24"/>
                <w:rtl/>
              </w:rPr>
              <w:t>סימן ו': מנין חוקי</w:t>
            </w:r>
          </w:p>
        </w:tc>
        <w:tc>
          <w:tcPr>
            <w:tcW w:w="567" w:type="dxa"/>
          </w:tcPr>
          <w:p w:rsidR="00A8033F" w:rsidRPr="00A8033F" w:rsidRDefault="00A8033F" w:rsidP="00A8033F">
            <w:pPr>
              <w:spacing w:line="240" w:lineRule="auto"/>
              <w:jc w:val="left"/>
              <w:rPr>
                <w:rStyle w:val="Hyperlink"/>
                <w:rtl/>
              </w:rPr>
            </w:pPr>
            <w:hyperlink w:anchor="hed26" w:tooltip="סימן ו: מנין חוקי"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73 </w:t>
            </w:r>
          </w:p>
        </w:tc>
        <w:tc>
          <w:tcPr>
            <w:tcW w:w="5669" w:type="dxa"/>
          </w:tcPr>
          <w:p w:rsidR="00A8033F" w:rsidRPr="00A8033F" w:rsidRDefault="00A8033F" w:rsidP="00A8033F">
            <w:pPr>
              <w:spacing w:line="240" w:lineRule="auto"/>
              <w:jc w:val="left"/>
              <w:rPr>
                <w:rFonts w:cs="Frankruhel"/>
                <w:sz w:val="24"/>
                <w:rtl/>
              </w:rPr>
            </w:pPr>
            <w:r>
              <w:rPr>
                <w:sz w:val="24"/>
                <w:rtl/>
              </w:rPr>
              <w:t>מנין חוקי</w:t>
            </w:r>
          </w:p>
        </w:tc>
        <w:tc>
          <w:tcPr>
            <w:tcW w:w="567" w:type="dxa"/>
          </w:tcPr>
          <w:p w:rsidR="00A8033F" w:rsidRPr="00A8033F" w:rsidRDefault="00A8033F" w:rsidP="00A8033F">
            <w:pPr>
              <w:spacing w:line="240" w:lineRule="auto"/>
              <w:jc w:val="left"/>
              <w:rPr>
                <w:rStyle w:val="Hyperlink"/>
                <w:rtl/>
              </w:rPr>
            </w:pPr>
            <w:hyperlink w:anchor="Seif34" w:tooltip="מנין חוקי"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74 </w:t>
            </w:r>
          </w:p>
        </w:tc>
        <w:tc>
          <w:tcPr>
            <w:tcW w:w="5669" w:type="dxa"/>
          </w:tcPr>
          <w:p w:rsidR="00A8033F" w:rsidRPr="00A8033F" w:rsidRDefault="00A8033F" w:rsidP="00A8033F">
            <w:pPr>
              <w:spacing w:line="240" w:lineRule="auto"/>
              <w:jc w:val="left"/>
              <w:rPr>
                <w:rFonts w:cs="Frankruhel"/>
                <w:sz w:val="24"/>
                <w:rtl/>
              </w:rPr>
            </w:pPr>
            <w:r>
              <w:rPr>
                <w:sz w:val="24"/>
                <w:rtl/>
              </w:rPr>
              <w:t>דחיית האסיפה</w:t>
            </w:r>
          </w:p>
        </w:tc>
        <w:tc>
          <w:tcPr>
            <w:tcW w:w="567" w:type="dxa"/>
          </w:tcPr>
          <w:p w:rsidR="00A8033F" w:rsidRPr="00A8033F" w:rsidRDefault="00A8033F" w:rsidP="00A8033F">
            <w:pPr>
              <w:spacing w:line="240" w:lineRule="auto"/>
              <w:jc w:val="left"/>
              <w:rPr>
                <w:rStyle w:val="Hyperlink"/>
                <w:rtl/>
              </w:rPr>
            </w:pPr>
            <w:hyperlink w:anchor="Seif35" w:tooltip="דחיית האסיפה"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75 </w:t>
            </w:r>
          </w:p>
        </w:tc>
        <w:tc>
          <w:tcPr>
            <w:tcW w:w="5669" w:type="dxa"/>
          </w:tcPr>
          <w:p w:rsidR="00A8033F" w:rsidRPr="00A8033F" w:rsidRDefault="00A8033F" w:rsidP="00A8033F">
            <w:pPr>
              <w:spacing w:line="240" w:lineRule="auto"/>
              <w:jc w:val="left"/>
              <w:rPr>
                <w:rFonts w:cs="Frankruhel"/>
                <w:sz w:val="24"/>
                <w:rtl/>
              </w:rPr>
            </w:pPr>
            <w:r>
              <w:rPr>
                <w:sz w:val="24"/>
                <w:rtl/>
              </w:rPr>
              <w:t>קולו של נאמן</w:t>
            </w:r>
          </w:p>
        </w:tc>
        <w:tc>
          <w:tcPr>
            <w:tcW w:w="567" w:type="dxa"/>
          </w:tcPr>
          <w:p w:rsidR="00A8033F" w:rsidRPr="00A8033F" w:rsidRDefault="00A8033F" w:rsidP="00A8033F">
            <w:pPr>
              <w:spacing w:line="240" w:lineRule="auto"/>
              <w:jc w:val="left"/>
              <w:rPr>
                <w:rStyle w:val="Hyperlink"/>
                <w:rtl/>
              </w:rPr>
            </w:pPr>
            <w:hyperlink w:anchor="Seif36" w:tooltip="קולו של נאמן"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p>
        </w:tc>
        <w:tc>
          <w:tcPr>
            <w:tcW w:w="5669" w:type="dxa"/>
          </w:tcPr>
          <w:p w:rsidR="00A8033F" w:rsidRPr="00A8033F" w:rsidRDefault="00A8033F" w:rsidP="00A8033F">
            <w:pPr>
              <w:spacing w:line="240" w:lineRule="auto"/>
              <w:jc w:val="left"/>
              <w:rPr>
                <w:rFonts w:cs="Frankruhel"/>
                <w:sz w:val="24"/>
                <w:rtl/>
              </w:rPr>
            </w:pPr>
            <w:r>
              <w:rPr>
                <w:sz w:val="24"/>
                <w:rtl/>
              </w:rPr>
              <w:t>פרק ד': תביעת חובות</w:t>
            </w:r>
          </w:p>
        </w:tc>
        <w:tc>
          <w:tcPr>
            <w:tcW w:w="567" w:type="dxa"/>
          </w:tcPr>
          <w:p w:rsidR="00A8033F" w:rsidRPr="00A8033F" w:rsidRDefault="00A8033F" w:rsidP="00A8033F">
            <w:pPr>
              <w:spacing w:line="240" w:lineRule="auto"/>
              <w:jc w:val="left"/>
              <w:rPr>
                <w:rStyle w:val="Hyperlink"/>
                <w:rtl/>
              </w:rPr>
            </w:pPr>
            <w:hyperlink w:anchor="med3" w:tooltip="פרק ד: תביעת חובות"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86 </w:t>
            </w:r>
          </w:p>
        </w:tc>
        <w:tc>
          <w:tcPr>
            <w:tcW w:w="5669" w:type="dxa"/>
          </w:tcPr>
          <w:p w:rsidR="00A8033F" w:rsidRPr="00A8033F" w:rsidRDefault="00A8033F" w:rsidP="00A8033F">
            <w:pPr>
              <w:spacing w:line="240" w:lineRule="auto"/>
              <w:jc w:val="left"/>
              <w:rPr>
                <w:rFonts w:cs="Frankruhel"/>
                <w:sz w:val="24"/>
                <w:rtl/>
              </w:rPr>
            </w:pPr>
            <w:r>
              <w:rPr>
                <w:sz w:val="24"/>
                <w:rtl/>
              </w:rPr>
              <w:t>מימוש בדרך פדיון או מכירה</w:t>
            </w:r>
          </w:p>
        </w:tc>
        <w:tc>
          <w:tcPr>
            <w:tcW w:w="567" w:type="dxa"/>
          </w:tcPr>
          <w:p w:rsidR="00A8033F" w:rsidRPr="00A8033F" w:rsidRDefault="00A8033F" w:rsidP="00A8033F">
            <w:pPr>
              <w:spacing w:line="240" w:lineRule="auto"/>
              <w:jc w:val="left"/>
              <w:rPr>
                <w:rStyle w:val="Hyperlink"/>
                <w:rtl/>
              </w:rPr>
            </w:pPr>
            <w:hyperlink w:anchor="Seif37" w:tooltip="מימוש בדרך פדיון או מכירה"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87 </w:t>
            </w:r>
          </w:p>
        </w:tc>
        <w:tc>
          <w:tcPr>
            <w:tcW w:w="5669" w:type="dxa"/>
          </w:tcPr>
          <w:p w:rsidR="00A8033F" w:rsidRPr="00A8033F" w:rsidRDefault="00A8033F" w:rsidP="00A8033F">
            <w:pPr>
              <w:spacing w:line="240" w:lineRule="auto"/>
              <w:jc w:val="left"/>
              <w:rPr>
                <w:rFonts w:cs="Frankruhel"/>
                <w:sz w:val="24"/>
                <w:rtl/>
              </w:rPr>
            </w:pPr>
            <w:r>
              <w:rPr>
                <w:sz w:val="24"/>
                <w:rtl/>
              </w:rPr>
              <w:t>תיקון השומה והתביעה</w:t>
            </w:r>
          </w:p>
        </w:tc>
        <w:tc>
          <w:tcPr>
            <w:tcW w:w="567" w:type="dxa"/>
          </w:tcPr>
          <w:p w:rsidR="00A8033F" w:rsidRPr="00A8033F" w:rsidRDefault="00A8033F" w:rsidP="00A8033F">
            <w:pPr>
              <w:spacing w:line="240" w:lineRule="auto"/>
              <w:jc w:val="left"/>
              <w:rPr>
                <w:rStyle w:val="Hyperlink"/>
                <w:rtl/>
              </w:rPr>
            </w:pPr>
            <w:hyperlink w:anchor="Seif38" w:tooltip="תיקון השומה והתביעה"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88 </w:t>
            </w:r>
          </w:p>
        </w:tc>
        <w:tc>
          <w:tcPr>
            <w:tcW w:w="5669" w:type="dxa"/>
          </w:tcPr>
          <w:p w:rsidR="00A8033F" w:rsidRPr="00A8033F" w:rsidRDefault="00A8033F" w:rsidP="00A8033F">
            <w:pPr>
              <w:spacing w:line="240" w:lineRule="auto"/>
              <w:jc w:val="left"/>
              <w:rPr>
                <w:rFonts w:cs="Frankruhel"/>
                <w:sz w:val="24"/>
                <w:rtl/>
              </w:rPr>
            </w:pPr>
            <w:r>
              <w:rPr>
                <w:sz w:val="24"/>
                <w:rtl/>
              </w:rPr>
              <w:t>תוצאות התיקון</w:t>
            </w:r>
          </w:p>
        </w:tc>
        <w:tc>
          <w:tcPr>
            <w:tcW w:w="567" w:type="dxa"/>
          </w:tcPr>
          <w:p w:rsidR="00A8033F" w:rsidRPr="00A8033F" w:rsidRDefault="00A8033F" w:rsidP="00A8033F">
            <w:pPr>
              <w:spacing w:line="240" w:lineRule="auto"/>
              <w:jc w:val="left"/>
              <w:rPr>
                <w:rStyle w:val="Hyperlink"/>
                <w:rtl/>
              </w:rPr>
            </w:pPr>
            <w:hyperlink w:anchor="Seif39" w:tooltip="תוצאות התיקון"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89 </w:t>
            </w:r>
          </w:p>
        </w:tc>
        <w:tc>
          <w:tcPr>
            <w:tcW w:w="5669" w:type="dxa"/>
          </w:tcPr>
          <w:p w:rsidR="00A8033F" w:rsidRPr="00A8033F" w:rsidRDefault="00A8033F" w:rsidP="00A8033F">
            <w:pPr>
              <w:spacing w:line="240" w:lineRule="auto"/>
              <w:jc w:val="left"/>
              <w:rPr>
                <w:rFonts w:cs="Frankruhel"/>
                <w:sz w:val="24"/>
                <w:rtl/>
              </w:rPr>
            </w:pPr>
            <w:r>
              <w:rPr>
                <w:sz w:val="24"/>
                <w:rtl/>
              </w:rPr>
              <w:t>דין ערובה שמומשה</w:t>
            </w:r>
          </w:p>
        </w:tc>
        <w:tc>
          <w:tcPr>
            <w:tcW w:w="567" w:type="dxa"/>
          </w:tcPr>
          <w:p w:rsidR="00A8033F" w:rsidRPr="00A8033F" w:rsidRDefault="00A8033F" w:rsidP="00A8033F">
            <w:pPr>
              <w:spacing w:line="240" w:lineRule="auto"/>
              <w:jc w:val="left"/>
              <w:rPr>
                <w:rStyle w:val="Hyperlink"/>
                <w:rtl/>
              </w:rPr>
            </w:pPr>
            <w:hyperlink w:anchor="Seif40" w:tooltip="דין ערובה שמומשה"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90 </w:t>
            </w:r>
          </w:p>
        </w:tc>
        <w:tc>
          <w:tcPr>
            <w:tcW w:w="5669" w:type="dxa"/>
          </w:tcPr>
          <w:p w:rsidR="00A8033F" w:rsidRPr="00A8033F" w:rsidRDefault="00A8033F" w:rsidP="00A8033F">
            <w:pPr>
              <w:spacing w:line="240" w:lineRule="auto"/>
              <w:jc w:val="left"/>
              <w:rPr>
                <w:rFonts w:cs="Frankruhel"/>
                <w:sz w:val="24"/>
                <w:rtl/>
              </w:rPr>
            </w:pPr>
            <w:r>
              <w:rPr>
                <w:sz w:val="24"/>
                <w:rtl/>
              </w:rPr>
              <w:t>הפרת הוראות</w:t>
            </w:r>
          </w:p>
        </w:tc>
        <w:tc>
          <w:tcPr>
            <w:tcW w:w="567" w:type="dxa"/>
          </w:tcPr>
          <w:p w:rsidR="00A8033F" w:rsidRPr="00A8033F" w:rsidRDefault="00A8033F" w:rsidP="00A8033F">
            <w:pPr>
              <w:spacing w:line="240" w:lineRule="auto"/>
              <w:jc w:val="left"/>
              <w:rPr>
                <w:rStyle w:val="Hyperlink"/>
                <w:rtl/>
              </w:rPr>
            </w:pPr>
            <w:hyperlink w:anchor="Seif41" w:tooltip="הפרת הוראות"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91 </w:t>
            </w:r>
          </w:p>
        </w:tc>
        <w:tc>
          <w:tcPr>
            <w:tcW w:w="5669" w:type="dxa"/>
          </w:tcPr>
          <w:p w:rsidR="00A8033F" w:rsidRPr="00A8033F" w:rsidRDefault="00A8033F" w:rsidP="00A8033F">
            <w:pPr>
              <w:spacing w:line="240" w:lineRule="auto"/>
              <w:jc w:val="left"/>
              <w:rPr>
                <w:rFonts w:cs="Frankruhel"/>
                <w:sz w:val="24"/>
                <w:rtl/>
              </w:rPr>
            </w:pPr>
            <w:r>
              <w:rPr>
                <w:sz w:val="24"/>
                <w:rtl/>
              </w:rPr>
              <w:t>גבולות התשלום</w:t>
            </w:r>
          </w:p>
        </w:tc>
        <w:tc>
          <w:tcPr>
            <w:tcW w:w="567" w:type="dxa"/>
          </w:tcPr>
          <w:p w:rsidR="00A8033F" w:rsidRPr="00A8033F" w:rsidRDefault="00A8033F" w:rsidP="00A8033F">
            <w:pPr>
              <w:spacing w:line="240" w:lineRule="auto"/>
              <w:jc w:val="left"/>
              <w:rPr>
                <w:rStyle w:val="Hyperlink"/>
                <w:rtl/>
              </w:rPr>
            </w:pPr>
            <w:hyperlink w:anchor="Seif42" w:tooltip="גבולות התשלום"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p>
        </w:tc>
        <w:tc>
          <w:tcPr>
            <w:tcW w:w="5669" w:type="dxa"/>
          </w:tcPr>
          <w:p w:rsidR="00A8033F" w:rsidRPr="00A8033F" w:rsidRDefault="00A8033F" w:rsidP="00A8033F">
            <w:pPr>
              <w:spacing w:line="240" w:lineRule="auto"/>
              <w:jc w:val="left"/>
              <w:rPr>
                <w:rFonts w:cs="Frankruhel"/>
                <w:sz w:val="24"/>
                <w:rtl/>
              </w:rPr>
            </w:pPr>
            <w:r>
              <w:rPr>
                <w:sz w:val="24"/>
                <w:rtl/>
              </w:rPr>
              <w:t>פרק ה':</w:t>
            </w:r>
          </w:p>
        </w:tc>
        <w:tc>
          <w:tcPr>
            <w:tcW w:w="567" w:type="dxa"/>
          </w:tcPr>
          <w:p w:rsidR="00A8033F" w:rsidRPr="00A8033F" w:rsidRDefault="00A8033F" w:rsidP="00A8033F">
            <w:pPr>
              <w:spacing w:line="240" w:lineRule="auto"/>
              <w:jc w:val="left"/>
              <w:rPr>
                <w:rStyle w:val="Hyperlink"/>
                <w:rtl/>
              </w:rPr>
            </w:pPr>
            <w:hyperlink w:anchor="med4" w:tooltip="פרק ה:"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p>
        </w:tc>
        <w:tc>
          <w:tcPr>
            <w:tcW w:w="5669" w:type="dxa"/>
          </w:tcPr>
          <w:p w:rsidR="00A8033F" w:rsidRPr="00A8033F" w:rsidRDefault="00A8033F" w:rsidP="00A8033F">
            <w:pPr>
              <w:spacing w:line="240" w:lineRule="auto"/>
              <w:jc w:val="left"/>
              <w:rPr>
                <w:rFonts w:cs="Frankruhel"/>
                <w:sz w:val="24"/>
                <w:rtl/>
              </w:rPr>
            </w:pPr>
            <w:r>
              <w:rPr>
                <w:sz w:val="24"/>
                <w:rtl/>
              </w:rPr>
              <w:t>פרק ו': נאמנים על נכסי פושט רגל</w:t>
            </w:r>
          </w:p>
        </w:tc>
        <w:tc>
          <w:tcPr>
            <w:tcW w:w="567" w:type="dxa"/>
          </w:tcPr>
          <w:p w:rsidR="00A8033F" w:rsidRPr="00A8033F" w:rsidRDefault="00A8033F" w:rsidP="00A8033F">
            <w:pPr>
              <w:spacing w:line="240" w:lineRule="auto"/>
              <w:jc w:val="left"/>
              <w:rPr>
                <w:rStyle w:val="Hyperlink"/>
                <w:rtl/>
              </w:rPr>
            </w:pPr>
            <w:hyperlink w:anchor="med5" w:tooltip="פרק ו: נאמנים על נכסי פושט רגל"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121 </w:t>
            </w:r>
          </w:p>
        </w:tc>
        <w:tc>
          <w:tcPr>
            <w:tcW w:w="5669" w:type="dxa"/>
          </w:tcPr>
          <w:p w:rsidR="00A8033F" w:rsidRPr="00A8033F" w:rsidRDefault="00A8033F" w:rsidP="00A8033F">
            <w:pPr>
              <w:spacing w:line="240" w:lineRule="auto"/>
              <w:jc w:val="left"/>
              <w:rPr>
                <w:rFonts w:cs="Frankruhel"/>
                <w:sz w:val="24"/>
                <w:rtl/>
              </w:rPr>
            </w:pPr>
            <w:r>
              <w:rPr>
                <w:sz w:val="24"/>
                <w:rtl/>
              </w:rPr>
              <w:t>דו"חות הנאמן</w:t>
            </w:r>
          </w:p>
        </w:tc>
        <w:tc>
          <w:tcPr>
            <w:tcW w:w="567" w:type="dxa"/>
          </w:tcPr>
          <w:p w:rsidR="00A8033F" w:rsidRPr="00A8033F" w:rsidRDefault="00A8033F" w:rsidP="00A8033F">
            <w:pPr>
              <w:spacing w:line="240" w:lineRule="auto"/>
              <w:jc w:val="left"/>
              <w:rPr>
                <w:rStyle w:val="Hyperlink"/>
                <w:rtl/>
              </w:rPr>
            </w:pPr>
            <w:hyperlink w:anchor="Seif43" w:tooltip="דוחות הנאמן"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122 </w:t>
            </w:r>
          </w:p>
        </w:tc>
        <w:tc>
          <w:tcPr>
            <w:tcW w:w="5669" w:type="dxa"/>
          </w:tcPr>
          <w:p w:rsidR="00A8033F" w:rsidRPr="00A8033F" w:rsidRDefault="00A8033F" w:rsidP="00A8033F">
            <w:pPr>
              <w:spacing w:line="240" w:lineRule="auto"/>
              <w:jc w:val="left"/>
              <w:rPr>
                <w:rFonts w:cs="Frankruhel"/>
                <w:sz w:val="24"/>
                <w:rtl/>
              </w:rPr>
            </w:pPr>
            <w:r>
              <w:rPr>
                <w:sz w:val="24"/>
                <w:rtl/>
              </w:rPr>
              <w:t>תצהיר במקום דו"ח</w:t>
            </w:r>
          </w:p>
        </w:tc>
        <w:tc>
          <w:tcPr>
            <w:tcW w:w="567" w:type="dxa"/>
          </w:tcPr>
          <w:p w:rsidR="00A8033F" w:rsidRPr="00A8033F" w:rsidRDefault="00A8033F" w:rsidP="00A8033F">
            <w:pPr>
              <w:spacing w:line="240" w:lineRule="auto"/>
              <w:jc w:val="left"/>
              <w:rPr>
                <w:rStyle w:val="Hyperlink"/>
                <w:rtl/>
              </w:rPr>
            </w:pPr>
            <w:hyperlink w:anchor="Seif44" w:tooltip="תצהיר במקום דוח"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123 </w:t>
            </w:r>
          </w:p>
        </w:tc>
        <w:tc>
          <w:tcPr>
            <w:tcW w:w="5669" w:type="dxa"/>
          </w:tcPr>
          <w:p w:rsidR="00A8033F" w:rsidRPr="00A8033F" w:rsidRDefault="00A8033F" w:rsidP="00A8033F">
            <w:pPr>
              <w:spacing w:line="240" w:lineRule="auto"/>
              <w:jc w:val="left"/>
              <w:rPr>
                <w:rFonts w:cs="Frankruhel"/>
                <w:sz w:val="24"/>
                <w:rtl/>
              </w:rPr>
            </w:pPr>
            <w:r>
              <w:rPr>
                <w:sz w:val="24"/>
                <w:rtl/>
              </w:rPr>
              <w:t>הפקדת כספים בחשבון בנק</w:t>
            </w:r>
          </w:p>
        </w:tc>
        <w:tc>
          <w:tcPr>
            <w:tcW w:w="567" w:type="dxa"/>
          </w:tcPr>
          <w:p w:rsidR="00A8033F" w:rsidRPr="00A8033F" w:rsidRDefault="00A8033F" w:rsidP="00A8033F">
            <w:pPr>
              <w:spacing w:line="240" w:lineRule="auto"/>
              <w:jc w:val="left"/>
              <w:rPr>
                <w:rStyle w:val="Hyperlink"/>
                <w:rtl/>
              </w:rPr>
            </w:pPr>
            <w:hyperlink w:anchor="Seif45" w:tooltip="הפקדת כספים בחשבון בנק"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r>
              <w:rPr>
                <w:sz w:val="24"/>
                <w:rtl/>
              </w:rPr>
              <w:t xml:space="preserve">סעיף 123א </w:t>
            </w:r>
          </w:p>
        </w:tc>
        <w:tc>
          <w:tcPr>
            <w:tcW w:w="5669" w:type="dxa"/>
          </w:tcPr>
          <w:p w:rsidR="00A8033F" w:rsidRPr="00A8033F" w:rsidRDefault="00A8033F" w:rsidP="00A8033F">
            <w:pPr>
              <w:spacing w:line="240" w:lineRule="auto"/>
              <w:jc w:val="left"/>
              <w:rPr>
                <w:rFonts w:cs="Frankruhel"/>
                <w:sz w:val="24"/>
                <w:rtl/>
              </w:rPr>
            </w:pPr>
            <w:r>
              <w:rPr>
                <w:sz w:val="24"/>
                <w:rtl/>
              </w:rPr>
              <w:t>השקעת כספים</w:t>
            </w:r>
          </w:p>
        </w:tc>
        <w:tc>
          <w:tcPr>
            <w:tcW w:w="567" w:type="dxa"/>
          </w:tcPr>
          <w:p w:rsidR="00A8033F" w:rsidRPr="00A8033F" w:rsidRDefault="00A8033F" w:rsidP="00A8033F">
            <w:pPr>
              <w:spacing w:line="240" w:lineRule="auto"/>
              <w:jc w:val="left"/>
              <w:rPr>
                <w:rStyle w:val="Hyperlink"/>
                <w:rtl/>
              </w:rPr>
            </w:pPr>
            <w:hyperlink w:anchor="Seif46" w:tooltip="השקעת כספים"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p>
        </w:tc>
        <w:tc>
          <w:tcPr>
            <w:tcW w:w="5669" w:type="dxa"/>
          </w:tcPr>
          <w:p w:rsidR="00A8033F" w:rsidRPr="00A8033F" w:rsidRDefault="00A8033F" w:rsidP="00A8033F">
            <w:pPr>
              <w:spacing w:line="240" w:lineRule="auto"/>
              <w:jc w:val="left"/>
              <w:rPr>
                <w:rFonts w:cs="Frankruhel"/>
                <w:sz w:val="24"/>
                <w:rtl/>
              </w:rPr>
            </w:pPr>
            <w:r>
              <w:rPr>
                <w:sz w:val="24"/>
                <w:rtl/>
              </w:rPr>
              <w:t>פרק ז':</w:t>
            </w:r>
          </w:p>
        </w:tc>
        <w:tc>
          <w:tcPr>
            <w:tcW w:w="567" w:type="dxa"/>
          </w:tcPr>
          <w:p w:rsidR="00A8033F" w:rsidRPr="00A8033F" w:rsidRDefault="00A8033F" w:rsidP="00A8033F">
            <w:pPr>
              <w:spacing w:line="240" w:lineRule="auto"/>
              <w:jc w:val="left"/>
              <w:rPr>
                <w:rStyle w:val="Hyperlink"/>
                <w:rtl/>
              </w:rPr>
            </w:pPr>
            <w:hyperlink w:anchor="med6" w:tooltip="פרק ז:"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p>
        </w:tc>
        <w:tc>
          <w:tcPr>
            <w:tcW w:w="5669" w:type="dxa"/>
          </w:tcPr>
          <w:p w:rsidR="00A8033F" w:rsidRPr="00A8033F" w:rsidRDefault="00A8033F" w:rsidP="00A8033F">
            <w:pPr>
              <w:spacing w:line="240" w:lineRule="auto"/>
              <w:jc w:val="left"/>
              <w:rPr>
                <w:rFonts w:cs="Frankruhel"/>
                <w:sz w:val="24"/>
                <w:rtl/>
              </w:rPr>
            </w:pPr>
            <w:r>
              <w:rPr>
                <w:sz w:val="24"/>
                <w:rtl/>
              </w:rPr>
              <w:t>פרק ח':</w:t>
            </w:r>
          </w:p>
        </w:tc>
        <w:tc>
          <w:tcPr>
            <w:tcW w:w="567" w:type="dxa"/>
          </w:tcPr>
          <w:p w:rsidR="00A8033F" w:rsidRPr="00A8033F" w:rsidRDefault="00A8033F" w:rsidP="00A8033F">
            <w:pPr>
              <w:spacing w:line="240" w:lineRule="auto"/>
              <w:jc w:val="left"/>
              <w:rPr>
                <w:rStyle w:val="Hyperlink"/>
                <w:rtl/>
              </w:rPr>
            </w:pPr>
            <w:hyperlink w:anchor="med7" w:tooltip="פרק ח:"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p>
        </w:tc>
        <w:tc>
          <w:tcPr>
            <w:tcW w:w="5669" w:type="dxa"/>
          </w:tcPr>
          <w:p w:rsidR="00A8033F" w:rsidRPr="00A8033F" w:rsidRDefault="00A8033F" w:rsidP="00A8033F">
            <w:pPr>
              <w:spacing w:line="240" w:lineRule="auto"/>
              <w:jc w:val="left"/>
              <w:rPr>
                <w:rFonts w:cs="Frankruhel"/>
                <w:sz w:val="24"/>
                <w:rtl/>
              </w:rPr>
            </w:pPr>
            <w:r>
              <w:rPr>
                <w:sz w:val="24"/>
                <w:rtl/>
              </w:rPr>
              <w:t>פרק ט':</w:t>
            </w:r>
          </w:p>
        </w:tc>
        <w:tc>
          <w:tcPr>
            <w:tcW w:w="567" w:type="dxa"/>
          </w:tcPr>
          <w:p w:rsidR="00A8033F" w:rsidRPr="00A8033F" w:rsidRDefault="00A8033F" w:rsidP="00A8033F">
            <w:pPr>
              <w:spacing w:line="240" w:lineRule="auto"/>
              <w:jc w:val="left"/>
              <w:rPr>
                <w:rStyle w:val="Hyperlink"/>
                <w:rtl/>
              </w:rPr>
            </w:pPr>
            <w:hyperlink w:anchor="med8" w:tooltip="פרק ט:"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p>
        </w:tc>
        <w:tc>
          <w:tcPr>
            <w:tcW w:w="5669" w:type="dxa"/>
          </w:tcPr>
          <w:p w:rsidR="00A8033F" w:rsidRPr="00A8033F" w:rsidRDefault="00A8033F" w:rsidP="00A8033F">
            <w:pPr>
              <w:spacing w:line="240" w:lineRule="auto"/>
              <w:jc w:val="left"/>
              <w:rPr>
                <w:rFonts w:cs="Frankruhel"/>
                <w:sz w:val="24"/>
                <w:rtl/>
              </w:rPr>
            </w:pPr>
            <w:r>
              <w:rPr>
                <w:sz w:val="24"/>
                <w:rtl/>
              </w:rPr>
              <w:t>תוספת</w:t>
            </w:r>
          </w:p>
        </w:tc>
        <w:tc>
          <w:tcPr>
            <w:tcW w:w="567" w:type="dxa"/>
          </w:tcPr>
          <w:p w:rsidR="00A8033F" w:rsidRPr="00A8033F" w:rsidRDefault="00A8033F" w:rsidP="00A8033F">
            <w:pPr>
              <w:spacing w:line="240" w:lineRule="auto"/>
              <w:jc w:val="left"/>
              <w:rPr>
                <w:rStyle w:val="Hyperlink"/>
                <w:rtl/>
              </w:rPr>
            </w:pPr>
            <w:hyperlink w:anchor="med9" w:tooltip="תוספת"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p>
        </w:tc>
        <w:tc>
          <w:tcPr>
            <w:tcW w:w="5669" w:type="dxa"/>
          </w:tcPr>
          <w:p w:rsidR="00A8033F" w:rsidRPr="00A8033F" w:rsidRDefault="00A8033F" w:rsidP="00A8033F">
            <w:pPr>
              <w:spacing w:line="240" w:lineRule="auto"/>
              <w:jc w:val="left"/>
              <w:rPr>
                <w:rFonts w:cs="Frankruhel"/>
                <w:sz w:val="24"/>
                <w:rtl/>
              </w:rPr>
            </w:pPr>
            <w:r>
              <w:rPr>
                <w:sz w:val="24"/>
                <w:rtl/>
              </w:rPr>
              <w:t>]הודעה לנושים בענין הדיון בבית המשפט בבקשה לאישור פשרה[</w:t>
            </w:r>
          </w:p>
        </w:tc>
        <w:tc>
          <w:tcPr>
            <w:tcW w:w="567" w:type="dxa"/>
          </w:tcPr>
          <w:p w:rsidR="00A8033F" w:rsidRPr="00A8033F" w:rsidRDefault="00A8033F" w:rsidP="00A8033F">
            <w:pPr>
              <w:spacing w:line="240" w:lineRule="auto"/>
              <w:jc w:val="left"/>
              <w:rPr>
                <w:rStyle w:val="Hyperlink"/>
                <w:rtl/>
              </w:rPr>
            </w:pPr>
            <w:hyperlink w:anchor="med10" w:tooltip="]הודעה לנושים בענין הדיון בבית המשפט בבקשה לאישור פשרה["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p>
        </w:tc>
        <w:tc>
          <w:tcPr>
            <w:tcW w:w="5669" w:type="dxa"/>
          </w:tcPr>
          <w:p w:rsidR="00A8033F" w:rsidRPr="00A8033F" w:rsidRDefault="00A8033F" w:rsidP="00A8033F">
            <w:pPr>
              <w:spacing w:line="240" w:lineRule="auto"/>
              <w:jc w:val="left"/>
              <w:rPr>
                <w:rFonts w:cs="Frankruhel"/>
                <w:sz w:val="24"/>
                <w:rtl/>
              </w:rPr>
            </w:pPr>
            <w:r>
              <w:rPr>
                <w:sz w:val="24"/>
                <w:rtl/>
              </w:rPr>
              <w:t>]תעודת אישור פשרה[</w:t>
            </w:r>
          </w:p>
        </w:tc>
        <w:tc>
          <w:tcPr>
            <w:tcW w:w="567" w:type="dxa"/>
          </w:tcPr>
          <w:p w:rsidR="00A8033F" w:rsidRPr="00A8033F" w:rsidRDefault="00A8033F" w:rsidP="00A8033F">
            <w:pPr>
              <w:spacing w:line="240" w:lineRule="auto"/>
              <w:jc w:val="left"/>
              <w:rPr>
                <w:rStyle w:val="Hyperlink"/>
                <w:rtl/>
              </w:rPr>
            </w:pPr>
            <w:hyperlink w:anchor="med11" w:tooltip="]תעודת אישור פשרה["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8033F" w:rsidRPr="00A8033F" w:rsidTr="00A8033F">
        <w:tblPrEx>
          <w:tblCellMar>
            <w:top w:w="0" w:type="dxa"/>
            <w:bottom w:w="0" w:type="dxa"/>
          </w:tblCellMar>
        </w:tblPrEx>
        <w:tc>
          <w:tcPr>
            <w:tcW w:w="1247" w:type="dxa"/>
          </w:tcPr>
          <w:p w:rsidR="00A8033F" w:rsidRPr="00A8033F" w:rsidRDefault="00A8033F" w:rsidP="00A8033F">
            <w:pPr>
              <w:spacing w:line="240" w:lineRule="auto"/>
              <w:jc w:val="left"/>
              <w:rPr>
                <w:rFonts w:cs="Frankruhel"/>
                <w:sz w:val="24"/>
                <w:rtl/>
              </w:rPr>
            </w:pPr>
          </w:p>
        </w:tc>
        <w:tc>
          <w:tcPr>
            <w:tcW w:w="5669" w:type="dxa"/>
          </w:tcPr>
          <w:p w:rsidR="00A8033F" w:rsidRPr="00A8033F" w:rsidRDefault="00A8033F" w:rsidP="00A8033F">
            <w:pPr>
              <w:spacing w:line="240" w:lineRule="auto"/>
              <w:jc w:val="left"/>
              <w:rPr>
                <w:rFonts w:cs="Frankruhel"/>
                <w:sz w:val="24"/>
                <w:rtl/>
              </w:rPr>
            </w:pPr>
            <w:r>
              <w:rPr>
                <w:sz w:val="24"/>
                <w:rtl/>
              </w:rPr>
              <w:t>תקנות פשיטת הרגל, תשמ"ה-1985</w:t>
            </w:r>
          </w:p>
        </w:tc>
        <w:tc>
          <w:tcPr>
            <w:tcW w:w="567" w:type="dxa"/>
          </w:tcPr>
          <w:p w:rsidR="00A8033F" w:rsidRPr="00A8033F" w:rsidRDefault="00A8033F" w:rsidP="00A8033F">
            <w:pPr>
              <w:spacing w:line="240" w:lineRule="auto"/>
              <w:jc w:val="left"/>
              <w:rPr>
                <w:rStyle w:val="Hyperlink"/>
                <w:rtl/>
              </w:rPr>
            </w:pPr>
            <w:hyperlink w:anchor="med12" w:tooltip="תקנות פשיטת הרגל, תשמה-1985" w:history="1">
              <w:r w:rsidRPr="00A8033F">
                <w:rPr>
                  <w:rStyle w:val="Hyperlink"/>
                </w:rPr>
                <w:t>Go</w:t>
              </w:r>
            </w:hyperlink>
          </w:p>
        </w:tc>
        <w:tc>
          <w:tcPr>
            <w:tcW w:w="850" w:type="dxa"/>
          </w:tcPr>
          <w:p w:rsidR="00A8033F" w:rsidRPr="00A8033F" w:rsidRDefault="00A8033F" w:rsidP="00A8033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bl>
    <w:p w:rsidR="0079655F" w:rsidRDefault="0079655F">
      <w:pPr>
        <w:pStyle w:val="big-header"/>
        <w:ind w:left="0" w:right="1134"/>
        <w:rPr>
          <w:rFonts w:cs="FrankRuehl"/>
          <w:sz w:val="32"/>
          <w:rtl/>
        </w:rPr>
      </w:pPr>
    </w:p>
    <w:p w:rsidR="0079655F" w:rsidRDefault="0079655F" w:rsidP="00030F66">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פשיטת הרגל, תשמ"ה-</w:t>
      </w:r>
      <w:r>
        <w:rPr>
          <w:rFonts w:cs="FrankRuehl"/>
          <w:sz w:val="32"/>
          <w:rtl/>
        </w:rPr>
        <w:t>1985</w:t>
      </w:r>
      <w:r>
        <w:rPr>
          <w:rStyle w:val="default"/>
          <w:rtl/>
        </w:rPr>
        <w:footnoteReference w:customMarkFollows="1" w:id="1"/>
        <w:t>*</w:t>
      </w:r>
    </w:p>
    <w:p w:rsidR="0079655F" w:rsidRDefault="0079655F">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241 ו-242 לפקודת פשיטת הרגל [נוסח חדש], תש"ם-</w:t>
      </w:r>
      <w:r>
        <w:rPr>
          <w:rStyle w:val="default"/>
          <w:rFonts w:cs="FrankRuehl"/>
          <w:rtl/>
        </w:rPr>
        <w:t>1980 (</w:t>
      </w:r>
      <w:r>
        <w:rPr>
          <w:rStyle w:val="default"/>
          <w:rFonts w:cs="FrankRuehl" w:hint="cs"/>
          <w:rtl/>
        </w:rPr>
        <w:t>להלן -</w:t>
      </w:r>
      <w:r>
        <w:rPr>
          <w:rStyle w:val="default"/>
          <w:rFonts w:cs="FrankRuehl"/>
          <w:rtl/>
        </w:rPr>
        <w:t xml:space="preserve"> </w:t>
      </w:r>
      <w:r>
        <w:rPr>
          <w:rStyle w:val="default"/>
          <w:rFonts w:cs="FrankRuehl" w:hint="cs"/>
          <w:rtl/>
        </w:rPr>
        <w:t>הפקודה) וסעיף 84 לחוק לתיקון פקודת פשיטת הרגל, תשמ"ג-</w:t>
      </w:r>
      <w:r>
        <w:rPr>
          <w:rStyle w:val="default"/>
          <w:rFonts w:cs="FrankRuehl"/>
          <w:rtl/>
        </w:rPr>
        <w:t xml:space="preserve">1983, </w:t>
      </w:r>
      <w:r>
        <w:rPr>
          <w:rStyle w:val="default"/>
          <w:rFonts w:cs="FrankRuehl" w:hint="cs"/>
          <w:rtl/>
        </w:rPr>
        <w:t>אני מתקין תקנות אלה:</w:t>
      </w:r>
    </w:p>
    <w:p w:rsidR="0079655F" w:rsidRDefault="0079655F">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פרשנות ותחולה</w:t>
      </w:r>
    </w:p>
    <w:p w:rsidR="0079655F" w:rsidRDefault="0079655F">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8pt;z-index:251615744" o:allowincell="f" filled="f" stroked="f" strokecolor="lime" strokeweight=".25pt">
            <v:textbox style="mso-next-textbox:#_x0000_s1026" inset="0,0,0,0">
              <w:txbxContent>
                <w:p w:rsidR="000D49F9" w:rsidRDefault="000D49F9">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rsidR="0079655F" w:rsidRPr="00C2649E" w:rsidRDefault="00AA5949" w:rsidP="00836AA2">
      <w:pPr>
        <w:pStyle w:val="P00"/>
        <w:spacing w:before="72"/>
        <w:ind w:left="0" w:right="1134"/>
        <w:rPr>
          <w:rStyle w:val="default"/>
          <w:rFonts w:cs="FrankRuehl"/>
          <w:sz w:val="20"/>
          <w:rtl/>
        </w:rPr>
      </w:pPr>
      <w:r w:rsidRPr="00AA5949">
        <w:rPr>
          <w:rFonts w:cs="FrankRuehl"/>
          <w:rtl/>
          <w:lang w:val="he-IL"/>
        </w:rPr>
        <w:pict>
          <v:shapetype id="_x0000_t202" coordsize="21600,21600" o:spt="202" path="m,l,21600r21600,l21600,xe">
            <v:stroke joinstyle="miter"/>
            <v:path gradientshapeok="t" o:connecttype="rect"/>
          </v:shapetype>
          <v:shape id="_x0000_s1230" type="#_x0000_t202" style="position:absolute;left:0;text-align:left;margin-left:470.25pt;margin-top:7.1pt;width:1in;height:17.3pt;z-index:251677184" filled="f" stroked="f">
            <v:textbox inset="1mm,0,1mm,0">
              <w:txbxContent>
                <w:p w:rsidR="00AA5949" w:rsidRDefault="00AA5949" w:rsidP="00AA5949">
                  <w:pPr>
                    <w:spacing w:line="160" w:lineRule="exact"/>
                    <w:jc w:val="left"/>
                    <w:rPr>
                      <w:rFonts w:cs="Miriam"/>
                      <w:noProof/>
                      <w:sz w:val="18"/>
                      <w:szCs w:val="18"/>
                      <w:rtl/>
                    </w:rPr>
                  </w:pPr>
                  <w:r>
                    <w:rPr>
                      <w:rFonts w:cs="Miriam" w:hint="cs"/>
                      <w:sz w:val="18"/>
                      <w:szCs w:val="18"/>
                      <w:rtl/>
                    </w:rPr>
                    <w:t>תק' תשע"ח-2018</w:t>
                  </w:r>
                </w:p>
                <w:p w:rsidR="00836AA2" w:rsidRDefault="00836AA2" w:rsidP="00AA5949">
                  <w:pPr>
                    <w:spacing w:line="160" w:lineRule="exact"/>
                    <w:jc w:val="left"/>
                    <w:rPr>
                      <w:rFonts w:cs="Miriam"/>
                      <w:noProof/>
                      <w:sz w:val="18"/>
                      <w:szCs w:val="18"/>
                      <w:rtl/>
                    </w:rPr>
                  </w:pPr>
                  <w:r>
                    <w:rPr>
                      <w:rFonts w:cs="Miriam" w:hint="cs"/>
                      <w:noProof/>
                      <w:sz w:val="18"/>
                      <w:szCs w:val="18"/>
                      <w:rtl/>
                    </w:rPr>
                    <w:t>תק' תשע"ט-2019</w:t>
                  </w:r>
                </w:p>
              </w:txbxContent>
            </v:textbox>
          </v:shape>
        </w:pict>
      </w:r>
      <w:r w:rsidRPr="00AA5949">
        <w:rPr>
          <w:rFonts w:cs="FrankRuehl"/>
          <w:rtl/>
        </w:rPr>
        <w:tab/>
      </w:r>
      <w:r w:rsidRPr="00AA5949">
        <w:rPr>
          <w:rStyle w:val="default"/>
          <w:rFonts w:cs="FrankRuehl" w:hint="cs"/>
          <w:sz w:val="20"/>
          <w:rtl/>
        </w:rPr>
        <w:t xml:space="preserve">"טופס" </w:t>
      </w:r>
      <w:r w:rsidRPr="00AA5949">
        <w:rPr>
          <w:rStyle w:val="default"/>
          <w:rFonts w:cs="FrankRuehl"/>
          <w:sz w:val="20"/>
          <w:rtl/>
        </w:rPr>
        <w:t>–</w:t>
      </w:r>
      <w:r w:rsidR="0079655F" w:rsidRPr="00AA5949">
        <w:rPr>
          <w:rStyle w:val="default"/>
          <w:rFonts w:cs="FrankRuehl"/>
          <w:sz w:val="20"/>
          <w:rtl/>
        </w:rPr>
        <w:t xml:space="preserve"> </w:t>
      </w:r>
      <w:r w:rsidR="0079655F" w:rsidRPr="00AA5949">
        <w:rPr>
          <w:rStyle w:val="default"/>
          <w:rFonts w:cs="FrankRuehl" w:hint="cs"/>
          <w:sz w:val="20"/>
          <w:rtl/>
        </w:rPr>
        <w:t xml:space="preserve">טופס שנוסחו ניתן </w:t>
      </w:r>
      <w:r w:rsidR="0079655F" w:rsidRPr="00C2649E">
        <w:rPr>
          <w:rStyle w:val="default"/>
          <w:rFonts w:cs="FrankRuehl" w:hint="cs"/>
          <w:sz w:val="20"/>
          <w:rtl/>
        </w:rPr>
        <w:t>בתוספת;</w:t>
      </w:r>
    </w:p>
    <w:p w:rsidR="00AA5949" w:rsidRPr="00E26C38" w:rsidRDefault="00AA5949" w:rsidP="00AA5949">
      <w:pPr>
        <w:pStyle w:val="P00"/>
        <w:spacing w:before="0"/>
        <w:ind w:left="0" w:right="1134"/>
        <w:rPr>
          <w:rStyle w:val="default"/>
          <w:rFonts w:cs="FrankRuehl"/>
          <w:vanish/>
          <w:color w:val="FF0000"/>
          <w:sz w:val="20"/>
          <w:szCs w:val="20"/>
          <w:shd w:val="clear" w:color="auto" w:fill="FFFF99"/>
          <w:rtl/>
        </w:rPr>
      </w:pPr>
      <w:bookmarkStart w:id="2" w:name="Rov292"/>
      <w:r w:rsidRPr="00E26C38">
        <w:rPr>
          <w:rStyle w:val="default"/>
          <w:rFonts w:cs="FrankRuehl" w:hint="cs"/>
          <w:vanish/>
          <w:color w:val="FF0000"/>
          <w:sz w:val="20"/>
          <w:szCs w:val="20"/>
          <w:shd w:val="clear" w:color="auto" w:fill="FFFF99"/>
          <w:rtl/>
        </w:rPr>
        <w:t>מיום 8.</w:t>
      </w:r>
      <w:r w:rsidR="004E7FDF" w:rsidRPr="00E26C38">
        <w:rPr>
          <w:rStyle w:val="default"/>
          <w:rFonts w:cs="FrankRuehl" w:hint="cs"/>
          <w:vanish/>
          <w:color w:val="FF0000"/>
          <w:sz w:val="20"/>
          <w:szCs w:val="20"/>
          <w:shd w:val="clear" w:color="auto" w:fill="FFFF99"/>
          <w:rtl/>
        </w:rPr>
        <w:t>2</w:t>
      </w:r>
      <w:r w:rsidRPr="00E26C38">
        <w:rPr>
          <w:rStyle w:val="default"/>
          <w:rFonts w:cs="FrankRuehl" w:hint="cs"/>
          <w:vanish/>
          <w:color w:val="FF0000"/>
          <w:sz w:val="20"/>
          <w:szCs w:val="20"/>
          <w:shd w:val="clear" w:color="auto" w:fill="FFFF99"/>
          <w:rtl/>
        </w:rPr>
        <w:t>.201</w:t>
      </w:r>
      <w:r w:rsidR="004E7FDF" w:rsidRPr="00E26C38">
        <w:rPr>
          <w:rStyle w:val="default"/>
          <w:rFonts w:cs="FrankRuehl" w:hint="cs"/>
          <w:vanish/>
          <w:color w:val="FF0000"/>
          <w:sz w:val="20"/>
          <w:szCs w:val="20"/>
          <w:shd w:val="clear" w:color="auto" w:fill="FFFF99"/>
          <w:rtl/>
        </w:rPr>
        <w:t>9</w:t>
      </w:r>
    </w:p>
    <w:p w:rsidR="00AA5949" w:rsidRPr="00E26C38" w:rsidRDefault="00AA5949" w:rsidP="00AA5949">
      <w:pPr>
        <w:pStyle w:val="P00"/>
        <w:spacing w:before="0"/>
        <w:ind w:left="0" w:right="1134"/>
        <w:rPr>
          <w:rStyle w:val="default"/>
          <w:rFonts w:cs="FrankRuehl"/>
          <w:vanish/>
          <w:sz w:val="20"/>
          <w:szCs w:val="20"/>
          <w:shd w:val="clear" w:color="auto" w:fill="FFFF99"/>
          <w:rtl/>
        </w:rPr>
      </w:pPr>
      <w:r w:rsidRPr="00E26C38">
        <w:rPr>
          <w:rStyle w:val="default"/>
          <w:rFonts w:cs="FrankRuehl" w:hint="cs"/>
          <w:b/>
          <w:bCs/>
          <w:vanish/>
          <w:sz w:val="20"/>
          <w:szCs w:val="20"/>
          <w:shd w:val="clear" w:color="auto" w:fill="FFFF99"/>
          <w:rtl/>
        </w:rPr>
        <w:t>תק' תשע"ח-2018</w:t>
      </w:r>
    </w:p>
    <w:p w:rsidR="00AA5949" w:rsidRPr="00E26C38" w:rsidRDefault="00AA5949" w:rsidP="00AA5949">
      <w:pPr>
        <w:pStyle w:val="P00"/>
        <w:spacing w:before="0"/>
        <w:ind w:left="0" w:right="1134"/>
        <w:rPr>
          <w:rStyle w:val="default"/>
          <w:rFonts w:cs="FrankRuehl"/>
          <w:vanish/>
          <w:sz w:val="20"/>
          <w:szCs w:val="20"/>
          <w:shd w:val="clear" w:color="auto" w:fill="FFFF99"/>
          <w:rtl/>
        </w:rPr>
      </w:pPr>
      <w:hyperlink r:id="rId6" w:history="1">
        <w:r w:rsidRPr="00E26C38">
          <w:rPr>
            <w:rStyle w:val="Hyperlink"/>
            <w:rFonts w:cs="FrankRuehl" w:hint="cs"/>
            <w:vanish/>
            <w:szCs w:val="20"/>
            <w:shd w:val="clear" w:color="auto" w:fill="FFFF99"/>
            <w:rtl/>
          </w:rPr>
          <w:t>ק"ת תשע"ח מס' 8056</w:t>
        </w:r>
      </w:hyperlink>
      <w:r w:rsidRPr="00E26C38">
        <w:rPr>
          <w:rStyle w:val="default"/>
          <w:rFonts w:cs="FrankRuehl" w:hint="cs"/>
          <w:vanish/>
          <w:sz w:val="20"/>
          <w:szCs w:val="20"/>
          <w:shd w:val="clear" w:color="auto" w:fill="FFFF99"/>
          <w:rtl/>
        </w:rPr>
        <w:t xml:space="preserve"> מיום 8.8.2018 עמ' 2616</w:t>
      </w:r>
    </w:p>
    <w:p w:rsidR="00AA5949" w:rsidRPr="00E26C38" w:rsidRDefault="00AA5949" w:rsidP="00AA5949">
      <w:pPr>
        <w:pStyle w:val="P00"/>
        <w:ind w:left="0" w:right="1134"/>
        <w:rPr>
          <w:rStyle w:val="default"/>
          <w:rFonts w:cs="FrankRuehl"/>
          <w:vanish/>
          <w:sz w:val="18"/>
          <w:szCs w:val="22"/>
          <w:shd w:val="clear" w:color="auto" w:fill="FFFF99"/>
          <w:rtl/>
        </w:rPr>
      </w:pPr>
      <w:r w:rsidRPr="00E26C38">
        <w:rPr>
          <w:rFonts w:cs="FrankRuehl"/>
          <w:vanish/>
          <w:sz w:val="18"/>
          <w:szCs w:val="22"/>
          <w:shd w:val="clear" w:color="auto" w:fill="FFFF99"/>
          <w:rtl/>
        </w:rPr>
        <w:tab/>
      </w:r>
      <w:r w:rsidRPr="00E26C38">
        <w:rPr>
          <w:rStyle w:val="default"/>
          <w:rFonts w:cs="FrankRuehl"/>
          <w:vanish/>
          <w:sz w:val="18"/>
          <w:szCs w:val="22"/>
          <w:shd w:val="clear" w:color="auto" w:fill="FFFF99"/>
          <w:rtl/>
        </w:rPr>
        <w:t>"טופ</w:t>
      </w:r>
      <w:r w:rsidRPr="00E26C38">
        <w:rPr>
          <w:rStyle w:val="default"/>
          <w:rFonts w:cs="FrankRuehl" w:hint="cs"/>
          <w:vanish/>
          <w:sz w:val="18"/>
          <w:szCs w:val="22"/>
          <w:shd w:val="clear" w:color="auto" w:fill="FFFF99"/>
          <w:rtl/>
        </w:rPr>
        <w:t xml:space="preserve">ס" </w:t>
      </w:r>
      <w:r w:rsidRPr="00E26C38">
        <w:rPr>
          <w:rStyle w:val="default"/>
          <w:rFonts w:cs="FrankRuehl"/>
          <w:vanish/>
          <w:sz w:val="18"/>
          <w:szCs w:val="22"/>
          <w:shd w:val="clear" w:color="auto" w:fill="FFFF99"/>
          <w:rtl/>
        </w:rPr>
        <w:t xml:space="preserve">– </w:t>
      </w:r>
      <w:r w:rsidRPr="00E26C38">
        <w:rPr>
          <w:rStyle w:val="default"/>
          <w:rFonts w:cs="FrankRuehl" w:hint="cs"/>
          <w:vanish/>
          <w:sz w:val="18"/>
          <w:szCs w:val="22"/>
          <w:shd w:val="clear" w:color="auto" w:fill="FFFF99"/>
          <w:rtl/>
        </w:rPr>
        <w:t xml:space="preserve">טופס שנוסחו ניתן בתוספת </w:t>
      </w:r>
      <w:r w:rsidRPr="00E26C38">
        <w:rPr>
          <w:rStyle w:val="default"/>
          <w:rFonts w:cs="FrankRuehl" w:hint="cs"/>
          <w:vanish/>
          <w:sz w:val="18"/>
          <w:szCs w:val="22"/>
          <w:u w:val="single"/>
          <w:shd w:val="clear" w:color="auto" w:fill="FFFF99"/>
          <w:rtl/>
        </w:rPr>
        <w:t xml:space="preserve">ולגבי טופס ט-1 – טופס מקוון באתר האינטרנט של הכונס הרשמי בכתובת: </w:t>
      </w:r>
      <w:hyperlink r:id="rId7" w:history="1">
        <w:r w:rsidRPr="00E26C38">
          <w:rPr>
            <w:rStyle w:val="Hyperlink"/>
            <w:rFonts w:cs="FrankRuehl"/>
            <w:vanish/>
            <w:sz w:val="18"/>
            <w:szCs w:val="22"/>
            <w:shd w:val="clear" w:color="auto" w:fill="FFFF99"/>
          </w:rPr>
          <w:t>http://index.justice.gov.il/Units/ApotroposKlali/Forms/Kones/Pages/default.aspx</w:t>
        </w:r>
      </w:hyperlink>
      <w:r w:rsidRPr="00E26C38">
        <w:rPr>
          <w:rStyle w:val="default"/>
          <w:rFonts w:cs="FrankRuehl" w:hint="cs"/>
          <w:vanish/>
          <w:sz w:val="18"/>
          <w:szCs w:val="22"/>
          <w:shd w:val="clear" w:color="auto" w:fill="FFFF99"/>
          <w:rtl/>
        </w:rPr>
        <w:t>;</w:t>
      </w:r>
    </w:p>
    <w:p w:rsidR="00836AA2" w:rsidRPr="00E26C38" w:rsidRDefault="00836AA2" w:rsidP="00836AA2">
      <w:pPr>
        <w:pStyle w:val="P00"/>
        <w:spacing w:before="0"/>
        <w:ind w:left="0" w:right="1134"/>
        <w:rPr>
          <w:rStyle w:val="default"/>
          <w:rFonts w:cs="FrankRuehl"/>
          <w:vanish/>
          <w:sz w:val="20"/>
          <w:szCs w:val="20"/>
          <w:shd w:val="clear" w:color="auto" w:fill="FFFF99"/>
          <w:rtl/>
        </w:rPr>
      </w:pPr>
    </w:p>
    <w:p w:rsidR="00836AA2" w:rsidRPr="00E26C38" w:rsidRDefault="00836AA2" w:rsidP="00836AA2">
      <w:pPr>
        <w:pStyle w:val="P00"/>
        <w:spacing w:before="0"/>
        <w:ind w:left="0" w:right="1134"/>
        <w:rPr>
          <w:rStyle w:val="default"/>
          <w:rFonts w:cs="FrankRuehl"/>
          <w:vanish/>
          <w:color w:val="FF0000"/>
          <w:sz w:val="20"/>
          <w:szCs w:val="20"/>
          <w:shd w:val="clear" w:color="auto" w:fill="FFFF99"/>
          <w:rtl/>
        </w:rPr>
      </w:pPr>
      <w:r w:rsidRPr="00E26C38">
        <w:rPr>
          <w:rStyle w:val="default"/>
          <w:rFonts w:cs="FrankRuehl" w:hint="cs"/>
          <w:vanish/>
          <w:color w:val="FF0000"/>
          <w:sz w:val="20"/>
          <w:szCs w:val="20"/>
          <w:shd w:val="clear" w:color="auto" w:fill="FFFF99"/>
          <w:rtl/>
        </w:rPr>
        <w:t>מיום 15.9.2019</w:t>
      </w:r>
    </w:p>
    <w:p w:rsidR="00836AA2" w:rsidRPr="00E26C38" w:rsidRDefault="00836AA2" w:rsidP="00836AA2">
      <w:pPr>
        <w:pStyle w:val="P00"/>
        <w:spacing w:before="0"/>
        <w:ind w:left="0" w:right="1134"/>
        <w:rPr>
          <w:rStyle w:val="default"/>
          <w:rFonts w:cs="FrankRuehl"/>
          <w:vanish/>
          <w:sz w:val="20"/>
          <w:szCs w:val="20"/>
          <w:shd w:val="clear" w:color="auto" w:fill="FFFF99"/>
          <w:rtl/>
        </w:rPr>
      </w:pPr>
      <w:r w:rsidRPr="00E26C38">
        <w:rPr>
          <w:rStyle w:val="default"/>
          <w:rFonts w:cs="FrankRuehl" w:hint="cs"/>
          <w:b/>
          <w:bCs/>
          <w:vanish/>
          <w:sz w:val="20"/>
          <w:szCs w:val="20"/>
          <w:shd w:val="clear" w:color="auto" w:fill="FFFF99"/>
          <w:rtl/>
        </w:rPr>
        <w:t>תק' תשע"ט-2019</w:t>
      </w:r>
    </w:p>
    <w:p w:rsidR="00836AA2" w:rsidRPr="00E26C38" w:rsidRDefault="00836AA2" w:rsidP="00836AA2">
      <w:pPr>
        <w:pStyle w:val="P00"/>
        <w:spacing w:before="0"/>
        <w:ind w:left="0" w:right="1134"/>
        <w:rPr>
          <w:rStyle w:val="default"/>
          <w:rFonts w:cs="FrankRuehl"/>
          <w:vanish/>
          <w:sz w:val="20"/>
          <w:szCs w:val="20"/>
          <w:shd w:val="clear" w:color="auto" w:fill="FFFF99"/>
          <w:rtl/>
        </w:rPr>
      </w:pPr>
      <w:hyperlink r:id="rId8" w:history="1">
        <w:r w:rsidRPr="00E26C38">
          <w:rPr>
            <w:rStyle w:val="Hyperlink"/>
            <w:rFonts w:cs="FrankRuehl" w:hint="cs"/>
            <w:vanish/>
            <w:szCs w:val="20"/>
            <w:shd w:val="clear" w:color="auto" w:fill="FFFF99"/>
            <w:rtl/>
          </w:rPr>
          <w:t>ק"ת תשע"ט מס' 8275</w:t>
        </w:r>
      </w:hyperlink>
      <w:r w:rsidRPr="00E26C38">
        <w:rPr>
          <w:rStyle w:val="default"/>
          <w:rFonts w:cs="FrankRuehl" w:hint="cs"/>
          <w:vanish/>
          <w:sz w:val="20"/>
          <w:szCs w:val="20"/>
          <w:shd w:val="clear" w:color="auto" w:fill="FFFF99"/>
          <w:rtl/>
        </w:rPr>
        <w:t xml:space="preserve"> מיום 19.9.2019 עמ' 4034</w:t>
      </w:r>
    </w:p>
    <w:p w:rsidR="00836AA2" w:rsidRPr="00836AA2" w:rsidRDefault="00836AA2" w:rsidP="00836AA2">
      <w:pPr>
        <w:pStyle w:val="P00"/>
        <w:ind w:left="0" w:right="1134"/>
        <w:rPr>
          <w:rStyle w:val="default"/>
          <w:rFonts w:cs="FrankRuehl"/>
          <w:sz w:val="2"/>
          <w:szCs w:val="2"/>
          <w:shd w:val="clear" w:color="auto" w:fill="FFFF99"/>
          <w:rtl/>
        </w:rPr>
      </w:pPr>
      <w:r w:rsidRPr="00E26C38">
        <w:rPr>
          <w:rFonts w:cs="FrankRuehl"/>
          <w:vanish/>
          <w:sz w:val="18"/>
          <w:szCs w:val="22"/>
          <w:shd w:val="clear" w:color="auto" w:fill="FFFF99"/>
          <w:rtl/>
        </w:rPr>
        <w:tab/>
      </w:r>
      <w:r w:rsidRPr="00E26C38">
        <w:rPr>
          <w:rStyle w:val="default"/>
          <w:rFonts w:cs="FrankRuehl"/>
          <w:vanish/>
          <w:sz w:val="18"/>
          <w:szCs w:val="22"/>
          <w:shd w:val="clear" w:color="auto" w:fill="FFFF99"/>
          <w:rtl/>
        </w:rPr>
        <w:t>"טופ</w:t>
      </w:r>
      <w:r w:rsidRPr="00E26C38">
        <w:rPr>
          <w:rStyle w:val="default"/>
          <w:rFonts w:cs="FrankRuehl" w:hint="cs"/>
          <w:vanish/>
          <w:sz w:val="18"/>
          <w:szCs w:val="22"/>
          <w:shd w:val="clear" w:color="auto" w:fill="FFFF99"/>
          <w:rtl/>
        </w:rPr>
        <w:t xml:space="preserve">ס" </w:t>
      </w:r>
      <w:r w:rsidRPr="00E26C38">
        <w:rPr>
          <w:rStyle w:val="default"/>
          <w:rFonts w:cs="FrankRuehl"/>
          <w:vanish/>
          <w:sz w:val="18"/>
          <w:szCs w:val="22"/>
          <w:shd w:val="clear" w:color="auto" w:fill="FFFF99"/>
          <w:rtl/>
        </w:rPr>
        <w:t xml:space="preserve">– </w:t>
      </w:r>
      <w:r w:rsidRPr="00E26C38">
        <w:rPr>
          <w:rStyle w:val="default"/>
          <w:rFonts w:cs="FrankRuehl" w:hint="cs"/>
          <w:vanish/>
          <w:sz w:val="18"/>
          <w:szCs w:val="22"/>
          <w:shd w:val="clear" w:color="auto" w:fill="FFFF99"/>
          <w:rtl/>
        </w:rPr>
        <w:t xml:space="preserve">טופס שנוסחו ניתן בתוספת </w:t>
      </w:r>
      <w:r w:rsidRPr="00E26C38">
        <w:rPr>
          <w:rStyle w:val="default"/>
          <w:rFonts w:cs="FrankRuehl" w:hint="cs"/>
          <w:strike/>
          <w:vanish/>
          <w:sz w:val="18"/>
          <w:szCs w:val="22"/>
          <w:shd w:val="clear" w:color="auto" w:fill="FFFF99"/>
          <w:rtl/>
        </w:rPr>
        <w:t xml:space="preserve">ולגבי טופס ט-1 – טופס מקוון באתר האינטרנט של הכונס הרשמי בכתובת: </w:t>
      </w:r>
      <w:r w:rsidRPr="00E26C38">
        <w:rPr>
          <w:rStyle w:val="default"/>
          <w:rFonts w:cs="FrankRuehl"/>
          <w:strike/>
          <w:vanish/>
          <w:sz w:val="18"/>
          <w:szCs w:val="22"/>
          <w:shd w:val="clear" w:color="auto" w:fill="FFFF99"/>
        </w:rPr>
        <w:t>http://index.justice.gov.il/Units/ApotroposKlali/Forms/Kones/Pages/default.aspx</w:t>
      </w:r>
      <w:r w:rsidRPr="00E26C38">
        <w:rPr>
          <w:rStyle w:val="default"/>
          <w:rFonts w:cs="FrankRuehl" w:hint="cs"/>
          <w:vanish/>
          <w:sz w:val="18"/>
          <w:szCs w:val="22"/>
          <w:shd w:val="clear" w:color="auto" w:fill="FFFF99"/>
          <w:rtl/>
        </w:rPr>
        <w:t>;</w:t>
      </w:r>
      <w:bookmarkEnd w:id="2"/>
    </w:p>
    <w:p w:rsidR="0079655F" w:rsidRDefault="0079655F">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שרה" </w:t>
      </w:r>
      <w:r w:rsidR="00AA5949">
        <w:rPr>
          <w:rStyle w:val="default"/>
          <w:rFonts w:cs="FrankRuehl"/>
          <w:rtl/>
        </w:rPr>
        <w:t>–</w:t>
      </w:r>
      <w:r>
        <w:rPr>
          <w:rStyle w:val="default"/>
          <w:rFonts w:cs="FrankRuehl"/>
          <w:rtl/>
        </w:rPr>
        <w:t xml:space="preserve"> </w:t>
      </w:r>
      <w:r>
        <w:rPr>
          <w:rStyle w:val="default"/>
          <w:rFonts w:cs="FrankRuehl" w:hint="cs"/>
          <w:rtl/>
        </w:rPr>
        <w:t>כמשמעותה בסעיפים 19א, 33 או 52 לפקודה ולרבות הסדר;</w:t>
      </w:r>
    </w:p>
    <w:p w:rsidR="0079655F" w:rsidRDefault="0079655F">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קנות סדר הדין" </w:t>
      </w:r>
      <w:r w:rsidR="00AA5949">
        <w:rPr>
          <w:rStyle w:val="default"/>
          <w:rFonts w:cs="FrankRuehl"/>
          <w:rtl/>
        </w:rPr>
        <w:t>–</w:t>
      </w:r>
      <w:r>
        <w:rPr>
          <w:rStyle w:val="default"/>
          <w:rFonts w:cs="FrankRuehl"/>
          <w:rtl/>
        </w:rPr>
        <w:t xml:space="preserve"> </w:t>
      </w:r>
      <w:r>
        <w:rPr>
          <w:rStyle w:val="default"/>
          <w:rFonts w:cs="FrankRuehl" w:hint="cs"/>
          <w:rtl/>
        </w:rPr>
        <w:t>תקנות סדר הדין האזרחי, תשמ"ד-</w:t>
      </w:r>
      <w:r>
        <w:rPr>
          <w:rStyle w:val="default"/>
          <w:rFonts w:cs="FrankRuehl"/>
          <w:rtl/>
        </w:rPr>
        <w:t>1984.</w:t>
      </w:r>
    </w:p>
    <w:p w:rsidR="0079655F" w:rsidRDefault="0079655F">
      <w:pPr>
        <w:pStyle w:val="P00"/>
        <w:spacing w:before="72"/>
        <w:ind w:left="0" w:right="1134"/>
        <w:rPr>
          <w:rStyle w:val="default"/>
          <w:rFonts w:cs="FrankRuehl"/>
          <w:rtl/>
        </w:rPr>
      </w:pPr>
      <w:bookmarkStart w:id="3" w:name="Seif2"/>
      <w:bookmarkEnd w:id="3"/>
      <w:r>
        <w:rPr>
          <w:lang w:val="he-IL"/>
        </w:rPr>
        <w:pict>
          <v:rect id="_x0000_s1027" style="position:absolute;left:0;text-align:left;margin-left:464.5pt;margin-top:8.05pt;width:75.05pt;height:20.85pt;z-index:251616768" o:allowincell="f" filled="f" stroked="f" strokecolor="lime" strokeweight=".25pt">
            <v:textbox style="mso-next-textbox:#_x0000_s1027" inset="0,0,0,0">
              <w:txbxContent>
                <w:p w:rsidR="000D49F9" w:rsidRDefault="000D49F9">
                  <w:pPr>
                    <w:spacing w:line="160" w:lineRule="exact"/>
                    <w:jc w:val="left"/>
                    <w:rPr>
                      <w:rFonts w:cs="Miriam"/>
                      <w:noProof/>
                      <w:sz w:val="18"/>
                      <w:szCs w:val="18"/>
                      <w:rtl/>
                    </w:rPr>
                  </w:pPr>
                  <w:r>
                    <w:rPr>
                      <w:rFonts w:cs="Miriam"/>
                      <w:sz w:val="18"/>
                      <w:szCs w:val="18"/>
                      <w:rtl/>
                    </w:rPr>
                    <w:t>תח</w:t>
                  </w:r>
                  <w:r>
                    <w:rPr>
                      <w:rFonts w:cs="Miriam" w:hint="cs"/>
                      <w:sz w:val="18"/>
                      <w:szCs w:val="18"/>
                      <w:rtl/>
                    </w:rPr>
                    <w:t xml:space="preserve">ולת תקנות </w:t>
                  </w:r>
                  <w:r>
                    <w:rPr>
                      <w:rFonts w:cs="Miriam"/>
                      <w:sz w:val="18"/>
                      <w:szCs w:val="18"/>
                      <w:rtl/>
                    </w:rPr>
                    <w:t>סד</w:t>
                  </w:r>
                  <w:r>
                    <w:rPr>
                      <w:rFonts w:cs="Miriam" w:hint="cs"/>
                      <w:sz w:val="18"/>
                      <w:szCs w:val="18"/>
                      <w:rtl/>
                    </w:rPr>
                    <w:t>ר הדין</w:t>
                  </w:r>
                </w:p>
              </w:txbxContent>
            </v:textbox>
            <w10:anchorlock/>
          </v:rect>
        </w:pict>
      </w:r>
      <w:r>
        <w:rPr>
          <w:rStyle w:val="big-number"/>
          <w:rFonts w:cs="Miriam"/>
          <w:rtl/>
        </w:rPr>
        <w:t>2.</w:t>
      </w:r>
      <w:r>
        <w:rPr>
          <w:rStyle w:val="big-number"/>
          <w:rFonts w:cs="Miriam"/>
          <w:rtl/>
        </w:rPr>
        <w:tab/>
      </w:r>
      <w:r>
        <w:rPr>
          <w:rStyle w:val="default"/>
          <w:rFonts w:cs="FrankRuehl"/>
          <w:rtl/>
        </w:rPr>
        <w:t>הו</w:t>
      </w:r>
      <w:r>
        <w:rPr>
          <w:rStyle w:val="default"/>
          <w:rFonts w:cs="FrankRuehl" w:hint="cs"/>
          <w:rtl/>
        </w:rPr>
        <w:t xml:space="preserve">ראות תקנות סדר הדין יחולו על הליכי פשיטת רגל, במידה שאינן סותרות הוראות תקנות אלה ובשינויים המחוייבים </w:t>
      </w:r>
      <w:r>
        <w:rPr>
          <w:rStyle w:val="default"/>
          <w:rFonts w:cs="FrankRuehl"/>
          <w:rtl/>
        </w:rPr>
        <w:t>לפ</w:t>
      </w:r>
      <w:r>
        <w:rPr>
          <w:rStyle w:val="default"/>
          <w:rFonts w:cs="FrankRuehl" w:hint="cs"/>
          <w:rtl/>
        </w:rPr>
        <w:t>י הענין.</w:t>
      </w:r>
    </w:p>
    <w:p w:rsidR="0079655F" w:rsidRDefault="00895E56" w:rsidP="00895E56">
      <w:pPr>
        <w:pStyle w:val="medium2-header"/>
        <w:keepLines w:val="0"/>
        <w:spacing w:before="72"/>
        <w:ind w:left="0" w:right="1134"/>
        <w:outlineLvl w:val="0"/>
        <w:rPr>
          <w:rFonts w:cs="FrankRuehl"/>
          <w:noProof/>
          <w:rtl/>
        </w:rPr>
      </w:pPr>
      <w:bookmarkStart w:id="4" w:name="med1"/>
      <w:bookmarkEnd w:id="4"/>
      <w:r>
        <w:rPr>
          <w:noProof/>
          <w:sz w:val="20"/>
          <w:lang w:val="he-IL"/>
        </w:rPr>
        <w:pict>
          <v:rect id="_x0000_s1236" style="position:absolute;left:0;text-align:left;margin-left:464.5pt;margin-top:8.05pt;width:75.05pt;height:11.75pt;z-index:251678208" o:allowincell="f" filled="f" stroked="f" strokecolor="lime" strokeweight=".25pt">
            <v:textbox inset="0,0,0,0">
              <w:txbxContent>
                <w:p w:rsidR="00895E56" w:rsidRDefault="00895E56" w:rsidP="00895E56">
                  <w:pPr>
                    <w:spacing w:line="160" w:lineRule="exact"/>
                    <w:jc w:val="left"/>
                    <w:rPr>
                      <w:rFonts w:cs="Miriam"/>
                      <w:noProof/>
                      <w:sz w:val="18"/>
                      <w:szCs w:val="18"/>
                      <w:rtl/>
                    </w:rPr>
                  </w:pPr>
                  <w:r>
                    <w:rPr>
                      <w:rFonts w:cs="Miriam" w:hint="cs"/>
                      <w:sz w:val="18"/>
                      <w:szCs w:val="18"/>
                      <w:rtl/>
                    </w:rPr>
                    <w:t>תק' תשע"ט-2019</w:t>
                  </w:r>
                </w:p>
              </w:txbxContent>
            </v:textbox>
            <w10:anchorlock/>
          </v:rect>
        </w:pict>
      </w:r>
      <w:r>
        <w:rPr>
          <w:rFonts w:cs="FrankRuehl"/>
          <w:noProof/>
          <w:rtl/>
        </w:rPr>
        <w:t>פ</w:t>
      </w:r>
      <w:r>
        <w:rPr>
          <w:rFonts w:cs="FrankRuehl" w:hint="cs"/>
          <w:noProof/>
          <w:rtl/>
        </w:rPr>
        <w:t>ר</w:t>
      </w:r>
      <w:r>
        <w:rPr>
          <w:rFonts w:cs="FrankRuehl"/>
          <w:noProof/>
          <w:rtl/>
        </w:rPr>
        <w:t>ק</w:t>
      </w:r>
      <w:r>
        <w:rPr>
          <w:rFonts w:cs="FrankRuehl" w:hint="cs"/>
          <w:noProof/>
          <w:rtl/>
        </w:rPr>
        <w:t xml:space="preserve"> </w:t>
      </w:r>
      <w:r w:rsidR="0079655F">
        <w:rPr>
          <w:rFonts w:cs="FrankRuehl" w:hint="cs"/>
          <w:noProof/>
          <w:rtl/>
        </w:rPr>
        <w:t>ב': הליכים בפשיטת רגל</w:t>
      </w:r>
    </w:p>
    <w:p w:rsidR="00836AA2" w:rsidRPr="00E26C38" w:rsidRDefault="00836AA2" w:rsidP="00836AA2">
      <w:pPr>
        <w:pStyle w:val="P00"/>
        <w:spacing w:before="0"/>
        <w:ind w:left="0" w:right="1134"/>
        <w:rPr>
          <w:rStyle w:val="default"/>
          <w:rFonts w:cs="FrankRuehl"/>
          <w:vanish/>
          <w:color w:val="FF0000"/>
          <w:sz w:val="20"/>
          <w:szCs w:val="20"/>
          <w:shd w:val="clear" w:color="auto" w:fill="FFFF99"/>
          <w:rtl/>
        </w:rPr>
      </w:pPr>
      <w:bookmarkStart w:id="5" w:name="Rov220"/>
      <w:r w:rsidRPr="00E26C38">
        <w:rPr>
          <w:rStyle w:val="default"/>
          <w:rFonts w:cs="FrankRuehl" w:hint="cs"/>
          <w:vanish/>
          <w:color w:val="FF0000"/>
          <w:sz w:val="20"/>
          <w:szCs w:val="20"/>
          <w:shd w:val="clear" w:color="auto" w:fill="FFFF99"/>
          <w:rtl/>
        </w:rPr>
        <w:t>מיום 15.9.2019</w:t>
      </w:r>
    </w:p>
    <w:p w:rsidR="00836AA2" w:rsidRPr="00E26C38" w:rsidRDefault="00836AA2" w:rsidP="00836AA2">
      <w:pPr>
        <w:pStyle w:val="P00"/>
        <w:spacing w:before="0"/>
        <w:ind w:left="0" w:right="1134"/>
        <w:rPr>
          <w:rStyle w:val="default"/>
          <w:rFonts w:cs="FrankRuehl"/>
          <w:vanish/>
          <w:sz w:val="20"/>
          <w:szCs w:val="20"/>
          <w:shd w:val="clear" w:color="auto" w:fill="FFFF99"/>
          <w:rtl/>
        </w:rPr>
      </w:pPr>
      <w:r w:rsidRPr="00E26C38">
        <w:rPr>
          <w:rStyle w:val="default"/>
          <w:rFonts w:cs="FrankRuehl" w:hint="cs"/>
          <w:b/>
          <w:bCs/>
          <w:vanish/>
          <w:sz w:val="20"/>
          <w:szCs w:val="20"/>
          <w:shd w:val="clear" w:color="auto" w:fill="FFFF99"/>
          <w:rtl/>
        </w:rPr>
        <w:t>תק' תשע"ט-2019</w:t>
      </w:r>
    </w:p>
    <w:p w:rsidR="00836AA2" w:rsidRPr="00E26C38" w:rsidRDefault="00836AA2" w:rsidP="00836AA2">
      <w:pPr>
        <w:pStyle w:val="P00"/>
        <w:spacing w:before="0"/>
        <w:ind w:left="0" w:right="1134"/>
        <w:rPr>
          <w:rStyle w:val="default"/>
          <w:rFonts w:cs="FrankRuehl"/>
          <w:vanish/>
          <w:sz w:val="20"/>
          <w:szCs w:val="20"/>
          <w:shd w:val="clear" w:color="auto" w:fill="FFFF99"/>
          <w:rtl/>
        </w:rPr>
      </w:pPr>
      <w:hyperlink r:id="rId9" w:history="1">
        <w:r w:rsidRPr="00E26C38">
          <w:rPr>
            <w:rStyle w:val="Hyperlink"/>
            <w:rFonts w:cs="FrankRuehl" w:hint="cs"/>
            <w:vanish/>
            <w:szCs w:val="20"/>
            <w:shd w:val="clear" w:color="auto" w:fill="FFFF99"/>
            <w:rtl/>
          </w:rPr>
          <w:t>ק"ת תשע"ט מס' 8275</w:t>
        </w:r>
      </w:hyperlink>
      <w:r w:rsidRPr="00E26C38">
        <w:rPr>
          <w:rStyle w:val="default"/>
          <w:rFonts w:cs="FrankRuehl" w:hint="cs"/>
          <w:vanish/>
          <w:sz w:val="20"/>
          <w:szCs w:val="20"/>
          <w:shd w:val="clear" w:color="auto" w:fill="FFFF99"/>
          <w:rtl/>
        </w:rPr>
        <w:t xml:space="preserve"> מיום 19.9.2019 עמ' 4034</w:t>
      </w:r>
    </w:p>
    <w:p w:rsidR="00836AA2" w:rsidRPr="00E26C38" w:rsidRDefault="00836AA2" w:rsidP="00836AA2">
      <w:pPr>
        <w:pStyle w:val="P00"/>
        <w:spacing w:before="0"/>
        <w:ind w:left="0" w:right="1134"/>
        <w:rPr>
          <w:rStyle w:val="default"/>
          <w:rFonts w:cs="FrankRuehl"/>
          <w:vanish/>
          <w:sz w:val="20"/>
          <w:szCs w:val="20"/>
          <w:shd w:val="clear" w:color="auto" w:fill="FFFF99"/>
          <w:rtl/>
        </w:rPr>
      </w:pPr>
      <w:r w:rsidRPr="00E26C38">
        <w:rPr>
          <w:rStyle w:val="default"/>
          <w:rFonts w:cs="FrankRuehl" w:hint="cs"/>
          <w:b/>
          <w:bCs/>
          <w:vanish/>
          <w:sz w:val="20"/>
          <w:szCs w:val="20"/>
          <w:shd w:val="clear" w:color="auto" w:fill="FFFF99"/>
          <w:rtl/>
        </w:rPr>
        <w:t>ביטול פרק ב' בעיקרו</w:t>
      </w:r>
    </w:p>
    <w:p w:rsidR="00836AA2" w:rsidRPr="00FC4EB7" w:rsidRDefault="00895E56" w:rsidP="00FC4EB7">
      <w:pPr>
        <w:pStyle w:val="P00"/>
        <w:ind w:left="0" w:right="1134"/>
        <w:rPr>
          <w:rStyle w:val="default"/>
          <w:rFonts w:cs="FrankRuehl"/>
          <w:sz w:val="2"/>
          <w:szCs w:val="2"/>
          <w:shd w:val="clear" w:color="auto" w:fill="FFFF99"/>
          <w:rtl/>
        </w:rPr>
      </w:pPr>
      <w:hyperlink r:id="rId10" w:history="1">
        <w:r w:rsidR="00836AA2" w:rsidRPr="00E26C38">
          <w:rPr>
            <w:rStyle w:val="Hyperlink"/>
            <w:rFonts w:cs="FrankRuehl" w:hint="cs"/>
            <w:vanish/>
            <w:szCs w:val="20"/>
            <w:shd w:val="clear" w:color="auto" w:fill="FFFF99"/>
            <w:rtl/>
          </w:rPr>
          <w:t xml:space="preserve">לנוסח חלקי פרק </w:t>
        </w:r>
        <w:r w:rsidRPr="00E26C38">
          <w:rPr>
            <w:rStyle w:val="Hyperlink"/>
            <w:rFonts w:cs="FrankRuehl" w:hint="cs"/>
            <w:vanish/>
            <w:szCs w:val="20"/>
            <w:shd w:val="clear" w:color="auto" w:fill="FFFF99"/>
            <w:rtl/>
          </w:rPr>
          <w:t>ב'</w:t>
        </w:r>
      </w:hyperlink>
      <w:r w:rsidRPr="00E26C38">
        <w:rPr>
          <w:rStyle w:val="default"/>
          <w:rFonts w:cs="FrankRuehl" w:hint="cs"/>
          <w:vanish/>
          <w:sz w:val="20"/>
          <w:szCs w:val="20"/>
          <w:shd w:val="clear" w:color="auto" w:fill="FFFF99"/>
          <w:rtl/>
        </w:rPr>
        <w:t xml:space="preserve"> </w:t>
      </w:r>
      <w:r w:rsidR="00836AA2" w:rsidRPr="00E26C38">
        <w:rPr>
          <w:rStyle w:val="default"/>
          <w:rFonts w:cs="FrankRuehl" w:hint="cs"/>
          <w:vanish/>
          <w:sz w:val="20"/>
          <w:szCs w:val="20"/>
          <w:shd w:val="clear" w:color="auto" w:fill="FFFF99"/>
          <w:rtl/>
        </w:rPr>
        <w:t>המבוטלים</w:t>
      </w:r>
      <w:bookmarkEnd w:id="5"/>
    </w:p>
    <w:p w:rsidR="0079655F" w:rsidRDefault="0079655F">
      <w:pPr>
        <w:pStyle w:val="header-2"/>
        <w:ind w:left="0" w:right="1134"/>
        <w:rPr>
          <w:rFonts w:cs="Miriam"/>
          <w:rtl/>
        </w:rPr>
      </w:pPr>
      <w:bookmarkStart w:id="6" w:name="hed20"/>
      <w:bookmarkEnd w:id="6"/>
      <w:r>
        <w:rPr>
          <w:rFonts w:cs="Miriam"/>
          <w:rtl/>
        </w:rPr>
        <w:t>סי</w:t>
      </w:r>
      <w:r>
        <w:rPr>
          <w:rFonts w:cs="Miriam" w:hint="cs"/>
          <w:rtl/>
        </w:rPr>
        <w:t>מן ו': פשרה</w:t>
      </w:r>
    </w:p>
    <w:p w:rsidR="0079655F" w:rsidRDefault="0079655F">
      <w:pPr>
        <w:pStyle w:val="P00"/>
        <w:spacing w:before="72"/>
        <w:ind w:left="0" w:right="1134"/>
        <w:rPr>
          <w:rStyle w:val="default"/>
          <w:rFonts w:cs="FrankRuehl"/>
          <w:rtl/>
        </w:rPr>
      </w:pPr>
      <w:bookmarkStart w:id="7" w:name="Seif3"/>
      <w:bookmarkEnd w:id="7"/>
      <w:r>
        <w:rPr>
          <w:lang w:val="he-IL"/>
        </w:rPr>
        <w:pict>
          <v:rect id="_x0000_s1052" style="position:absolute;left:0;text-align:left;margin-left:464.5pt;margin-top:8.05pt;width:75.05pt;height:12.5pt;z-index:251617792" o:allowincell="f" filled="f" stroked="f" strokecolor="lime" strokeweight=".25pt">
            <v:textbox style="mso-next-textbox:#_x0000_s1052" inset="0,0,0,0">
              <w:txbxContent>
                <w:p w:rsidR="000D49F9" w:rsidRDefault="000D49F9">
                  <w:pPr>
                    <w:spacing w:line="160" w:lineRule="exact"/>
                    <w:jc w:val="left"/>
                    <w:rPr>
                      <w:rFonts w:cs="Miriam"/>
                      <w:noProof/>
                      <w:sz w:val="18"/>
                      <w:szCs w:val="18"/>
                      <w:rtl/>
                    </w:rPr>
                  </w:pPr>
                  <w:r>
                    <w:rPr>
                      <w:rFonts w:cs="Miriam"/>
                      <w:sz w:val="18"/>
                      <w:szCs w:val="18"/>
                      <w:rtl/>
                    </w:rPr>
                    <w:t>הצ</w:t>
                  </w:r>
                  <w:r>
                    <w:rPr>
                      <w:rFonts w:cs="Miriam" w:hint="cs"/>
                      <w:sz w:val="18"/>
                      <w:szCs w:val="18"/>
                      <w:rtl/>
                    </w:rPr>
                    <w:t>עת פשרה</w:t>
                  </w:r>
                </w:p>
              </w:txbxContent>
            </v:textbox>
            <w10:anchorlock/>
          </v:rect>
        </w:pict>
      </w:r>
      <w:r>
        <w:rPr>
          <w:rStyle w:val="big-number"/>
          <w:rFonts w:cs="Miriam"/>
          <w:rtl/>
        </w:rPr>
        <w:t>26.</w:t>
      </w:r>
      <w:r>
        <w:rPr>
          <w:rStyle w:val="big-number"/>
          <w:rFonts w:cs="Miriam"/>
          <w:rtl/>
        </w:rPr>
        <w:tab/>
      </w:r>
      <w:r>
        <w:rPr>
          <w:rStyle w:val="default"/>
          <w:rFonts w:cs="FrankRuehl"/>
          <w:rtl/>
        </w:rPr>
        <w:t>הצ</w:t>
      </w:r>
      <w:r>
        <w:rPr>
          <w:rStyle w:val="default"/>
          <w:rFonts w:cs="FrankRuehl" w:hint="cs"/>
          <w:rtl/>
        </w:rPr>
        <w:t>עת פשרה תיערך לפי טופס 13 בשינויים המחוייב</w:t>
      </w:r>
      <w:r>
        <w:rPr>
          <w:rStyle w:val="default"/>
          <w:rFonts w:cs="FrankRuehl"/>
          <w:rtl/>
        </w:rPr>
        <w:t>ים</w:t>
      </w:r>
      <w:r>
        <w:rPr>
          <w:rStyle w:val="default"/>
          <w:rFonts w:cs="FrankRuehl" w:hint="cs"/>
          <w:rtl/>
        </w:rPr>
        <w:t>.</w:t>
      </w:r>
    </w:p>
    <w:p w:rsidR="0079655F" w:rsidRDefault="0079655F">
      <w:pPr>
        <w:pStyle w:val="P00"/>
        <w:spacing w:before="72"/>
        <w:ind w:left="0" w:right="1134"/>
        <w:rPr>
          <w:rStyle w:val="default"/>
          <w:rFonts w:cs="FrankRuehl"/>
          <w:rtl/>
        </w:rPr>
      </w:pPr>
      <w:r>
        <w:rPr>
          <w:lang w:val="he-IL"/>
        </w:rPr>
        <w:pict>
          <v:rect id="_x0000_s1053" style="position:absolute;left:0;text-align:left;margin-left:464.5pt;margin-top:8.05pt;width:75.05pt;height:10.5pt;z-index:251618816" o:allowincell="f" filled="f" stroked="f" strokecolor="lime" strokeweight=".25pt">
            <v:textbox style="mso-next-textbox:#_x0000_s1053" inset="0,0,0,0">
              <w:txbxContent>
                <w:p w:rsidR="000D49F9" w:rsidRDefault="00895E56">
                  <w:pPr>
                    <w:spacing w:line="160" w:lineRule="exact"/>
                    <w:jc w:val="left"/>
                    <w:rPr>
                      <w:rFonts w:cs="Miriam"/>
                      <w:noProof/>
                      <w:sz w:val="18"/>
                      <w:szCs w:val="18"/>
                      <w:rtl/>
                    </w:rPr>
                  </w:pPr>
                  <w:r>
                    <w:rPr>
                      <w:rFonts w:cs="Miriam" w:hint="cs"/>
                      <w:sz w:val="18"/>
                      <w:szCs w:val="18"/>
                      <w:rtl/>
                    </w:rPr>
                    <w:t>תק' תשע"ט-2019</w:t>
                  </w:r>
                </w:p>
              </w:txbxContent>
            </v:textbox>
            <w10:anchorlock/>
          </v:rect>
        </w:pict>
      </w:r>
      <w:r>
        <w:rPr>
          <w:rStyle w:val="big-number"/>
          <w:rFonts w:cs="Miriam"/>
          <w:rtl/>
        </w:rPr>
        <w:t>27.</w:t>
      </w:r>
      <w:r>
        <w:rPr>
          <w:rStyle w:val="big-number"/>
          <w:rFonts w:cs="Miriam"/>
          <w:rtl/>
        </w:rPr>
        <w:tab/>
      </w:r>
      <w:r w:rsidR="00895E56">
        <w:rPr>
          <w:rStyle w:val="default"/>
          <w:rFonts w:cs="FrankRuehl" w:hint="cs"/>
          <w:rtl/>
        </w:rPr>
        <w:t>(בוטלה)</w:t>
      </w:r>
      <w:r>
        <w:rPr>
          <w:rStyle w:val="default"/>
          <w:rFonts w:cs="FrankRuehl" w:hint="cs"/>
          <w:rtl/>
        </w:rPr>
        <w:t>.</w:t>
      </w:r>
    </w:p>
    <w:p w:rsidR="00895E56" w:rsidRPr="00E26C38" w:rsidRDefault="00895E56" w:rsidP="00895E56">
      <w:pPr>
        <w:pStyle w:val="P00"/>
        <w:spacing w:before="0"/>
        <w:ind w:left="0" w:right="1134"/>
        <w:rPr>
          <w:rStyle w:val="default"/>
          <w:rFonts w:cs="FrankRuehl"/>
          <w:vanish/>
          <w:color w:val="FF0000"/>
          <w:sz w:val="20"/>
          <w:szCs w:val="20"/>
          <w:shd w:val="clear" w:color="auto" w:fill="FFFF99"/>
          <w:rtl/>
        </w:rPr>
      </w:pPr>
      <w:bookmarkStart w:id="8" w:name="Rov248"/>
      <w:r w:rsidRPr="00E26C38">
        <w:rPr>
          <w:rStyle w:val="default"/>
          <w:rFonts w:cs="FrankRuehl" w:hint="cs"/>
          <w:vanish/>
          <w:color w:val="FF0000"/>
          <w:sz w:val="20"/>
          <w:szCs w:val="20"/>
          <w:shd w:val="clear" w:color="auto" w:fill="FFFF99"/>
          <w:rtl/>
        </w:rPr>
        <w:t>מיום 15.9.2019</w:t>
      </w:r>
    </w:p>
    <w:p w:rsidR="00895E56" w:rsidRPr="00E26C38" w:rsidRDefault="00895E56" w:rsidP="00895E56">
      <w:pPr>
        <w:pStyle w:val="P00"/>
        <w:spacing w:before="0"/>
        <w:ind w:left="0" w:right="1134"/>
        <w:rPr>
          <w:rStyle w:val="default"/>
          <w:rFonts w:cs="FrankRuehl"/>
          <w:vanish/>
          <w:sz w:val="20"/>
          <w:szCs w:val="20"/>
          <w:shd w:val="clear" w:color="auto" w:fill="FFFF99"/>
          <w:rtl/>
        </w:rPr>
      </w:pPr>
      <w:r w:rsidRPr="00E26C38">
        <w:rPr>
          <w:rStyle w:val="default"/>
          <w:rFonts w:cs="FrankRuehl" w:hint="cs"/>
          <w:b/>
          <w:bCs/>
          <w:vanish/>
          <w:sz w:val="20"/>
          <w:szCs w:val="20"/>
          <w:shd w:val="clear" w:color="auto" w:fill="FFFF99"/>
          <w:rtl/>
        </w:rPr>
        <w:t>תק' תשע"ט-2019</w:t>
      </w:r>
    </w:p>
    <w:p w:rsidR="00895E56" w:rsidRPr="00E26C38" w:rsidRDefault="00895E56" w:rsidP="00895E56">
      <w:pPr>
        <w:pStyle w:val="P00"/>
        <w:spacing w:before="0"/>
        <w:ind w:left="0" w:right="1134"/>
        <w:rPr>
          <w:rStyle w:val="default"/>
          <w:rFonts w:cs="FrankRuehl"/>
          <w:vanish/>
          <w:sz w:val="20"/>
          <w:szCs w:val="20"/>
          <w:shd w:val="clear" w:color="auto" w:fill="FFFF99"/>
          <w:rtl/>
        </w:rPr>
      </w:pPr>
      <w:hyperlink r:id="rId11" w:history="1">
        <w:r w:rsidRPr="00E26C38">
          <w:rPr>
            <w:rStyle w:val="Hyperlink"/>
            <w:rFonts w:cs="FrankRuehl" w:hint="cs"/>
            <w:vanish/>
            <w:szCs w:val="20"/>
            <w:shd w:val="clear" w:color="auto" w:fill="FFFF99"/>
            <w:rtl/>
          </w:rPr>
          <w:t>ק"ת תשע"ט מס' 8275</w:t>
        </w:r>
      </w:hyperlink>
      <w:r w:rsidRPr="00E26C38">
        <w:rPr>
          <w:rStyle w:val="default"/>
          <w:rFonts w:cs="FrankRuehl" w:hint="cs"/>
          <w:vanish/>
          <w:sz w:val="20"/>
          <w:szCs w:val="20"/>
          <w:shd w:val="clear" w:color="auto" w:fill="FFFF99"/>
          <w:rtl/>
        </w:rPr>
        <w:t xml:space="preserve"> מיום 19.9.2019 עמ' 4034</w:t>
      </w:r>
    </w:p>
    <w:p w:rsidR="00895E56" w:rsidRPr="00E26C38" w:rsidRDefault="00895E56" w:rsidP="00895E56">
      <w:pPr>
        <w:pStyle w:val="P00"/>
        <w:spacing w:before="0"/>
        <w:ind w:left="0" w:right="1134"/>
        <w:rPr>
          <w:rStyle w:val="default"/>
          <w:rFonts w:cs="FrankRuehl"/>
          <w:vanish/>
          <w:sz w:val="20"/>
          <w:szCs w:val="20"/>
          <w:shd w:val="clear" w:color="auto" w:fill="FFFF99"/>
          <w:rtl/>
        </w:rPr>
      </w:pPr>
      <w:r w:rsidRPr="00E26C38">
        <w:rPr>
          <w:rStyle w:val="default"/>
          <w:rFonts w:cs="FrankRuehl" w:hint="cs"/>
          <w:b/>
          <w:bCs/>
          <w:vanish/>
          <w:sz w:val="20"/>
          <w:szCs w:val="20"/>
          <w:shd w:val="clear" w:color="auto" w:fill="FFFF99"/>
          <w:rtl/>
        </w:rPr>
        <w:t>ביטול תקנה 27</w:t>
      </w:r>
    </w:p>
    <w:p w:rsidR="00895E56" w:rsidRPr="00E26C38" w:rsidRDefault="00895E56" w:rsidP="00895E56">
      <w:pPr>
        <w:pStyle w:val="P00"/>
        <w:ind w:left="0" w:right="1134"/>
        <w:rPr>
          <w:rStyle w:val="default"/>
          <w:rFonts w:cs="FrankRuehl"/>
          <w:vanish/>
          <w:sz w:val="20"/>
          <w:szCs w:val="20"/>
          <w:shd w:val="clear" w:color="auto" w:fill="FFFF99"/>
          <w:rtl/>
        </w:rPr>
      </w:pPr>
      <w:r w:rsidRPr="00E26C38">
        <w:rPr>
          <w:rStyle w:val="default"/>
          <w:rFonts w:cs="FrankRuehl" w:hint="cs"/>
          <w:vanish/>
          <w:sz w:val="20"/>
          <w:szCs w:val="20"/>
          <w:shd w:val="clear" w:color="auto" w:fill="FFFF99"/>
          <w:rtl/>
        </w:rPr>
        <w:t>לנוסח הקודם:</w:t>
      </w:r>
    </w:p>
    <w:p w:rsidR="00895E56" w:rsidRPr="00E26C38" w:rsidRDefault="00895E56" w:rsidP="00895E56">
      <w:pPr>
        <w:pStyle w:val="P00"/>
        <w:spacing w:before="20"/>
        <w:ind w:left="0" w:right="1134"/>
        <w:rPr>
          <w:rStyle w:val="default"/>
          <w:rFonts w:ascii="Miriam" w:hAnsi="Miriam" w:cs="Miriam"/>
          <w:strike/>
          <w:vanish/>
          <w:sz w:val="16"/>
          <w:szCs w:val="16"/>
          <w:shd w:val="clear" w:color="auto" w:fill="FFFF99"/>
          <w:rtl/>
        </w:rPr>
      </w:pPr>
      <w:r w:rsidRPr="00E26C38">
        <w:rPr>
          <w:rStyle w:val="default"/>
          <w:rFonts w:ascii="Miriam" w:hAnsi="Miriam" w:cs="Miriam"/>
          <w:strike/>
          <w:vanish/>
          <w:sz w:val="16"/>
          <w:szCs w:val="16"/>
          <w:shd w:val="clear" w:color="auto" w:fill="FFFF99"/>
          <w:rtl/>
        </w:rPr>
        <w:t>פקדון</w:t>
      </w:r>
    </w:p>
    <w:p w:rsidR="00895E56" w:rsidRPr="00895E56" w:rsidRDefault="00895E56" w:rsidP="00895E56">
      <w:pPr>
        <w:pStyle w:val="P00"/>
        <w:spacing w:before="0"/>
        <w:ind w:left="0" w:right="1134"/>
        <w:rPr>
          <w:rStyle w:val="default"/>
          <w:rFonts w:cs="FrankRuehl"/>
          <w:strike/>
          <w:sz w:val="2"/>
          <w:szCs w:val="2"/>
          <w:rtl/>
        </w:rPr>
      </w:pPr>
      <w:r w:rsidRPr="00E26C38">
        <w:rPr>
          <w:rStyle w:val="default"/>
          <w:rFonts w:cs="FrankRuehl"/>
          <w:strike/>
          <w:vanish/>
          <w:sz w:val="22"/>
          <w:szCs w:val="22"/>
          <w:shd w:val="clear" w:color="auto" w:fill="FFFF99"/>
          <w:rtl/>
        </w:rPr>
        <w:t>27.</w:t>
      </w:r>
      <w:r w:rsidRPr="00E26C38">
        <w:rPr>
          <w:rStyle w:val="default"/>
          <w:rFonts w:cs="FrankRuehl"/>
          <w:strike/>
          <w:vanish/>
          <w:sz w:val="22"/>
          <w:szCs w:val="22"/>
          <w:shd w:val="clear" w:color="auto" w:fill="FFFF99"/>
          <w:rtl/>
        </w:rPr>
        <w:tab/>
        <w:t>חי</w:t>
      </w:r>
      <w:r w:rsidRPr="00E26C38">
        <w:rPr>
          <w:rStyle w:val="default"/>
          <w:rFonts w:cs="FrankRuehl" w:hint="cs"/>
          <w:strike/>
          <w:vanish/>
          <w:sz w:val="22"/>
          <w:szCs w:val="22"/>
          <w:shd w:val="clear" w:color="auto" w:fill="FFFF99"/>
          <w:rtl/>
        </w:rPr>
        <w:t>יב או אדם אחר במקומו או במקום עזבונו, המגיש הצעת פשרה, יפקיד בקופת הכונס הרשמי פקדון לכיסוי הוצאות ביצוע הפשרה בסכום שיקבע הכונס הרשמי.</w:t>
      </w:r>
      <w:bookmarkEnd w:id="8"/>
    </w:p>
    <w:p w:rsidR="0079655F" w:rsidRDefault="0079655F">
      <w:pPr>
        <w:pStyle w:val="P00"/>
        <w:spacing w:before="72"/>
        <w:ind w:left="0" w:right="1134"/>
        <w:rPr>
          <w:rStyle w:val="default"/>
          <w:rFonts w:cs="FrankRuehl"/>
          <w:rtl/>
        </w:rPr>
      </w:pPr>
      <w:bookmarkStart w:id="9" w:name="Seif4"/>
      <w:bookmarkEnd w:id="9"/>
      <w:r>
        <w:rPr>
          <w:lang w:val="he-IL"/>
        </w:rPr>
        <w:pict>
          <v:rect id="_x0000_s1054" style="position:absolute;left:0;text-align:left;margin-left:464.5pt;margin-top:8.05pt;width:75.05pt;height:10.05pt;z-index:251619840" o:allowincell="f" filled="f" stroked="f" strokecolor="lime" strokeweight=".25pt">
            <v:textbox style="mso-next-textbox:#_x0000_s1054" inset="0,0,0,0">
              <w:txbxContent>
                <w:p w:rsidR="000D49F9" w:rsidRDefault="000D49F9">
                  <w:pPr>
                    <w:spacing w:line="160" w:lineRule="exact"/>
                    <w:jc w:val="left"/>
                    <w:rPr>
                      <w:rFonts w:cs="Miriam"/>
                      <w:noProof/>
                      <w:sz w:val="18"/>
                      <w:szCs w:val="18"/>
                      <w:rtl/>
                    </w:rPr>
                  </w:pPr>
                  <w:r>
                    <w:rPr>
                      <w:rFonts w:cs="Miriam"/>
                      <w:sz w:val="18"/>
                      <w:szCs w:val="18"/>
                      <w:rtl/>
                    </w:rPr>
                    <w:t>נא</w:t>
                  </w:r>
                  <w:r>
                    <w:rPr>
                      <w:rFonts w:cs="Miriam" w:hint="cs"/>
                      <w:sz w:val="18"/>
                      <w:szCs w:val="18"/>
                      <w:rtl/>
                    </w:rPr>
                    <w:t>מן</w:t>
                  </w:r>
                </w:p>
              </w:txbxContent>
            </v:textbox>
            <w10:anchorlock/>
          </v:rect>
        </w:pict>
      </w:r>
      <w:r>
        <w:rPr>
          <w:rStyle w:val="big-number"/>
          <w:rFonts w:cs="Miriam"/>
          <w:rtl/>
        </w:rPr>
        <w:t>28.</w:t>
      </w:r>
      <w:r>
        <w:rPr>
          <w:rStyle w:val="big-number"/>
          <w:rFonts w:cs="Miriam"/>
          <w:rtl/>
        </w:rPr>
        <w:tab/>
      </w:r>
      <w:r>
        <w:rPr>
          <w:rStyle w:val="default"/>
          <w:rFonts w:cs="FrankRuehl"/>
          <w:rtl/>
        </w:rPr>
        <w:t>מג</w:t>
      </w:r>
      <w:r>
        <w:rPr>
          <w:rStyle w:val="default"/>
          <w:rFonts w:cs="FrankRuehl" w:hint="cs"/>
          <w:rtl/>
        </w:rPr>
        <w:t>יש הצעת הפשרה רשאי להציע אדם כנאמן לביצועה.</w:t>
      </w:r>
    </w:p>
    <w:p w:rsidR="0079655F" w:rsidRDefault="0079655F">
      <w:pPr>
        <w:pStyle w:val="P00"/>
        <w:spacing w:before="72"/>
        <w:ind w:left="0" w:right="1134"/>
        <w:rPr>
          <w:rStyle w:val="default"/>
          <w:rFonts w:cs="FrankRuehl"/>
          <w:rtl/>
        </w:rPr>
      </w:pPr>
      <w:bookmarkStart w:id="10" w:name="Seif5"/>
      <w:bookmarkEnd w:id="10"/>
      <w:r>
        <w:rPr>
          <w:lang w:val="he-IL"/>
        </w:rPr>
        <w:pict>
          <v:rect id="_x0000_s1055" style="position:absolute;left:0;text-align:left;margin-left:464.5pt;margin-top:8.05pt;width:75.05pt;height:16pt;z-index:251620864" o:allowincell="f" filled="f" stroked="f" strokecolor="lime" strokeweight=".25pt">
            <v:textbox style="mso-next-textbox:#_x0000_s1055" inset="0,0,0,0">
              <w:txbxContent>
                <w:p w:rsidR="000D49F9" w:rsidRDefault="000D49F9">
                  <w:pPr>
                    <w:spacing w:line="160" w:lineRule="exact"/>
                    <w:jc w:val="left"/>
                    <w:rPr>
                      <w:rFonts w:cs="Miriam"/>
                      <w:noProof/>
                      <w:sz w:val="18"/>
                      <w:szCs w:val="18"/>
                      <w:rtl/>
                    </w:rPr>
                  </w:pPr>
                  <w:r>
                    <w:rPr>
                      <w:rFonts w:cs="Miriam"/>
                      <w:sz w:val="18"/>
                      <w:szCs w:val="18"/>
                      <w:rtl/>
                    </w:rPr>
                    <w:t>ער</w:t>
                  </w:r>
                  <w:r>
                    <w:rPr>
                      <w:rFonts w:cs="Miriam" w:hint="cs"/>
                      <w:sz w:val="18"/>
                      <w:szCs w:val="18"/>
                      <w:rtl/>
                    </w:rPr>
                    <w:t xml:space="preserve">ובה של </w:t>
                  </w:r>
                  <w:r>
                    <w:rPr>
                      <w:rFonts w:cs="Miriam"/>
                      <w:sz w:val="18"/>
                      <w:szCs w:val="18"/>
                      <w:rtl/>
                    </w:rPr>
                    <w:t>הנ</w:t>
                  </w:r>
                  <w:r>
                    <w:rPr>
                      <w:rFonts w:cs="Miriam" w:hint="cs"/>
                      <w:sz w:val="18"/>
                      <w:szCs w:val="18"/>
                      <w:rtl/>
                    </w:rPr>
                    <w:t>אמן</w:t>
                  </w:r>
                </w:p>
              </w:txbxContent>
            </v:textbox>
            <w10:anchorlock/>
          </v:rect>
        </w:pict>
      </w:r>
      <w:r>
        <w:rPr>
          <w:rStyle w:val="big-number"/>
          <w:rFonts w:cs="Miriam"/>
          <w:rtl/>
        </w:rPr>
        <w:t>29.</w:t>
      </w:r>
      <w:r>
        <w:rPr>
          <w:rStyle w:val="big-number"/>
          <w:rFonts w:cs="Miriam"/>
          <w:rtl/>
        </w:rPr>
        <w:tab/>
      </w:r>
      <w:r>
        <w:rPr>
          <w:rStyle w:val="default"/>
          <w:rFonts w:cs="FrankRuehl"/>
          <w:rtl/>
        </w:rPr>
        <w:t>בי</w:t>
      </w:r>
      <w:r>
        <w:rPr>
          <w:rStyle w:val="default"/>
          <w:rFonts w:cs="FrankRuehl" w:hint="cs"/>
          <w:rtl/>
        </w:rPr>
        <w:t>ת המשפט רשאי לדרוש שהנאמן לביצוע פשרה ישעבד נכסים א</w:t>
      </w:r>
      <w:r>
        <w:rPr>
          <w:rStyle w:val="default"/>
          <w:rFonts w:cs="FrankRuehl"/>
          <w:rtl/>
        </w:rPr>
        <w:t xml:space="preserve">ו </w:t>
      </w:r>
      <w:r>
        <w:rPr>
          <w:rStyle w:val="default"/>
          <w:rFonts w:cs="FrankRuehl" w:hint="cs"/>
          <w:rtl/>
        </w:rPr>
        <w:t>יתן ערובה להבטחת מילוי תפקידו וחובותיו.</w:t>
      </w:r>
    </w:p>
    <w:p w:rsidR="0079655F" w:rsidRDefault="0079655F">
      <w:pPr>
        <w:pStyle w:val="P00"/>
        <w:spacing w:before="72"/>
        <w:ind w:left="0" w:right="1134"/>
        <w:rPr>
          <w:rStyle w:val="default"/>
          <w:rFonts w:cs="FrankRuehl"/>
          <w:rtl/>
        </w:rPr>
      </w:pPr>
      <w:bookmarkStart w:id="11" w:name="Seif6"/>
      <w:bookmarkEnd w:id="11"/>
      <w:r>
        <w:rPr>
          <w:lang w:val="he-IL"/>
        </w:rPr>
        <w:pict>
          <v:rect id="_x0000_s1056" style="position:absolute;left:0;text-align:left;margin-left:464.5pt;margin-top:8.05pt;width:75.05pt;height:16pt;z-index:251621888" o:allowincell="f" filled="f" stroked="f" strokecolor="lime" strokeweight=".25pt">
            <v:textbox style="mso-next-textbox:#_x0000_s1056" inset="0,0,0,0">
              <w:txbxContent>
                <w:p w:rsidR="000D49F9" w:rsidRDefault="000D49F9">
                  <w:pPr>
                    <w:spacing w:line="160" w:lineRule="exact"/>
                    <w:jc w:val="left"/>
                    <w:rPr>
                      <w:rFonts w:cs="Miriam"/>
                      <w:noProof/>
                      <w:sz w:val="18"/>
                      <w:szCs w:val="18"/>
                      <w:rtl/>
                    </w:rPr>
                  </w:pPr>
                  <w:r>
                    <w:rPr>
                      <w:rFonts w:cs="Miriam"/>
                      <w:sz w:val="18"/>
                      <w:szCs w:val="18"/>
                      <w:rtl/>
                    </w:rPr>
                    <w:t>זי</w:t>
                  </w:r>
                  <w:r>
                    <w:rPr>
                      <w:rFonts w:cs="Miriam" w:hint="cs"/>
                      <w:sz w:val="18"/>
                      <w:szCs w:val="18"/>
                      <w:rtl/>
                    </w:rPr>
                    <w:t xml:space="preserve">מון וניהול </w:t>
                  </w:r>
                  <w:r>
                    <w:rPr>
                      <w:rFonts w:cs="Miriam"/>
                      <w:sz w:val="18"/>
                      <w:szCs w:val="18"/>
                      <w:rtl/>
                    </w:rPr>
                    <w:t>אס</w:t>
                  </w:r>
                  <w:r>
                    <w:rPr>
                      <w:rFonts w:cs="Miriam" w:hint="cs"/>
                      <w:sz w:val="18"/>
                      <w:szCs w:val="18"/>
                      <w:rtl/>
                    </w:rPr>
                    <w:t>יפה</w:t>
                  </w:r>
                </w:p>
              </w:txbxContent>
            </v:textbox>
            <w10:anchorlock/>
          </v:rect>
        </w:pict>
      </w:r>
      <w:r>
        <w:rPr>
          <w:rStyle w:val="big-number"/>
          <w:rFonts w:cs="Miriam"/>
          <w:rtl/>
        </w:rPr>
        <w:t>30.</w:t>
      </w:r>
      <w:r>
        <w:rPr>
          <w:rStyle w:val="big-number"/>
          <w:rFonts w:cs="Miriam"/>
          <w:rtl/>
        </w:rPr>
        <w:tab/>
      </w:r>
      <w:r>
        <w:rPr>
          <w:rStyle w:val="default"/>
          <w:rFonts w:cs="FrankRuehl"/>
          <w:rtl/>
        </w:rPr>
        <w:t>על</w:t>
      </w:r>
      <w:r>
        <w:rPr>
          <w:rStyle w:val="default"/>
          <w:rFonts w:cs="FrankRuehl" w:hint="cs"/>
          <w:rtl/>
        </w:rPr>
        <w:t xml:space="preserve"> זימון אסיפות נושים לצורך אישור פשרה וניהולה, יחולו הוראות פרק ג' בשינויים המחוייבים.</w:t>
      </w:r>
    </w:p>
    <w:p w:rsidR="0079655F" w:rsidRDefault="0079655F">
      <w:pPr>
        <w:pStyle w:val="P00"/>
        <w:spacing w:before="72"/>
        <w:ind w:left="0" w:right="1134"/>
        <w:rPr>
          <w:rStyle w:val="default"/>
          <w:rFonts w:cs="FrankRuehl"/>
          <w:rtl/>
        </w:rPr>
      </w:pPr>
      <w:bookmarkStart w:id="12" w:name="Seif7"/>
      <w:bookmarkEnd w:id="12"/>
      <w:r>
        <w:rPr>
          <w:lang w:val="he-IL"/>
        </w:rPr>
        <w:pict>
          <v:rect id="_x0000_s1057" style="position:absolute;left:0;text-align:left;margin-left:464.5pt;margin-top:8.05pt;width:75.05pt;height:16pt;z-index:251622912" o:allowincell="f" filled="f" stroked="f" strokecolor="lime" strokeweight=".25pt">
            <v:textbox style="mso-next-textbox:#_x0000_s1057" inset="0,0,0,0">
              <w:txbxContent>
                <w:p w:rsidR="000D49F9" w:rsidRDefault="000D49F9">
                  <w:pPr>
                    <w:spacing w:line="160" w:lineRule="exact"/>
                    <w:jc w:val="left"/>
                    <w:rPr>
                      <w:rFonts w:cs="Miriam"/>
                      <w:noProof/>
                      <w:sz w:val="18"/>
                      <w:szCs w:val="18"/>
                      <w:rtl/>
                    </w:rPr>
                  </w:pPr>
                  <w:r>
                    <w:rPr>
                      <w:rFonts w:cs="Miriam"/>
                      <w:sz w:val="18"/>
                      <w:szCs w:val="18"/>
                      <w:rtl/>
                    </w:rPr>
                    <w:t>הס</w:t>
                  </w:r>
                  <w:r>
                    <w:rPr>
                      <w:rFonts w:cs="Miriam" w:hint="cs"/>
                      <w:sz w:val="18"/>
                      <w:szCs w:val="18"/>
                      <w:rtl/>
                    </w:rPr>
                    <w:t xml:space="preserve">כמה או </w:t>
                  </w:r>
                  <w:r>
                    <w:rPr>
                      <w:rFonts w:cs="Miriam"/>
                      <w:sz w:val="18"/>
                      <w:szCs w:val="18"/>
                      <w:rtl/>
                    </w:rPr>
                    <w:t>הת</w:t>
                  </w:r>
                  <w:r>
                    <w:rPr>
                      <w:rFonts w:cs="Miriam" w:hint="cs"/>
                      <w:sz w:val="18"/>
                      <w:szCs w:val="18"/>
                      <w:rtl/>
                    </w:rPr>
                    <w:t>נגדות</w:t>
                  </w:r>
                </w:p>
              </w:txbxContent>
            </v:textbox>
            <w10:anchorlock/>
          </v:rect>
        </w:pict>
      </w:r>
      <w:r>
        <w:rPr>
          <w:rStyle w:val="big-number"/>
          <w:rFonts w:cs="Miriam"/>
          <w:rtl/>
        </w:rPr>
        <w:t>31.</w:t>
      </w:r>
      <w:r>
        <w:rPr>
          <w:rStyle w:val="big-number"/>
          <w:rFonts w:cs="Miriam"/>
          <w:rtl/>
        </w:rPr>
        <w:tab/>
      </w:r>
      <w:r>
        <w:rPr>
          <w:rStyle w:val="default"/>
          <w:rFonts w:cs="FrankRuehl"/>
          <w:rtl/>
        </w:rPr>
        <w:t>הו</w:t>
      </w:r>
      <w:r>
        <w:rPr>
          <w:rStyle w:val="default"/>
          <w:rFonts w:cs="FrankRuehl" w:hint="cs"/>
          <w:rtl/>
        </w:rPr>
        <w:t>דעה בדבר הסכמת הנושה או התנגדותו לפשרה תוגש לכונס הרשמי לפי טופס 14.</w:t>
      </w:r>
    </w:p>
    <w:p w:rsidR="0079655F" w:rsidRDefault="0079655F">
      <w:pPr>
        <w:pStyle w:val="P00"/>
        <w:spacing w:before="72"/>
        <w:ind w:left="0" w:right="1134"/>
        <w:rPr>
          <w:rStyle w:val="default"/>
          <w:rFonts w:cs="FrankRuehl"/>
          <w:rtl/>
        </w:rPr>
      </w:pPr>
      <w:bookmarkStart w:id="13" w:name="Seif8"/>
      <w:bookmarkEnd w:id="13"/>
      <w:r>
        <w:rPr>
          <w:lang w:val="he-IL"/>
        </w:rPr>
        <w:pict>
          <v:rect id="_x0000_s1058" style="position:absolute;left:0;text-align:left;margin-left:464.5pt;margin-top:8.05pt;width:75.05pt;height:22pt;z-index:251623936" o:allowincell="f" filled="f" stroked="f" strokecolor="lime" strokeweight=".25pt">
            <v:textbox style="mso-next-textbox:#_x0000_s1058" inset="0,0,0,0">
              <w:txbxContent>
                <w:p w:rsidR="000D49F9" w:rsidRDefault="000D49F9">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על מועד </w:t>
                  </w:r>
                  <w:r>
                    <w:rPr>
                      <w:rFonts w:cs="Miriam"/>
                      <w:sz w:val="18"/>
                      <w:szCs w:val="18"/>
                      <w:rtl/>
                    </w:rPr>
                    <w:t>שמ</w:t>
                  </w:r>
                  <w:r>
                    <w:rPr>
                      <w:rFonts w:cs="Miriam" w:hint="cs"/>
                      <w:sz w:val="18"/>
                      <w:szCs w:val="18"/>
                      <w:rtl/>
                    </w:rPr>
                    <w:t>יעת הבקשה</w:t>
                  </w:r>
                </w:p>
              </w:txbxContent>
            </v:textbox>
            <w10:anchorlock/>
          </v:rect>
        </w:pict>
      </w:r>
      <w:r>
        <w:rPr>
          <w:rStyle w:val="big-number"/>
          <w:rFonts w:cs="Miriam"/>
          <w:rtl/>
        </w:rPr>
        <w:t>32.</w:t>
      </w:r>
      <w:r>
        <w:rPr>
          <w:rStyle w:val="big-number"/>
          <w:rFonts w:cs="Miriam"/>
          <w:rtl/>
        </w:rPr>
        <w:tab/>
      </w:r>
      <w:r>
        <w:rPr>
          <w:rStyle w:val="default"/>
          <w:rFonts w:cs="FrankRuehl"/>
          <w:rtl/>
        </w:rPr>
        <w:t>הכ</w:t>
      </w:r>
      <w:r>
        <w:rPr>
          <w:rStyle w:val="default"/>
          <w:rFonts w:cs="FrankRuehl" w:hint="cs"/>
          <w:rtl/>
        </w:rPr>
        <w:t xml:space="preserve">ונס הרשמי ישלח לכל נושה שתבע את חובו, </w:t>
      </w:r>
      <w:r>
        <w:rPr>
          <w:rStyle w:val="default"/>
          <w:rFonts w:cs="FrankRuehl"/>
          <w:rtl/>
        </w:rPr>
        <w:t>הו</w:t>
      </w:r>
      <w:r>
        <w:rPr>
          <w:rStyle w:val="default"/>
          <w:rFonts w:cs="FrankRuehl" w:hint="cs"/>
          <w:rtl/>
        </w:rPr>
        <w:t>דעה בכתב על המועד שקבע בית המשפט לשמיעת הבקשה לאישור פשרה שתיערך לפי טופס 15.</w:t>
      </w:r>
    </w:p>
    <w:p w:rsidR="0079655F" w:rsidRDefault="0079655F">
      <w:pPr>
        <w:pStyle w:val="P00"/>
        <w:spacing w:before="72"/>
        <w:ind w:left="0" w:right="1134"/>
        <w:rPr>
          <w:rStyle w:val="default"/>
          <w:rFonts w:cs="FrankRuehl"/>
          <w:rtl/>
        </w:rPr>
      </w:pPr>
      <w:bookmarkStart w:id="14" w:name="Seif9"/>
      <w:bookmarkEnd w:id="14"/>
      <w:r>
        <w:rPr>
          <w:lang w:val="he-IL"/>
        </w:rPr>
        <w:pict>
          <v:rect id="_x0000_s1059" style="position:absolute;left:0;text-align:left;margin-left:464.5pt;margin-top:8.05pt;width:75.05pt;height:10pt;z-index:251624960" o:allowincell="f" filled="f" stroked="f" strokecolor="lime" strokeweight=".25pt">
            <v:textbox style="mso-next-textbox:#_x0000_s1059" inset="0,0,0,0">
              <w:txbxContent>
                <w:p w:rsidR="000D49F9" w:rsidRDefault="000D49F9">
                  <w:pPr>
                    <w:spacing w:line="160" w:lineRule="exact"/>
                    <w:jc w:val="left"/>
                    <w:rPr>
                      <w:rFonts w:cs="Miriam"/>
                      <w:noProof/>
                      <w:sz w:val="18"/>
                      <w:szCs w:val="18"/>
                      <w:rtl/>
                    </w:rPr>
                  </w:pPr>
                  <w:r>
                    <w:rPr>
                      <w:rFonts w:cs="Miriam"/>
                      <w:sz w:val="18"/>
                      <w:szCs w:val="18"/>
                      <w:rtl/>
                    </w:rPr>
                    <w:t>אג</w:t>
                  </w:r>
                  <w:r>
                    <w:rPr>
                      <w:rFonts w:cs="Miriam" w:hint="cs"/>
                      <w:sz w:val="18"/>
                      <w:szCs w:val="18"/>
                      <w:rtl/>
                    </w:rPr>
                    <w:t>רות והוצאות</w:t>
                  </w:r>
                </w:p>
              </w:txbxContent>
            </v:textbox>
            <w10:anchorlock/>
          </v:rect>
        </w:pict>
      </w:r>
      <w:r>
        <w:rPr>
          <w:rStyle w:val="big-number"/>
          <w:rFonts w:cs="Miriam"/>
          <w:rtl/>
        </w:rPr>
        <w:t>33.</w:t>
      </w:r>
      <w:r>
        <w:rPr>
          <w:rStyle w:val="big-number"/>
          <w:rFonts w:cs="Miriam"/>
          <w:rtl/>
        </w:rPr>
        <w:tab/>
      </w:r>
      <w:r>
        <w:rPr>
          <w:rStyle w:val="default"/>
          <w:rFonts w:cs="FrankRuehl"/>
          <w:rtl/>
        </w:rPr>
        <w:t>הא</w:t>
      </w:r>
      <w:r>
        <w:rPr>
          <w:rStyle w:val="default"/>
          <w:rFonts w:cs="FrankRuehl" w:hint="cs"/>
          <w:rtl/>
        </w:rPr>
        <w:t>גרות וההוצאות הכרוכות בבירור הצעת הפשרה ובאישורה יחולו על החייב אלא אם כן קבע בית המשפט אחרת.</w:t>
      </w:r>
    </w:p>
    <w:p w:rsidR="0079655F" w:rsidRDefault="0079655F">
      <w:pPr>
        <w:pStyle w:val="P00"/>
        <w:spacing w:before="72"/>
        <w:ind w:left="0" w:right="1134"/>
        <w:rPr>
          <w:rStyle w:val="default"/>
          <w:rFonts w:cs="FrankRuehl"/>
          <w:rtl/>
        </w:rPr>
      </w:pPr>
      <w:bookmarkStart w:id="15" w:name="Seif10"/>
      <w:bookmarkEnd w:id="15"/>
      <w:r>
        <w:rPr>
          <w:lang w:val="he-IL"/>
        </w:rPr>
        <w:pict>
          <v:rect id="_x0000_s1060" style="position:absolute;left:0;text-align:left;margin-left:464.5pt;margin-top:8.05pt;width:75.05pt;height:16pt;z-index:251625984" o:allowincell="f" filled="f" stroked="f" strokecolor="lime" strokeweight=".25pt">
            <v:textbox style="mso-next-textbox:#_x0000_s1060" inset="0,0,0,0">
              <w:txbxContent>
                <w:p w:rsidR="000D49F9" w:rsidRDefault="000D49F9">
                  <w:pPr>
                    <w:spacing w:line="160" w:lineRule="exact"/>
                    <w:jc w:val="left"/>
                    <w:rPr>
                      <w:rFonts w:cs="Miriam"/>
                      <w:noProof/>
                      <w:sz w:val="18"/>
                      <w:szCs w:val="18"/>
                      <w:rtl/>
                    </w:rPr>
                  </w:pPr>
                  <w:r>
                    <w:rPr>
                      <w:rFonts w:cs="Miriam"/>
                      <w:sz w:val="18"/>
                      <w:szCs w:val="18"/>
                      <w:rtl/>
                    </w:rPr>
                    <w:t>תע</w:t>
                  </w:r>
                  <w:r>
                    <w:rPr>
                      <w:rFonts w:cs="Miriam" w:hint="cs"/>
                      <w:sz w:val="18"/>
                      <w:szCs w:val="18"/>
                      <w:rtl/>
                    </w:rPr>
                    <w:t xml:space="preserve">ודת אישור </w:t>
                  </w:r>
                  <w:r>
                    <w:rPr>
                      <w:rFonts w:cs="Miriam"/>
                      <w:sz w:val="18"/>
                      <w:szCs w:val="18"/>
                      <w:rtl/>
                    </w:rPr>
                    <w:t>פש</w:t>
                  </w:r>
                  <w:r>
                    <w:rPr>
                      <w:rFonts w:cs="Miriam" w:hint="cs"/>
                      <w:sz w:val="18"/>
                      <w:szCs w:val="18"/>
                      <w:rtl/>
                    </w:rPr>
                    <w:t>רה</w:t>
                  </w:r>
                </w:p>
              </w:txbxContent>
            </v:textbox>
            <w10:anchorlock/>
          </v:rect>
        </w:pict>
      </w:r>
      <w:r>
        <w:rPr>
          <w:rStyle w:val="big-number"/>
          <w:rFonts w:cs="Miriam"/>
          <w:rtl/>
        </w:rPr>
        <w:t>34.</w:t>
      </w:r>
      <w:r>
        <w:rPr>
          <w:rStyle w:val="big-number"/>
          <w:rFonts w:cs="Miriam"/>
          <w:rtl/>
        </w:rPr>
        <w:tab/>
      </w:r>
      <w:r>
        <w:rPr>
          <w:rStyle w:val="default"/>
          <w:rFonts w:cs="FrankRuehl"/>
          <w:rtl/>
        </w:rPr>
        <w:t>תע</w:t>
      </w:r>
      <w:r>
        <w:rPr>
          <w:rStyle w:val="default"/>
          <w:rFonts w:cs="FrankRuehl" w:hint="cs"/>
          <w:rtl/>
        </w:rPr>
        <w:t>ודת הכונס הרשמי המעידה שפשרה נתקבלה ואושר</w:t>
      </w:r>
      <w:r>
        <w:rPr>
          <w:rStyle w:val="default"/>
          <w:rFonts w:cs="FrankRuehl"/>
          <w:rtl/>
        </w:rPr>
        <w:t xml:space="preserve">ה </w:t>
      </w:r>
      <w:r>
        <w:rPr>
          <w:rStyle w:val="default"/>
          <w:rFonts w:cs="FrankRuehl" w:hint="cs"/>
          <w:rtl/>
        </w:rPr>
        <w:t>תיערך לפי טופס 16.</w:t>
      </w:r>
    </w:p>
    <w:p w:rsidR="0079655F" w:rsidRDefault="0079655F">
      <w:pPr>
        <w:pStyle w:val="P00"/>
        <w:spacing w:before="72"/>
        <w:ind w:left="0" w:right="1134"/>
        <w:rPr>
          <w:rStyle w:val="default"/>
          <w:rFonts w:cs="FrankRuehl"/>
          <w:rtl/>
        </w:rPr>
      </w:pPr>
      <w:bookmarkStart w:id="16" w:name="Seif11"/>
      <w:bookmarkEnd w:id="16"/>
      <w:r>
        <w:rPr>
          <w:lang w:val="he-IL"/>
        </w:rPr>
        <w:pict>
          <v:rect id="_x0000_s1061" style="position:absolute;left:0;text-align:left;margin-left:464.5pt;margin-top:8.05pt;width:75.05pt;height:19.5pt;z-index:251627008" o:allowincell="f" filled="f" stroked="f" strokecolor="lime" strokeweight=".25pt">
            <v:textbox style="mso-next-textbox:#_x0000_s1061" inset="0,0,0,0">
              <w:txbxContent>
                <w:p w:rsidR="000D49F9" w:rsidRDefault="000D49F9">
                  <w:pPr>
                    <w:spacing w:line="160" w:lineRule="exact"/>
                    <w:jc w:val="left"/>
                    <w:rPr>
                      <w:rFonts w:cs="Miriam"/>
                      <w:noProof/>
                      <w:sz w:val="18"/>
                      <w:szCs w:val="18"/>
                      <w:rtl/>
                    </w:rPr>
                  </w:pPr>
                  <w:r>
                    <w:rPr>
                      <w:rFonts w:cs="Miriam"/>
                      <w:sz w:val="18"/>
                      <w:szCs w:val="18"/>
                      <w:rtl/>
                    </w:rPr>
                    <w:t>הב</w:t>
                  </w:r>
                  <w:r>
                    <w:rPr>
                      <w:rFonts w:cs="Miriam" w:hint="cs"/>
                      <w:sz w:val="18"/>
                      <w:szCs w:val="18"/>
                      <w:rtl/>
                    </w:rPr>
                    <w:t xml:space="preserve">טחת תביעות </w:t>
                  </w:r>
                  <w:r>
                    <w:rPr>
                      <w:rFonts w:cs="Miriam"/>
                      <w:sz w:val="18"/>
                      <w:szCs w:val="18"/>
                      <w:rtl/>
                    </w:rPr>
                    <w:t>שב</w:t>
                  </w:r>
                  <w:r>
                    <w:rPr>
                      <w:rFonts w:cs="Miriam" w:hint="cs"/>
                      <w:sz w:val="18"/>
                      <w:szCs w:val="18"/>
                      <w:rtl/>
                    </w:rPr>
                    <w:t>מחלוקת</w:t>
                  </w:r>
                </w:p>
              </w:txbxContent>
            </v:textbox>
            <w10:anchorlock/>
          </v:rect>
        </w:pict>
      </w:r>
      <w:r>
        <w:rPr>
          <w:rStyle w:val="big-number"/>
          <w:rFonts w:cs="Miriam"/>
          <w:rtl/>
        </w:rPr>
        <w:t>35.</w:t>
      </w:r>
      <w:r>
        <w:rPr>
          <w:rStyle w:val="big-number"/>
          <w:rFonts w:cs="Miriam"/>
          <w:rtl/>
        </w:rPr>
        <w:tab/>
      </w:r>
      <w:r>
        <w:rPr>
          <w:rStyle w:val="default"/>
          <w:rFonts w:cs="FrankRuehl"/>
          <w:rtl/>
        </w:rPr>
        <w:t>על</w:t>
      </w:r>
      <w:r>
        <w:rPr>
          <w:rStyle w:val="default"/>
          <w:rFonts w:cs="FrankRuehl" w:hint="cs"/>
          <w:rtl/>
        </w:rPr>
        <w:t xml:space="preserve"> החייב להבטיח תשלום דיבידנד, בשיעור שנקבע בפשרה, לנושים שתביעותיהם שנויות במחלוקת, אם ישנן כאלה, עד שיינתן בהן פסק דין סופי.</w:t>
      </w:r>
    </w:p>
    <w:p w:rsidR="0079655F" w:rsidRDefault="0079655F">
      <w:pPr>
        <w:pStyle w:val="P00"/>
        <w:spacing w:before="72"/>
        <w:ind w:left="0" w:right="1134"/>
        <w:rPr>
          <w:rStyle w:val="default"/>
          <w:rFonts w:cs="FrankRuehl"/>
          <w:rtl/>
        </w:rPr>
      </w:pPr>
      <w:bookmarkStart w:id="17" w:name="Seif12"/>
      <w:bookmarkEnd w:id="17"/>
      <w:r>
        <w:rPr>
          <w:lang w:val="he-IL"/>
        </w:rPr>
        <w:pict>
          <v:rect id="_x0000_s1062" style="position:absolute;left:0;text-align:left;margin-left:464.5pt;margin-top:8.05pt;width:75.05pt;height:14.55pt;z-index:251628032" o:allowincell="f" filled="f" stroked="f" strokecolor="lime" strokeweight=".25pt">
            <v:textbox style="mso-next-textbox:#_x0000_s1062" inset="0,0,0,0">
              <w:txbxContent>
                <w:p w:rsidR="000D49F9" w:rsidRDefault="000D49F9">
                  <w:pPr>
                    <w:spacing w:line="160" w:lineRule="exact"/>
                    <w:jc w:val="left"/>
                    <w:rPr>
                      <w:rFonts w:cs="Miriam"/>
                      <w:noProof/>
                      <w:sz w:val="18"/>
                      <w:szCs w:val="18"/>
                      <w:rtl/>
                    </w:rPr>
                  </w:pPr>
                  <w:r>
                    <w:rPr>
                      <w:rFonts w:cs="Miriam"/>
                      <w:sz w:val="18"/>
                      <w:szCs w:val="18"/>
                      <w:rtl/>
                    </w:rPr>
                    <w:t>תש</w:t>
                  </w:r>
                  <w:r>
                    <w:rPr>
                      <w:rFonts w:cs="Miriam" w:hint="cs"/>
                      <w:sz w:val="18"/>
                      <w:szCs w:val="18"/>
                      <w:rtl/>
                    </w:rPr>
                    <w:t>לום דיבידנד</w:t>
                  </w:r>
                </w:p>
              </w:txbxContent>
            </v:textbox>
            <w10:anchorlock/>
          </v:rect>
        </w:pict>
      </w:r>
      <w:r>
        <w:rPr>
          <w:rStyle w:val="big-number"/>
          <w:rFonts w:cs="Miriam"/>
          <w:rtl/>
        </w:rPr>
        <w:t>36.</w:t>
      </w:r>
      <w:r>
        <w:rPr>
          <w:rStyle w:val="big-number"/>
          <w:rFonts w:cs="Miriam"/>
          <w:rtl/>
        </w:rPr>
        <w:tab/>
      </w:r>
      <w:r>
        <w:rPr>
          <w:rStyle w:val="default"/>
          <w:rFonts w:cs="FrankRuehl"/>
          <w:rtl/>
        </w:rPr>
        <w:t>לא</w:t>
      </w:r>
      <w:r>
        <w:rPr>
          <w:rStyle w:val="default"/>
          <w:rFonts w:cs="FrankRuehl" w:hint="cs"/>
          <w:rtl/>
        </w:rPr>
        <w:t xml:space="preserve"> ישולם דיבידנד לנושה במסגרת ביצוע פשרה אלא אם כ</w:t>
      </w:r>
      <w:r>
        <w:rPr>
          <w:rStyle w:val="default"/>
          <w:rFonts w:cs="FrankRuehl"/>
          <w:rtl/>
        </w:rPr>
        <w:t>ן</w:t>
      </w:r>
      <w:r>
        <w:rPr>
          <w:rStyle w:val="default"/>
          <w:rFonts w:cs="FrankRuehl" w:hint="cs"/>
          <w:rtl/>
        </w:rPr>
        <w:t xml:space="preserve"> אישר הנאמן את תביעתו.</w:t>
      </w:r>
    </w:p>
    <w:p w:rsidR="0079655F" w:rsidRDefault="0079655F">
      <w:pPr>
        <w:pStyle w:val="P00"/>
        <w:spacing w:before="72"/>
        <w:ind w:left="0" w:right="1134"/>
        <w:rPr>
          <w:rStyle w:val="default"/>
          <w:rFonts w:cs="FrankRuehl"/>
          <w:rtl/>
        </w:rPr>
      </w:pPr>
      <w:bookmarkStart w:id="18" w:name="Seif13"/>
      <w:bookmarkEnd w:id="18"/>
      <w:r>
        <w:rPr>
          <w:lang w:val="he-IL"/>
        </w:rPr>
        <w:pict>
          <v:rect id="_x0000_s1063" style="position:absolute;left:0;text-align:left;margin-left:464.5pt;margin-top:8.05pt;width:75.05pt;height:11.45pt;z-index:251629056" o:allowincell="f" filled="f" stroked="f" strokecolor="lime" strokeweight=".25pt">
            <v:textbox style="mso-next-textbox:#_x0000_s1063" inset="0,0,0,0">
              <w:txbxContent>
                <w:p w:rsidR="000D49F9" w:rsidRDefault="000D49F9">
                  <w:pPr>
                    <w:spacing w:line="160" w:lineRule="exact"/>
                    <w:jc w:val="left"/>
                    <w:rPr>
                      <w:rFonts w:cs="Miriam"/>
                      <w:noProof/>
                      <w:sz w:val="18"/>
                      <w:szCs w:val="18"/>
                      <w:rtl/>
                    </w:rPr>
                  </w:pPr>
                  <w:r>
                    <w:rPr>
                      <w:rFonts w:cs="Miriam"/>
                      <w:sz w:val="18"/>
                      <w:szCs w:val="18"/>
                      <w:rtl/>
                    </w:rPr>
                    <w:t>בי</w:t>
                  </w:r>
                  <w:r>
                    <w:rPr>
                      <w:rFonts w:cs="Miriam" w:hint="cs"/>
                      <w:sz w:val="18"/>
                      <w:szCs w:val="18"/>
                      <w:rtl/>
                    </w:rPr>
                    <w:t>טול פשרה</w:t>
                  </w:r>
                </w:p>
              </w:txbxContent>
            </v:textbox>
            <w10:anchorlock/>
          </v:rect>
        </w:pict>
      </w:r>
      <w:r>
        <w:rPr>
          <w:rStyle w:val="big-number"/>
          <w:rFonts w:cs="Miriam"/>
          <w:rtl/>
        </w:rPr>
        <w:t>37.</w:t>
      </w:r>
      <w:r>
        <w:rPr>
          <w:rStyle w:val="big-number"/>
          <w:rFonts w:cs="Miriam"/>
          <w:rtl/>
        </w:rPr>
        <w:tab/>
      </w:r>
      <w:r>
        <w:rPr>
          <w:rStyle w:val="default"/>
          <w:rFonts w:cs="FrankRuehl"/>
          <w:rtl/>
        </w:rPr>
        <w:t>בו</w:t>
      </w:r>
      <w:r>
        <w:rPr>
          <w:rStyle w:val="default"/>
          <w:rFonts w:cs="FrankRuehl" w:hint="cs"/>
          <w:rtl/>
        </w:rPr>
        <w:t>טלה פשרה, חייב הנא</w:t>
      </w:r>
      <w:r>
        <w:rPr>
          <w:rStyle w:val="default"/>
          <w:rFonts w:cs="FrankRuehl"/>
          <w:rtl/>
        </w:rPr>
        <w:t>מן</w:t>
      </w:r>
      <w:r>
        <w:rPr>
          <w:rStyle w:val="default"/>
          <w:rFonts w:cs="FrankRuehl" w:hint="cs"/>
          <w:rtl/>
        </w:rPr>
        <w:t xml:space="preserve"> לביצועה למסור לכונס הרשמי או לנאמן בפשיטת רגל, אם נתמנה, את נכסי החייב שהגיעו לידיו, בצירוף דין וחשבון על אותם הנכסים.</w:t>
      </w:r>
    </w:p>
    <w:p w:rsidR="0079655F" w:rsidRDefault="0079655F">
      <w:pPr>
        <w:pStyle w:val="medium2-header"/>
        <w:keepLines w:val="0"/>
        <w:spacing w:before="72"/>
        <w:ind w:left="0" w:right="1134"/>
        <w:rPr>
          <w:rFonts w:cs="FrankRuehl"/>
          <w:noProof/>
          <w:rtl/>
        </w:rPr>
      </w:pPr>
      <w:bookmarkStart w:id="19" w:name="med2"/>
      <w:bookmarkEnd w:id="19"/>
      <w:r>
        <w:rPr>
          <w:rFonts w:cs="FrankRuehl"/>
          <w:noProof/>
          <w:rtl/>
        </w:rPr>
        <w:t>פר</w:t>
      </w:r>
      <w:r>
        <w:rPr>
          <w:rFonts w:cs="FrankRuehl" w:hint="cs"/>
          <w:noProof/>
          <w:rtl/>
        </w:rPr>
        <w:t>ק ג': אסיפת נושים</w:t>
      </w:r>
    </w:p>
    <w:p w:rsidR="0079655F" w:rsidRDefault="0079655F">
      <w:pPr>
        <w:pStyle w:val="header-2"/>
        <w:ind w:left="0" w:right="1134"/>
        <w:rPr>
          <w:rFonts w:cs="Miriam"/>
          <w:rtl/>
        </w:rPr>
      </w:pPr>
      <w:bookmarkStart w:id="20" w:name="hed28"/>
      <w:bookmarkStart w:id="21" w:name="hed21"/>
      <w:bookmarkEnd w:id="20"/>
      <w:bookmarkEnd w:id="21"/>
      <w:r>
        <w:rPr>
          <w:rFonts w:cs="Miriam"/>
          <w:rtl/>
        </w:rPr>
        <w:t>סי</w:t>
      </w:r>
      <w:r>
        <w:rPr>
          <w:rFonts w:cs="Miriam" w:hint="cs"/>
          <w:rtl/>
        </w:rPr>
        <w:t>מן א': זימון</w:t>
      </w:r>
    </w:p>
    <w:p w:rsidR="0079655F" w:rsidRDefault="0079655F">
      <w:pPr>
        <w:pStyle w:val="P00"/>
        <w:spacing w:before="72"/>
        <w:ind w:left="0" w:right="1134"/>
        <w:rPr>
          <w:rStyle w:val="default"/>
          <w:rFonts w:cs="FrankRuehl"/>
          <w:rtl/>
        </w:rPr>
      </w:pPr>
      <w:bookmarkStart w:id="22" w:name="Seif14"/>
      <w:bookmarkEnd w:id="22"/>
      <w:r>
        <w:rPr>
          <w:lang w:val="he-IL"/>
        </w:rPr>
        <w:pict>
          <v:rect id="_x0000_s1080" style="position:absolute;left:0;text-align:left;margin-left:464.5pt;margin-top:8.05pt;width:75.05pt;height:15.95pt;z-index:251630080" o:allowincell="f" filled="f" stroked="f" strokecolor="lime" strokeweight=".25pt">
            <v:textbox style="mso-next-textbox:#_x0000_s1080" inset="0,0,0,0">
              <w:txbxContent>
                <w:p w:rsidR="000D49F9" w:rsidRDefault="000D49F9">
                  <w:pPr>
                    <w:spacing w:line="160" w:lineRule="exact"/>
                    <w:jc w:val="left"/>
                    <w:rPr>
                      <w:rFonts w:cs="Miriam"/>
                      <w:noProof/>
                      <w:sz w:val="18"/>
                      <w:szCs w:val="18"/>
                      <w:rtl/>
                    </w:rPr>
                  </w:pPr>
                  <w:r>
                    <w:rPr>
                      <w:rFonts w:cs="Miriam"/>
                      <w:sz w:val="18"/>
                      <w:szCs w:val="18"/>
                      <w:rtl/>
                    </w:rPr>
                    <w:t>פר</w:t>
                  </w:r>
                  <w:r>
                    <w:rPr>
                      <w:rFonts w:cs="Miriam" w:hint="cs"/>
                      <w:sz w:val="18"/>
                      <w:szCs w:val="18"/>
                      <w:rtl/>
                    </w:rPr>
                    <w:t>סום ההודעה</w:t>
                  </w:r>
                </w:p>
              </w:txbxContent>
            </v:textbox>
            <w10:anchorlock/>
          </v:rect>
        </w:pict>
      </w:r>
      <w:r>
        <w:rPr>
          <w:rStyle w:val="big-number"/>
          <w:rFonts w:cs="Miriam"/>
          <w:rtl/>
        </w:rPr>
        <w:t>53.</w:t>
      </w:r>
      <w:r>
        <w:rPr>
          <w:rStyle w:val="big-number"/>
          <w:rFonts w:cs="Miriam"/>
          <w:rtl/>
        </w:rPr>
        <w:tab/>
      </w:r>
      <w:r>
        <w:rPr>
          <w:rStyle w:val="default"/>
          <w:rFonts w:cs="FrankRuehl"/>
          <w:rtl/>
        </w:rPr>
        <w:t>הו</w:t>
      </w:r>
      <w:r>
        <w:rPr>
          <w:rStyle w:val="default"/>
          <w:rFonts w:cs="FrankRuehl" w:hint="cs"/>
          <w:rtl/>
        </w:rPr>
        <w:t>דעה על מועדה ומקומה של אסיפת הנושים הראשונה תיערך לפי טופס 11; ההודעה תפורסם ותימסר לחייב שלושה ימים לפחות לפני</w:t>
      </w:r>
      <w:r>
        <w:rPr>
          <w:rStyle w:val="default"/>
          <w:rFonts w:cs="FrankRuehl"/>
          <w:rtl/>
        </w:rPr>
        <w:t xml:space="preserve"> מ</w:t>
      </w:r>
      <w:r>
        <w:rPr>
          <w:rStyle w:val="default"/>
          <w:rFonts w:cs="FrankRuehl" w:hint="cs"/>
          <w:rtl/>
        </w:rPr>
        <w:t>ועד האסיפה.</w:t>
      </w:r>
    </w:p>
    <w:p w:rsidR="0079655F" w:rsidRDefault="0079655F">
      <w:pPr>
        <w:pStyle w:val="P00"/>
        <w:spacing w:before="72"/>
        <w:ind w:left="0" w:right="1134"/>
        <w:rPr>
          <w:rStyle w:val="default"/>
          <w:rFonts w:cs="FrankRuehl"/>
          <w:rtl/>
        </w:rPr>
      </w:pPr>
      <w:bookmarkStart w:id="23" w:name="Seif15"/>
      <w:bookmarkEnd w:id="23"/>
      <w:r>
        <w:rPr>
          <w:lang w:val="he-IL"/>
        </w:rPr>
        <w:pict>
          <v:rect id="_x0000_s1081" style="position:absolute;left:0;text-align:left;margin-left:464.5pt;margin-top:8.05pt;width:75.05pt;height:11pt;z-index:251631104" o:allowincell="f" filled="f" stroked="f" strokecolor="lime" strokeweight=".25pt">
            <v:textbox style="mso-next-textbox:#_x0000_s1081" inset="0,0,0,0">
              <w:txbxContent>
                <w:p w:rsidR="000D49F9" w:rsidRDefault="000D49F9">
                  <w:pPr>
                    <w:spacing w:line="160" w:lineRule="exact"/>
                    <w:jc w:val="left"/>
                    <w:rPr>
                      <w:rFonts w:cs="Miriam"/>
                      <w:noProof/>
                      <w:sz w:val="18"/>
                      <w:szCs w:val="18"/>
                      <w:rtl/>
                    </w:rPr>
                  </w:pPr>
                  <w:r>
                    <w:rPr>
                      <w:rFonts w:cs="Miriam"/>
                      <w:sz w:val="18"/>
                      <w:szCs w:val="18"/>
                      <w:rtl/>
                    </w:rPr>
                    <w:t>כי</w:t>
                  </w:r>
                  <w:r>
                    <w:rPr>
                      <w:rFonts w:cs="Miriam" w:hint="cs"/>
                      <w:sz w:val="18"/>
                      <w:szCs w:val="18"/>
                      <w:rtl/>
                    </w:rPr>
                    <w:t>נוס אסיפות</w:t>
                  </w:r>
                </w:p>
              </w:txbxContent>
            </v:textbox>
            <w10:anchorlock/>
          </v:rect>
        </w:pict>
      </w:r>
      <w:r>
        <w:rPr>
          <w:rStyle w:val="big-number"/>
          <w:rFonts w:cs="Miriam"/>
          <w:rtl/>
        </w:rPr>
        <w:t>54.</w:t>
      </w:r>
      <w:r>
        <w:rPr>
          <w:rStyle w:val="big-number"/>
          <w:rFonts w:cs="Miriam"/>
          <w:rtl/>
        </w:rPr>
        <w:tab/>
      </w:r>
      <w:r>
        <w:rPr>
          <w:rStyle w:val="default"/>
          <w:rFonts w:cs="FrankRuehl"/>
          <w:rtl/>
        </w:rPr>
        <w:t>הכ</w:t>
      </w:r>
      <w:r>
        <w:rPr>
          <w:rStyle w:val="default"/>
          <w:rFonts w:cs="FrankRuehl" w:hint="cs"/>
          <w:rtl/>
        </w:rPr>
        <w:t>ונס הרשמי או הנאמן רשאים לכנס אסיפות נושים בכל עת והם חייבים לעשות כן אם הורה על כך בית המשפט.</w:t>
      </w:r>
    </w:p>
    <w:p w:rsidR="0079655F" w:rsidRDefault="0079655F">
      <w:pPr>
        <w:pStyle w:val="P00"/>
        <w:spacing w:before="72"/>
        <w:ind w:left="0" w:right="1134"/>
        <w:rPr>
          <w:rStyle w:val="default"/>
          <w:rFonts w:cs="FrankRuehl"/>
          <w:rtl/>
        </w:rPr>
      </w:pPr>
      <w:bookmarkStart w:id="24" w:name="Seif16"/>
      <w:bookmarkEnd w:id="24"/>
      <w:r>
        <w:rPr>
          <w:lang w:val="he-IL"/>
        </w:rPr>
        <w:pict>
          <v:rect id="_x0000_s1082" style="position:absolute;left:0;text-align:left;margin-left:464.5pt;margin-top:8.05pt;width:75.05pt;height:11.7pt;z-index:251632128" o:allowincell="f" filled="f" stroked="f" strokecolor="lime" strokeweight=".25pt">
            <v:textbox style="mso-next-textbox:#_x0000_s1082" inset="0,0,0,0">
              <w:txbxContent>
                <w:p w:rsidR="000D49F9" w:rsidRDefault="000D49F9">
                  <w:pPr>
                    <w:spacing w:line="160" w:lineRule="exact"/>
                    <w:jc w:val="left"/>
                    <w:rPr>
                      <w:rFonts w:cs="Miriam"/>
                      <w:noProof/>
                      <w:sz w:val="18"/>
                      <w:szCs w:val="18"/>
                      <w:rtl/>
                    </w:rPr>
                  </w:pPr>
                  <w:r>
                    <w:rPr>
                      <w:rFonts w:cs="Miriam"/>
                      <w:sz w:val="18"/>
                      <w:szCs w:val="18"/>
                      <w:rtl/>
                    </w:rPr>
                    <w:t>מש</w:t>
                  </w:r>
                  <w:r>
                    <w:rPr>
                      <w:rFonts w:cs="Miriam" w:hint="cs"/>
                      <w:sz w:val="18"/>
                      <w:szCs w:val="18"/>
                      <w:rtl/>
                    </w:rPr>
                    <w:t>לוח הודעות</w:t>
                  </w:r>
                </w:p>
              </w:txbxContent>
            </v:textbox>
            <w10:anchorlock/>
          </v:rect>
        </w:pict>
      </w:r>
      <w:r>
        <w:rPr>
          <w:rStyle w:val="big-number"/>
          <w:rFonts w:cs="Miriam"/>
          <w:rtl/>
        </w:rPr>
        <w:t>55.</w:t>
      </w:r>
      <w:r>
        <w:rPr>
          <w:rStyle w:val="big-number"/>
          <w:rFonts w:cs="Miriam"/>
          <w:rtl/>
        </w:rPr>
        <w:tab/>
      </w:r>
      <w:r>
        <w:rPr>
          <w:rStyle w:val="default"/>
          <w:rFonts w:cs="FrankRuehl"/>
          <w:rtl/>
        </w:rPr>
        <w:t>הכ</w:t>
      </w:r>
      <w:r>
        <w:rPr>
          <w:rStyle w:val="default"/>
          <w:rFonts w:cs="FrankRuehl" w:hint="cs"/>
          <w:rtl/>
        </w:rPr>
        <w:t>ונס הרשמי או הנאמן, לפי הענין, יקבע את מועד האסיפה ומקומה, וישלח בהקדם האפשרי הודעה על כך לחייב ולכל נושה ששמו ידוע לו לפי המען המצוי</w:t>
      </w:r>
      <w:r>
        <w:rPr>
          <w:rStyle w:val="default"/>
          <w:rFonts w:cs="FrankRuehl"/>
          <w:rtl/>
        </w:rPr>
        <w:t>ין</w:t>
      </w:r>
      <w:r>
        <w:rPr>
          <w:rStyle w:val="default"/>
          <w:rFonts w:cs="FrankRuehl" w:hint="cs"/>
          <w:rtl/>
        </w:rPr>
        <w:t xml:space="preserve"> בתביעתו, ואם לא הגיש תביעה, לפי המ</w:t>
      </w:r>
      <w:r>
        <w:rPr>
          <w:rStyle w:val="default"/>
          <w:rFonts w:cs="FrankRuehl"/>
          <w:rtl/>
        </w:rPr>
        <w:t>ע</w:t>
      </w:r>
      <w:r>
        <w:rPr>
          <w:rStyle w:val="default"/>
          <w:rFonts w:cs="FrankRuehl" w:hint="cs"/>
          <w:rtl/>
        </w:rPr>
        <w:t>ן המצויין בדו"ח על מצב העסקים, או לפי מען אחר הידוע למזמן האסיפה, ובלבד שחוקיותה של האסיפה לא תיפגע אם הודעה כאמור לא נשלחה או לא נתקבלה.</w:t>
      </w:r>
    </w:p>
    <w:p w:rsidR="0079655F" w:rsidRDefault="0079655F">
      <w:pPr>
        <w:pStyle w:val="P00"/>
        <w:spacing w:before="72"/>
        <w:ind w:left="0" w:right="1134"/>
        <w:rPr>
          <w:rStyle w:val="default"/>
          <w:rFonts w:cs="FrankRuehl"/>
          <w:rtl/>
        </w:rPr>
      </w:pPr>
      <w:bookmarkStart w:id="25" w:name="Seif17"/>
      <w:bookmarkEnd w:id="25"/>
      <w:r>
        <w:rPr>
          <w:lang w:val="he-IL"/>
        </w:rPr>
        <w:pict>
          <v:rect id="_x0000_s1083" style="position:absolute;left:0;text-align:left;margin-left:464.5pt;margin-top:8.05pt;width:75.05pt;height:20pt;z-index:251633152" o:allowincell="f" filled="f" stroked="f" strokecolor="lime" strokeweight=".25pt">
            <v:textbox style="mso-next-textbox:#_x0000_s1083" inset="0,0,0,0">
              <w:txbxContent>
                <w:p w:rsidR="000D49F9" w:rsidRDefault="000D49F9">
                  <w:pPr>
                    <w:spacing w:line="160" w:lineRule="exact"/>
                    <w:jc w:val="left"/>
                    <w:rPr>
                      <w:rFonts w:cs="Miriam"/>
                      <w:noProof/>
                      <w:sz w:val="18"/>
                      <w:szCs w:val="18"/>
                      <w:rtl/>
                    </w:rPr>
                  </w:pPr>
                  <w:r>
                    <w:rPr>
                      <w:rFonts w:cs="Miriam"/>
                      <w:sz w:val="18"/>
                      <w:szCs w:val="18"/>
                      <w:rtl/>
                    </w:rPr>
                    <w:t>רא</w:t>
                  </w:r>
                  <w:r>
                    <w:rPr>
                      <w:rFonts w:cs="Miriam" w:hint="cs"/>
                      <w:sz w:val="18"/>
                      <w:szCs w:val="18"/>
                      <w:rtl/>
                    </w:rPr>
                    <w:t xml:space="preserve">יה על </w:t>
                  </w:r>
                  <w:r>
                    <w:rPr>
                      <w:rFonts w:cs="Miriam"/>
                      <w:sz w:val="18"/>
                      <w:szCs w:val="18"/>
                      <w:rtl/>
                    </w:rPr>
                    <w:t>מש</w:t>
                  </w:r>
                  <w:r>
                    <w:rPr>
                      <w:rFonts w:cs="Miriam" w:hint="cs"/>
                      <w:sz w:val="18"/>
                      <w:szCs w:val="18"/>
                      <w:rtl/>
                    </w:rPr>
                    <w:t>לוח הודעה</w:t>
                  </w:r>
                </w:p>
              </w:txbxContent>
            </v:textbox>
            <w10:anchorlock/>
          </v:rect>
        </w:pict>
      </w:r>
      <w:r>
        <w:rPr>
          <w:rStyle w:val="big-number"/>
          <w:rFonts w:cs="Miriam"/>
          <w:rtl/>
        </w:rPr>
        <w:t>56.</w:t>
      </w:r>
      <w:r>
        <w:rPr>
          <w:rStyle w:val="big-number"/>
          <w:rFonts w:cs="Miriam"/>
          <w:rtl/>
        </w:rPr>
        <w:tab/>
      </w:r>
      <w:r>
        <w:rPr>
          <w:rStyle w:val="default"/>
          <w:rFonts w:cs="FrankRuehl"/>
          <w:rtl/>
        </w:rPr>
        <w:t>תע</w:t>
      </w:r>
      <w:r>
        <w:rPr>
          <w:rStyle w:val="default"/>
          <w:rFonts w:cs="FrankRuehl" w:hint="cs"/>
          <w:rtl/>
        </w:rPr>
        <w:t xml:space="preserve">ודה מאת הכונס הרשמי או פקידו או תצהיר מאת הנאמן או מטעמו כי הודעה על דבר </w:t>
      </w:r>
      <w:r>
        <w:rPr>
          <w:rStyle w:val="default"/>
          <w:rFonts w:cs="FrankRuehl"/>
          <w:rtl/>
        </w:rPr>
        <w:t>אס</w:t>
      </w:r>
      <w:r>
        <w:rPr>
          <w:rStyle w:val="default"/>
          <w:rFonts w:cs="FrankRuehl" w:hint="cs"/>
          <w:rtl/>
        </w:rPr>
        <w:t>יפת הנושים נשלחה כהלכה, תשמש ראיה מספקת שהודעה כזו אמנם נשלחה כהלכה לכל אדם שאליו נמענה.</w:t>
      </w:r>
    </w:p>
    <w:p w:rsidR="0079655F" w:rsidRDefault="0079655F">
      <w:pPr>
        <w:pStyle w:val="P00"/>
        <w:spacing w:before="72"/>
        <w:ind w:left="0" w:right="1134"/>
        <w:rPr>
          <w:rStyle w:val="default"/>
          <w:rFonts w:cs="FrankRuehl"/>
          <w:rtl/>
        </w:rPr>
      </w:pPr>
      <w:bookmarkStart w:id="26" w:name="Seif18"/>
      <w:bookmarkEnd w:id="26"/>
      <w:r>
        <w:rPr>
          <w:lang w:val="he-IL"/>
        </w:rPr>
        <w:pict>
          <v:rect id="_x0000_s1084" style="position:absolute;left:0;text-align:left;margin-left:464.5pt;margin-top:8.05pt;width:75.05pt;height:13.25pt;z-index:251634176" o:allowincell="f" filled="f" stroked="f" strokecolor="lime" strokeweight=".25pt">
            <v:textbox style="mso-next-textbox:#_x0000_s1084" inset="0,0,0,0">
              <w:txbxContent>
                <w:p w:rsidR="000D49F9" w:rsidRDefault="000D49F9">
                  <w:pPr>
                    <w:spacing w:line="160" w:lineRule="exact"/>
                    <w:jc w:val="left"/>
                    <w:rPr>
                      <w:rFonts w:cs="Miriam"/>
                      <w:noProof/>
                      <w:sz w:val="18"/>
                      <w:szCs w:val="18"/>
                      <w:rtl/>
                    </w:rPr>
                  </w:pPr>
                  <w:r>
                    <w:rPr>
                      <w:rFonts w:cs="Miriam"/>
                      <w:sz w:val="18"/>
                      <w:szCs w:val="18"/>
                      <w:rtl/>
                    </w:rPr>
                    <w:t>אס</w:t>
                  </w:r>
                  <w:r>
                    <w:rPr>
                      <w:rFonts w:cs="Miriam" w:hint="cs"/>
                      <w:sz w:val="18"/>
                      <w:szCs w:val="18"/>
                      <w:rtl/>
                    </w:rPr>
                    <w:t>יפה נדחית</w:t>
                  </w:r>
                </w:p>
              </w:txbxContent>
            </v:textbox>
            <w10:anchorlock/>
          </v:rect>
        </w:pict>
      </w:r>
      <w:r>
        <w:rPr>
          <w:rStyle w:val="big-number"/>
          <w:rFonts w:cs="Miriam"/>
          <w:rtl/>
        </w:rPr>
        <w:t>57.</w:t>
      </w:r>
      <w:r>
        <w:rPr>
          <w:rStyle w:val="big-number"/>
          <w:rFonts w:cs="Miriam"/>
          <w:rtl/>
        </w:rPr>
        <w:tab/>
      </w:r>
      <w:r>
        <w:rPr>
          <w:rStyle w:val="default"/>
          <w:rFonts w:cs="FrankRuehl"/>
          <w:rtl/>
        </w:rPr>
        <w:t>נד</w:t>
      </w:r>
      <w:r>
        <w:rPr>
          <w:rStyle w:val="default"/>
          <w:rFonts w:cs="FrankRuehl" w:hint="cs"/>
          <w:rtl/>
        </w:rPr>
        <w:t>חתה אסיפת נושים, תתקיים האסיפה הנדחית באותו מקום שבו התקיימה האסיפה שקדמה לה, אלא אם כן נקבע אחרת בהחלטה בדבר דחיית האסיפה.</w:t>
      </w:r>
    </w:p>
    <w:p w:rsidR="0079655F" w:rsidRDefault="0079655F">
      <w:pPr>
        <w:pStyle w:val="P00"/>
        <w:spacing w:before="72"/>
        <w:ind w:left="0" w:right="1134"/>
        <w:rPr>
          <w:rStyle w:val="default"/>
          <w:rFonts w:cs="FrankRuehl"/>
          <w:rtl/>
        </w:rPr>
      </w:pPr>
      <w:bookmarkStart w:id="27" w:name="Seif19"/>
      <w:bookmarkEnd w:id="27"/>
      <w:r>
        <w:rPr>
          <w:lang w:val="he-IL"/>
        </w:rPr>
        <w:pict>
          <v:rect id="_x0000_s1085" style="position:absolute;left:0;text-align:left;margin-left:464.5pt;margin-top:8.05pt;width:75.05pt;height:19.55pt;z-index:251635200" o:allowincell="f" filled="f" stroked="f" strokecolor="lime" strokeweight=".25pt">
            <v:textbox style="mso-next-textbox:#_x0000_s1085" inset="0,0,0,0">
              <w:txbxContent>
                <w:p w:rsidR="000D49F9" w:rsidRDefault="000D49F9">
                  <w:pPr>
                    <w:spacing w:line="160" w:lineRule="exact"/>
                    <w:jc w:val="left"/>
                    <w:rPr>
                      <w:rFonts w:cs="Miriam"/>
                      <w:noProof/>
                      <w:sz w:val="18"/>
                      <w:szCs w:val="18"/>
                      <w:rtl/>
                    </w:rPr>
                  </w:pPr>
                  <w:r>
                    <w:rPr>
                      <w:rFonts w:cs="Miriam"/>
                      <w:sz w:val="18"/>
                      <w:szCs w:val="18"/>
                      <w:rtl/>
                    </w:rPr>
                    <w:t>מש</w:t>
                  </w:r>
                  <w:r>
                    <w:rPr>
                      <w:rFonts w:cs="Miriam" w:hint="cs"/>
                      <w:sz w:val="18"/>
                      <w:szCs w:val="18"/>
                      <w:rtl/>
                    </w:rPr>
                    <w:t xml:space="preserve">לוח העתק </w:t>
                  </w:r>
                  <w:r>
                    <w:rPr>
                      <w:rFonts w:cs="Miriam"/>
                      <w:sz w:val="18"/>
                      <w:szCs w:val="18"/>
                      <w:rtl/>
                    </w:rPr>
                    <w:t>לכ</w:t>
                  </w:r>
                  <w:r>
                    <w:rPr>
                      <w:rFonts w:cs="Miriam" w:hint="cs"/>
                      <w:sz w:val="18"/>
                      <w:szCs w:val="18"/>
                      <w:rtl/>
                    </w:rPr>
                    <w:t>ונס הרשמי</w:t>
                  </w:r>
                </w:p>
              </w:txbxContent>
            </v:textbox>
            <w10:anchorlock/>
          </v:rect>
        </w:pict>
      </w:r>
      <w:r>
        <w:rPr>
          <w:rStyle w:val="big-number"/>
          <w:rFonts w:cs="Miriam"/>
          <w:rtl/>
        </w:rPr>
        <w:t>58.</w:t>
      </w:r>
      <w:r>
        <w:rPr>
          <w:rStyle w:val="big-number"/>
          <w:rFonts w:cs="Miriam"/>
          <w:rtl/>
        </w:rPr>
        <w:tab/>
      </w:r>
      <w:r>
        <w:rPr>
          <w:rStyle w:val="default"/>
          <w:rFonts w:cs="FrankRuehl"/>
          <w:rtl/>
        </w:rPr>
        <w:t>נא</w:t>
      </w:r>
      <w:r>
        <w:rPr>
          <w:rStyle w:val="default"/>
          <w:rFonts w:cs="FrankRuehl" w:hint="cs"/>
          <w:rtl/>
        </w:rPr>
        <w:t>מן המכנס אסיפת נושים ישלח ל</w:t>
      </w:r>
      <w:r>
        <w:rPr>
          <w:rStyle w:val="default"/>
          <w:rFonts w:cs="FrankRuehl"/>
          <w:rtl/>
        </w:rPr>
        <w:t>כו</w:t>
      </w:r>
      <w:r>
        <w:rPr>
          <w:rStyle w:val="default"/>
          <w:rFonts w:cs="FrankRuehl" w:hint="cs"/>
          <w:rtl/>
        </w:rPr>
        <w:t>נס הרשמי העתק מההודעה המכנסת את האסיפה.</w:t>
      </w:r>
    </w:p>
    <w:p w:rsidR="0079655F" w:rsidRDefault="0079655F">
      <w:pPr>
        <w:pStyle w:val="P00"/>
        <w:spacing w:before="72"/>
        <w:ind w:left="0" w:right="1134"/>
        <w:rPr>
          <w:rStyle w:val="default"/>
          <w:rFonts w:cs="FrankRuehl"/>
          <w:rtl/>
        </w:rPr>
      </w:pPr>
      <w:bookmarkStart w:id="28" w:name="Seif20"/>
      <w:bookmarkEnd w:id="28"/>
      <w:r>
        <w:rPr>
          <w:lang w:val="he-IL"/>
        </w:rPr>
        <w:pict>
          <v:rect id="_x0000_s1086" style="position:absolute;left:0;text-align:left;margin-left:464.5pt;margin-top:8.05pt;width:75.05pt;height:20.6pt;z-index:251636224" o:allowincell="f" filled="f" stroked="f" strokecolor="lime" strokeweight=".25pt">
            <v:textbox style="mso-next-textbox:#_x0000_s1086" inset="0,0,0,0">
              <w:txbxContent>
                <w:p w:rsidR="000D49F9" w:rsidRDefault="000D49F9">
                  <w:pPr>
                    <w:spacing w:line="160" w:lineRule="exact"/>
                    <w:jc w:val="left"/>
                    <w:rPr>
                      <w:rFonts w:cs="Miriam"/>
                      <w:noProof/>
                      <w:sz w:val="18"/>
                      <w:szCs w:val="18"/>
                      <w:rtl/>
                    </w:rPr>
                  </w:pPr>
                  <w:r>
                    <w:rPr>
                      <w:rFonts w:cs="Miriam"/>
                      <w:sz w:val="18"/>
                      <w:szCs w:val="18"/>
                      <w:rtl/>
                    </w:rPr>
                    <w:t>מש</w:t>
                  </w:r>
                  <w:r>
                    <w:rPr>
                      <w:rFonts w:cs="Miriam" w:hint="cs"/>
                      <w:sz w:val="18"/>
                      <w:szCs w:val="18"/>
                      <w:rtl/>
                    </w:rPr>
                    <w:t xml:space="preserve">לוח החלטה </w:t>
                  </w:r>
                  <w:r>
                    <w:rPr>
                      <w:rFonts w:cs="Miriam"/>
                      <w:sz w:val="18"/>
                      <w:szCs w:val="18"/>
                      <w:rtl/>
                    </w:rPr>
                    <w:t>לב</w:t>
                  </w:r>
                  <w:r>
                    <w:rPr>
                      <w:rFonts w:cs="Miriam" w:hint="cs"/>
                      <w:sz w:val="18"/>
                      <w:szCs w:val="18"/>
                      <w:rtl/>
                    </w:rPr>
                    <w:t>ית המשפט</w:t>
                  </w:r>
                </w:p>
              </w:txbxContent>
            </v:textbox>
            <w10:anchorlock/>
          </v:rect>
        </w:pict>
      </w:r>
      <w:r>
        <w:rPr>
          <w:rStyle w:val="big-number"/>
          <w:rFonts w:cs="Miriam"/>
          <w:rtl/>
        </w:rPr>
        <w:t>59.</w:t>
      </w:r>
      <w:r>
        <w:rPr>
          <w:rStyle w:val="big-number"/>
          <w:rFonts w:cs="Miriam"/>
          <w:rtl/>
        </w:rPr>
        <w:tab/>
      </w:r>
      <w:r>
        <w:rPr>
          <w:rStyle w:val="default"/>
          <w:rFonts w:cs="FrankRuehl"/>
          <w:rtl/>
        </w:rPr>
        <w:t>הכ</w:t>
      </w:r>
      <w:r>
        <w:rPr>
          <w:rStyle w:val="default"/>
          <w:rFonts w:cs="FrankRuehl" w:hint="cs"/>
          <w:rtl/>
        </w:rPr>
        <w:t>ונס הרשמי או הנאמן, לפי הענין, ישלח לבית המשפט העתק מכל החלטה שנתקבלה באסיפת הנושים.</w:t>
      </w:r>
    </w:p>
    <w:p w:rsidR="0079655F" w:rsidRDefault="0079655F">
      <w:pPr>
        <w:pStyle w:val="P00"/>
        <w:spacing w:before="72"/>
        <w:ind w:left="0" w:right="1134"/>
        <w:rPr>
          <w:rStyle w:val="default"/>
          <w:rFonts w:cs="FrankRuehl"/>
          <w:rtl/>
        </w:rPr>
      </w:pPr>
      <w:bookmarkStart w:id="29" w:name="Seif21"/>
      <w:bookmarkEnd w:id="29"/>
      <w:r>
        <w:rPr>
          <w:lang w:val="he-IL"/>
        </w:rPr>
        <w:pict>
          <v:rect id="_x0000_s1087" style="position:absolute;left:0;text-align:left;margin-left:464.5pt;margin-top:8.05pt;width:75.05pt;height:11.2pt;z-index:251637248" o:allowincell="f" filled="f" stroked="f" strokecolor="lime" strokeweight=".25pt">
            <v:textbox style="mso-next-textbox:#_x0000_s1087" inset="0,0,0,0">
              <w:txbxContent>
                <w:p w:rsidR="000D49F9" w:rsidRDefault="000D49F9">
                  <w:pPr>
                    <w:spacing w:line="160" w:lineRule="exact"/>
                    <w:jc w:val="left"/>
                    <w:rPr>
                      <w:rFonts w:cs="Miriam"/>
                      <w:noProof/>
                      <w:sz w:val="18"/>
                      <w:szCs w:val="18"/>
                      <w:rtl/>
                    </w:rPr>
                  </w:pPr>
                  <w:r>
                    <w:rPr>
                      <w:rFonts w:cs="Miriam"/>
                      <w:sz w:val="18"/>
                      <w:szCs w:val="18"/>
                      <w:rtl/>
                    </w:rPr>
                    <w:t>אי</w:t>
                  </w:r>
                  <w:r>
                    <w:rPr>
                      <w:rFonts w:cs="Miriam" w:hint="cs"/>
                      <w:sz w:val="18"/>
                      <w:szCs w:val="18"/>
                      <w:rtl/>
                    </w:rPr>
                    <w:t>-קיום אסיפה</w:t>
                  </w:r>
                </w:p>
              </w:txbxContent>
            </v:textbox>
            <w10:anchorlock/>
          </v:rect>
        </w:pict>
      </w:r>
      <w:r>
        <w:rPr>
          <w:rStyle w:val="big-number"/>
          <w:rFonts w:cs="Miriam"/>
          <w:rtl/>
        </w:rPr>
        <w:t>60.</w:t>
      </w:r>
      <w:r>
        <w:rPr>
          <w:rStyle w:val="big-number"/>
          <w:rFonts w:cs="Miriam"/>
          <w:rtl/>
        </w:rPr>
        <w:tab/>
      </w:r>
      <w:r>
        <w:rPr>
          <w:rStyle w:val="default"/>
          <w:rFonts w:cs="FrankRuehl"/>
          <w:rtl/>
        </w:rPr>
        <w:t>הח</w:t>
      </w:r>
      <w:r>
        <w:rPr>
          <w:rStyle w:val="default"/>
          <w:rFonts w:cs="FrankRuehl" w:hint="cs"/>
          <w:rtl/>
        </w:rPr>
        <w:t>ליט הכונס הרשמי שלא לקי</w:t>
      </w:r>
      <w:r>
        <w:rPr>
          <w:rStyle w:val="default"/>
          <w:rFonts w:cs="FrankRuehl"/>
          <w:rtl/>
        </w:rPr>
        <w:t>י</w:t>
      </w:r>
      <w:r>
        <w:rPr>
          <w:rStyle w:val="default"/>
          <w:rFonts w:cs="FrankRuehl" w:hint="cs"/>
          <w:rtl/>
        </w:rPr>
        <w:t>ם אסיפת נושים ראשונה, תינתן החלטתו בכתב לפי טופס 19 והוא יגישה ל</w:t>
      </w:r>
      <w:r>
        <w:rPr>
          <w:rStyle w:val="default"/>
          <w:rFonts w:cs="FrankRuehl"/>
          <w:rtl/>
        </w:rPr>
        <w:t>בי</w:t>
      </w:r>
      <w:r>
        <w:rPr>
          <w:rStyle w:val="default"/>
          <w:rFonts w:cs="FrankRuehl" w:hint="cs"/>
          <w:rtl/>
        </w:rPr>
        <w:t>ת המשפט.</w:t>
      </w:r>
    </w:p>
    <w:p w:rsidR="0079655F" w:rsidRDefault="0079655F">
      <w:pPr>
        <w:pStyle w:val="header-2"/>
        <w:ind w:left="0" w:right="1134"/>
        <w:rPr>
          <w:rFonts w:cs="Miriam"/>
          <w:rtl/>
        </w:rPr>
      </w:pPr>
      <w:bookmarkStart w:id="30" w:name="hed29"/>
      <w:bookmarkStart w:id="31" w:name="hed22"/>
      <w:bookmarkEnd w:id="30"/>
      <w:bookmarkEnd w:id="31"/>
      <w:r>
        <w:rPr>
          <w:rFonts w:cs="Miriam"/>
          <w:rtl/>
        </w:rPr>
        <w:t>סי</w:t>
      </w:r>
      <w:r>
        <w:rPr>
          <w:rFonts w:cs="Miriam" w:hint="cs"/>
          <w:rtl/>
        </w:rPr>
        <w:t>מן ב': זכות הצבעה של נושים רגילים</w:t>
      </w:r>
    </w:p>
    <w:p w:rsidR="0079655F" w:rsidRDefault="0079655F">
      <w:pPr>
        <w:pStyle w:val="P00"/>
        <w:spacing w:before="72"/>
        <w:ind w:left="0" w:right="1134"/>
        <w:rPr>
          <w:rStyle w:val="default"/>
          <w:rFonts w:cs="FrankRuehl"/>
          <w:rtl/>
        </w:rPr>
      </w:pPr>
      <w:bookmarkStart w:id="32" w:name="Seif22"/>
      <w:bookmarkEnd w:id="32"/>
      <w:r>
        <w:rPr>
          <w:lang w:val="he-IL"/>
        </w:rPr>
        <w:pict>
          <v:rect id="_x0000_s1088" style="position:absolute;left:0;text-align:left;margin-left:464.5pt;margin-top:8.05pt;width:75.05pt;height:12.3pt;z-index:251638272" o:allowincell="f" filled="f" stroked="f" strokecolor="lime" strokeweight=".25pt">
            <v:textbox style="mso-next-textbox:#_x0000_s1088" inset="0,0,0,0">
              <w:txbxContent>
                <w:p w:rsidR="000D49F9" w:rsidRDefault="000D49F9">
                  <w:pPr>
                    <w:spacing w:line="160" w:lineRule="exact"/>
                    <w:jc w:val="left"/>
                    <w:rPr>
                      <w:rFonts w:cs="Miriam"/>
                      <w:noProof/>
                      <w:sz w:val="18"/>
                      <w:szCs w:val="18"/>
                      <w:rtl/>
                    </w:rPr>
                  </w:pPr>
                  <w:r>
                    <w:rPr>
                      <w:rFonts w:cs="Miriam"/>
                      <w:sz w:val="18"/>
                      <w:szCs w:val="18"/>
                      <w:rtl/>
                    </w:rPr>
                    <w:t>זכ</w:t>
                  </w:r>
                  <w:r>
                    <w:rPr>
                      <w:rFonts w:cs="Miriam" w:hint="cs"/>
                      <w:sz w:val="18"/>
                      <w:szCs w:val="18"/>
                      <w:rtl/>
                    </w:rPr>
                    <w:t>ות הצבעה</w:t>
                  </w:r>
                </w:p>
              </w:txbxContent>
            </v:textbox>
            <w10:anchorlock/>
          </v:rect>
        </w:pict>
      </w:r>
      <w:r>
        <w:rPr>
          <w:rStyle w:val="big-number"/>
          <w:rFonts w:cs="Miriam"/>
          <w:rtl/>
        </w:rPr>
        <w:t>61.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ז</w:t>
      </w:r>
      <w:r>
        <w:rPr>
          <w:rStyle w:val="default"/>
          <w:rFonts w:cs="FrankRuehl" w:hint="cs"/>
          <w:rtl/>
        </w:rPr>
        <w:t>כות ההצבעה באסיפה תינתן רק לנושה שהגיש כדין תביעת חוב נגד החייב.</w:t>
      </w:r>
    </w:p>
    <w:p w:rsidR="0079655F" w:rsidRDefault="0079655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יתן צו כינוס נגד שותף בשותפות, יהא כל נושה שהשותף חב לו יחד עם שותפים אחרים בשותפות, רשאי להצביע באסיפת הנושים.</w:t>
      </w:r>
    </w:p>
    <w:p w:rsidR="0079655F" w:rsidRDefault="0079655F">
      <w:pPr>
        <w:pStyle w:val="P00"/>
        <w:spacing w:before="72"/>
        <w:ind w:left="0" w:right="1134"/>
        <w:rPr>
          <w:rStyle w:val="default"/>
          <w:rFonts w:cs="FrankRuehl"/>
          <w:rtl/>
        </w:rPr>
      </w:pPr>
      <w:bookmarkStart w:id="33" w:name="Seif23"/>
      <w:bookmarkEnd w:id="33"/>
      <w:r>
        <w:rPr>
          <w:lang w:val="he-IL"/>
        </w:rPr>
        <w:pict>
          <v:rect id="_x0000_s1089" style="position:absolute;left:0;text-align:left;margin-left:464.5pt;margin-top:8.05pt;width:75.05pt;height:18.75pt;z-index:251639296" o:allowincell="f" filled="f" stroked="f" strokecolor="lime" strokeweight=".25pt">
            <v:textbox style="mso-next-textbox:#_x0000_s1089" inset="0,0,0,0">
              <w:txbxContent>
                <w:p w:rsidR="000D49F9" w:rsidRDefault="000D49F9">
                  <w:pPr>
                    <w:spacing w:line="160" w:lineRule="exact"/>
                    <w:jc w:val="left"/>
                    <w:rPr>
                      <w:rFonts w:cs="Miriam"/>
                      <w:noProof/>
                      <w:sz w:val="18"/>
                      <w:szCs w:val="18"/>
                      <w:rtl/>
                    </w:rPr>
                  </w:pPr>
                  <w:r>
                    <w:rPr>
                      <w:rFonts w:cs="Miriam"/>
                      <w:sz w:val="18"/>
                      <w:szCs w:val="18"/>
                      <w:rtl/>
                    </w:rPr>
                    <w:t>המ</w:t>
                  </w:r>
                  <w:r>
                    <w:rPr>
                      <w:rFonts w:cs="Miriam" w:hint="cs"/>
                      <w:sz w:val="18"/>
                      <w:szCs w:val="18"/>
                      <w:rtl/>
                    </w:rPr>
                    <w:t xml:space="preserve">ועד להגשת </w:t>
                  </w:r>
                  <w:r>
                    <w:rPr>
                      <w:rFonts w:cs="Miriam"/>
                      <w:sz w:val="18"/>
                      <w:szCs w:val="18"/>
                      <w:rtl/>
                    </w:rPr>
                    <w:t>תב</w:t>
                  </w:r>
                  <w:r>
                    <w:rPr>
                      <w:rFonts w:cs="Miriam" w:hint="cs"/>
                      <w:sz w:val="18"/>
                      <w:szCs w:val="18"/>
                      <w:rtl/>
                    </w:rPr>
                    <w:t>יעת חוב</w:t>
                  </w:r>
                </w:p>
              </w:txbxContent>
            </v:textbox>
            <w10:anchorlock/>
          </v:rect>
        </w:pict>
      </w:r>
      <w:r>
        <w:rPr>
          <w:rStyle w:val="big-number"/>
          <w:rFonts w:cs="Miriam"/>
          <w:rtl/>
        </w:rPr>
        <w:t>62.</w:t>
      </w:r>
      <w:r>
        <w:rPr>
          <w:rStyle w:val="big-number"/>
          <w:rFonts w:cs="Miriam"/>
          <w:rtl/>
        </w:rPr>
        <w:tab/>
      </w:r>
      <w:r>
        <w:rPr>
          <w:rStyle w:val="default"/>
          <w:rFonts w:cs="FrankRuehl"/>
          <w:rtl/>
        </w:rPr>
        <w:t>תב</w:t>
      </w:r>
      <w:r>
        <w:rPr>
          <w:rStyle w:val="default"/>
          <w:rFonts w:cs="FrankRuehl" w:hint="cs"/>
          <w:rtl/>
        </w:rPr>
        <w:t>יעת חוב ת</w:t>
      </w:r>
      <w:r>
        <w:rPr>
          <w:rStyle w:val="default"/>
          <w:rFonts w:cs="FrankRuehl"/>
          <w:rtl/>
        </w:rPr>
        <w:t>וג</w:t>
      </w:r>
      <w:r>
        <w:rPr>
          <w:rStyle w:val="default"/>
          <w:rFonts w:cs="FrankRuehl" w:hint="cs"/>
          <w:rtl/>
        </w:rPr>
        <w:t>ש לא יאוחר מ-24 שעות לפני הזמן שנקבע לאסיפה או במועד מוקדם מזה שנקבע בהודעת הזימון לאסיפה.</w:t>
      </w:r>
    </w:p>
    <w:p w:rsidR="0079655F" w:rsidRDefault="0079655F">
      <w:pPr>
        <w:pStyle w:val="P00"/>
        <w:spacing w:before="72"/>
        <w:ind w:left="0" w:right="1134"/>
        <w:rPr>
          <w:rStyle w:val="default"/>
          <w:rFonts w:cs="FrankRuehl"/>
          <w:rtl/>
        </w:rPr>
      </w:pPr>
      <w:bookmarkStart w:id="34" w:name="Seif24"/>
      <w:bookmarkEnd w:id="34"/>
      <w:r>
        <w:rPr>
          <w:lang w:val="he-IL"/>
        </w:rPr>
        <w:pict>
          <v:rect id="_x0000_s1090" style="position:absolute;left:0;text-align:left;margin-left:464.5pt;margin-top:8.05pt;width:75.05pt;height:16pt;z-index:251640320" o:allowincell="f" filled="f" stroked="f" strokecolor="lime" strokeweight=".25pt">
            <v:textbox style="mso-next-textbox:#_x0000_s1090" inset="0,0,0,0">
              <w:txbxContent>
                <w:p w:rsidR="000D49F9" w:rsidRDefault="000D49F9">
                  <w:pPr>
                    <w:spacing w:line="160" w:lineRule="exact"/>
                    <w:jc w:val="left"/>
                    <w:rPr>
                      <w:rFonts w:cs="Miriam"/>
                      <w:noProof/>
                      <w:sz w:val="18"/>
                      <w:szCs w:val="18"/>
                      <w:rtl/>
                    </w:rPr>
                  </w:pPr>
                  <w:r>
                    <w:rPr>
                      <w:rFonts w:cs="Miriam"/>
                      <w:sz w:val="18"/>
                      <w:szCs w:val="18"/>
                      <w:rtl/>
                    </w:rPr>
                    <w:t>אי</w:t>
                  </w:r>
                  <w:r>
                    <w:rPr>
                      <w:rFonts w:cs="Miriam" w:hint="cs"/>
                      <w:sz w:val="18"/>
                      <w:szCs w:val="18"/>
                      <w:rtl/>
                    </w:rPr>
                    <w:t>שור ל</w:t>
                  </w:r>
                  <w:r>
                    <w:rPr>
                      <w:rFonts w:cs="Miriam"/>
                      <w:sz w:val="18"/>
                      <w:szCs w:val="18"/>
                      <w:rtl/>
                    </w:rPr>
                    <w:t>צו</w:t>
                  </w:r>
                  <w:r>
                    <w:rPr>
                      <w:rFonts w:cs="Miriam" w:hint="cs"/>
                      <w:sz w:val="18"/>
                      <w:szCs w:val="18"/>
                      <w:rtl/>
                    </w:rPr>
                    <w:t xml:space="preserve">רך </w:t>
                  </w:r>
                  <w:r>
                    <w:rPr>
                      <w:rFonts w:cs="Miriam"/>
                      <w:sz w:val="18"/>
                      <w:szCs w:val="18"/>
                      <w:rtl/>
                    </w:rPr>
                    <w:t>הצ</w:t>
                  </w:r>
                  <w:r>
                    <w:rPr>
                      <w:rFonts w:cs="Miriam" w:hint="cs"/>
                      <w:sz w:val="18"/>
                      <w:szCs w:val="18"/>
                      <w:rtl/>
                    </w:rPr>
                    <w:t>בעה</w:t>
                  </w:r>
                </w:p>
              </w:txbxContent>
            </v:textbox>
            <w10:anchorlock/>
          </v:rect>
        </w:pict>
      </w:r>
      <w:r>
        <w:rPr>
          <w:rStyle w:val="big-number"/>
          <w:rFonts w:cs="Miriam"/>
          <w:rtl/>
        </w:rPr>
        <w:t>63.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 xml:space="preserve">ושב ראש האסיפה רשאי לאשר תביעה </w:t>
      </w:r>
      <w:r>
        <w:rPr>
          <w:rStyle w:val="default"/>
          <w:rFonts w:cs="FrankRuehl"/>
          <w:rtl/>
        </w:rPr>
        <w:t>ל</w:t>
      </w:r>
      <w:r>
        <w:rPr>
          <w:rStyle w:val="default"/>
          <w:rFonts w:cs="FrankRuehl" w:hint="cs"/>
          <w:rtl/>
        </w:rPr>
        <w:t>שם הצבעה או לדחותה, אך ניתן לערער על החלטתו לפני בית המשפט; היה ליושב ראש ספק אם לאשר את התביעה או לדחותה, יסמן אותה כתבי</w:t>
      </w:r>
      <w:r>
        <w:rPr>
          <w:rStyle w:val="default"/>
          <w:rFonts w:cs="FrankRuehl"/>
          <w:rtl/>
        </w:rPr>
        <w:t>עה</w:t>
      </w:r>
      <w:r>
        <w:rPr>
          <w:rStyle w:val="default"/>
          <w:rFonts w:cs="FrankRuehl" w:hint="cs"/>
          <w:rtl/>
        </w:rPr>
        <w:t xml:space="preserve"> שיש עליה התנגדות ויתיר לנושה להצביע על תנאי שאם תקויים ההתנגדות תיפסל הצבעתו.</w:t>
      </w:r>
    </w:p>
    <w:p w:rsidR="0079655F" w:rsidRDefault="0079655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ושה יציג בפני יושב ראש האסיפה, על פי דרישתו, כל</w:t>
      </w:r>
      <w:r>
        <w:rPr>
          <w:rStyle w:val="default"/>
          <w:rFonts w:cs="FrankRuehl"/>
          <w:rtl/>
        </w:rPr>
        <w:t xml:space="preserve"> </w:t>
      </w:r>
      <w:r>
        <w:rPr>
          <w:rStyle w:val="default"/>
          <w:rFonts w:cs="FrankRuehl" w:hint="cs"/>
          <w:rtl/>
        </w:rPr>
        <w:t>מסמך שעליו מבוססת תביעת החוב.</w:t>
      </w:r>
    </w:p>
    <w:p w:rsidR="0079655F" w:rsidRDefault="0079655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תהא זכות הצבעה לנושה על סמך חוב לא קצוב או מותנה או שאין שוויו ודאי.</w:t>
      </w:r>
    </w:p>
    <w:p w:rsidR="0079655F" w:rsidRDefault="0079655F">
      <w:pPr>
        <w:pStyle w:val="header-2"/>
        <w:ind w:left="0" w:right="1134"/>
        <w:rPr>
          <w:rFonts w:cs="Miriam"/>
          <w:rtl/>
        </w:rPr>
      </w:pPr>
      <w:bookmarkStart w:id="35" w:name="hed23"/>
      <w:bookmarkEnd w:id="35"/>
      <w:r>
        <w:rPr>
          <w:rFonts w:cs="Miriam"/>
          <w:rtl/>
        </w:rPr>
        <w:t>סי</w:t>
      </w:r>
      <w:r>
        <w:rPr>
          <w:rFonts w:cs="Miriam" w:hint="cs"/>
          <w:rtl/>
        </w:rPr>
        <w:t xml:space="preserve">מן ג': זכות </w:t>
      </w:r>
      <w:r>
        <w:rPr>
          <w:rFonts w:cs="Miriam"/>
          <w:rtl/>
        </w:rPr>
        <w:t>הצ</w:t>
      </w:r>
      <w:r>
        <w:rPr>
          <w:rFonts w:cs="Miriam" w:hint="cs"/>
          <w:rtl/>
        </w:rPr>
        <w:t>בעה של נושים מובטחים</w:t>
      </w:r>
    </w:p>
    <w:p w:rsidR="0079655F" w:rsidRDefault="0079655F">
      <w:pPr>
        <w:pStyle w:val="P00"/>
        <w:spacing w:before="72"/>
        <w:ind w:left="0" w:right="1134"/>
        <w:rPr>
          <w:rStyle w:val="default"/>
          <w:rFonts w:cs="FrankRuehl"/>
          <w:rtl/>
        </w:rPr>
      </w:pPr>
      <w:bookmarkStart w:id="36" w:name="Seif25"/>
      <w:bookmarkEnd w:id="36"/>
      <w:r>
        <w:rPr>
          <w:lang w:val="he-IL"/>
        </w:rPr>
        <w:pict>
          <v:rect id="_x0000_s1091" style="position:absolute;left:0;text-align:left;margin-left:464.5pt;margin-top:8.05pt;width:75.05pt;height:9.7pt;z-index:251641344" o:allowincell="f" filled="f" stroked="f" strokecolor="lime" strokeweight=".25pt">
            <v:textbox style="mso-next-textbox:#_x0000_s1091" inset="0,0,0,0">
              <w:txbxContent>
                <w:p w:rsidR="000D49F9" w:rsidRDefault="000D49F9">
                  <w:pPr>
                    <w:spacing w:line="160" w:lineRule="exact"/>
                    <w:jc w:val="left"/>
                    <w:rPr>
                      <w:rFonts w:cs="Miriam"/>
                      <w:noProof/>
                      <w:sz w:val="18"/>
                      <w:szCs w:val="18"/>
                      <w:rtl/>
                    </w:rPr>
                  </w:pPr>
                  <w:r>
                    <w:rPr>
                      <w:rFonts w:cs="Miriam"/>
                      <w:sz w:val="18"/>
                      <w:szCs w:val="18"/>
                      <w:rtl/>
                    </w:rPr>
                    <w:t>פר</w:t>
                  </w:r>
                  <w:r>
                    <w:rPr>
                      <w:rFonts w:cs="Miriam" w:hint="cs"/>
                      <w:sz w:val="18"/>
                      <w:szCs w:val="18"/>
                      <w:rtl/>
                    </w:rPr>
                    <w:t>טי הערובה</w:t>
                  </w:r>
                </w:p>
              </w:txbxContent>
            </v:textbox>
            <w10:anchorlock/>
          </v:rect>
        </w:pict>
      </w:r>
      <w:r>
        <w:rPr>
          <w:rStyle w:val="big-number"/>
          <w:rFonts w:cs="Miriam"/>
          <w:rtl/>
        </w:rPr>
        <w:t>64.</w:t>
      </w:r>
      <w:r>
        <w:rPr>
          <w:rStyle w:val="big-number"/>
          <w:rFonts w:cs="Miriam"/>
          <w:rtl/>
        </w:rPr>
        <w:tab/>
      </w:r>
      <w:r>
        <w:rPr>
          <w:rStyle w:val="default"/>
          <w:rFonts w:cs="FrankRuehl"/>
          <w:rtl/>
        </w:rPr>
        <w:t>נו</w:t>
      </w:r>
      <w:r>
        <w:rPr>
          <w:rStyle w:val="default"/>
          <w:rFonts w:cs="FrankRuehl" w:hint="cs"/>
          <w:rtl/>
        </w:rPr>
        <w:t>שה מובטח יציין בתביעתו את פרטי הערובה שבידו, תאריך נתינתה ושוויה לפי שומתו ורשאי הוא להצביע באסיפה רק בשל הסכום העולה על שווי הערובה האמורה.</w:t>
      </w:r>
    </w:p>
    <w:p w:rsidR="0079655F" w:rsidRDefault="0079655F">
      <w:pPr>
        <w:pStyle w:val="P00"/>
        <w:spacing w:before="72"/>
        <w:ind w:left="0" w:right="1134"/>
        <w:rPr>
          <w:rStyle w:val="default"/>
          <w:rFonts w:cs="FrankRuehl"/>
          <w:rtl/>
        </w:rPr>
      </w:pPr>
      <w:bookmarkStart w:id="37" w:name="Seif26"/>
      <w:bookmarkEnd w:id="37"/>
      <w:r>
        <w:rPr>
          <w:lang w:val="he-IL"/>
        </w:rPr>
        <w:pict>
          <v:rect id="_x0000_s1092" style="position:absolute;left:0;text-align:left;margin-left:464.5pt;margin-top:8.05pt;width:75.05pt;height:10.4pt;z-index:251642368" o:allowincell="f" filled="f" stroked="f" strokecolor="lime" strokeweight=".25pt">
            <v:textbox style="mso-next-textbox:#_x0000_s1092" inset="0,0,0,0">
              <w:txbxContent>
                <w:p w:rsidR="000D49F9" w:rsidRDefault="000D49F9">
                  <w:pPr>
                    <w:spacing w:line="160" w:lineRule="exact"/>
                    <w:jc w:val="left"/>
                    <w:rPr>
                      <w:rFonts w:cs="Miriam"/>
                      <w:noProof/>
                      <w:sz w:val="18"/>
                      <w:szCs w:val="18"/>
                      <w:rtl/>
                    </w:rPr>
                  </w:pPr>
                  <w:r>
                    <w:rPr>
                      <w:rFonts w:cs="Miriam"/>
                      <w:sz w:val="18"/>
                      <w:szCs w:val="18"/>
                      <w:rtl/>
                    </w:rPr>
                    <w:t>די</w:t>
                  </w:r>
                  <w:r>
                    <w:rPr>
                      <w:rFonts w:cs="Miriam" w:hint="cs"/>
                      <w:sz w:val="18"/>
                      <w:szCs w:val="18"/>
                      <w:rtl/>
                    </w:rPr>
                    <w:t>ן שטר חוב</w:t>
                  </w:r>
                </w:p>
              </w:txbxContent>
            </v:textbox>
            <w10:anchorlock/>
          </v:rect>
        </w:pict>
      </w:r>
      <w:r>
        <w:rPr>
          <w:rStyle w:val="big-number"/>
          <w:rFonts w:cs="Miriam"/>
          <w:rtl/>
        </w:rPr>
        <w:t>65.</w:t>
      </w:r>
      <w:r>
        <w:rPr>
          <w:rStyle w:val="big-number"/>
          <w:rFonts w:cs="Miriam"/>
          <w:rtl/>
        </w:rPr>
        <w:tab/>
      </w:r>
      <w:r>
        <w:rPr>
          <w:rStyle w:val="default"/>
          <w:rFonts w:cs="FrankRuehl"/>
          <w:rtl/>
        </w:rPr>
        <w:t>לא</w:t>
      </w:r>
      <w:r>
        <w:rPr>
          <w:rStyle w:val="default"/>
          <w:rFonts w:cs="FrankRuehl" w:hint="cs"/>
          <w:rtl/>
        </w:rPr>
        <w:t xml:space="preserve"> יצביע נושה בשל חוב על סמך שטר חליפין או שטר חוב שבידו, אלא אם כן הסכים לראות </w:t>
      </w:r>
      <w:r>
        <w:rPr>
          <w:rStyle w:val="default"/>
          <w:rFonts w:cs="FrankRuehl"/>
          <w:rtl/>
        </w:rPr>
        <w:t>כע</w:t>
      </w:r>
      <w:r>
        <w:rPr>
          <w:rStyle w:val="default"/>
          <w:rFonts w:cs="FrankRuehl" w:hint="cs"/>
          <w:rtl/>
        </w:rPr>
        <w:t>רובה בידו, לענין הצבעה בלבד, את מה שחב כלפיו על פי השטר כל מי שהוחב על פיו קודם לחייב ושאין נגדו צו כינוס.</w:t>
      </w:r>
    </w:p>
    <w:p w:rsidR="0079655F" w:rsidRDefault="0079655F">
      <w:pPr>
        <w:pStyle w:val="P00"/>
        <w:spacing w:before="72"/>
        <w:ind w:left="0" w:right="1134"/>
        <w:rPr>
          <w:rStyle w:val="default"/>
          <w:rFonts w:cs="FrankRuehl"/>
          <w:rtl/>
        </w:rPr>
      </w:pPr>
      <w:bookmarkStart w:id="38" w:name="Seif27"/>
      <w:bookmarkEnd w:id="38"/>
      <w:r>
        <w:rPr>
          <w:lang w:val="he-IL"/>
        </w:rPr>
        <w:pict>
          <v:rect id="_x0000_s1093" style="position:absolute;left:0;text-align:left;margin-left:464.5pt;margin-top:8.05pt;width:75.05pt;height:19.05pt;z-index:251643392" o:allowincell="f" filled="f" stroked="f" strokecolor="lime" strokeweight=".25pt">
            <v:textbox style="mso-next-textbox:#_x0000_s1093" inset="0,0,0,0">
              <w:txbxContent>
                <w:p w:rsidR="000D49F9" w:rsidRDefault="000D49F9">
                  <w:pPr>
                    <w:spacing w:line="160" w:lineRule="exact"/>
                    <w:jc w:val="left"/>
                    <w:rPr>
                      <w:rFonts w:cs="Miriam"/>
                      <w:noProof/>
                      <w:sz w:val="18"/>
                      <w:szCs w:val="18"/>
                      <w:rtl/>
                    </w:rPr>
                  </w:pPr>
                  <w:r>
                    <w:rPr>
                      <w:rFonts w:cs="Miriam"/>
                      <w:sz w:val="18"/>
                      <w:szCs w:val="18"/>
                      <w:rtl/>
                    </w:rPr>
                    <w:t>הס</w:t>
                  </w:r>
                  <w:r>
                    <w:rPr>
                      <w:rFonts w:cs="Miriam" w:hint="cs"/>
                      <w:sz w:val="18"/>
                      <w:szCs w:val="18"/>
                      <w:rtl/>
                    </w:rPr>
                    <w:t xml:space="preserve">מכות לדרוש </w:t>
                  </w:r>
                  <w:r>
                    <w:rPr>
                      <w:rFonts w:cs="Miriam"/>
                      <w:sz w:val="18"/>
                      <w:szCs w:val="18"/>
                      <w:rtl/>
                    </w:rPr>
                    <w:t>וי</w:t>
                  </w:r>
                  <w:r>
                    <w:rPr>
                      <w:rFonts w:cs="Miriam" w:hint="cs"/>
                      <w:sz w:val="18"/>
                      <w:szCs w:val="18"/>
                      <w:rtl/>
                    </w:rPr>
                    <w:t>תור על הערובה</w:t>
                  </w:r>
                </w:p>
              </w:txbxContent>
            </v:textbox>
            <w10:anchorlock/>
          </v:rect>
        </w:pict>
      </w:r>
      <w:r>
        <w:rPr>
          <w:rStyle w:val="big-number"/>
          <w:rFonts w:cs="Miriam"/>
          <w:rtl/>
        </w:rPr>
        <w:t>66.</w:t>
      </w:r>
      <w:r>
        <w:rPr>
          <w:rStyle w:val="big-number"/>
          <w:rFonts w:cs="Miriam"/>
          <w:rtl/>
        </w:rPr>
        <w:tab/>
      </w:r>
      <w:r>
        <w:rPr>
          <w:rStyle w:val="default"/>
          <w:rFonts w:cs="FrankRuehl"/>
          <w:rtl/>
        </w:rPr>
        <w:t>תו</w:t>
      </w:r>
      <w:r>
        <w:rPr>
          <w:rStyle w:val="default"/>
          <w:rFonts w:cs="FrankRuehl" w:hint="cs"/>
          <w:rtl/>
        </w:rPr>
        <w:t>ך עשרים ושמונה ימים לאחר שהצביע נושה לפי הוראות תקנה 64, יהא הנאמן או הכונס הרשמי מוסמך לדרוש ממנו לוותר על הערוב</w:t>
      </w:r>
      <w:r>
        <w:rPr>
          <w:rStyle w:val="default"/>
          <w:rFonts w:cs="FrankRuehl"/>
          <w:rtl/>
        </w:rPr>
        <w:t xml:space="preserve">ה </w:t>
      </w:r>
      <w:r>
        <w:rPr>
          <w:rStyle w:val="default"/>
          <w:rFonts w:cs="FrankRuehl" w:hint="cs"/>
          <w:rtl/>
        </w:rPr>
        <w:t>לטובת כלל הנושים לאחר שישולם לו שוויה.</w:t>
      </w:r>
    </w:p>
    <w:p w:rsidR="0079655F" w:rsidRDefault="0079655F">
      <w:pPr>
        <w:pStyle w:val="header-2"/>
        <w:ind w:left="0" w:right="1134"/>
        <w:rPr>
          <w:rFonts w:cs="Miriam"/>
          <w:rtl/>
        </w:rPr>
      </w:pPr>
      <w:bookmarkStart w:id="39" w:name="hed24"/>
      <w:bookmarkEnd w:id="39"/>
      <w:r>
        <w:rPr>
          <w:rFonts w:cs="Miriam"/>
          <w:rtl/>
        </w:rPr>
        <w:t>סי</w:t>
      </w:r>
      <w:r>
        <w:rPr>
          <w:rFonts w:cs="Miriam" w:hint="cs"/>
          <w:rtl/>
        </w:rPr>
        <w:t>מן ד': הצבעה על ידי שלוח</w:t>
      </w:r>
    </w:p>
    <w:p w:rsidR="0079655F" w:rsidRDefault="0079655F">
      <w:pPr>
        <w:pStyle w:val="P00"/>
        <w:spacing w:before="72"/>
        <w:ind w:left="0" w:right="1134"/>
        <w:rPr>
          <w:rStyle w:val="default"/>
          <w:rFonts w:cs="FrankRuehl"/>
          <w:rtl/>
        </w:rPr>
      </w:pPr>
      <w:bookmarkStart w:id="40" w:name="Seif28"/>
      <w:bookmarkEnd w:id="40"/>
      <w:r>
        <w:rPr>
          <w:lang w:val="he-IL"/>
        </w:rPr>
        <w:pict>
          <v:rect id="_x0000_s1094" style="position:absolute;left:0;text-align:left;margin-left:464.5pt;margin-top:8.05pt;width:75.05pt;height:14.3pt;z-index:251644416" o:allowincell="f" filled="f" stroked="f" strokecolor="lime" strokeweight=".25pt">
            <v:textbox style="mso-next-textbox:#_x0000_s1094" inset="0,0,0,0">
              <w:txbxContent>
                <w:p w:rsidR="000D49F9" w:rsidRDefault="000D49F9">
                  <w:pPr>
                    <w:spacing w:line="160" w:lineRule="exact"/>
                    <w:jc w:val="left"/>
                    <w:rPr>
                      <w:rFonts w:cs="Miriam"/>
                      <w:noProof/>
                      <w:sz w:val="18"/>
                      <w:szCs w:val="18"/>
                      <w:rtl/>
                    </w:rPr>
                  </w:pPr>
                  <w:r>
                    <w:rPr>
                      <w:rFonts w:cs="Miriam"/>
                      <w:sz w:val="18"/>
                      <w:szCs w:val="18"/>
                      <w:rtl/>
                    </w:rPr>
                    <w:t>הר</w:t>
                  </w:r>
                  <w:r>
                    <w:rPr>
                      <w:rFonts w:cs="Miriam" w:hint="cs"/>
                      <w:sz w:val="18"/>
                      <w:szCs w:val="18"/>
                      <w:rtl/>
                    </w:rPr>
                    <w:t>שות ל</w:t>
                  </w:r>
                  <w:r>
                    <w:rPr>
                      <w:rFonts w:cs="Miriam"/>
                      <w:sz w:val="18"/>
                      <w:szCs w:val="18"/>
                      <w:rtl/>
                    </w:rPr>
                    <w:t>ה</w:t>
                  </w:r>
                  <w:r>
                    <w:rPr>
                      <w:rFonts w:cs="Miriam" w:hint="cs"/>
                      <w:sz w:val="18"/>
                      <w:szCs w:val="18"/>
                      <w:rtl/>
                    </w:rPr>
                    <w:t>צביע</w:t>
                  </w:r>
                </w:p>
              </w:txbxContent>
            </v:textbox>
            <w10:anchorlock/>
          </v:rect>
        </w:pict>
      </w:r>
      <w:r>
        <w:rPr>
          <w:rStyle w:val="big-number"/>
          <w:rFonts w:cs="Miriam"/>
          <w:rtl/>
        </w:rPr>
        <w:t>67.</w:t>
      </w:r>
      <w:r>
        <w:rPr>
          <w:rStyle w:val="big-number"/>
          <w:rFonts w:cs="Miriam"/>
          <w:rtl/>
        </w:rPr>
        <w:tab/>
      </w:r>
      <w:r>
        <w:rPr>
          <w:rStyle w:val="default"/>
          <w:rFonts w:cs="FrankRuehl"/>
          <w:rtl/>
        </w:rPr>
        <w:t>נו</w:t>
      </w:r>
      <w:r>
        <w:rPr>
          <w:rStyle w:val="default"/>
          <w:rFonts w:cs="FrankRuehl" w:hint="cs"/>
          <w:rtl/>
        </w:rPr>
        <w:t>שה רשאי להצביע בעצמו או על ידי שלוח להצבעה.</w:t>
      </w:r>
    </w:p>
    <w:p w:rsidR="0079655F" w:rsidRDefault="0079655F">
      <w:pPr>
        <w:pStyle w:val="P00"/>
        <w:spacing w:before="72"/>
        <w:ind w:left="0" w:right="1134"/>
        <w:rPr>
          <w:rStyle w:val="default"/>
          <w:rFonts w:cs="FrankRuehl"/>
          <w:rtl/>
        </w:rPr>
      </w:pPr>
      <w:bookmarkStart w:id="41" w:name="Seif29"/>
      <w:bookmarkEnd w:id="41"/>
      <w:r>
        <w:rPr>
          <w:lang w:val="he-IL"/>
        </w:rPr>
        <w:pict>
          <v:rect id="_x0000_s1095" style="position:absolute;left:0;text-align:left;margin-left:464.5pt;margin-top:8.05pt;width:75.05pt;height:11.2pt;z-index:251645440" o:allowincell="f" filled="f" stroked="f" strokecolor="lime" strokeweight=".25pt">
            <v:textbox style="mso-next-textbox:#_x0000_s1095" inset="0,0,0,0">
              <w:txbxContent>
                <w:p w:rsidR="000D49F9" w:rsidRDefault="000D49F9">
                  <w:pPr>
                    <w:spacing w:line="160" w:lineRule="exact"/>
                    <w:jc w:val="left"/>
                    <w:rPr>
                      <w:rFonts w:cs="Miriam"/>
                      <w:noProof/>
                      <w:sz w:val="18"/>
                      <w:szCs w:val="18"/>
                      <w:rtl/>
                    </w:rPr>
                  </w:pPr>
                  <w:r>
                    <w:rPr>
                      <w:rFonts w:cs="Miriam"/>
                      <w:sz w:val="18"/>
                      <w:szCs w:val="18"/>
                      <w:rtl/>
                    </w:rPr>
                    <w:t>יפ</w:t>
                  </w:r>
                  <w:r>
                    <w:rPr>
                      <w:rFonts w:cs="Miriam" w:hint="cs"/>
                      <w:sz w:val="18"/>
                      <w:szCs w:val="18"/>
                      <w:rtl/>
                    </w:rPr>
                    <w:t>וי-כוח</w:t>
                  </w:r>
                </w:p>
              </w:txbxContent>
            </v:textbox>
            <w10:anchorlock/>
          </v:rect>
        </w:pict>
      </w:r>
      <w:r>
        <w:rPr>
          <w:rStyle w:val="big-number"/>
          <w:rFonts w:cs="Miriam"/>
          <w:rtl/>
        </w:rPr>
        <w:t>68.</w:t>
      </w:r>
      <w:r>
        <w:rPr>
          <w:rStyle w:val="big-number"/>
          <w:rFonts w:cs="Miriam"/>
          <w:rtl/>
        </w:rPr>
        <w:tab/>
      </w:r>
      <w:r>
        <w:rPr>
          <w:rStyle w:val="default"/>
          <w:rFonts w:cs="FrankRuehl"/>
          <w:rtl/>
        </w:rPr>
        <w:t>יפ</w:t>
      </w:r>
      <w:r>
        <w:rPr>
          <w:rStyle w:val="default"/>
          <w:rFonts w:cs="FrankRuehl" w:hint="cs"/>
          <w:rtl/>
        </w:rPr>
        <w:t>וי כוח להצבעה ייערך לפי טופס 20, ייחתם ביד הנושה או בא-כוחו ויוגש למזמן האסיפה בתחילתה או במועד מוקדם יותר שקבע המזמן.</w:t>
      </w:r>
    </w:p>
    <w:p w:rsidR="0079655F" w:rsidRDefault="0079655F">
      <w:pPr>
        <w:pStyle w:val="P00"/>
        <w:spacing w:before="72"/>
        <w:ind w:left="0" w:right="1134"/>
        <w:rPr>
          <w:rStyle w:val="default"/>
          <w:rFonts w:cs="FrankRuehl"/>
          <w:rtl/>
        </w:rPr>
      </w:pPr>
      <w:bookmarkStart w:id="42" w:name="Seif30"/>
      <w:bookmarkEnd w:id="42"/>
      <w:r>
        <w:rPr>
          <w:lang w:val="he-IL"/>
        </w:rPr>
        <w:pict>
          <v:rect id="_x0000_s1096" style="position:absolute;left:0;text-align:left;margin-left:464.5pt;margin-top:8.05pt;width:75.05pt;height:23.05pt;z-index:251646464" o:allowincell="f" filled="f" stroked="f" strokecolor="lime" strokeweight=".25pt">
            <v:textbox style="mso-next-textbox:#_x0000_s1096" inset="0,0,0,0">
              <w:txbxContent>
                <w:p w:rsidR="000D49F9" w:rsidRDefault="000D49F9">
                  <w:pPr>
                    <w:spacing w:line="160" w:lineRule="exact"/>
                    <w:jc w:val="left"/>
                    <w:rPr>
                      <w:rFonts w:cs="Miriam"/>
                      <w:noProof/>
                      <w:sz w:val="18"/>
                      <w:szCs w:val="18"/>
                      <w:rtl/>
                    </w:rPr>
                  </w:pPr>
                  <w:r>
                    <w:rPr>
                      <w:rFonts w:cs="Miriam"/>
                      <w:sz w:val="18"/>
                      <w:szCs w:val="18"/>
                      <w:rtl/>
                    </w:rPr>
                    <w:t>הכ</w:t>
                  </w:r>
                  <w:r>
                    <w:rPr>
                      <w:rFonts w:cs="Miriam" w:hint="cs"/>
                      <w:sz w:val="18"/>
                      <w:szCs w:val="18"/>
                      <w:rtl/>
                    </w:rPr>
                    <w:t xml:space="preserve">ונס הרשמי </w:t>
                  </w:r>
                  <w:r>
                    <w:rPr>
                      <w:rFonts w:cs="Miriam"/>
                      <w:sz w:val="18"/>
                      <w:szCs w:val="18"/>
                      <w:rtl/>
                    </w:rPr>
                    <w:t>כש</w:t>
                  </w:r>
                  <w:r>
                    <w:rPr>
                      <w:rFonts w:cs="Miriam" w:hint="cs"/>
                      <w:sz w:val="18"/>
                      <w:szCs w:val="18"/>
                      <w:rtl/>
                    </w:rPr>
                    <w:t>לוח להצבעה</w:t>
                  </w:r>
                </w:p>
              </w:txbxContent>
            </v:textbox>
            <w10:anchorlock/>
          </v:rect>
        </w:pict>
      </w:r>
      <w:r>
        <w:rPr>
          <w:rStyle w:val="big-number"/>
          <w:rFonts w:cs="Miriam"/>
          <w:rtl/>
        </w:rPr>
        <w:t>69.</w:t>
      </w:r>
      <w:r>
        <w:rPr>
          <w:rStyle w:val="big-number"/>
          <w:rFonts w:cs="Miriam"/>
          <w:rtl/>
        </w:rPr>
        <w:tab/>
      </w:r>
      <w:r>
        <w:rPr>
          <w:rStyle w:val="default"/>
          <w:rFonts w:cs="FrankRuehl"/>
          <w:rtl/>
        </w:rPr>
        <w:t>נו</w:t>
      </w:r>
      <w:r>
        <w:rPr>
          <w:rStyle w:val="default"/>
          <w:rFonts w:cs="FrankRuehl" w:hint="cs"/>
          <w:rtl/>
        </w:rPr>
        <w:t>שה ר</w:t>
      </w:r>
      <w:r>
        <w:rPr>
          <w:rStyle w:val="default"/>
          <w:rFonts w:cs="FrankRuehl"/>
          <w:rtl/>
        </w:rPr>
        <w:t>שא</w:t>
      </w:r>
      <w:r>
        <w:rPr>
          <w:rStyle w:val="default"/>
          <w:rFonts w:cs="FrankRuehl" w:hint="cs"/>
          <w:rtl/>
        </w:rPr>
        <w:t>י למנות את הכונס הרשמי לשלוחו להצבעה.</w:t>
      </w:r>
    </w:p>
    <w:p w:rsidR="0079655F" w:rsidRDefault="0079655F">
      <w:pPr>
        <w:pStyle w:val="P00"/>
        <w:spacing w:before="72"/>
        <w:ind w:left="0" w:right="1134"/>
        <w:rPr>
          <w:rStyle w:val="default"/>
          <w:rFonts w:cs="FrankRuehl"/>
          <w:rtl/>
        </w:rPr>
      </w:pPr>
      <w:bookmarkStart w:id="43" w:name="Seif31"/>
      <w:bookmarkEnd w:id="43"/>
      <w:r>
        <w:rPr>
          <w:lang w:val="he-IL"/>
        </w:rPr>
        <w:pict>
          <v:rect id="_x0000_s1097" style="position:absolute;left:0;text-align:left;margin-left:464.5pt;margin-top:8.05pt;width:75.05pt;height:19.95pt;z-index:251647488" o:allowincell="f" filled="f" stroked="f" strokecolor="lime" strokeweight=".25pt">
            <v:textbox style="mso-next-textbox:#_x0000_s1097" inset="0,0,0,0">
              <w:txbxContent>
                <w:p w:rsidR="000D49F9" w:rsidRDefault="000D49F9">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סור קבלת </w:t>
                  </w:r>
                  <w:r>
                    <w:rPr>
                      <w:rFonts w:cs="Miriam"/>
                      <w:sz w:val="18"/>
                      <w:szCs w:val="18"/>
                      <w:rtl/>
                    </w:rPr>
                    <w:t>טו</w:t>
                  </w:r>
                  <w:r>
                    <w:rPr>
                      <w:rFonts w:cs="Miriam" w:hint="cs"/>
                      <w:sz w:val="18"/>
                      <w:szCs w:val="18"/>
                      <w:rtl/>
                    </w:rPr>
                    <w:t>בת הנאה</w:t>
                  </w:r>
                </w:p>
              </w:txbxContent>
            </v:textbox>
            <w10:anchorlock/>
          </v:rect>
        </w:pict>
      </w:r>
      <w:r>
        <w:rPr>
          <w:rStyle w:val="big-number"/>
          <w:rFonts w:cs="Miriam"/>
          <w:rtl/>
        </w:rPr>
        <w:t>70.</w:t>
      </w:r>
      <w:r>
        <w:rPr>
          <w:rStyle w:val="big-number"/>
          <w:rFonts w:cs="Miriam"/>
          <w:rtl/>
        </w:rPr>
        <w:tab/>
      </w:r>
      <w:r>
        <w:rPr>
          <w:rStyle w:val="default"/>
          <w:rFonts w:cs="FrankRuehl"/>
          <w:rtl/>
        </w:rPr>
        <w:t>של</w:t>
      </w:r>
      <w:r>
        <w:rPr>
          <w:rStyle w:val="default"/>
          <w:rFonts w:cs="FrankRuehl" w:hint="cs"/>
          <w:rtl/>
        </w:rPr>
        <w:t xml:space="preserve">וח אינו רשאי להצביע באסיפה בעד החלטה העשויה, במישרין או בעקיפין, לאפשר לו או לשותפו או למעבידו לקבל כל טובת הנאה מנכסי החייב, מלבד שיעור הדיבידנד המגיע לו כאחד מנושי החייב; אולם אם יש בידו יפוי כוח להצביע בעד </w:t>
      </w:r>
      <w:r>
        <w:rPr>
          <w:rStyle w:val="default"/>
          <w:rFonts w:cs="FrankRuehl"/>
          <w:rtl/>
        </w:rPr>
        <w:t>מי</w:t>
      </w:r>
      <w:r>
        <w:rPr>
          <w:rStyle w:val="default"/>
          <w:rFonts w:cs="FrankRuehl" w:hint="cs"/>
          <w:rtl/>
        </w:rPr>
        <w:t>נויו הוא לנאמן, רשאי הוא להצביע על פיו.</w:t>
      </w:r>
    </w:p>
    <w:p w:rsidR="0079655F" w:rsidRDefault="0079655F">
      <w:pPr>
        <w:pStyle w:val="header-2"/>
        <w:ind w:left="0" w:right="1134"/>
        <w:rPr>
          <w:rFonts w:cs="Miriam"/>
          <w:rtl/>
        </w:rPr>
      </w:pPr>
      <w:bookmarkStart w:id="44" w:name="hed25"/>
      <w:bookmarkEnd w:id="44"/>
      <w:r>
        <w:rPr>
          <w:rFonts w:cs="Miriam"/>
          <w:rtl/>
        </w:rPr>
        <w:t>סי</w:t>
      </w:r>
      <w:r>
        <w:rPr>
          <w:rFonts w:cs="Miriam" w:hint="cs"/>
          <w:rtl/>
        </w:rPr>
        <w:t>מן ה': ניהול האסיפה</w:t>
      </w:r>
    </w:p>
    <w:p w:rsidR="0079655F" w:rsidRDefault="0079655F">
      <w:pPr>
        <w:pStyle w:val="P00"/>
        <w:spacing w:before="72"/>
        <w:ind w:left="0" w:right="1134"/>
        <w:rPr>
          <w:rStyle w:val="default"/>
          <w:rFonts w:cs="FrankRuehl"/>
          <w:rtl/>
        </w:rPr>
      </w:pPr>
      <w:bookmarkStart w:id="45" w:name="Seif32"/>
      <w:bookmarkEnd w:id="45"/>
      <w:r>
        <w:rPr>
          <w:lang w:val="he-IL"/>
        </w:rPr>
        <w:pict>
          <v:rect id="_x0000_s1098" style="position:absolute;left:0;text-align:left;margin-left:464.5pt;margin-top:8.05pt;width:75.05pt;height:16pt;z-index:251648512" o:allowincell="f" filled="f" stroked="f" strokecolor="lime" strokeweight=".25pt">
            <v:textbox style="mso-next-textbox:#_x0000_s1098" inset="0,0,0,0">
              <w:txbxContent>
                <w:p w:rsidR="000D49F9" w:rsidRDefault="000D49F9">
                  <w:pPr>
                    <w:spacing w:line="160" w:lineRule="exact"/>
                    <w:jc w:val="left"/>
                    <w:rPr>
                      <w:rFonts w:cs="Miriam"/>
                      <w:noProof/>
                      <w:sz w:val="18"/>
                      <w:szCs w:val="18"/>
                      <w:rtl/>
                    </w:rPr>
                  </w:pPr>
                  <w:r>
                    <w:rPr>
                      <w:rFonts w:cs="Miriam"/>
                      <w:sz w:val="18"/>
                      <w:szCs w:val="18"/>
                      <w:rtl/>
                    </w:rPr>
                    <w:t>יו</w:t>
                  </w:r>
                  <w:r>
                    <w:rPr>
                      <w:rFonts w:cs="Miriam" w:hint="cs"/>
                      <w:sz w:val="18"/>
                      <w:szCs w:val="18"/>
                      <w:rtl/>
                    </w:rPr>
                    <w:t xml:space="preserve">שב ראש </w:t>
                  </w:r>
                  <w:r>
                    <w:rPr>
                      <w:rFonts w:cs="Miriam"/>
                      <w:sz w:val="18"/>
                      <w:szCs w:val="18"/>
                      <w:rtl/>
                    </w:rPr>
                    <w:t>הא</w:t>
                  </w:r>
                  <w:r>
                    <w:rPr>
                      <w:rFonts w:cs="Miriam" w:hint="cs"/>
                      <w:sz w:val="18"/>
                      <w:szCs w:val="18"/>
                      <w:rtl/>
                    </w:rPr>
                    <w:t>סיפה</w:t>
                  </w:r>
                </w:p>
              </w:txbxContent>
            </v:textbox>
            <w10:anchorlock/>
          </v:rect>
        </w:pict>
      </w:r>
      <w:r>
        <w:rPr>
          <w:rStyle w:val="big-number"/>
          <w:rFonts w:cs="Miriam"/>
          <w:rtl/>
        </w:rPr>
        <w:t>71.</w:t>
      </w:r>
      <w:r>
        <w:rPr>
          <w:rStyle w:val="big-number"/>
          <w:rFonts w:cs="Miriam"/>
          <w:rtl/>
        </w:rPr>
        <w:tab/>
      </w:r>
      <w:r>
        <w:rPr>
          <w:rStyle w:val="default"/>
          <w:rFonts w:cs="FrankRuehl"/>
          <w:rtl/>
        </w:rPr>
        <w:t>הכ</w:t>
      </w:r>
      <w:r>
        <w:rPr>
          <w:rStyle w:val="default"/>
          <w:rFonts w:cs="FrankRuehl" w:hint="cs"/>
          <w:rtl/>
        </w:rPr>
        <w:t>ונס הרשמי או מי שהוא מינה יהיה יושב ראש האסיפה הראשונה; באסיפות שלאחריה יהא היושב ראש מי שנבחר בהן לכך.</w:t>
      </w:r>
    </w:p>
    <w:p w:rsidR="0079655F" w:rsidRDefault="0079655F">
      <w:pPr>
        <w:pStyle w:val="P00"/>
        <w:spacing w:before="72"/>
        <w:ind w:left="0" w:right="1134"/>
        <w:rPr>
          <w:rStyle w:val="default"/>
          <w:rFonts w:cs="FrankRuehl"/>
          <w:rtl/>
        </w:rPr>
      </w:pPr>
      <w:bookmarkStart w:id="46" w:name="Seif33"/>
      <w:bookmarkEnd w:id="46"/>
      <w:r>
        <w:rPr>
          <w:lang w:val="he-IL"/>
        </w:rPr>
        <w:pict>
          <v:rect id="_x0000_s1099" style="position:absolute;left:0;text-align:left;margin-left:464.5pt;margin-top:8.05pt;width:75.05pt;height:12.3pt;z-index:251649536" o:allowincell="f" filled="f" stroked="f" strokecolor="lime" strokeweight=".25pt">
            <v:textbox style="mso-next-textbox:#_x0000_s1099" inset="0,0,0,0">
              <w:txbxContent>
                <w:p w:rsidR="000D49F9" w:rsidRDefault="000D49F9">
                  <w:pPr>
                    <w:spacing w:line="160" w:lineRule="exact"/>
                    <w:jc w:val="left"/>
                    <w:rPr>
                      <w:rFonts w:cs="Miriam"/>
                      <w:noProof/>
                      <w:sz w:val="18"/>
                      <w:szCs w:val="18"/>
                      <w:rtl/>
                    </w:rPr>
                  </w:pPr>
                  <w:r>
                    <w:rPr>
                      <w:rFonts w:cs="Miriam"/>
                      <w:sz w:val="18"/>
                      <w:szCs w:val="18"/>
                      <w:rtl/>
                    </w:rPr>
                    <w:t>פר</w:t>
                  </w:r>
                  <w:r>
                    <w:rPr>
                      <w:rFonts w:cs="Miriam" w:hint="cs"/>
                      <w:sz w:val="18"/>
                      <w:szCs w:val="18"/>
                      <w:rtl/>
                    </w:rPr>
                    <w:t>וטוקול</w:t>
                  </w:r>
                </w:p>
              </w:txbxContent>
            </v:textbox>
            <w10:anchorlock/>
          </v:rect>
        </w:pict>
      </w:r>
      <w:r>
        <w:rPr>
          <w:rStyle w:val="big-number"/>
          <w:rFonts w:cs="Miriam"/>
          <w:rtl/>
        </w:rPr>
        <w:t>72.</w:t>
      </w:r>
      <w:r>
        <w:rPr>
          <w:rStyle w:val="big-number"/>
          <w:rFonts w:cs="Miriam"/>
          <w:rtl/>
        </w:rPr>
        <w:tab/>
      </w:r>
      <w:r>
        <w:rPr>
          <w:rStyle w:val="default"/>
          <w:rFonts w:cs="FrankRuehl"/>
          <w:rtl/>
        </w:rPr>
        <w:t>בכ</w:t>
      </w:r>
      <w:r>
        <w:rPr>
          <w:rStyle w:val="default"/>
          <w:rFonts w:cs="FrankRuehl" w:hint="cs"/>
          <w:rtl/>
        </w:rPr>
        <w:t>ל אסיפה יירשם פרוטוקול שייחתם ביד היושב ראש.</w:t>
      </w:r>
    </w:p>
    <w:p w:rsidR="0079655F" w:rsidRDefault="0079655F">
      <w:pPr>
        <w:pStyle w:val="header-2"/>
        <w:ind w:left="0" w:right="1134"/>
        <w:rPr>
          <w:rFonts w:cs="Miriam"/>
          <w:rtl/>
        </w:rPr>
      </w:pPr>
      <w:bookmarkStart w:id="47" w:name="hed213"/>
      <w:bookmarkStart w:id="48" w:name="hed26"/>
      <w:bookmarkEnd w:id="47"/>
      <w:bookmarkEnd w:id="48"/>
      <w:r>
        <w:rPr>
          <w:rFonts w:cs="Miriam"/>
          <w:rtl/>
        </w:rPr>
        <w:t>סי</w:t>
      </w:r>
      <w:r>
        <w:rPr>
          <w:rFonts w:cs="Miriam" w:hint="cs"/>
          <w:rtl/>
        </w:rPr>
        <w:t>מן ו': מנין חוקי</w:t>
      </w:r>
    </w:p>
    <w:p w:rsidR="0079655F" w:rsidRDefault="0079655F">
      <w:pPr>
        <w:pStyle w:val="P00"/>
        <w:spacing w:before="72"/>
        <w:ind w:left="0" w:right="1134"/>
        <w:rPr>
          <w:rStyle w:val="default"/>
          <w:rFonts w:cs="FrankRuehl"/>
          <w:rtl/>
        </w:rPr>
      </w:pPr>
      <w:bookmarkStart w:id="49" w:name="Seif34"/>
      <w:bookmarkEnd w:id="49"/>
      <w:r>
        <w:rPr>
          <w:lang w:val="he-IL"/>
        </w:rPr>
        <w:pict>
          <v:rect id="_x0000_s1100" style="position:absolute;left:0;text-align:left;margin-left:464.5pt;margin-top:8.05pt;width:75.05pt;height:15pt;z-index:251650560" o:allowincell="f" filled="f" stroked="f" strokecolor="lime" strokeweight=".25pt">
            <v:textbox style="mso-next-textbox:#_x0000_s1100" inset="0,0,0,0">
              <w:txbxContent>
                <w:p w:rsidR="000D49F9" w:rsidRDefault="000D49F9">
                  <w:pPr>
                    <w:spacing w:line="160" w:lineRule="exact"/>
                    <w:jc w:val="left"/>
                    <w:rPr>
                      <w:rFonts w:cs="Miriam"/>
                      <w:noProof/>
                      <w:sz w:val="18"/>
                      <w:szCs w:val="18"/>
                      <w:rtl/>
                    </w:rPr>
                  </w:pPr>
                  <w:r>
                    <w:rPr>
                      <w:rFonts w:cs="Miriam"/>
                      <w:sz w:val="18"/>
                      <w:szCs w:val="18"/>
                      <w:rtl/>
                    </w:rPr>
                    <w:t>מנ</w:t>
                  </w:r>
                  <w:r>
                    <w:rPr>
                      <w:rFonts w:cs="Miriam" w:hint="cs"/>
                      <w:sz w:val="18"/>
                      <w:szCs w:val="18"/>
                      <w:rtl/>
                    </w:rPr>
                    <w:t>ין חוקי</w:t>
                  </w:r>
                </w:p>
              </w:txbxContent>
            </v:textbox>
            <w10:anchorlock/>
          </v:rect>
        </w:pict>
      </w:r>
      <w:r>
        <w:rPr>
          <w:rStyle w:val="big-number"/>
          <w:rFonts w:cs="Miriam"/>
          <w:rtl/>
        </w:rPr>
        <w:t>73.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שום</w:t>
      </w:r>
      <w:r>
        <w:rPr>
          <w:rStyle w:val="default"/>
          <w:rFonts w:cs="FrankRuehl" w:hint="cs"/>
          <w:rtl/>
        </w:rPr>
        <w:t xml:space="preserve"> ענין, למעט בחירת יושב ראש, אישור תביעות או דחיית הדיון, לא ידון באסיפת נושים אלא אם כן בפתיחתה מצוי מנין חוקי.</w:t>
      </w:r>
    </w:p>
    <w:p w:rsidR="0079655F" w:rsidRDefault="0079655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נין חוקי יהא בנוכחות אישית של שלושה נושים או שלוחיהם להצבעה, או של כל הנושים אם מספר כולם אינו עולה על שניים.</w:t>
      </w:r>
    </w:p>
    <w:p w:rsidR="0079655F" w:rsidRDefault="0079655F">
      <w:pPr>
        <w:pStyle w:val="P00"/>
        <w:spacing w:before="72"/>
        <w:ind w:left="0" w:right="1134"/>
        <w:rPr>
          <w:rStyle w:val="default"/>
          <w:rFonts w:cs="FrankRuehl"/>
          <w:rtl/>
        </w:rPr>
      </w:pPr>
      <w:bookmarkStart w:id="50" w:name="Seif35"/>
      <w:bookmarkEnd w:id="50"/>
      <w:r>
        <w:rPr>
          <w:lang w:val="he-IL"/>
        </w:rPr>
        <w:pict>
          <v:rect id="_x0000_s1101" style="position:absolute;left:0;text-align:left;margin-left:464.5pt;margin-top:8.05pt;width:75.05pt;height:15.2pt;z-index:251651584" o:allowincell="f" filled="f" stroked="f" strokecolor="lime" strokeweight=".25pt">
            <v:textbox style="mso-next-textbox:#_x0000_s1101" inset="0,0,0,0">
              <w:txbxContent>
                <w:p w:rsidR="000D49F9" w:rsidRDefault="000D49F9">
                  <w:pPr>
                    <w:spacing w:line="160" w:lineRule="exact"/>
                    <w:jc w:val="left"/>
                    <w:rPr>
                      <w:rFonts w:cs="Miriam"/>
                      <w:noProof/>
                      <w:sz w:val="18"/>
                      <w:szCs w:val="18"/>
                      <w:rtl/>
                    </w:rPr>
                  </w:pPr>
                  <w:r>
                    <w:rPr>
                      <w:rFonts w:cs="Miriam"/>
                      <w:sz w:val="18"/>
                      <w:szCs w:val="18"/>
                      <w:rtl/>
                    </w:rPr>
                    <w:t>דח</w:t>
                  </w:r>
                  <w:r>
                    <w:rPr>
                      <w:rFonts w:cs="Miriam" w:hint="cs"/>
                      <w:sz w:val="18"/>
                      <w:szCs w:val="18"/>
                      <w:rtl/>
                    </w:rPr>
                    <w:t>יית האסיפה</w:t>
                  </w:r>
                </w:p>
              </w:txbxContent>
            </v:textbox>
            <w10:anchorlock/>
          </v:rect>
        </w:pict>
      </w:r>
      <w:r>
        <w:rPr>
          <w:rStyle w:val="big-number"/>
          <w:rFonts w:cs="Miriam"/>
          <w:rtl/>
        </w:rPr>
        <w:t>74.</w:t>
      </w:r>
      <w:r>
        <w:rPr>
          <w:rStyle w:val="big-number"/>
          <w:rFonts w:cs="Miriam"/>
          <w:rtl/>
        </w:rPr>
        <w:tab/>
      </w:r>
      <w:r>
        <w:rPr>
          <w:rStyle w:val="default"/>
          <w:rFonts w:cs="FrankRuehl"/>
          <w:rtl/>
        </w:rPr>
        <w:t>אם</w:t>
      </w:r>
      <w:r>
        <w:rPr>
          <w:rStyle w:val="default"/>
          <w:rFonts w:cs="FrankRuehl" w:hint="cs"/>
          <w:rtl/>
        </w:rPr>
        <w:t xml:space="preserve"> תוך חצי שעה מן הזמ</w:t>
      </w:r>
      <w:r>
        <w:rPr>
          <w:rStyle w:val="default"/>
          <w:rFonts w:cs="FrankRuehl"/>
          <w:rtl/>
        </w:rPr>
        <w:t xml:space="preserve">ן </w:t>
      </w:r>
      <w:r>
        <w:rPr>
          <w:rStyle w:val="default"/>
          <w:rFonts w:cs="FrankRuehl" w:hint="cs"/>
          <w:rtl/>
        </w:rPr>
        <w:t>שנקבע לאסיפה אין מנין חוקי נוכח בה, תידחה האסיפה לשבוע שלאחר מכן, לאותו יום, לאותה שעה ולאותו מקום, או למועד ולמקום שיקבעם היושב ראש.</w:t>
      </w:r>
    </w:p>
    <w:p w:rsidR="0079655F" w:rsidRDefault="0079655F">
      <w:pPr>
        <w:pStyle w:val="page"/>
        <w:widowControl/>
        <w:ind w:right="1134"/>
        <w:rPr>
          <w:rFonts w:cs="David"/>
          <w:position w:val="0"/>
          <w:sz w:val="22"/>
          <w:rtl/>
        </w:rPr>
      </w:pPr>
      <w:r>
        <w:rPr>
          <w:rFonts w:cs="David"/>
          <w:position w:val="0"/>
          <w:sz w:val="22"/>
          <w:rtl/>
        </w:rPr>
        <w:t xml:space="preserve"> </w:t>
      </w:r>
    </w:p>
    <w:p w:rsidR="0079655F" w:rsidRDefault="0079655F">
      <w:pPr>
        <w:pStyle w:val="P00"/>
        <w:spacing w:before="72"/>
        <w:ind w:left="0" w:right="1134"/>
        <w:rPr>
          <w:rStyle w:val="default"/>
          <w:rFonts w:cs="FrankRuehl"/>
          <w:rtl/>
        </w:rPr>
      </w:pPr>
      <w:bookmarkStart w:id="51" w:name="Seif36"/>
      <w:bookmarkEnd w:id="51"/>
      <w:r>
        <w:rPr>
          <w:lang w:val="he-IL"/>
        </w:rPr>
        <w:pict>
          <v:rect id="_x0000_s1102" style="position:absolute;left:0;text-align:left;margin-left:464.5pt;margin-top:8.05pt;width:75.05pt;height:14.65pt;z-index:251652608" o:allowincell="f" filled="f" stroked="f" strokecolor="lime" strokeweight=".25pt">
            <v:textbox style="mso-next-textbox:#_x0000_s1102" inset="0,0,0,0">
              <w:txbxContent>
                <w:p w:rsidR="000D49F9" w:rsidRDefault="000D49F9">
                  <w:pPr>
                    <w:spacing w:line="160" w:lineRule="exact"/>
                    <w:jc w:val="left"/>
                    <w:rPr>
                      <w:rFonts w:cs="Miriam"/>
                      <w:noProof/>
                      <w:sz w:val="18"/>
                      <w:szCs w:val="18"/>
                      <w:rtl/>
                    </w:rPr>
                  </w:pPr>
                  <w:r>
                    <w:rPr>
                      <w:rFonts w:cs="Miriam"/>
                      <w:sz w:val="18"/>
                      <w:szCs w:val="18"/>
                      <w:rtl/>
                    </w:rPr>
                    <w:t>קו</w:t>
                  </w:r>
                  <w:r>
                    <w:rPr>
                      <w:rFonts w:cs="Miriam" w:hint="cs"/>
                      <w:sz w:val="18"/>
                      <w:szCs w:val="18"/>
                      <w:rtl/>
                    </w:rPr>
                    <w:t>לו של נאמן</w:t>
                  </w:r>
                </w:p>
              </w:txbxContent>
            </v:textbox>
            <w10:anchorlock/>
          </v:rect>
        </w:pict>
      </w:r>
      <w:r>
        <w:rPr>
          <w:rStyle w:val="big-number"/>
          <w:rFonts w:cs="Miriam"/>
          <w:rtl/>
        </w:rPr>
        <w:t>75.</w:t>
      </w:r>
      <w:r>
        <w:rPr>
          <w:rStyle w:val="big-number"/>
          <w:rFonts w:cs="Miriam"/>
          <w:rtl/>
        </w:rPr>
        <w:tab/>
      </w:r>
      <w:r>
        <w:rPr>
          <w:rStyle w:val="default"/>
          <w:rFonts w:cs="FrankRuehl"/>
          <w:rtl/>
        </w:rPr>
        <w:t>קו</w:t>
      </w:r>
      <w:r>
        <w:rPr>
          <w:rStyle w:val="default"/>
          <w:rFonts w:cs="FrankRuehl" w:hint="cs"/>
          <w:rtl/>
        </w:rPr>
        <w:t>לו של נאמן או שלוחו המצביע כנושה או כשלוחו של נושה לא יבוא במנין הרוב הדרוש לקבלת החלט</w:t>
      </w:r>
      <w:r>
        <w:rPr>
          <w:rStyle w:val="default"/>
          <w:rFonts w:cs="FrankRuehl"/>
          <w:rtl/>
        </w:rPr>
        <w:t xml:space="preserve">ה </w:t>
      </w:r>
      <w:r>
        <w:rPr>
          <w:rStyle w:val="default"/>
          <w:rFonts w:cs="FrankRuehl" w:hint="cs"/>
          <w:rtl/>
        </w:rPr>
        <w:t>לפי סעיף 171(ג) לפקודה בענין העברת נאמן מכהונתו.</w:t>
      </w:r>
    </w:p>
    <w:p w:rsidR="0079655F" w:rsidRDefault="00FC4EB7" w:rsidP="00FC4EB7">
      <w:pPr>
        <w:pStyle w:val="medium2-header"/>
        <w:keepLines w:val="0"/>
        <w:spacing w:before="72"/>
        <w:ind w:left="0" w:right="1134"/>
        <w:outlineLvl w:val="0"/>
        <w:rPr>
          <w:rFonts w:cs="FrankRuehl"/>
          <w:noProof/>
          <w:rtl/>
        </w:rPr>
      </w:pPr>
      <w:bookmarkStart w:id="52" w:name="med3"/>
      <w:bookmarkEnd w:id="52"/>
      <w:r>
        <w:rPr>
          <w:noProof/>
          <w:sz w:val="20"/>
          <w:lang w:val="he-IL"/>
        </w:rPr>
        <w:pict>
          <v:rect id="_x0000_s1237" style="position:absolute;left:0;text-align:left;margin-left:464.5pt;margin-top:8.05pt;width:75.05pt;height:11.75pt;z-index:251679232" o:allowincell="f" filled="f" stroked="f" strokecolor="lime" strokeweight=".25pt">
            <v:textbox inset="0,0,0,0">
              <w:txbxContent>
                <w:p w:rsidR="00FC4EB7" w:rsidRDefault="00FC4EB7" w:rsidP="00FC4EB7">
                  <w:pPr>
                    <w:spacing w:line="160" w:lineRule="exact"/>
                    <w:jc w:val="left"/>
                    <w:rPr>
                      <w:rFonts w:cs="Miriam"/>
                      <w:noProof/>
                      <w:sz w:val="18"/>
                      <w:szCs w:val="18"/>
                      <w:rtl/>
                    </w:rPr>
                  </w:pPr>
                  <w:r>
                    <w:rPr>
                      <w:rFonts w:cs="Miriam" w:hint="cs"/>
                      <w:sz w:val="18"/>
                      <w:szCs w:val="18"/>
                      <w:rtl/>
                    </w:rPr>
                    <w:t>תק' תשע"ט-2019</w:t>
                  </w:r>
                </w:p>
              </w:txbxContent>
            </v:textbox>
            <w10:anchorlock/>
          </v:rect>
        </w:pict>
      </w:r>
      <w:r>
        <w:rPr>
          <w:rFonts w:cs="FrankRuehl"/>
          <w:noProof/>
          <w:rtl/>
        </w:rPr>
        <w:t>פ</w:t>
      </w:r>
      <w:r>
        <w:rPr>
          <w:rFonts w:cs="FrankRuehl" w:hint="cs"/>
          <w:noProof/>
          <w:rtl/>
        </w:rPr>
        <w:t>ר</w:t>
      </w:r>
      <w:r>
        <w:rPr>
          <w:rFonts w:cs="FrankRuehl"/>
          <w:noProof/>
          <w:rtl/>
        </w:rPr>
        <w:t>ק</w:t>
      </w:r>
      <w:r>
        <w:rPr>
          <w:rFonts w:cs="FrankRuehl" w:hint="cs"/>
          <w:noProof/>
          <w:rtl/>
        </w:rPr>
        <w:t xml:space="preserve"> </w:t>
      </w:r>
      <w:bookmarkStart w:id="53" w:name="_Hlk20032188"/>
      <w:r w:rsidR="0079655F">
        <w:rPr>
          <w:rFonts w:cs="FrankRuehl" w:hint="cs"/>
          <w:noProof/>
          <w:rtl/>
        </w:rPr>
        <w:t>ד': תביעת חובות</w:t>
      </w:r>
    </w:p>
    <w:p w:rsidR="00FC4EB7" w:rsidRPr="00E26C38" w:rsidRDefault="00FC4EB7" w:rsidP="00FC4EB7">
      <w:pPr>
        <w:pStyle w:val="P00"/>
        <w:spacing w:before="0"/>
        <w:ind w:left="0" w:right="1134"/>
        <w:rPr>
          <w:rStyle w:val="default"/>
          <w:rFonts w:cs="FrankRuehl"/>
          <w:vanish/>
          <w:color w:val="FF0000"/>
          <w:sz w:val="20"/>
          <w:szCs w:val="20"/>
          <w:shd w:val="clear" w:color="auto" w:fill="FFFF99"/>
          <w:rtl/>
        </w:rPr>
      </w:pPr>
      <w:bookmarkStart w:id="54" w:name="Rov122"/>
      <w:bookmarkEnd w:id="53"/>
      <w:r w:rsidRPr="00E26C38">
        <w:rPr>
          <w:rStyle w:val="default"/>
          <w:rFonts w:cs="FrankRuehl" w:hint="cs"/>
          <w:vanish/>
          <w:color w:val="FF0000"/>
          <w:sz w:val="20"/>
          <w:szCs w:val="20"/>
          <w:shd w:val="clear" w:color="auto" w:fill="FFFF99"/>
          <w:rtl/>
        </w:rPr>
        <w:t>מיום 15.9.2019</w:t>
      </w:r>
    </w:p>
    <w:p w:rsidR="00FC4EB7" w:rsidRPr="00E26C38" w:rsidRDefault="00FC4EB7" w:rsidP="00FC4EB7">
      <w:pPr>
        <w:pStyle w:val="P00"/>
        <w:spacing w:before="0"/>
        <w:ind w:left="0" w:right="1134"/>
        <w:rPr>
          <w:rStyle w:val="default"/>
          <w:rFonts w:cs="FrankRuehl"/>
          <w:vanish/>
          <w:sz w:val="20"/>
          <w:szCs w:val="20"/>
          <w:shd w:val="clear" w:color="auto" w:fill="FFFF99"/>
          <w:rtl/>
        </w:rPr>
      </w:pPr>
      <w:r w:rsidRPr="00E26C38">
        <w:rPr>
          <w:rStyle w:val="default"/>
          <w:rFonts w:cs="FrankRuehl" w:hint="cs"/>
          <w:b/>
          <w:bCs/>
          <w:vanish/>
          <w:sz w:val="20"/>
          <w:szCs w:val="20"/>
          <w:shd w:val="clear" w:color="auto" w:fill="FFFF99"/>
          <w:rtl/>
        </w:rPr>
        <w:t>תק' תשע"ט-2019</w:t>
      </w:r>
    </w:p>
    <w:p w:rsidR="00FC4EB7" w:rsidRPr="00E26C38" w:rsidRDefault="00FC4EB7" w:rsidP="00FC4EB7">
      <w:pPr>
        <w:pStyle w:val="P00"/>
        <w:spacing w:before="0"/>
        <w:ind w:left="0" w:right="1134"/>
        <w:rPr>
          <w:rStyle w:val="default"/>
          <w:rFonts w:cs="FrankRuehl"/>
          <w:vanish/>
          <w:sz w:val="20"/>
          <w:szCs w:val="20"/>
          <w:shd w:val="clear" w:color="auto" w:fill="FFFF99"/>
          <w:rtl/>
        </w:rPr>
      </w:pPr>
      <w:hyperlink r:id="rId12" w:history="1">
        <w:r w:rsidRPr="00E26C38">
          <w:rPr>
            <w:rStyle w:val="Hyperlink"/>
            <w:rFonts w:cs="FrankRuehl" w:hint="cs"/>
            <w:vanish/>
            <w:szCs w:val="20"/>
            <w:shd w:val="clear" w:color="auto" w:fill="FFFF99"/>
            <w:rtl/>
          </w:rPr>
          <w:t>ק"ת תשע"ט מס' 8275</w:t>
        </w:r>
      </w:hyperlink>
      <w:r w:rsidRPr="00E26C38">
        <w:rPr>
          <w:rStyle w:val="default"/>
          <w:rFonts w:cs="FrankRuehl" w:hint="cs"/>
          <w:vanish/>
          <w:sz w:val="20"/>
          <w:szCs w:val="20"/>
          <w:shd w:val="clear" w:color="auto" w:fill="FFFF99"/>
          <w:rtl/>
        </w:rPr>
        <w:t xml:space="preserve"> מיום 19.9.2019 עמ' 4034</w:t>
      </w:r>
    </w:p>
    <w:p w:rsidR="00FC4EB7" w:rsidRPr="00E26C38" w:rsidRDefault="00FC4EB7" w:rsidP="00FC4EB7">
      <w:pPr>
        <w:pStyle w:val="P00"/>
        <w:spacing w:before="0"/>
        <w:ind w:left="0" w:right="1134"/>
        <w:rPr>
          <w:rStyle w:val="default"/>
          <w:rFonts w:cs="FrankRuehl"/>
          <w:vanish/>
          <w:sz w:val="20"/>
          <w:szCs w:val="20"/>
          <w:shd w:val="clear" w:color="auto" w:fill="FFFF99"/>
          <w:rtl/>
        </w:rPr>
      </w:pPr>
      <w:r w:rsidRPr="00E26C38">
        <w:rPr>
          <w:rStyle w:val="default"/>
          <w:rFonts w:cs="FrankRuehl" w:hint="cs"/>
          <w:b/>
          <w:bCs/>
          <w:vanish/>
          <w:sz w:val="20"/>
          <w:szCs w:val="20"/>
          <w:shd w:val="clear" w:color="auto" w:fill="FFFF99"/>
          <w:rtl/>
        </w:rPr>
        <w:t>ביטול פרק ד' בעיקרו</w:t>
      </w:r>
    </w:p>
    <w:p w:rsidR="00FC4EB7" w:rsidRPr="00880958" w:rsidRDefault="00FC4EB7" w:rsidP="00880958">
      <w:pPr>
        <w:pStyle w:val="P00"/>
        <w:ind w:left="0" w:right="1134"/>
        <w:rPr>
          <w:rStyle w:val="default"/>
          <w:rFonts w:cs="FrankRuehl"/>
          <w:sz w:val="2"/>
          <w:szCs w:val="2"/>
          <w:shd w:val="clear" w:color="auto" w:fill="FFFF99"/>
          <w:rtl/>
        </w:rPr>
      </w:pPr>
      <w:hyperlink r:id="rId13" w:history="1">
        <w:r w:rsidRPr="00E26C38">
          <w:rPr>
            <w:rStyle w:val="Hyperlink"/>
            <w:rFonts w:cs="FrankRuehl" w:hint="cs"/>
            <w:vanish/>
            <w:szCs w:val="20"/>
            <w:shd w:val="clear" w:color="auto" w:fill="FFFF99"/>
            <w:rtl/>
          </w:rPr>
          <w:t>לנוסח חלקי פרק ד'</w:t>
        </w:r>
      </w:hyperlink>
      <w:r w:rsidRPr="00E26C38">
        <w:rPr>
          <w:rStyle w:val="default"/>
          <w:rFonts w:cs="FrankRuehl" w:hint="cs"/>
          <w:vanish/>
          <w:sz w:val="20"/>
          <w:szCs w:val="20"/>
          <w:shd w:val="clear" w:color="auto" w:fill="FFFF99"/>
          <w:rtl/>
        </w:rPr>
        <w:t xml:space="preserve"> המבוטלים</w:t>
      </w:r>
      <w:bookmarkEnd w:id="54"/>
    </w:p>
    <w:p w:rsidR="0079655F" w:rsidRDefault="0079655F">
      <w:pPr>
        <w:pStyle w:val="P00"/>
        <w:spacing w:before="72"/>
        <w:ind w:left="0" w:right="1134"/>
        <w:rPr>
          <w:rStyle w:val="default"/>
          <w:rFonts w:cs="FrankRuehl"/>
          <w:rtl/>
        </w:rPr>
      </w:pPr>
      <w:bookmarkStart w:id="55" w:name="Seif37"/>
      <w:bookmarkEnd w:id="55"/>
      <w:r>
        <w:rPr>
          <w:lang w:val="he-IL"/>
        </w:rPr>
        <w:pict>
          <v:rect id="_x0000_s1116" style="position:absolute;left:0;text-align:left;margin-left:464.5pt;margin-top:8.05pt;width:75.05pt;height:29pt;z-index:251653632" o:allowincell="f" filled="f" stroked="f" strokecolor="lime" strokeweight=".25pt">
            <v:textbox style="mso-next-textbox:#_x0000_s1116" inset="0,0,0,0">
              <w:txbxContent>
                <w:p w:rsidR="000D49F9" w:rsidRDefault="000D49F9">
                  <w:pPr>
                    <w:spacing w:line="160" w:lineRule="exact"/>
                    <w:jc w:val="left"/>
                    <w:rPr>
                      <w:rFonts w:cs="Miriam"/>
                      <w:noProof/>
                      <w:sz w:val="18"/>
                      <w:szCs w:val="18"/>
                      <w:rtl/>
                    </w:rPr>
                  </w:pPr>
                  <w:r>
                    <w:rPr>
                      <w:rFonts w:cs="Miriam"/>
                      <w:sz w:val="18"/>
                      <w:szCs w:val="18"/>
                      <w:rtl/>
                    </w:rPr>
                    <w:t>מי</w:t>
                  </w:r>
                  <w:r>
                    <w:rPr>
                      <w:rFonts w:cs="Miriam" w:hint="cs"/>
                      <w:sz w:val="18"/>
                      <w:szCs w:val="18"/>
                      <w:rtl/>
                    </w:rPr>
                    <w:t xml:space="preserve">מוש בדרך </w:t>
                  </w:r>
                  <w:r>
                    <w:rPr>
                      <w:rFonts w:cs="Miriam"/>
                      <w:sz w:val="18"/>
                      <w:szCs w:val="18"/>
                      <w:rtl/>
                    </w:rPr>
                    <w:t>פד</w:t>
                  </w:r>
                  <w:r>
                    <w:rPr>
                      <w:rFonts w:cs="Miriam" w:hint="cs"/>
                      <w:sz w:val="18"/>
                      <w:szCs w:val="18"/>
                      <w:rtl/>
                    </w:rPr>
                    <w:t xml:space="preserve">יון או </w:t>
                  </w:r>
                  <w:r>
                    <w:rPr>
                      <w:rFonts w:cs="Miriam"/>
                      <w:sz w:val="18"/>
                      <w:szCs w:val="18"/>
                      <w:rtl/>
                    </w:rPr>
                    <w:t>מכ</w:t>
                  </w:r>
                  <w:r>
                    <w:rPr>
                      <w:rFonts w:cs="Miriam" w:hint="cs"/>
                      <w:sz w:val="18"/>
                      <w:szCs w:val="18"/>
                      <w:rtl/>
                    </w:rPr>
                    <w:t>ירה</w:t>
                  </w:r>
                </w:p>
                <w:p w:rsidR="004137E1" w:rsidRDefault="004137E1">
                  <w:pPr>
                    <w:spacing w:line="160" w:lineRule="exact"/>
                    <w:jc w:val="left"/>
                    <w:rPr>
                      <w:rFonts w:cs="Miriam"/>
                      <w:noProof/>
                      <w:sz w:val="18"/>
                      <w:szCs w:val="18"/>
                      <w:rtl/>
                    </w:rPr>
                  </w:pPr>
                  <w:r>
                    <w:rPr>
                      <w:rFonts w:cs="Miriam" w:hint="cs"/>
                      <w:noProof/>
                      <w:sz w:val="18"/>
                      <w:szCs w:val="18"/>
                      <w:rtl/>
                    </w:rPr>
                    <w:t>תק' תשע"ט-2019</w:t>
                  </w:r>
                </w:p>
              </w:txbxContent>
            </v:textbox>
            <w10:anchorlock/>
          </v:rect>
        </w:pict>
      </w:r>
      <w:r>
        <w:rPr>
          <w:rStyle w:val="big-number"/>
          <w:rFonts w:cs="Miriam"/>
          <w:rtl/>
        </w:rPr>
        <w:t>86.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4137E1">
        <w:rPr>
          <w:rStyle w:val="default"/>
          <w:rFonts w:cs="FrankRuehl" w:hint="cs"/>
          <w:rtl/>
        </w:rPr>
        <w:t>(בוטלה)</w:t>
      </w:r>
      <w:r>
        <w:rPr>
          <w:rStyle w:val="default"/>
          <w:rFonts w:cs="FrankRuehl" w:hint="cs"/>
          <w:rtl/>
        </w:rPr>
        <w:t>.</w:t>
      </w:r>
    </w:p>
    <w:p w:rsidR="0079655F" w:rsidRDefault="0079655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הסכים הנאמן לשומתו של הנושה רשאי הוא לדרוש שהנכס המהווה את הערובה יוצא למכירה בזמנים ובתנאים שיסכימו עליהם הנושה ו</w:t>
      </w:r>
      <w:r>
        <w:rPr>
          <w:rStyle w:val="default"/>
          <w:rFonts w:cs="FrankRuehl"/>
          <w:rtl/>
        </w:rPr>
        <w:t>ה</w:t>
      </w:r>
      <w:r>
        <w:rPr>
          <w:rStyle w:val="default"/>
          <w:rFonts w:cs="FrankRuehl" w:hint="cs"/>
          <w:rtl/>
        </w:rPr>
        <w:t>נאמן, ובאין הסכמה -</w:t>
      </w:r>
      <w:r>
        <w:rPr>
          <w:rStyle w:val="default"/>
          <w:rFonts w:cs="FrankRuehl"/>
          <w:rtl/>
        </w:rPr>
        <w:t xml:space="preserve"> </w:t>
      </w:r>
      <w:r>
        <w:rPr>
          <w:rStyle w:val="default"/>
          <w:rFonts w:cs="FrankRuehl" w:hint="cs"/>
          <w:rtl/>
        </w:rPr>
        <w:t>כפי שיורה בית המשפט; במכירה במכרז פומבי רשאים הנושה וגם הנאמן במסגרת תפק</w:t>
      </w:r>
      <w:r>
        <w:rPr>
          <w:rStyle w:val="default"/>
          <w:rFonts w:cs="FrankRuehl"/>
          <w:rtl/>
        </w:rPr>
        <w:t>יד</w:t>
      </w:r>
      <w:r>
        <w:rPr>
          <w:rStyle w:val="default"/>
          <w:rFonts w:cs="FrankRuehl" w:hint="cs"/>
          <w:rtl/>
        </w:rPr>
        <w:t>ו להציע מחיר ולקנות את הנכס.</w:t>
      </w:r>
    </w:p>
    <w:p w:rsidR="00FC4EB7" w:rsidRPr="00E26C38" w:rsidRDefault="00FC4EB7" w:rsidP="00FC4EB7">
      <w:pPr>
        <w:pStyle w:val="P00"/>
        <w:spacing w:before="0"/>
        <w:ind w:left="0" w:right="1134"/>
        <w:rPr>
          <w:rStyle w:val="default"/>
          <w:rFonts w:cs="FrankRuehl"/>
          <w:vanish/>
          <w:color w:val="FF0000"/>
          <w:sz w:val="20"/>
          <w:szCs w:val="20"/>
          <w:shd w:val="clear" w:color="auto" w:fill="FFFF99"/>
          <w:rtl/>
        </w:rPr>
      </w:pPr>
      <w:bookmarkStart w:id="56" w:name="Rov199"/>
      <w:r w:rsidRPr="00E26C38">
        <w:rPr>
          <w:rStyle w:val="default"/>
          <w:rFonts w:cs="FrankRuehl" w:hint="cs"/>
          <w:vanish/>
          <w:color w:val="FF0000"/>
          <w:sz w:val="20"/>
          <w:szCs w:val="20"/>
          <w:shd w:val="clear" w:color="auto" w:fill="FFFF99"/>
          <w:rtl/>
        </w:rPr>
        <w:t>מיום 15.9.2019</w:t>
      </w:r>
    </w:p>
    <w:p w:rsidR="00FC4EB7" w:rsidRPr="00E26C38" w:rsidRDefault="00FC4EB7" w:rsidP="00FC4EB7">
      <w:pPr>
        <w:pStyle w:val="P00"/>
        <w:spacing w:before="0"/>
        <w:ind w:left="0" w:right="1134"/>
        <w:rPr>
          <w:rStyle w:val="default"/>
          <w:rFonts w:cs="FrankRuehl"/>
          <w:vanish/>
          <w:sz w:val="20"/>
          <w:szCs w:val="20"/>
          <w:shd w:val="clear" w:color="auto" w:fill="FFFF99"/>
          <w:rtl/>
        </w:rPr>
      </w:pPr>
      <w:r w:rsidRPr="00E26C38">
        <w:rPr>
          <w:rStyle w:val="default"/>
          <w:rFonts w:cs="FrankRuehl" w:hint="cs"/>
          <w:b/>
          <w:bCs/>
          <w:vanish/>
          <w:sz w:val="20"/>
          <w:szCs w:val="20"/>
          <w:shd w:val="clear" w:color="auto" w:fill="FFFF99"/>
          <w:rtl/>
        </w:rPr>
        <w:t>תק' תשע"ט-2019</w:t>
      </w:r>
    </w:p>
    <w:p w:rsidR="00FC4EB7" w:rsidRPr="00E26C38" w:rsidRDefault="00FC4EB7" w:rsidP="00FC4EB7">
      <w:pPr>
        <w:pStyle w:val="P00"/>
        <w:spacing w:before="0"/>
        <w:ind w:left="0" w:right="1134"/>
        <w:rPr>
          <w:rStyle w:val="default"/>
          <w:rFonts w:cs="FrankRuehl"/>
          <w:vanish/>
          <w:sz w:val="20"/>
          <w:szCs w:val="20"/>
          <w:shd w:val="clear" w:color="auto" w:fill="FFFF99"/>
          <w:rtl/>
        </w:rPr>
      </w:pPr>
      <w:hyperlink r:id="rId14" w:history="1">
        <w:r w:rsidRPr="00E26C38">
          <w:rPr>
            <w:rStyle w:val="Hyperlink"/>
            <w:rFonts w:cs="FrankRuehl" w:hint="cs"/>
            <w:vanish/>
            <w:szCs w:val="20"/>
            <w:shd w:val="clear" w:color="auto" w:fill="FFFF99"/>
            <w:rtl/>
          </w:rPr>
          <w:t>ק"ת תשע"ט מס' 8275</w:t>
        </w:r>
      </w:hyperlink>
      <w:r w:rsidRPr="00E26C38">
        <w:rPr>
          <w:rStyle w:val="default"/>
          <w:rFonts w:cs="FrankRuehl" w:hint="cs"/>
          <w:vanish/>
          <w:sz w:val="20"/>
          <w:szCs w:val="20"/>
          <w:shd w:val="clear" w:color="auto" w:fill="FFFF99"/>
          <w:rtl/>
        </w:rPr>
        <w:t xml:space="preserve"> מיום 19.9.2019 עמ' 4034</w:t>
      </w:r>
    </w:p>
    <w:p w:rsidR="00FC4EB7" w:rsidRPr="00E26C38" w:rsidRDefault="00FC4EB7" w:rsidP="00FC4EB7">
      <w:pPr>
        <w:pStyle w:val="P00"/>
        <w:spacing w:before="0"/>
        <w:ind w:left="0" w:right="1134"/>
        <w:rPr>
          <w:rStyle w:val="default"/>
          <w:rFonts w:cs="FrankRuehl"/>
          <w:vanish/>
          <w:sz w:val="20"/>
          <w:szCs w:val="20"/>
          <w:shd w:val="clear" w:color="auto" w:fill="FFFF99"/>
          <w:rtl/>
        </w:rPr>
      </w:pPr>
      <w:r w:rsidRPr="00E26C38">
        <w:rPr>
          <w:rStyle w:val="default"/>
          <w:rFonts w:cs="FrankRuehl" w:hint="cs"/>
          <w:b/>
          <w:bCs/>
          <w:vanish/>
          <w:sz w:val="20"/>
          <w:szCs w:val="20"/>
          <w:shd w:val="clear" w:color="auto" w:fill="FFFF99"/>
          <w:rtl/>
        </w:rPr>
        <w:t>ביטול תקנת משנה 86(א)</w:t>
      </w:r>
    </w:p>
    <w:p w:rsidR="00FC4EB7" w:rsidRPr="00E26C38" w:rsidRDefault="00FC4EB7" w:rsidP="00FC4EB7">
      <w:pPr>
        <w:pStyle w:val="P00"/>
        <w:ind w:left="0" w:right="1134"/>
        <w:rPr>
          <w:rStyle w:val="default"/>
          <w:rFonts w:cs="FrankRuehl"/>
          <w:vanish/>
          <w:sz w:val="20"/>
          <w:szCs w:val="20"/>
          <w:shd w:val="clear" w:color="auto" w:fill="FFFF99"/>
          <w:rtl/>
        </w:rPr>
      </w:pPr>
      <w:r w:rsidRPr="00E26C38">
        <w:rPr>
          <w:rStyle w:val="default"/>
          <w:rFonts w:cs="FrankRuehl" w:hint="cs"/>
          <w:vanish/>
          <w:sz w:val="20"/>
          <w:szCs w:val="20"/>
          <w:shd w:val="clear" w:color="auto" w:fill="FFFF99"/>
          <w:rtl/>
        </w:rPr>
        <w:t>הנוסח הקודם:</w:t>
      </w:r>
    </w:p>
    <w:p w:rsidR="00FC4EB7" w:rsidRPr="004137E1" w:rsidRDefault="00FC4EB7" w:rsidP="004137E1">
      <w:pPr>
        <w:pStyle w:val="P00"/>
        <w:spacing w:before="0"/>
        <w:ind w:left="0" w:right="1134"/>
        <w:rPr>
          <w:rStyle w:val="default"/>
          <w:rFonts w:cs="FrankRuehl"/>
          <w:strike/>
          <w:sz w:val="2"/>
          <w:szCs w:val="2"/>
          <w:rtl/>
        </w:rPr>
      </w:pPr>
      <w:r w:rsidRPr="00E26C38">
        <w:rPr>
          <w:rStyle w:val="default"/>
          <w:rFonts w:cs="FrankRuehl"/>
          <w:vanish/>
          <w:sz w:val="22"/>
          <w:szCs w:val="22"/>
          <w:shd w:val="clear" w:color="auto" w:fill="FFFF99"/>
          <w:rtl/>
        </w:rPr>
        <w:tab/>
      </w:r>
      <w:r w:rsidRPr="00E26C38">
        <w:rPr>
          <w:rStyle w:val="default"/>
          <w:rFonts w:cs="FrankRuehl"/>
          <w:strike/>
          <w:vanish/>
          <w:sz w:val="22"/>
          <w:szCs w:val="22"/>
          <w:shd w:val="clear" w:color="auto" w:fill="FFFF99"/>
          <w:rtl/>
        </w:rPr>
        <w:t>(א</w:t>
      </w:r>
      <w:r w:rsidRPr="00E26C38">
        <w:rPr>
          <w:rStyle w:val="default"/>
          <w:rFonts w:cs="FrankRuehl" w:hint="cs"/>
          <w:strike/>
          <w:vanish/>
          <w:sz w:val="22"/>
          <w:szCs w:val="22"/>
          <w:shd w:val="clear" w:color="auto" w:fill="FFFF99"/>
          <w:rtl/>
        </w:rPr>
        <w:t>)</w:t>
      </w:r>
      <w:r w:rsidRPr="00E26C38">
        <w:rPr>
          <w:rStyle w:val="default"/>
          <w:rFonts w:cs="FrankRuehl"/>
          <w:strike/>
          <w:vanish/>
          <w:sz w:val="22"/>
          <w:szCs w:val="22"/>
          <w:shd w:val="clear" w:color="auto" w:fill="FFFF99"/>
          <w:rtl/>
        </w:rPr>
        <w:tab/>
        <w:t>נ</w:t>
      </w:r>
      <w:r w:rsidRPr="00E26C38">
        <w:rPr>
          <w:rStyle w:val="default"/>
          <w:rFonts w:cs="FrankRuehl" w:hint="cs"/>
          <w:strike/>
          <w:vanish/>
          <w:sz w:val="22"/>
          <w:szCs w:val="22"/>
          <w:shd w:val="clear" w:color="auto" w:fill="FFFF99"/>
          <w:rtl/>
        </w:rPr>
        <w:t>אמן רשאי בכל עת לאחר משלוח הודעה כאמור בתקנ</w:t>
      </w:r>
      <w:r w:rsidRPr="00E26C38">
        <w:rPr>
          <w:rStyle w:val="default"/>
          <w:rFonts w:cs="FrankRuehl"/>
          <w:strike/>
          <w:vanish/>
          <w:sz w:val="22"/>
          <w:szCs w:val="22"/>
          <w:shd w:val="clear" w:color="auto" w:fill="FFFF99"/>
          <w:rtl/>
        </w:rPr>
        <w:t xml:space="preserve">ה 85 </w:t>
      </w:r>
      <w:r w:rsidRPr="00E26C38">
        <w:rPr>
          <w:rStyle w:val="default"/>
          <w:rFonts w:cs="FrankRuehl" w:hint="cs"/>
          <w:strike/>
          <w:vanish/>
          <w:sz w:val="22"/>
          <w:szCs w:val="22"/>
          <w:shd w:val="clear" w:color="auto" w:fill="FFFF99"/>
          <w:rtl/>
        </w:rPr>
        <w:t>לפדות את הערובה בתשלום שוויה לנושה.</w:t>
      </w:r>
      <w:bookmarkEnd w:id="56"/>
    </w:p>
    <w:p w:rsidR="0079655F" w:rsidRDefault="0079655F">
      <w:pPr>
        <w:pStyle w:val="P00"/>
        <w:spacing w:before="72"/>
        <w:ind w:left="0" w:right="1134"/>
        <w:rPr>
          <w:rStyle w:val="default"/>
          <w:rFonts w:cs="FrankRuehl"/>
          <w:rtl/>
        </w:rPr>
      </w:pPr>
      <w:bookmarkStart w:id="57" w:name="Seif38"/>
      <w:bookmarkEnd w:id="57"/>
      <w:r>
        <w:rPr>
          <w:lang w:val="he-IL"/>
        </w:rPr>
        <w:pict>
          <v:rect id="_x0000_s1117" style="position:absolute;left:0;text-align:left;margin-left:464.5pt;margin-top:8.05pt;width:75.05pt;height:21.45pt;z-index:251654656" o:allowincell="f" filled="f" stroked="f" strokecolor="lime" strokeweight=".25pt">
            <v:textbox style="mso-next-textbox:#_x0000_s1117" inset="0,0,0,0">
              <w:txbxContent>
                <w:p w:rsidR="000D49F9" w:rsidRDefault="000D49F9">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השומה </w:t>
                  </w:r>
                  <w:r>
                    <w:rPr>
                      <w:rFonts w:cs="Miriam"/>
                      <w:sz w:val="18"/>
                      <w:szCs w:val="18"/>
                      <w:rtl/>
                    </w:rPr>
                    <w:t>וה</w:t>
                  </w:r>
                  <w:r>
                    <w:rPr>
                      <w:rFonts w:cs="Miriam" w:hint="cs"/>
                      <w:sz w:val="18"/>
                      <w:szCs w:val="18"/>
                      <w:rtl/>
                    </w:rPr>
                    <w:t>תביעה</w:t>
                  </w:r>
                </w:p>
              </w:txbxContent>
            </v:textbox>
            <w10:anchorlock/>
          </v:rect>
        </w:pict>
      </w:r>
      <w:r>
        <w:rPr>
          <w:rStyle w:val="big-number"/>
          <w:rFonts w:cs="Miriam"/>
          <w:rtl/>
        </w:rPr>
        <w:t>87.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ושה ששם את ערובתו כאמור בתקנות 84 ו-85 רשאי, בכל עת, לתקן את שומתו ואת תביעתו אם הראה להנחת דעת הנאמן או בית המשפט שהשומה והתביעה יסודן בטעות שבתום לב, או שוויה של הערובה נשתנה מאז שומתו ה</w:t>
      </w:r>
      <w:r>
        <w:rPr>
          <w:rStyle w:val="default"/>
          <w:rFonts w:cs="FrankRuehl"/>
          <w:rtl/>
        </w:rPr>
        <w:t>קו</w:t>
      </w:r>
      <w:r>
        <w:rPr>
          <w:rStyle w:val="default"/>
          <w:rFonts w:cs="FrankRuehl" w:hint="cs"/>
          <w:rtl/>
        </w:rPr>
        <w:t>דמת.</w:t>
      </w:r>
    </w:p>
    <w:p w:rsidR="0079655F" w:rsidRDefault="0079655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יקון כאמור ייעשה על חשבון הנושה ובתנאים שבית המשפט יורה עליהם, זולת אם התיר הנאמן את התיקון ללא פניה לבית המשפט.</w:t>
      </w:r>
    </w:p>
    <w:p w:rsidR="0079655F" w:rsidRDefault="0079655F">
      <w:pPr>
        <w:pStyle w:val="P00"/>
        <w:spacing w:before="72"/>
        <w:ind w:left="0" w:right="1134"/>
        <w:rPr>
          <w:rStyle w:val="default"/>
          <w:rFonts w:cs="FrankRuehl"/>
          <w:rtl/>
        </w:rPr>
      </w:pPr>
      <w:bookmarkStart w:id="58" w:name="Seif39"/>
      <w:bookmarkEnd w:id="58"/>
      <w:r>
        <w:rPr>
          <w:lang w:val="he-IL"/>
        </w:rPr>
        <w:pict>
          <v:rect id="_x0000_s1118" style="position:absolute;left:0;text-align:left;margin-left:464.5pt;margin-top:8.05pt;width:75.05pt;height:13.15pt;z-index:251655680" o:allowincell="f" filled="f" stroked="f" strokecolor="lime" strokeweight=".25pt">
            <v:textbox style="mso-next-textbox:#_x0000_s1118" inset="0,0,0,0">
              <w:txbxContent>
                <w:p w:rsidR="000D49F9" w:rsidRDefault="000D49F9">
                  <w:pPr>
                    <w:spacing w:line="160" w:lineRule="exact"/>
                    <w:jc w:val="left"/>
                    <w:rPr>
                      <w:rFonts w:cs="Miriam"/>
                      <w:noProof/>
                      <w:sz w:val="18"/>
                      <w:szCs w:val="18"/>
                      <w:rtl/>
                    </w:rPr>
                  </w:pPr>
                  <w:r>
                    <w:rPr>
                      <w:rFonts w:cs="Miriam"/>
                      <w:sz w:val="18"/>
                      <w:szCs w:val="18"/>
                      <w:rtl/>
                    </w:rPr>
                    <w:t>תו</w:t>
                  </w:r>
                  <w:r>
                    <w:rPr>
                      <w:rFonts w:cs="Miriam" w:hint="cs"/>
                      <w:sz w:val="18"/>
                      <w:szCs w:val="18"/>
                      <w:rtl/>
                    </w:rPr>
                    <w:t>צאות התיקון</w:t>
                  </w:r>
                </w:p>
              </w:txbxContent>
            </v:textbox>
            <w10:anchorlock/>
          </v:rect>
        </w:pict>
      </w:r>
      <w:r>
        <w:rPr>
          <w:rStyle w:val="big-number"/>
          <w:rFonts w:cs="Miriam"/>
          <w:rtl/>
        </w:rPr>
        <w:t>88.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וקנה שומה לפי תקנה 87, לאחר שהנושה קיבל את הדיבידנד שהיה זכאי לו לפי השומה הקודמת, יחזיר לנאמן כל סכום העודף על סכום שהו</w:t>
      </w:r>
      <w:r>
        <w:rPr>
          <w:rStyle w:val="default"/>
          <w:rFonts w:cs="FrankRuehl"/>
          <w:rtl/>
        </w:rPr>
        <w:t xml:space="preserve">א </w:t>
      </w:r>
      <w:r>
        <w:rPr>
          <w:rStyle w:val="default"/>
          <w:rFonts w:cs="FrankRuehl" w:hint="cs"/>
          <w:rtl/>
        </w:rPr>
        <w:t>זכאי לו לפי התיקון, אם קיים כזה; היתה השומה המתוקנת נמוכה מהקודמת, ישלם הנאמן לנושה את ההפרש המגיע לו.</w:t>
      </w:r>
    </w:p>
    <w:p w:rsidR="0079655F" w:rsidRDefault="0079655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בהוראות תקנ</w:t>
      </w:r>
      <w:r>
        <w:rPr>
          <w:rStyle w:val="default"/>
          <w:rFonts w:cs="FrankRuehl"/>
          <w:rtl/>
        </w:rPr>
        <w:t>ה</w:t>
      </w:r>
      <w:r>
        <w:rPr>
          <w:rStyle w:val="default"/>
          <w:rFonts w:cs="FrankRuehl" w:hint="cs"/>
          <w:rtl/>
        </w:rPr>
        <w:t xml:space="preserve"> זו כדי לעכב או למנוע חלוקת דיבידנד שעליו הוכרז לפני תאריך התיקון.</w:t>
      </w:r>
    </w:p>
    <w:p w:rsidR="0079655F" w:rsidRDefault="0079655F">
      <w:pPr>
        <w:pStyle w:val="P00"/>
        <w:spacing w:before="72"/>
        <w:ind w:left="0" w:right="1134"/>
        <w:rPr>
          <w:rStyle w:val="default"/>
          <w:rFonts w:cs="FrankRuehl" w:hint="cs"/>
          <w:rtl/>
        </w:rPr>
      </w:pPr>
      <w:bookmarkStart w:id="59" w:name="Seif40"/>
      <w:bookmarkEnd w:id="59"/>
      <w:r>
        <w:rPr>
          <w:lang w:val="he-IL"/>
        </w:rPr>
        <w:pict>
          <v:rect id="_x0000_s1119" style="position:absolute;left:0;text-align:left;margin-left:464.5pt;margin-top:8.05pt;width:75.05pt;height:16pt;z-index:251656704" o:allowincell="f" filled="f" stroked="f" strokecolor="lime" strokeweight=".25pt">
            <v:textbox style="mso-next-textbox:#_x0000_s1119" inset="0,0,0,0">
              <w:txbxContent>
                <w:p w:rsidR="000D49F9" w:rsidRDefault="000D49F9">
                  <w:pPr>
                    <w:spacing w:line="160" w:lineRule="exact"/>
                    <w:jc w:val="left"/>
                    <w:rPr>
                      <w:rFonts w:cs="Miriam"/>
                      <w:noProof/>
                      <w:sz w:val="18"/>
                      <w:szCs w:val="18"/>
                      <w:rtl/>
                    </w:rPr>
                  </w:pPr>
                  <w:r>
                    <w:rPr>
                      <w:rFonts w:cs="Miriam"/>
                      <w:sz w:val="18"/>
                      <w:szCs w:val="18"/>
                      <w:rtl/>
                    </w:rPr>
                    <w:t>די</w:t>
                  </w:r>
                  <w:r>
                    <w:rPr>
                      <w:rFonts w:cs="Miriam" w:hint="cs"/>
                      <w:sz w:val="18"/>
                      <w:szCs w:val="18"/>
                      <w:rtl/>
                    </w:rPr>
                    <w:t>ן ערו</w:t>
                  </w:r>
                  <w:r>
                    <w:rPr>
                      <w:rFonts w:cs="Miriam"/>
                      <w:sz w:val="18"/>
                      <w:szCs w:val="18"/>
                      <w:rtl/>
                    </w:rPr>
                    <w:t>בה</w:t>
                  </w:r>
                  <w:r>
                    <w:rPr>
                      <w:rFonts w:cs="Miriam" w:hint="cs"/>
                      <w:sz w:val="18"/>
                      <w:szCs w:val="18"/>
                      <w:rtl/>
                    </w:rPr>
                    <w:t xml:space="preserve"> </w:t>
                  </w:r>
                  <w:r>
                    <w:rPr>
                      <w:rFonts w:cs="Miriam"/>
                      <w:sz w:val="18"/>
                      <w:szCs w:val="18"/>
                      <w:rtl/>
                    </w:rPr>
                    <w:t>שמ</w:t>
                  </w:r>
                  <w:r>
                    <w:rPr>
                      <w:rFonts w:cs="Miriam" w:hint="cs"/>
                      <w:sz w:val="18"/>
                      <w:szCs w:val="18"/>
                      <w:rtl/>
                    </w:rPr>
                    <w:t>ומשה</w:t>
                  </w:r>
                </w:p>
              </w:txbxContent>
            </v:textbox>
            <w10:anchorlock/>
          </v:rect>
        </w:pict>
      </w:r>
      <w:r>
        <w:rPr>
          <w:rStyle w:val="big-number"/>
          <w:rFonts w:cs="Miriam"/>
          <w:rtl/>
        </w:rPr>
        <w:t>89.</w:t>
      </w:r>
      <w:r>
        <w:rPr>
          <w:rStyle w:val="big-number"/>
          <w:rFonts w:cs="Miriam"/>
          <w:rtl/>
        </w:rPr>
        <w:tab/>
      </w:r>
      <w:r>
        <w:rPr>
          <w:rStyle w:val="default"/>
          <w:rFonts w:cs="FrankRuehl"/>
          <w:rtl/>
        </w:rPr>
        <w:t>מו</w:t>
      </w:r>
      <w:r>
        <w:rPr>
          <w:rStyle w:val="default"/>
          <w:rFonts w:cs="FrankRuehl" w:hint="cs"/>
          <w:rtl/>
        </w:rPr>
        <w:t xml:space="preserve">משה ערובתו של נושה לפי הוראות סימן זה </w:t>
      </w:r>
      <w:r>
        <w:rPr>
          <w:rStyle w:val="default"/>
          <w:rFonts w:cs="FrankRuehl"/>
          <w:rtl/>
        </w:rPr>
        <w:t>–</w:t>
      </w:r>
    </w:p>
    <w:p w:rsidR="0079655F" w:rsidRDefault="0079655F">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בוא סכום הנ</w:t>
      </w:r>
      <w:r>
        <w:rPr>
          <w:rStyle w:val="default"/>
          <w:rFonts w:cs="FrankRuehl"/>
          <w:rtl/>
        </w:rPr>
        <w:t>טו</w:t>
      </w:r>
      <w:r>
        <w:rPr>
          <w:rStyle w:val="default"/>
          <w:rFonts w:cs="FrankRuehl" w:hint="cs"/>
          <w:rtl/>
        </w:rPr>
        <w:t xml:space="preserve"> שנתקבל מן המימוש במקום סכום שומתה של הערובה ודינו של סכום הנטו האמור יהיה כדין שומה מתוקנת;</w:t>
      </w:r>
    </w:p>
    <w:p w:rsidR="0079655F" w:rsidRDefault="0079655F">
      <w:pPr>
        <w:pStyle w:val="P22"/>
        <w:spacing w:before="72"/>
        <w:ind w:left="1021"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שאי הנושה לתבוע את חובו העודף על סכום הנטו שנתקבל מן המימוש.</w:t>
      </w:r>
    </w:p>
    <w:p w:rsidR="0079655F" w:rsidRDefault="0079655F">
      <w:pPr>
        <w:pStyle w:val="P00"/>
        <w:spacing w:before="72"/>
        <w:ind w:left="0" w:right="1134"/>
        <w:rPr>
          <w:rStyle w:val="default"/>
          <w:rFonts w:cs="FrankRuehl"/>
          <w:rtl/>
        </w:rPr>
      </w:pPr>
      <w:bookmarkStart w:id="60" w:name="Seif41"/>
      <w:bookmarkEnd w:id="60"/>
      <w:r>
        <w:rPr>
          <w:lang w:val="he-IL"/>
        </w:rPr>
        <w:pict>
          <v:rect id="_x0000_s1120" style="position:absolute;left:0;text-align:left;margin-left:464.5pt;margin-top:8.05pt;width:75.05pt;height:11.5pt;z-index:251657728" o:allowincell="f" filled="f" stroked="f" strokecolor="lime" strokeweight=".25pt">
            <v:textbox style="mso-next-textbox:#_x0000_s1120" inset="0,0,0,0">
              <w:txbxContent>
                <w:p w:rsidR="000D49F9" w:rsidRDefault="000D49F9">
                  <w:pPr>
                    <w:spacing w:line="160" w:lineRule="exact"/>
                    <w:jc w:val="left"/>
                    <w:rPr>
                      <w:rFonts w:cs="Miriam"/>
                      <w:noProof/>
                      <w:sz w:val="18"/>
                      <w:szCs w:val="18"/>
                      <w:rtl/>
                    </w:rPr>
                  </w:pPr>
                  <w:r>
                    <w:rPr>
                      <w:rFonts w:cs="Miriam"/>
                      <w:sz w:val="18"/>
                      <w:szCs w:val="18"/>
                      <w:rtl/>
                    </w:rPr>
                    <w:t>הפ</w:t>
                  </w:r>
                  <w:r>
                    <w:rPr>
                      <w:rFonts w:cs="Miriam" w:hint="cs"/>
                      <w:sz w:val="18"/>
                      <w:szCs w:val="18"/>
                      <w:rtl/>
                    </w:rPr>
                    <w:t>רת הוראות</w:t>
                  </w:r>
                </w:p>
              </w:txbxContent>
            </v:textbox>
            <w10:anchorlock/>
          </v:rect>
        </w:pict>
      </w:r>
      <w:r>
        <w:rPr>
          <w:rStyle w:val="big-number"/>
          <w:rFonts w:cs="Miriam"/>
          <w:rtl/>
        </w:rPr>
        <w:t>90.</w:t>
      </w:r>
      <w:r>
        <w:rPr>
          <w:rStyle w:val="big-number"/>
          <w:rFonts w:cs="Miriam"/>
          <w:rtl/>
        </w:rPr>
        <w:tab/>
      </w:r>
      <w:r>
        <w:rPr>
          <w:rStyle w:val="default"/>
          <w:rFonts w:cs="FrankRuehl"/>
          <w:rtl/>
        </w:rPr>
        <w:t>נו</w:t>
      </w:r>
      <w:r>
        <w:rPr>
          <w:rStyle w:val="default"/>
          <w:rFonts w:cs="FrankRuehl" w:hint="cs"/>
          <w:rtl/>
        </w:rPr>
        <w:t>שה מובטח שהפר הוראה מהוראות סימן זה לא יהא זכאי להשתתף בחלוקת דיבידנד.</w:t>
      </w:r>
    </w:p>
    <w:p w:rsidR="0079655F" w:rsidRDefault="0079655F">
      <w:pPr>
        <w:pStyle w:val="P00"/>
        <w:spacing w:before="72"/>
        <w:ind w:left="0" w:right="1134"/>
        <w:rPr>
          <w:rStyle w:val="default"/>
          <w:rFonts w:cs="FrankRuehl"/>
          <w:rtl/>
        </w:rPr>
      </w:pPr>
      <w:bookmarkStart w:id="61" w:name="Seif42"/>
      <w:bookmarkEnd w:id="61"/>
      <w:r>
        <w:rPr>
          <w:lang w:val="he-IL"/>
        </w:rPr>
        <w:pict>
          <v:rect id="_x0000_s1121" style="position:absolute;left:0;text-align:left;margin-left:464.5pt;margin-top:8.05pt;width:75.05pt;height:9.5pt;z-index:251658752" o:allowincell="f" filled="f" stroked="f" strokecolor="lime" strokeweight=".25pt">
            <v:textbox style="mso-next-textbox:#_x0000_s1121" inset="0,0,0,0">
              <w:txbxContent>
                <w:p w:rsidR="000D49F9" w:rsidRDefault="000D49F9">
                  <w:pPr>
                    <w:spacing w:line="160" w:lineRule="exact"/>
                    <w:jc w:val="left"/>
                    <w:rPr>
                      <w:rFonts w:cs="Miriam"/>
                      <w:noProof/>
                      <w:sz w:val="18"/>
                      <w:szCs w:val="18"/>
                      <w:rtl/>
                    </w:rPr>
                  </w:pPr>
                  <w:r>
                    <w:rPr>
                      <w:rFonts w:cs="Miriam"/>
                      <w:sz w:val="18"/>
                      <w:szCs w:val="18"/>
                      <w:rtl/>
                    </w:rPr>
                    <w:t>גב</w:t>
                  </w:r>
                  <w:r>
                    <w:rPr>
                      <w:rFonts w:cs="Miriam" w:hint="cs"/>
                      <w:sz w:val="18"/>
                      <w:szCs w:val="18"/>
                      <w:rtl/>
                    </w:rPr>
                    <w:t>ולות התשלום</w:t>
                  </w:r>
                </w:p>
              </w:txbxContent>
            </v:textbox>
            <w10:anchorlock/>
          </v:rect>
        </w:pict>
      </w:r>
      <w:r>
        <w:rPr>
          <w:rStyle w:val="big-number"/>
          <w:rFonts w:cs="Miriam"/>
          <w:rtl/>
        </w:rPr>
        <w:t>91.</w:t>
      </w:r>
      <w:r>
        <w:rPr>
          <w:rStyle w:val="big-number"/>
          <w:rFonts w:cs="Miriam"/>
          <w:rtl/>
        </w:rPr>
        <w:tab/>
      </w:r>
      <w:r>
        <w:rPr>
          <w:rStyle w:val="default"/>
          <w:rFonts w:cs="FrankRuehl"/>
          <w:rtl/>
        </w:rPr>
        <w:t>בכ</w:t>
      </w:r>
      <w:r>
        <w:rPr>
          <w:rStyle w:val="default"/>
          <w:rFonts w:cs="FrankRuehl" w:hint="cs"/>
          <w:rtl/>
        </w:rPr>
        <w:t>פוף להוראו</w:t>
      </w:r>
      <w:r>
        <w:rPr>
          <w:rStyle w:val="default"/>
          <w:rFonts w:cs="FrankRuehl"/>
          <w:rtl/>
        </w:rPr>
        <w:t xml:space="preserve">ת </w:t>
      </w:r>
      <w:r>
        <w:rPr>
          <w:rStyle w:val="default"/>
          <w:rFonts w:cs="FrankRuehl" w:hint="cs"/>
          <w:rtl/>
        </w:rPr>
        <w:t>תקנה 86 לא יקבל נושה מובטח בשום מקרה יותר מסכום החוב המגיע לו בצירוף ריבית והפרשי הצמדה, כפי שנקבעו בפקודה.</w:t>
      </w:r>
    </w:p>
    <w:p w:rsidR="0079655F" w:rsidRDefault="004137E1" w:rsidP="004137E1">
      <w:pPr>
        <w:pStyle w:val="medium2-header"/>
        <w:keepLines w:val="0"/>
        <w:spacing w:before="72"/>
        <w:ind w:left="0" w:right="1134"/>
        <w:outlineLvl w:val="0"/>
        <w:rPr>
          <w:rFonts w:cs="FrankRuehl"/>
          <w:noProof/>
          <w:rtl/>
        </w:rPr>
      </w:pPr>
      <w:bookmarkStart w:id="62" w:name="_Hlk20032654"/>
      <w:bookmarkStart w:id="63" w:name="med4"/>
      <w:bookmarkEnd w:id="63"/>
      <w:r>
        <w:rPr>
          <w:noProof/>
          <w:sz w:val="20"/>
          <w:lang w:val="he-IL"/>
        </w:rPr>
        <w:pict>
          <v:rect id="_x0000_s1239" style="position:absolute;left:0;text-align:left;margin-left:464.5pt;margin-top:8.05pt;width:75.05pt;height:11.75pt;z-index:251680256" o:allowincell="f" filled="f" stroked="f" strokecolor="lime" strokeweight=".25pt">
            <v:textbox inset="0,0,0,0">
              <w:txbxContent>
                <w:p w:rsidR="004137E1" w:rsidRDefault="004137E1" w:rsidP="004137E1">
                  <w:pPr>
                    <w:spacing w:line="160" w:lineRule="exact"/>
                    <w:jc w:val="left"/>
                    <w:rPr>
                      <w:rFonts w:cs="Miriam"/>
                      <w:noProof/>
                      <w:sz w:val="18"/>
                      <w:szCs w:val="18"/>
                      <w:rtl/>
                    </w:rPr>
                  </w:pPr>
                  <w:r>
                    <w:rPr>
                      <w:rFonts w:cs="Miriam" w:hint="cs"/>
                      <w:sz w:val="18"/>
                      <w:szCs w:val="18"/>
                      <w:rtl/>
                    </w:rPr>
                    <w:t>תק' תשע"ט-2019</w:t>
                  </w:r>
                </w:p>
              </w:txbxContent>
            </v:textbox>
            <w10:anchorlock/>
          </v:rect>
        </w:pict>
      </w:r>
      <w:r>
        <w:rPr>
          <w:rFonts w:cs="FrankRuehl"/>
          <w:noProof/>
          <w:rtl/>
        </w:rPr>
        <w:t>פ</w:t>
      </w:r>
      <w:r>
        <w:rPr>
          <w:rFonts w:cs="FrankRuehl" w:hint="cs"/>
          <w:noProof/>
          <w:rtl/>
        </w:rPr>
        <w:t>ר</w:t>
      </w:r>
      <w:r>
        <w:rPr>
          <w:rFonts w:cs="FrankRuehl"/>
          <w:noProof/>
          <w:rtl/>
        </w:rPr>
        <w:t>ק</w:t>
      </w:r>
      <w:r>
        <w:rPr>
          <w:rFonts w:cs="FrankRuehl" w:hint="cs"/>
          <w:noProof/>
          <w:rtl/>
        </w:rPr>
        <w:t xml:space="preserve"> </w:t>
      </w:r>
      <w:r w:rsidR="0079655F">
        <w:rPr>
          <w:rFonts w:cs="FrankRuehl" w:hint="cs"/>
          <w:noProof/>
          <w:rtl/>
        </w:rPr>
        <w:t xml:space="preserve">ה': </w:t>
      </w:r>
      <w:r w:rsidR="00880958">
        <w:rPr>
          <w:rFonts w:cs="FrankRuehl" w:hint="cs"/>
          <w:b/>
          <w:bCs w:val="0"/>
          <w:noProof/>
          <w:rtl/>
        </w:rPr>
        <w:t>(בוטל)</w:t>
      </w:r>
    </w:p>
    <w:p w:rsidR="004137E1" w:rsidRPr="00E26C38" w:rsidRDefault="004137E1" w:rsidP="004137E1">
      <w:pPr>
        <w:pStyle w:val="P00"/>
        <w:spacing w:before="0"/>
        <w:ind w:left="0" w:right="1134"/>
        <w:rPr>
          <w:rStyle w:val="default"/>
          <w:rFonts w:cs="FrankRuehl"/>
          <w:vanish/>
          <w:color w:val="FF0000"/>
          <w:sz w:val="20"/>
          <w:szCs w:val="20"/>
          <w:shd w:val="clear" w:color="auto" w:fill="FFFF99"/>
          <w:rtl/>
        </w:rPr>
      </w:pPr>
      <w:bookmarkStart w:id="64" w:name="Rov165"/>
      <w:bookmarkEnd w:id="62"/>
      <w:r w:rsidRPr="00E26C38">
        <w:rPr>
          <w:rStyle w:val="default"/>
          <w:rFonts w:cs="FrankRuehl" w:hint="cs"/>
          <w:vanish/>
          <w:color w:val="FF0000"/>
          <w:sz w:val="20"/>
          <w:szCs w:val="20"/>
          <w:shd w:val="clear" w:color="auto" w:fill="FFFF99"/>
          <w:rtl/>
        </w:rPr>
        <w:t>מיום 15.9.2019</w:t>
      </w:r>
    </w:p>
    <w:p w:rsidR="004137E1" w:rsidRPr="00E26C38" w:rsidRDefault="004137E1" w:rsidP="004137E1">
      <w:pPr>
        <w:pStyle w:val="P00"/>
        <w:spacing w:before="0"/>
        <w:ind w:left="0" w:right="1134"/>
        <w:rPr>
          <w:rStyle w:val="default"/>
          <w:rFonts w:cs="FrankRuehl"/>
          <w:vanish/>
          <w:sz w:val="20"/>
          <w:szCs w:val="20"/>
          <w:shd w:val="clear" w:color="auto" w:fill="FFFF99"/>
          <w:rtl/>
        </w:rPr>
      </w:pPr>
      <w:r w:rsidRPr="00E26C38">
        <w:rPr>
          <w:rStyle w:val="default"/>
          <w:rFonts w:cs="FrankRuehl" w:hint="cs"/>
          <w:b/>
          <w:bCs/>
          <w:vanish/>
          <w:sz w:val="20"/>
          <w:szCs w:val="20"/>
          <w:shd w:val="clear" w:color="auto" w:fill="FFFF99"/>
          <w:rtl/>
        </w:rPr>
        <w:t>תק' תשע"ט-2019</w:t>
      </w:r>
    </w:p>
    <w:p w:rsidR="004137E1" w:rsidRPr="00E26C38" w:rsidRDefault="004137E1" w:rsidP="004137E1">
      <w:pPr>
        <w:pStyle w:val="P00"/>
        <w:spacing w:before="0"/>
        <w:ind w:left="0" w:right="1134"/>
        <w:rPr>
          <w:rStyle w:val="default"/>
          <w:rFonts w:cs="FrankRuehl"/>
          <w:vanish/>
          <w:sz w:val="20"/>
          <w:szCs w:val="20"/>
          <w:shd w:val="clear" w:color="auto" w:fill="FFFF99"/>
          <w:rtl/>
        </w:rPr>
      </w:pPr>
      <w:hyperlink r:id="rId15" w:history="1">
        <w:r w:rsidRPr="00E26C38">
          <w:rPr>
            <w:rStyle w:val="Hyperlink"/>
            <w:rFonts w:cs="FrankRuehl" w:hint="cs"/>
            <w:vanish/>
            <w:szCs w:val="20"/>
            <w:shd w:val="clear" w:color="auto" w:fill="FFFF99"/>
            <w:rtl/>
          </w:rPr>
          <w:t>ק"ת תשע"ט מס' 8275</w:t>
        </w:r>
      </w:hyperlink>
      <w:r w:rsidRPr="00E26C38">
        <w:rPr>
          <w:rStyle w:val="default"/>
          <w:rFonts w:cs="FrankRuehl" w:hint="cs"/>
          <w:vanish/>
          <w:sz w:val="20"/>
          <w:szCs w:val="20"/>
          <w:shd w:val="clear" w:color="auto" w:fill="FFFF99"/>
          <w:rtl/>
        </w:rPr>
        <w:t xml:space="preserve"> מיום 19.9.2019 עמ' 4034</w:t>
      </w:r>
    </w:p>
    <w:p w:rsidR="004137E1" w:rsidRPr="00E26C38" w:rsidRDefault="004137E1" w:rsidP="004137E1">
      <w:pPr>
        <w:pStyle w:val="P00"/>
        <w:spacing w:before="0"/>
        <w:ind w:left="0" w:right="1134"/>
        <w:rPr>
          <w:rStyle w:val="default"/>
          <w:rFonts w:cs="FrankRuehl"/>
          <w:vanish/>
          <w:sz w:val="20"/>
          <w:szCs w:val="20"/>
          <w:shd w:val="clear" w:color="auto" w:fill="FFFF99"/>
          <w:rtl/>
        </w:rPr>
      </w:pPr>
      <w:r w:rsidRPr="00E26C38">
        <w:rPr>
          <w:rStyle w:val="default"/>
          <w:rFonts w:cs="FrankRuehl" w:hint="cs"/>
          <w:b/>
          <w:bCs/>
          <w:vanish/>
          <w:sz w:val="20"/>
          <w:szCs w:val="20"/>
          <w:shd w:val="clear" w:color="auto" w:fill="FFFF99"/>
          <w:rtl/>
        </w:rPr>
        <w:t>ביטול פרק ה'</w:t>
      </w:r>
    </w:p>
    <w:p w:rsidR="004137E1" w:rsidRPr="00C50080" w:rsidRDefault="004137E1" w:rsidP="00C50080">
      <w:pPr>
        <w:pStyle w:val="P00"/>
        <w:ind w:left="0" w:right="1134"/>
        <w:rPr>
          <w:rStyle w:val="default"/>
          <w:rFonts w:cs="FrankRuehl"/>
          <w:sz w:val="2"/>
          <w:szCs w:val="2"/>
          <w:shd w:val="clear" w:color="auto" w:fill="FFFF99"/>
          <w:rtl/>
        </w:rPr>
      </w:pPr>
      <w:hyperlink r:id="rId16" w:history="1">
        <w:r w:rsidRPr="00E26C38">
          <w:rPr>
            <w:rStyle w:val="Hyperlink"/>
            <w:rFonts w:cs="FrankRuehl" w:hint="cs"/>
            <w:vanish/>
            <w:szCs w:val="20"/>
            <w:shd w:val="clear" w:color="auto" w:fill="FFFF99"/>
            <w:rtl/>
          </w:rPr>
          <w:t>לנוסח פרק ה'</w:t>
        </w:r>
      </w:hyperlink>
      <w:r w:rsidRPr="00E26C38">
        <w:rPr>
          <w:rStyle w:val="default"/>
          <w:rFonts w:cs="FrankRuehl" w:hint="cs"/>
          <w:vanish/>
          <w:sz w:val="20"/>
          <w:szCs w:val="20"/>
          <w:shd w:val="clear" w:color="auto" w:fill="FFFF99"/>
          <w:rtl/>
        </w:rPr>
        <w:t xml:space="preserve"> המבוטל</w:t>
      </w:r>
      <w:bookmarkEnd w:id="64"/>
    </w:p>
    <w:p w:rsidR="0079655F" w:rsidRDefault="00C50080" w:rsidP="00C50080">
      <w:pPr>
        <w:pStyle w:val="medium2-header"/>
        <w:keepLines w:val="0"/>
        <w:spacing w:before="72"/>
        <w:ind w:left="0" w:right="1134"/>
        <w:outlineLvl w:val="0"/>
        <w:rPr>
          <w:rFonts w:cs="FrankRuehl"/>
          <w:noProof/>
          <w:rtl/>
        </w:rPr>
      </w:pPr>
      <w:bookmarkStart w:id="65" w:name="_Hlk20032846"/>
      <w:bookmarkStart w:id="66" w:name="med5"/>
      <w:bookmarkEnd w:id="66"/>
      <w:r>
        <w:rPr>
          <w:noProof/>
          <w:sz w:val="20"/>
          <w:lang w:val="he-IL"/>
        </w:rPr>
        <w:pict>
          <v:rect id="_x0000_s1240" style="position:absolute;left:0;text-align:left;margin-left:464.5pt;margin-top:8.05pt;width:75.05pt;height:11.75pt;z-index:251681280" o:allowincell="f" filled="f" stroked="f" strokecolor="lime" strokeweight=".25pt">
            <v:textbox inset="0,0,0,0">
              <w:txbxContent>
                <w:p w:rsidR="00C50080" w:rsidRDefault="00C50080" w:rsidP="00C50080">
                  <w:pPr>
                    <w:spacing w:line="160" w:lineRule="exact"/>
                    <w:jc w:val="left"/>
                    <w:rPr>
                      <w:rFonts w:cs="Miriam"/>
                      <w:noProof/>
                      <w:sz w:val="18"/>
                      <w:szCs w:val="18"/>
                      <w:rtl/>
                    </w:rPr>
                  </w:pPr>
                  <w:r>
                    <w:rPr>
                      <w:rFonts w:cs="Miriam" w:hint="cs"/>
                      <w:sz w:val="18"/>
                      <w:szCs w:val="18"/>
                      <w:rtl/>
                    </w:rPr>
                    <w:t>תק' תשע"ט-2019</w:t>
                  </w:r>
                </w:p>
              </w:txbxContent>
            </v:textbox>
            <w10:anchorlock/>
          </v:rect>
        </w:pict>
      </w:r>
      <w:r>
        <w:rPr>
          <w:rFonts w:cs="FrankRuehl"/>
          <w:noProof/>
          <w:rtl/>
        </w:rPr>
        <w:t>פ</w:t>
      </w:r>
      <w:r>
        <w:rPr>
          <w:rFonts w:cs="FrankRuehl" w:hint="cs"/>
          <w:noProof/>
          <w:rtl/>
        </w:rPr>
        <w:t>ר</w:t>
      </w:r>
      <w:r>
        <w:rPr>
          <w:rFonts w:cs="FrankRuehl"/>
          <w:noProof/>
          <w:rtl/>
        </w:rPr>
        <w:t>ק</w:t>
      </w:r>
      <w:r>
        <w:rPr>
          <w:rFonts w:cs="FrankRuehl" w:hint="cs"/>
          <w:noProof/>
          <w:rtl/>
        </w:rPr>
        <w:t xml:space="preserve"> </w:t>
      </w:r>
      <w:r w:rsidR="0079655F">
        <w:rPr>
          <w:rFonts w:cs="FrankRuehl" w:hint="cs"/>
          <w:noProof/>
          <w:rtl/>
        </w:rPr>
        <w:t>ו': נאמנים על נכסי פושט רגל</w:t>
      </w:r>
    </w:p>
    <w:p w:rsidR="00C50080" w:rsidRPr="00E26C38" w:rsidRDefault="00C50080" w:rsidP="00C50080">
      <w:pPr>
        <w:pStyle w:val="P00"/>
        <w:spacing w:before="0"/>
        <w:ind w:left="0" w:right="1134"/>
        <w:rPr>
          <w:rStyle w:val="default"/>
          <w:rFonts w:ascii="FrankRuehl" w:hAnsi="FrankRuehl" w:cs="FrankRuehl"/>
          <w:vanish/>
          <w:color w:val="FF0000"/>
          <w:sz w:val="20"/>
          <w:szCs w:val="20"/>
          <w:shd w:val="clear" w:color="auto" w:fill="FFFF99"/>
          <w:rtl/>
        </w:rPr>
      </w:pPr>
      <w:bookmarkStart w:id="67" w:name="Rov145"/>
      <w:bookmarkEnd w:id="65"/>
      <w:r w:rsidRPr="00E26C38">
        <w:rPr>
          <w:rStyle w:val="default"/>
          <w:rFonts w:ascii="FrankRuehl" w:hAnsi="FrankRuehl" w:cs="FrankRuehl"/>
          <w:vanish/>
          <w:color w:val="FF0000"/>
          <w:sz w:val="20"/>
          <w:szCs w:val="20"/>
          <w:shd w:val="clear" w:color="auto" w:fill="FFFF99"/>
          <w:rtl/>
        </w:rPr>
        <w:t>מיום 15.9.2019</w:t>
      </w:r>
    </w:p>
    <w:p w:rsidR="00C50080" w:rsidRPr="00E26C38" w:rsidRDefault="00C50080" w:rsidP="00C50080">
      <w:pPr>
        <w:pStyle w:val="P00"/>
        <w:spacing w:before="0"/>
        <w:ind w:left="0" w:right="1134"/>
        <w:rPr>
          <w:rStyle w:val="default"/>
          <w:rFonts w:ascii="FrankRuehl" w:hAnsi="FrankRuehl" w:cs="FrankRuehl"/>
          <w:vanish/>
          <w:sz w:val="20"/>
          <w:szCs w:val="20"/>
          <w:shd w:val="clear" w:color="auto" w:fill="FFFF99"/>
          <w:rtl/>
        </w:rPr>
      </w:pPr>
      <w:r w:rsidRPr="00E26C38">
        <w:rPr>
          <w:rStyle w:val="default"/>
          <w:rFonts w:ascii="FrankRuehl" w:hAnsi="FrankRuehl" w:cs="FrankRuehl"/>
          <w:b/>
          <w:bCs/>
          <w:vanish/>
          <w:sz w:val="20"/>
          <w:szCs w:val="20"/>
          <w:shd w:val="clear" w:color="auto" w:fill="FFFF99"/>
          <w:rtl/>
        </w:rPr>
        <w:t>תק' תשע"ט-2019</w:t>
      </w:r>
    </w:p>
    <w:p w:rsidR="00C50080" w:rsidRPr="00E26C38" w:rsidRDefault="00C50080" w:rsidP="00C50080">
      <w:pPr>
        <w:pStyle w:val="P00"/>
        <w:spacing w:before="0"/>
        <w:ind w:left="0" w:right="1134"/>
        <w:rPr>
          <w:rStyle w:val="default"/>
          <w:rFonts w:ascii="FrankRuehl" w:hAnsi="FrankRuehl" w:cs="FrankRuehl"/>
          <w:vanish/>
          <w:sz w:val="20"/>
          <w:szCs w:val="20"/>
          <w:shd w:val="clear" w:color="auto" w:fill="FFFF99"/>
          <w:rtl/>
        </w:rPr>
      </w:pPr>
      <w:hyperlink r:id="rId17" w:history="1">
        <w:r w:rsidRPr="00E26C38">
          <w:rPr>
            <w:rStyle w:val="Hyperlink"/>
            <w:rFonts w:ascii="FrankRuehl" w:hAnsi="FrankRuehl" w:cs="FrankRuehl"/>
            <w:vanish/>
            <w:szCs w:val="20"/>
            <w:shd w:val="clear" w:color="auto" w:fill="FFFF99"/>
            <w:rtl/>
          </w:rPr>
          <w:t>ק"ת תשע"ט מס' 8275</w:t>
        </w:r>
      </w:hyperlink>
      <w:r w:rsidRPr="00E26C38">
        <w:rPr>
          <w:rStyle w:val="default"/>
          <w:rFonts w:ascii="FrankRuehl" w:hAnsi="FrankRuehl" w:cs="FrankRuehl"/>
          <w:vanish/>
          <w:sz w:val="20"/>
          <w:szCs w:val="20"/>
          <w:shd w:val="clear" w:color="auto" w:fill="FFFF99"/>
          <w:rtl/>
        </w:rPr>
        <w:t xml:space="preserve"> מיום 19.9.2019 עמ' 4034</w:t>
      </w:r>
    </w:p>
    <w:p w:rsidR="00C50080" w:rsidRPr="00E26C38" w:rsidRDefault="00C50080" w:rsidP="00C50080">
      <w:pPr>
        <w:pStyle w:val="P00"/>
        <w:spacing w:before="0"/>
        <w:ind w:left="0" w:right="1134"/>
        <w:rPr>
          <w:rStyle w:val="default"/>
          <w:rFonts w:ascii="FrankRuehl" w:hAnsi="FrankRuehl" w:cs="FrankRuehl"/>
          <w:vanish/>
          <w:sz w:val="20"/>
          <w:szCs w:val="20"/>
          <w:shd w:val="clear" w:color="auto" w:fill="FFFF99"/>
          <w:rtl/>
        </w:rPr>
      </w:pPr>
      <w:r w:rsidRPr="00E26C38">
        <w:rPr>
          <w:rStyle w:val="default"/>
          <w:rFonts w:ascii="FrankRuehl" w:hAnsi="FrankRuehl" w:cs="FrankRuehl"/>
          <w:b/>
          <w:bCs/>
          <w:vanish/>
          <w:sz w:val="20"/>
          <w:szCs w:val="20"/>
          <w:shd w:val="clear" w:color="auto" w:fill="FFFF99"/>
          <w:rtl/>
        </w:rPr>
        <w:t xml:space="preserve">ביטול פרק </w:t>
      </w:r>
      <w:r w:rsidRPr="00E26C38">
        <w:rPr>
          <w:rStyle w:val="default"/>
          <w:rFonts w:ascii="FrankRuehl" w:hAnsi="FrankRuehl" w:cs="FrankRuehl" w:hint="cs"/>
          <w:b/>
          <w:bCs/>
          <w:vanish/>
          <w:sz w:val="20"/>
          <w:szCs w:val="20"/>
          <w:shd w:val="clear" w:color="auto" w:fill="FFFF99"/>
          <w:rtl/>
        </w:rPr>
        <w:t>ו</w:t>
      </w:r>
      <w:r w:rsidRPr="00E26C38">
        <w:rPr>
          <w:rStyle w:val="default"/>
          <w:rFonts w:ascii="FrankRuehl" w:hAnsi="FrankRuehl" w:cs="FrankRuehl"/>
          <w:b/>
          <w:bCs/>
          <w:vanish/>
          <w:sz w:val="20"/>
          <w:szCs w:val="20"/>
          <w:shd w:val="clear" w:color="auto" w:fill="FFFF99"/>
          <w:rtl/>
        </w:rPr>
        <w:t>'</w:t>
      </w:r>
      <w:r w:rsidRPr="00E26C38">
        <w:rPr>
          <w:rStyle w:val="default"/>
          <w:rFonts w:ascii="FrankRuehl" w:hAnsi="FrankRuehl" w:cs="FrankRuehl" w:hint="cs"/>
          <w:b/>
          <w:bCs/>
          <w:vanish/>
          <w:sz w:val="20"/>
          <w:szCs w:val="20"/>
          <w:shd w:val="clear" w:color="auto" w:fill="FFFF99"/>
          <w:rtl/>
        </w:rPr>
        <w:t xml:space="preserve"> בעיקרו</w:t>
      </w:r>
    </w:p>
    <w:p w:rsidR="00C50080" w:rsidRPr="00C50080" w:rsidRDefault="00C50080" w:rsidP="00C50080">
      <w:pPr>
        <w:pStyle w:val="P00"/>
        <w:ind w:left="0" w:right="1134"/>
        <w:rPr>
          <w:rStyle w:val="default"/>
          <w:rFonts w:ascii="FrankRuehl" w:hAnsi="FrankRuehl" w:cs="FrankRuehl"/>
          <w:sz w:val="2"/>
          <w:szCs w:val="2"/>
          <w:shd w:val="clear" w:color="auto" w:fill="FFFF99"/>
          <w:rtl/>
        </w:rPr>
      </w:pPr>
      <w:hyperlink r:id="rId18" w:history="1">
        <w:r w:rsidRPr="00E26C38">
          <w:rPr>
            <w:rStyle w:val="Hyperlink"/>
            <w:rFonts w:ascii="FrankRuehl" w:hAnsi="FrankRuehl" w:cs="FrankRuehl"/>
            <w:vanish/>
            <w:szCs w:val="20"/>
            <w:shd w:val="clear" w:color="auto" w:fill="FFFF99"/>
            <w:rtl/>
          </w:rPr>
          <w:t xml:space="preserve">לנוסח </w:t>
        </w:r>
        <w:r w:rsidRPr="00E26C38">
          <w:rPr>
            <w:rStyle w:val="Hyperlink"/>
            <w:rFonts w:ascii="FrankRuehl" w:hAnsi="FrankRuehl" w:cs="FrankRuehl" w:hint="cs"/>
            <w:vanish/>
            <w:szCs w:val="20"/>
            <w:shd w:val="clear" w:color="auto" w:fill="FFFF99"/>
            <w:rtl/>
          </w:rPr>
          <w:t xml:space="preserve">חלקי </w:t>
        </w:r>
        <w:r w:rsidRPr="00E26C38">
          <w:rPr>
            <w:rStyle w:val="Hyperlink"/>
            <w:rFonts w:ascii="FrankRuehl" w:hAnsi="FrankRuehl" w:cs="FrankRuehl"/>
            <w:vanish/>
            <w:szCs w:val="20"/>
            <w:shd w:val="clear" w:color="auto" w:fill="FFFF99"/>
            <w:rtl/>
          </w:rPr>
          <w:t xml:space="preserve">פרק </w:t>
        </w:r>
        <w:r w:rsidRPr="00E26C38">
          <w:rPr>
            <w:rStyle w:val="Hyperlink"/>
            <w:rFonts w:ascii="FrankRuehl" w:hAnsi="FrankRuehl" w:cs="FrankRuehl" w:hint="cs"/>
            <w:vanish/>
            <w:szCs w:val="20"/>
            <w:shd w:val="clear" w:color="auto" w:fill="FFFF99"/>
            <w:rtl/>
          </w:rPr>
          <w:t>ו</w:t>
        </w:r>
        <w:r w:rsidRPr="00E26C38">
          <w:rPr>
            <w:rStyle w:val="Hyperlink"/>
            <w:rFonts w:ascii="FrankRuehl" w:hAnsi="FrankRuehl" w:cs="FrankRuehl"/>
            <w:vanish/>
            <w:szCs w:val="20"/>
            <w:shd w:val="clear" w:color="auto" w:fill="FFFF99"/>
            <w:rtl/>
          </w:rPr>
          <w:t>'</w:t>
        </w:r>
      </w:hyperlink>
      <w:r w:rsidRPr="00E26C38">
        <w:rPr>
          <w:rStyle w:val="default"/>
          <w:rFonts w:ascii="FrankRuehl" w:hAnsi="FrankRuehl" w:cs="FrankRuehl"/>
          <w:vanish/>
          <w:sz w:val="20"/>
          <w:szCs w:val="20"/>
          <w:shd w:val="clear" w:color="auto" w:fill="FFFF99"/>
          <w:rtl/>
        </w:rPr>
        <w:t xml:space="preserve"> המבוט</w:t>
      </w:r>
      <w:r w:rsidRPr="00E26C38">
        <w:rPr>
          <w:rStyle w:val="default"/>
          <w:rFonts w:ascii="FrankRuehl" w:hAnsi="FrankRuehl" w:cs="FrankRuehl" w:hint="cs"/>
          <w:vanish/>
          <w:sz w:val="20"/>
          <w:szCs w:val="20"/>
          <w:shd w:val="clear" w:color="auto" w:fill="FFFF99"/>
          <w:rtl/>
        </w:rPr>
        <w:t>לים</w:t>
      </w:r>
      <w:bookmarkEnd w:id="67"/>
    </w:p>
    <w:p w:rsidR="0079655F" w:rsidRDefault="0079655F">
      <w:pPr>
        <w:pStyle w:val="P00"/>
        <w:spacing w:before="72"/>
        <w:ind w:left="0" w:right="1134"/>
        <w:rPr>
          <w:rStyle w:val="default"/>
          <w:rFonts w:cs="FrankRuehl"/>
          <w:rtl/>
        </w:rPr>
      </w:pPr>
      <w:bookmarkStart w:id="68" w:name="hed225"/>
      <w:bookmarkStart w:id="69" w:name="Seif43"/>
      <w:bookmarkEnd w:id="68"/>
      <w:bookmarkEnd w:id="69"/>
      <w:r>
        <w:rPr>
          <w:lang w:val="he-IL"/>
        </w:rPr>
        <w:pict>
          <v:rect id="_x0000_s1160" style="position:absolute;left:0;text-align:left;margin-left:464.5pt;margin-top:8.05pt;width:75.05pt;height:14.75pt;z-index:251659776" o:allowincell="f" filled="f" stroked="f" strokecolor="lime" strokeweight=".25pt">
            <v:textbox style="mso-next-textbox:#_x0000_s1160" inset="0,0,0,0">
              <w:txbxContent>
                <w:p w:rsidR="000D49F9" w:rsidRDefault="000D49F9">
                  <w:pPr>
                    <w:spacing w:line="160" w:lineRule="exact"/>
                    <w:jc w:val="left"/>
                    <w:rPr>
                      <w:rFonts w:cs="Miriam"/>
                      <w:noProof/>
                      <w:sz w:val="18"/>
                      <w:szCs w:val="18"/>
                      <w:rtl/>
                    </w:rPr>
                  </w:pPr>
                  <w:r>
                    <w:rPr>
                      <w:rFonts w:cs="Miriam"/>
                      <w:sz w:val="18"/>
                      <w:szCs w:val="18"/>
                      <w:rtl/>
                    </w:rPr>
                    <w:t>דו</w:t>
                  </w:r>
                  <w:r>
                    <w:rPr>
                      <w:rFonts w:cs="Miriam" w:hint="cs"/>
                      <w:sz w:val="18"/>
                      <w:szCs w:val="18"/>
                      <w:rtl/>
                    </w:rPr>
                    <w:t>"חות הנאמן</w:t>
                  </w:r>
                </w:p>
              </w:txbxContent>
            </v:textbox>
            <w10:anchorlock/>
          </v:rect>
        </w:pict>
      </w:r>
      <w:r>
        <w:rPr>
          <w:rStyle w:val="big-number"/>
          <w:rFonts w:cs="Miriam"/>
          <w:rtl/>
        </w:rPr>
        <w:t>121.</w:t>
      </w:r>
      <w:r>
        <w:rPr>
          <w:rStyle w:val="big-number"/>
          <w:rFonts w:cs="Miriam"/>
          <w:rtl/>
        </w:rPr>
        <w:tab/>
      </w:r>
      <w:r>
        <w:rPr>
          <w:rStyle w:val="default"/>
          <w:rFonts w:cs="FrankRuehl"/>
          <w:rtl/>
        </w:rPr>
        <w:t>בנ</w:t>
      </w:r>
      <w:r>
        <w:rPr>
          <w:rStyle w:val="default"/>
          <w:rFonts w:cs="FrankRuehl" w:hint="cs"/>
          <w:rtl/>
        </w:rPr>
        <w:t>וסף על חובת הדיווח הקבועה בסעיף 166 לפקודה, רשאי הכונס הרשמי להורות לנאמן, בכל זמן שיראה צורך</w:t>
      </w:r>
      <w:r>
        <w:rPr>
          <w:rStyle w:val="default"/>
          <w:rFonts w:cs="FrankRuehl"/>
          <w:rtl/>
        </w:rPr>
        <w:t xml:space="preserve"> </w:t>
      </w:r>
      <w:r>
        <w:rPr>
          <w:rStyle w:val="default"/>
          <w:rFonts w:cs="FrankRuehl" w:hint="cs"/>
          <w:rtl/>
        </w:rPr>
        <w:t>בכך, להמציא לו תוך זמן שיקבע, את הדו"חות על הכספים שקיבל וששילם ועל מהלך נ</w:t>
      </w:r>
      <w:r>
        <w:rPr>
          <w:rStyle w:val="default"/>
          <w:rFonts w:cs="FrankRuehl"/>
          <w:rtl/>
        </w:rPr>
        <w:t>יה</w:t>
      </w:r>
      <w:r>
        <w:rPr>
          <w:rStyle w:val="default"/>
          <w:rFonts w:cs="FrankRuehl" w:hint="cs"/>
          <w:rtl/>
        </w:rPr>
        <w:t>ול הליכי פשיטת רגל.</w:t>
      </w:r>
    </w:p>
    <w:p w:rsidR="0079655F" w:rsidRDefault="0079655F">
      <w:pPr>
        <w:pStyle w:val="P00"/>
        <w:spacing w:before="72"/>
        <w:ind w:left="0" w:right="1134"/>
        <w:rPr>
          <w:rStyle w:val="default"/>
          <w:rFonts w:cs="FrankRuehl"/>
          <w:rtl/>
        </w:rPr>
      </w:pPr>
      <w:bookmarkStart w:id="70" w:name="Seif44"/>
      <w:bookmarkEnd w:id="70"/>
      <w:r>
        <w:rPr>
          <w:lang w:val="he-IL"/>
        </w:rPr>
        <w:pict>
          <v:rect id="_x0000_s1161" style="position:absolute;left:0;text-align:left;margin-left:464.5pt;margin-top:8.05pt;width:75.05pt;height:16pt;z-index:251660800" o:allowincell="f" filled="f" stroked="f" strokecolor="lime" strokeweight=".25pt">
            <v:textbox style="mso-next-textbox:#_x0000_s1161" inset="0,0,0,0">
              <w:txbxContent>
                <w:p w:rsidR="000D49F9" w:rsidRDefault="000D49F9">
                  <w:pPr>
                    <w:spacing w:line="160" w:lineRule="exact"/>
                    <w:jc w:val="left"/>
                    <w:rPr>
                      <w:rFonts w:cs="Miriam"/>
                      <w:noProof/>
                      <w:sz w:val="18"/>
                      <w:szCs w:val="18"/>
                      <w:rtl/>
                    </w:rPr>
                  </w:pPr>
                  <w:r>
                    <w:rPr>
                      <w:rFonts w:cs="Miriam"/>
                      <w:sz w:val="18"/>
                      <w:szCs w:val="18"/>
                      <w:rtl/>
                    </w:rPr>
                    <w:t>תצ</w:t>
                  </w:r>
                  <w:r>
                    <w:rPr>
                      <w:rFonts w:cs="Miriam" w:hint="cs"/>
                      <w:sz w:val="18"/>
                      <w:szCs w:val="18"/>
                      <w:rtl/>
                    </w:rPr>
                    <w:t xml:space="preserve">היר במקום </w:t>
                  </w:r>
                  <w:r>
                    <w:rPr>
                      <w:rFonts w:cs="Miriam"/>
                      <w:sz w:val="18"/>
                      <w:szCs w:val="18"/>
                      <w:rtl/>
                    </w:rPr>
                    <w:t>דו</w:t>
                  </w:r>
                  <w:r>
                    <w:rPr>
                      <w:rFonts w:cs="Miriam" w:hint="cs"/>
                      <w:sz w:val="18"/>
                      <w:szCs w:val="18"/>
                      <w:rtl/>
                    </w:rPr>
                    <w:t>"ח</w:t>
                  </w:r>
                </w:p>
              </w:txbxContent>
            </v:textbox>
            <w10:anchorlock/>
          </v:rect>
        </w:pict>
      </w:r>
      <w:r>
        <w:rPr>
          <w:rStyle w:val="big-number"/>
          <w:rFonts w:cs="Miriam"/>
          <w:rtl/>
        </w:rPr>
        <w:t>122.</w:t>
      </w:r>
      <w:r>
        <w:rPr>
          <w:rStyle w:val="big-number"/>
          <w:rFonts w:cs="Miriam"/>
          <w:rtl/>
        </w:rPr>
        <w:tab/>
      </w:r>
      <w:r>
        <w:rPr>
          <w:rStyle w:val="default"/>
          <w:rFonts w:cs="FrankRuehl"/>
          <w:rtl/>
        </w:rPr>
        <w:t>הצ</w:t>
      </w:r>
      <w:r>
        <w:rPr>
          <w:rStyle w:val="default"/>
          <w:rFonts w:cs="FrankRuehl" w:hint="cs"/>
          <w:rtl/>
        </w:rPr>
        <w:t>היר הנאמן בכתב כי בתקופת הדו"ח לא היו תקבולים ותשלומים, יראו את התצהיר כדו"ח.</w:t>
      </w:r>
    </w:p>
    <w:p w:rsidR="0079655F" w:rsidRDefault="0079655F">
      <w:pPr>
        <w:pStyle w:val="P00"/>
        <w:spacing w:before="72"/>
        <w:ind w:left="0" w:right="1134"/>
        <w:rPr>
          <w:rStyle w:val="default"/>
          <w:rFonts w:cs="FrankRuehl"/>
          <w:rtl/>
        </w:rPr>
      </w:pPr>
      <w:bookmarkStart w:id="71" w:name="Seif45"/>
      <w:bookmarkEnd w:id="71"/>
      <w:r>
        <w:rPr>
          <w:lang w:val="he-IL"/>
        </w:rPr>
        <w:pict>
          <v:rect id="_x0000_s1162" style="position:absolute;left:0;text-align:left;margin-left:464.5pt;margin-top:8.05pt;width:75.05pt;height:19.9pt;z-index:251661824" o:allowincell="f" filled="f" stroked="f" strokecolor="lime" strokeweight=".25pt">
            <v:textbox style="mso-next-textbox:#_x0000_s1162" inset="0,0,0,0">
              <w:txbxContent>
                <w:p w:rsidR="000D49F9" w:rsidRDefault="000D49F9">
                  <w:pPr>
                    <w:spacing w:line="160" w:lineRule="exact"/>
                    <w:jc w:val="left"/>
                    <w:rPr>
                      <w:rFonts w:cs="Miriam"/>
                      <w:noProof/>
                      <w:sz w:val="18"/>
                      <w:szCs w:val="18"/>
                      <w:rtl/>
                    </w:rPr>
                  </w:pPr>
                  <w:r>
                    <w:rPr>
                      <w:rFonts w:cs="Miriam"/>
                      <w:sz w:val="18"/>
                      <w:szCs w:val="18"/>
                      <w:rtl/>
                    </w:rPr>
                    <w:t>הפ</w:t>
                  </w:r>
                  <w:r>
                    <w:rPr>
                      <w:rFonts w:cs="Miriam" w:hint="cs"/>
                      <w:sz w:val="18"/>
                      <w:szCs w:val="18"/>
                      <w:rtl/>
                    </w:rPr>
                    <w:t xml:space="preserve">קדת כספים </w:t>
                  </w:r>
                  <w:r>
                    <w:rPr>
                      <w:rFonts w:cs="Miriam"/>
                      <w:sz w:val="18"/>
                      <w:szCs w:val="18"/>
                      <w:rtl/>
                    </w:rPr>
                    <w:t>בח</w:t>
                  </w:r>
                  <w:r>
                    <w:rPr>
                      <w:rFonts w:cs="Miriam" w:hint="cs"/>
                      <w:sz w:val="18"/>
                      <w:szCs w:val="18"/>
                      <w:rtl/>
                    </w:rPr>
                    <w:t>שבון בנק</w:t>
                  </w:r>
                </w:p>
              </w:txbxContent>
            </v:textbox>
            <w10:anchorlock/>
          </v:rect>
        </w:pict>
      </w:r>
      <w:r>
        <w:rPr>
          <w:rStyle w:val="big-number"/>
          <w:rFonts w:cs="Miriam"/>
          <w:rtl/>
        </w:rPr>
        <w:t>123.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פקדת כספים בחשבון </w:t>
      </w:r>
      <w:r>
        <w:rPr>
          <w:rStyle w:val="default"/>
          <w:rFonts w:cs="FrankRuehl"/>
          <w:rtl/>
        </w:rPr>
        <w:t>ב</w:t>
      </w:r>
      <w:r>
        <w:rPr>
          <w:rStyle w:val="default"/>
          <w:rFonts w:cs="FrankRuehl" w:hint="cs"/>
          <w:rtl/>
        </w:rPr>
        <w:t>בנק שקבע שר האוצר, כאמור בסעיף 163(א) לפקודה, וכן תשלומים מתוך אותו חשבון, יבוצעו באמצעות הכונס הרשמי על פי בקשת הנאמן</w:t>
      </w:r>
      <w:r>
        <w:rPr>
          <w:rStyle w:val="default"/>
          <w:rFonts w:cs="FrankRuehl"/>
          <w:rtl/>
        </w:rPr>
        <w:t>.</w:t>
      </w:r>
    </w:p>
    <w:p w:rsidR="0079655F" w:rsidRDefault="0079655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ורשה הנאמן לפי סעיף 163(א)(1) או (2) לפקודה להפקיד את הכספים בבנק אחר, יפתח הנאמן חשבון נפרד על שמו כנאמן על נכסי פושט הרגל ויפקי</w:t>
      </w:r>
      <w:r>
        <w:rPr>
          <w:rStyle w:val="default"/>
          <w:rFonts w:cs="FrankRuehl"/>
          <w:rtl/>
        </w:rPr>
        <w:t>ד</w:t>
      </w:r>
      <w:r>
        <w:rPr>
          <w:rStyle w:val="default"/>
          <w:rFonts w:cs="FrankRuehl" w:hint="cs"/>
          <w:rtl/>
        </w:rPr>
        <w:t xml:space="preserve"> בו את הכספים שקיבל מכוח תפקידו בתכוף ככל האפשר לאחר קבלתם; תשלומים מתוך אותו חשבון יהיו בהמחאות חתומות בידי הנאמן תוך</w:t>
      </w:r>
      <w:r>
        <w:rPr>
          <w:rStyle w:val="default"/>
          <w:rFonts w:cs="FrankRuehl"/>
          <w:rtl/>
        </w:rPr>
        <w:t xml:space="preserve"> צ</w:t>
      </w:r>
      <w:r>
        <w:rPr>
          <w:rStyle w:val="default"/>
          <w:rFonts w:cs="FrankRuehl" w:hint="cs"/>
          <w:rtl/>
        </w:rPr>
        <w:t>יון תפקידו כאמור.</w:t>
      </w:r>
    </w:p>
    <w:p w:rsidR="0079655F" w:rsidRDefault="0079655F">
      <w:pPr>
        <w:pStyle w:val="P00"/>
        <w:spacing w:before="72"/>
        <w:ind w:left="0" w:right="1134"/>
        <w:rPr>
          <w:rStyle w:val="default"/>
          <w:rFonts w:cs="FrankRuehl"/>
          <w:rtl/>
        </w:rPr>
      </w:pPr>
      <w:r>
        <w:rPr>
          <w:lang w:val="he-IL"/>
        </w:rPr>
        <w:pict>
          <v:rect id="_x0000_s1163" style="position:absolute;left:0;text-align:left;margin-left:464.5pt;margin-top:8.05pt;width:75.05pt;height:8pt;z-index:251662848" o:allowincell="f" filled="f" stroked="f" strokecolor="lime" strokeweight=".25pt">
            <v:textbox style="mso-next-textbox:#_x0000_s1163" inset="0,0,0,0">
              <w:txbxContent>
                <w:p w:rsidR="000D49F9" w:rsidRDefault="000D49F9">
                  <w:pPr>
                    <w:spacing w:line="160" w:lineRule="exact"/>
                    <w:jc w:val="left"/>
                    <w:rPr>
                      <w:rFonts w:cs="Miriam"/>
                      <w:noProof/>
                      <w:sz w:val="18"/>
                      <w:szCs w:val="18"/>
                      <w:rtl/>
                    </w:rPr>
                  </w:pPr>
                  <w:r>
                    <w:rPr>
                      <w:rFonts w:cs="Miriam"/>
                      <w:sz w:val="18"/>
                      <w:szCs w:val="18"/>
                      <w:rtl/>
                    </w:rPr>
                    <w:t>תק</w:t>
                  </w:r>
                  <w:r>
                    <w:rPr>
                      <w:rFonts w:cs="Miriam" w:hint="cs"/>
                      <w:sz w:val="18"/>
                      <w:szCs w:val="18"/>
                      <w:rtl/>
                    </w:rPr>
                    <w:t>' תשנ"ו-</w:t>
                  </w:r>
                  <w:r>
                    <w:rPr>
                      <w:rFonts w:cs="Miriam"/>
                      <w:sz w:val="18"/>
                      <w:szCs w:val="18"/>
                      <w:rtl/>
                    </w:rPr>
                    <w:t>1996</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נאמן רשאי, בהסכמת הכונס הרשמי, להפקיד את הכספים באמצעותו, כאמור בתקנות משנה (א) ו-(ב).</w:t>
      </w:r>
    </w:p>
    <w:p w:rsidR="0079655F" w:rsidRPr="00E26C38" w:rsidRDefault="0079655F">
      <w:pPr>
        <w:pStyle w:val="P00"/>
        <w:spacing w:before="0"/>
        <w:ind w:left="0" w:right="1134"/>
        <w:rPr>
          <w:rFonts w:cs="FrankRuehl" w:hint="cs"/>
          <w:b/>
          <w:bCs/>
          <w:vanish/>
          <w:szCs w:val="20"/>
          <w:shd w:val="clear" w:color="auto" w:fill="FFFF99"/>
          <w:rtl/>
        </w:rPr>
      </w:pPr>
      <w:bookmarkStart w:id="72" w:name="Rov217"/>
      <w:r w:rsidRPr="00E26C38">
        <w:rPr>
          <w:rFonts w:cs="FrankRuehl" w:hint="cs"/>
          <w:vanish/>
          <w:color w:val="FF0000"/>
          <w:szCs w:val="20"/>
          <w:shd w:val="clear" w:color="auto" w:fill="FFFF99"/>
          <w:rtl/>
        </w:rPr>
        <w:t>מיום 24.3.1996</w:t>
      </w:r>
    </w:p>
    <w:p w:rsidR="0079655F" w:rsidRPr="00E26C38" w:rsidRDefault="0079655F">
      <w:pPr>
        <w:pStyle w:val="P00"/>
        <w:spacing w:before="0"/>
        <w:ind w:left="0" w:right="1134"/>
        <w:rPr>
          <w:rFonts w:cs="FrankRuehl" w:hint="cs"/>
          <w:b/>
          <w:bCs/>
          <w:vanish/>
          <w:szCs w:val="20"/>
          <w:shd w:val="clear" w:color="auto" w:fill="FFFF99"/>
          <w:rtl/>
        </w:rPr>
      </w:pPr>
      <w:r w:rsidRPr="00E26C38">
        <w:rPr>
          <w:rFonts w:cs="FrankRuehl" w:hint="cs"/>
          <w:b/>
          <w:bCs/>
          <w:vanish/>
          <w:szCs w:val="20"/>
          <w:shd w:val="clear" w:color="auto" w:fill="FFFF99"/>
          <w:rtl/>
        </w:rPr>
        <w:t>תק' תשנ"ו-1996</w:t>
      </w:r>
    </w:p>
    <w:p w:rsidR="0079655F" w:rsidRPr="00E26C38" w:rsidRDefault="0079655F">
      <w:pPr>
        <w:pStyle w:val="P11"/>
        <w:spacing w:before="0"/>
        <w:ind w:left="0" w:right="1134"/>
        <w:rPr>
          <w:rFonts w:cs="FrankRuehl" w:hint="cs"/>
          <w:vanish/>
          <w:sz w:val="26"/>
          <w:shd w:val="clear" w:color="auto" w:fill="FFFF99"/>
          <w:rtl/>
        </w:rPr>
      </w:pPr>
      <w:hyperlink r:id="rId19" w:history="1">
        <w:r w:rsidRPr="00E26C38">
          <w:rPr>
            <w:rStyle w:val="Hyperlink"/>
            <w:rFonts w:cs="FrankRuehl" w:hint="cs"/>
            <w:vanish/>
            <w:szCs w:val="20"/>
            <w:shd w:val="clear" w:color="auto" w:fill="FFFF99"/>
            <w:rtl/>
          </w:rPr>
          <w:t>ק"ת תשנ"ו מס' 5741</w:t>
        </w:r>
      </w:hyperlink>
      <w:r w:rsidRPr="00E26C38">
        <w:rPr>
          <w:rFonts w:cs="FrankRuehl" w:hint="cs"/>
          <w:vanish/>
          <w:szCs w:val="20"/>
          <w:shd w:val="clear" w:color="auto" w:fill="FFFF99"/>
          <w:rtl/>
        </w:rPr>
        <w:t xml:space="preserve"> מיום 24.3.1996 עמ' 676</w:t>
      </w:r>
    </w:p>
    <w:p w:rsidR="0079655F" w:rsidRDefault="0079655F">
      <w:pPr>
        <w:pStyle w:val="P00"/>
        <w:spacing w:before="0"/>
        <w:ind w:left="0" w:right="1134"/>
        <w:rPr>
          <w:rFonts w:cs="FrankRuehl"/>
          <w:b/>
          <w:bCs/>
          <w:sz w:val="2"/>
          <w:szCs w:val="2"/>
          <w:shd w:val="clear" w:color="auto" w:fill="FFFF99"/>
          <w:rtl/>
        </w:rPr>
      </w:pPr>
      <w:r w:rsidRPr="00E26C38">
        <w:rPr>
          <w:rStyle w:val="default"/>
          <w:rFonts w:cs="FrankRuehl" w:hint="cs"/>
          <w:b/>
          <w:bCs/>
          <w:vanish/>
          <w:szCs w:val="20"/>
          <w:shd w:val="clear" w:color="auto" w:fill="FFFF99"/>
          <w:rtl/>
        </w:rPr>
        <w:t>הוספת תקנת משנה 123(ג)</w:t>
      </w:r>
      <w:bookmarkEnd w:id="72"/>
    </w:p>
    <w:p w:rsidR="0079655F" w:rsidRDefault="0079655F">
      <w:pPr>
        <w:pStyle w:val="P00"/>
        <w:spacing w:before="72"/>
        <w:ind w:left="0" w:right="1134"/>
        <w:rPr>
          <w:rStyle w:val="default"/>
          <w:rFonts w:cs="FrankRuehl"/>
          <w:rtl/>
        </w:rPr>
      </w:pPr>
      <w:bookmarkStart w:id="73" w:name="Seif46"/>
      <w:bookmarkEnd w:id="73"/>
      <w:r>
        <w:rPr>
          <w:lang w:val="he-IL"/>
        </w:rPr>
        <w:pict>
          <v:rect id="_x0000_s1164" style="position:absolute;left:0;text-align:left;margin-left:464.5pt;margin-top:8.05pt;width:75.05pt;height:19.75pt;z-index:251663872" o:allowincell="f" filled="f" stroked="f" strokecolor="lime" strokeweight=".25pt">
            <v:textbox style="mso-next-textbox:#_x0000_s1164" inset="0,0,0,0">
              <w:txbxContent>
                <w:p w:rsidR="000D49F9" w:rsidRDefault="000D49F9">
                  <w:pPr>
                    <w:spacing w:line="160" w:lineRule="exact"/>
                    <w:jc w:val="left"/>
                    <w:rPr>
                      <w:rFonts w:cs="Miriam" w:hint="cs"/>
                      <w:sz w:val="18"/>
                      <w:szCs w:val="18"/>
                      <w:rtl/>
                    </w:rPr>
                  </w:pPr>
                  <w:r>
                    <w:rPr>
                      <w:rFonts w:cs="Miriam"/>
                      <w:sz w:val="18"/>
                      <w:szCs w:val="18"/>
                      <w:rtl/>
                    </w:rPr>
                    <w:t>הש</w:t>
                  </w:r>
                  <w:r>
                    <w:rPr>
                      <w:rFonts w:cs="Miriam" w:hint="cs"/>
                      <w:sz w:val="18"/>
                      <w:szCs w:val="18"/>
                      <w:rtl/>
                    </w:rPr>
                    <w:t>קעת כספים</w:t>
                  </w:r>
                </w:p>
                <w:p w:rsidR="000D49F9" w:rsidRDefault="000D49F9">
                  <w:pPr>
                    <w:spacing w:line="160" w:lineRule="exact"/>
                    <w:jc w:val="left"/>
                    <w:rPr>
                      <w:rFonts w:cs="Miriam"/>
                      <w:noProof/>
                      <w:sz w:val="18"/>
                      <w:szCs w:val="18"/>
                      <w:rtl/>
                    </w:rPr>
                  </w:pPr>
                  <w:r>
                    <w:rPr>
                      <w:rFonts w:cs="Miriam" w:hint="cs"/>
                      <w:sz w:val="18"/>
                      <w:szCs w:val="18"/>
                      <w:rtl/>
                    </w:rPr>
                    <w:t>תק' תשנ"ו-</w:t>
                  </w:r>
                  <w:r>
                    <w:rPr>
                      <w:rFonts w:cs="Miriam"/>
                      <w:sz w:val="18"/>
                      <w:szCs w:val="18"/>
                      <w:rtl/>
                    </w:rPr>
                    <w:t>1996</w:t>
                  </w:r>
                </w:p>
              </w:txbxContent>
            </v:textbox>
            <w10:anchorlock/>
          </v:rect>
        </w:pict>
      </w:r>
      <w:r>
        <w:rPr>
          <w:rStyle w:val="big-number"/>
          <w:rFonts w:cs="Miriam"/>
          <w:rtl/>
        </w:rPr>
        <w:t>123</w:t>
      </w:r>
      <w:r>
        <w:rPr>
          <w:rStyle w:val="default"/>
          <w:rFonts w:cs="FrankRuehl"/>
          <w:rtl/>
        </w:rPr>
        <w:t>א.</w:t>
      </w:r>
      <w:r>
        <w:rPr>
          <w:rStyle w:val="default"/>
          <w:rFonts w:cs="FrankRuehl" w:hint="cs"/>
          <w:rtl/>
        </w:rPr>
        <w:t xml:space="preserve"> </w:t>
      </w:r>
      <w:r>
        <w:rPr>
          <w:rStyle w:val="default"/>
          <w:rFonts w:cs="FrankRuehl"/>
          <w:rtl/>
        </w:rPr>
        <w:t>ה</w:t>
      </w:r>
      <w:r>
        <w:rPr>
          <w:rStyle w:val="default"/>
          <w:rFonts w:cs="FrankRuehl" w:hint="cs"/>
          <w:rtl/>
        </w:rPr>
        <w:t>ופקדו כספים בידי הכונס הרשמי כאמור בתקנה 123(ג), יושקעו הכספים על פי ההוראות החלות על האפוטרופוס הכללי לפ</w:t>
      </w:r>
      <w:r>
        <w:rPr>
          <w:rStyle w:val="default"/>
          <w:rFonts w:cs="FrankRuehl"/>
          <w:rtl/>
        </w:rPr>
        <w:t xml:space="preserve">י </w:t>
      </w:r>
      <w:r>
        <w:rPr>
          <w:rStyle w:val="default"/>
          <w:rFonts w:cs="FrankRuehl" w:hint="cs"/>
          <w:rtl/>
        </w:rPr>
        <w:t>סעיף 10 לחוק האפוטרופוס הכללי, תשל"ח</w:t>
      </w:r>
      <w:r>
        <w:rPr>
          <w:rStyle w:val="default"/>
          <w:rFonts w:cs="FrankRuehl"/>
          <w:rtl/>
        </w:rPr>
        <w:t xml:space="preserve">–1978, </w:t>
      </w:r>
      <w:r>
        <w:rPr>
          <w:rStyle w:val="default"/>
          <w:rFonts w:cs="FrankRuehl" w:hint="cs"/>
          <w:rtl/>
        </w:rPr>
        <w:t>בשינויים המחוייבים.</w:t>
      </w:r>
    </w:p>
    <w:p w:rsidR="00C50080" w:rsidRPr="00E26C38" w:rsidRDefault="00C50080" w:rsidP="00C50080">
      <w:pPr>
        <w:pStyle w:val="P00"/>
        <w:spacing w:before="0"/>
        <w:ind w:left="0" w:right="1134"/>
        <w:rPr>
          <w:rFonts w:cs="FrankRuehl" w:hint="cs"/>
          <w:b/>
          <w:bCs/>
          <w:vanish/>
          <w:szCs w:val="20"/>
          <w:shd w:val="clear" w:color="auto" w:fill="FFFF99"/>
          <w:rtl/>
        </w:rPr>
      </w:pPr>
      <w:bookmarkStart w:id="74" w:name="Rov218"/>
      <w:r w:rsidRPr="00E26C38">
        <w:rPr>
          <w:rFonts w:cs="FrankRuehl" w:hint="cs"/>
          <w:vanish/>
          <w:color w:val="FF0000"/>
          <w:szCs w:val="20"/>
          <w:shd w:val="clear" w:color="auto" w:fill="FFFF99"/>
          <w:rtl/>
        </w:rPr>
        <w:t>מיום 24.3.1996</w:t>
      </w:r>
    </w:p>
    <w:p w:rsidR="00C50080" w:rsidRPr="00E26C38" w:rsidRDefault="00C50080" w:rsidP="00C50080">
      <w:pPr>
        <w:pStyle w:val="P00"/>
        <w:spacing w:before="0"/>
        <w:ind w:left="0" w:right="1134"/>
        <w:rPr>
          <w:rFonts w:cs="FrankRuehl" w:hint="cs"/>
          <w:b/>
          <w:bCs/>
          <w:vanish/>
          <w:szCs w:val="20"/>
          <w:shd w:val="clear" w:color="auto" w:fill="FFFF99"/>
          <w:rtl/>
        </w:rPr>
      </w:pPr>
      <w:r w:rsidRPr="00E26C38">
        <w:rPr>
          <w:rFonts w:cs="FrankRuehl" w:hint="cs"/>
          <w:b/>
          <w:bCs/>
          <w:vanish/>
          <w:szCs w:val="20"/>
          <w:shd w:val="clear" w:color="auto" w:fill="FFFF99"/>
          <w:rtl/>
        </w:rPr>
        <w:t>תק' תשנ"ו-1996</w:t>
      </w:r>
    </w:p>
    <w:p w:rsidR="00C50080" w:rsidRPr="00E26C38" w:rsidRDefault="00C50080" w:rsidP="00C50080">
      <w:pPr>
        <w:pStyle w:val="P11"/>
        <w:spacing w:before="0"/>
        <w:ind w:left="0" w:right="1134"/>
        <w:rPr>
          <w:rFonts w:cs="FrankRuehl" w:hint="cs"/>
          <w:vanish/>
          <w:sz w:val="26"/>
          <w:shd w:val="clear" w:color="auto" w:fill="FFFF99"/>
          <w:rtl/>
        </w:rPr>
      </w:pPr>
      <w:hyperlink r:id="rId20" w:history="1">
        <w:r w:rsidRPr="00E26C38">
          <w:rPr>
            <w:rStyle w:val="Hyperlink"/>
            <w:rFonts w:cs="FrankRuehl" w:hint="cs"/>
            <w:vanish/>
            <w:szCs w:val="20"/>
            <w:shd w:val="clear" w:color="auto" w:fill="FFFF99"/>
            <w:rtl/>
          </w:rPr>
          <w:t>ק"ת תשנ"ו מס' 5741</w:t>
        </w:r>
      </w:hyperlink>
      <w:r w:rsidRPr="00E26C38">
        <w:rPr>
          <w:rFonts w:cs="FrankRuehl" w:hint="cs"/>
          <w:vanish/>
          <w:szCs w:val="20"/>
          <w:shd w:val="clear" w:color="auto" w:fill="FFFF99"/>
          <w:rtl/>
        </w:rPr>
        <w:t xml:space="preserve"> מיום 24.3.1996 עמ' 676</w:t>
      </w:r>
    </w:p>
    <w:p w:rsidR="00C50080" w:rsidRDefault="00C50080" w:rsidP="00C50080">
      <w:pPr>
        <w:pStyle w:val="P00"/>
        <w:spacing w:before="0"/>
        <w:ind w:left="0" w:right="1134"/>
        <w:rPr>
          <w:rStyle w:val="default"/>
          <w:rFonts w:cs="FrankRuehl"/>
          <w:b/>
          <w:bCs/>
          <w:sz w:val="2"/>
          <w:szCs w:val="2"/>
          <w:highlight w:val="yellow"/>
          <w:shd w:val="clear" w:color="auto" w:fill="FFFF99"/>
          <w:rtl/>
        </w:rPr>
      </w:pPr>
      <w:r w:rsidRPr="00E26C38">
        <w:rPr>
          <w:rStyle w:val="default"/>
          <w:rFonts w:cs="FrankRuehl" w:hint="cs"/>
          <w:b/>
          <w:bCs/>
          <w:vanish/>
          <w:szCs w:val="20"/>
          <w:shd w:val="clear" w:color="auto" w:fill="FFFF99"/>
          <w:rtl/>
        </w:rPr>
        <w:t>הוספת תקנת משנה 123א</w:t>
      </w:r>
      <w:bookmarkEnd w:id="74"/>
    </w:p>
    <w:p w:rsidR="0079655F" w:rsidRDefault="00C50080" w:rsidP="00C50080">
      <w:pPr>
        <w:pStyle w:val="medium2-header"/>
        <w:keepLines w:val="0"/>
        <w:spacing w:before="72"/>
        <w:ind w:left="0" w:right="1134"/>
        <w:outlineLvl w:val="0"/>
        <w:rPr>
          <w:rFonts w:cs="FrankRuehl"/>
          <w:noProof/>
          <w:rtl/>
        </w:rPr>
      </w:pPr>
      <w:bookmarkStart w:id="75" w:name="_Hlk20033134"/>
      <w:bookmarkStart w:id="76" w:name="med6"/>
      <w:bookmarkEnd w:id="76"/>
      <w:r>
        <w:rPr>
          <w:noProof/>
          <w:sz w:val="20"/>
          <w:lang w:val="he-IL"/>
        </w:rPr>
        <w:pict>
          <v:rect id="_x0000_s1241" style="position:absolute;left:0;text-align:left;margin-left:464.5pt;margin-top:8.05pt;width:75.05pt;height:11.75pt;z-index:251682304" o:allowincell="f" filled="f" stroked="f" strokecolor="lime" strokeweight=".25pt">
            <v:textbox inset="0,0,0,0">
              <w:txbxContent>
                <w:p w:rsidR="00C50080" w:rsidRDefault="00C50080" w:rsidP="00C50080">
                  <w:pPr>
                    <w:spacing w:line="160" w:lineRule="exact"/>
                    <w:jc w:val="left"/>
                    <w:rPr>
                      <w:rFonts w:cs="Miriam"/>
                      <w:noProof/>
                      <w:sz w:val="18"/>
                      <w:szCs w:val="18"/>
                      <w:rtl/>
                    </w:rPr>
                  </w:pPr>
                  <w:r>
                    <w:rPr>
                      <w:rFonts w:cs="Miriam" w:hint="cs"/>
                      <w:sz w:val="18"/>
                      <w:szCs w:val="18"/>
                      <w:rtl/>
                    </w:rPr>
                    <w:t>תק' תשע"ט-2019</w:t>
                  </w:r>
                </w:p>
              </w:txbxContent>
            </v:textbox>
            <w10:anchorlock/>
          </v:rect>
        </w:pict>
      </w:r>
      <w:r>
        <w:rPr>
          <w:rFonts w:cs="FrankRuehl"/>
          <w:noProof/>
          <w:rtl/>
        </w:rPr>
        <w:t>פ</w:t>
      </w:r>
      <w:r>
        <w:rPr>
          <w:rFonts w:cs="FrankRuehl" w:hint="cs"/>
          <w:noProof/>
          <w:rtl/>
        </w:rPr>
        <w:t>ר</w:t>
      </w:r>
      <w:r>
        <w:rPr>
          <w:rFonts w:cs="FrankRuehl"/>
          <w:noProof/>
          <w:rtl/>
        </w:rPr>
        <w:t>ק</w:t>
      </w:r>
      <w:r>
        <w:rPr>
          <w:rFonts w:cs="FrankRuehl" w:hint="cs"/>
          <w:noProof/>
          <w:rtl/>
        </w:rPr>
        <w:t xml:space="preserve"> </w:t>
      </w:r>
      <w:r w:rsidR="0079655F">
        <w:rPr>
          <w:rFonts w:cs="FrankRuehl" w:hint="cs"/>
          <w:noProof/>
          <w:rtl/>
        </w:rPr>
        <w:t xml:space="preserve">ז': </w:t>
      </w:r>
      <w:r w:rsidR="00880958">
        <w:rPr>
          <w:rFonts w:cs="FrankRuehl" w:hint="cs"/>
          <w:b/>
          <w:bCs w:val="0"/>
          <w:noProof/>
          <w:rtl/>
        </w:rPr>
        <w:t>(בוטל)</w:t>
      </w:r>
    </w:p>
    <w:p w:rsidR="00C50080" w:rsidRPr="00E26C38" w:rsidRDefault="00C50080" w:rsidP="00C50080">
      <w:pPr>
        <w:pStyle w:val="P00"/>
        <w:spacing w:before="0"/>
        <w:ind w:left="0" w:right="1134"/>
        <w:rPr>
          <w:rStyle w:val="default"/>
          <w:rFonts w:ascii="FrankRuehl" w:hAnsi="FrankRuehl" w:cs="FrankRuehl"/>
          <w:vanish/>
          <w:color w:val="FF0000"/>
          <w:sz w:val="20"/>
          <w:szCs w:val="20"/>
          <w:shd w:val="clear" w:color="auto" w:fill="FFFF99"/>
          <w:rtl/>
        </w:rPr>
      </w:pPr>
      <w:bookmarkStart w:id="77" w:name="Rov132"/>
      <w:bookmarkEnd w:id="75"/>
      <w:r w:rsidRPr="00E26C38">
        <w:rPr>
          <w:rStyle w:val="default"/>
          <w:rFonts w:ascii="FrankRuehl" w:hAnsi="FrankRuehl" w:cs="FrankRuehl"/>
          <w:vanish/>
          <w:color w:val="FF0000"/>
          <w:sz w:val="20"/>
          <w:szCs w:val="20"/>
          <w:shd w:val="clear" w:color="auto" w:fill="FFFF99"/>
          <w:rtl/>
        </w:rPr>
        <w:t>מיום 15.9.2019</w:t>
      </w:r>
    </w:p>
    <w:p w:rsidR="00C50080" w:rsidRPr="00E26C38" w:rsidRDefault="00C50080" w:rsidP="00C50080">
      <w:pPr>
        <w:pStyle w:val="P00"/>
        <w:spacing w:before="0"/>
        <w:ind w:left="0" w:right="1134"/>
        <w:rPr>
          <w:rStyle w:val="default"/>
          <w:rFonts w:ascii="FrankRuehl" w:hAnsi="FrankRuehl" w:cs="FrankRuehl"/>
          <w:vanish/>
          <w:sz w:val="20"/>
          <w:szCs w:val="20"/>
          <w:shd w:val="clear" w:color="auto" w:fill="FFFF99"/>
          <w:rtl/>
        </w:rPr>
      </w:pPr>
      <w:r w:rsidRPr="00E26C38">
        <w:rPr>
          <w:rStyle w:val="default"/>
          <w:rFonts w:ascii="FrankRuehl" w:hAnsi="FrankRuehl" w:cs="FrankRuehl"/>
          <w:b/>
          <w:bCs/>
          <w:vanish/>
          <w:sz w:val="20"/>
          <w:szCs w:val="20"/>
          <w:shd w:val="clear" w:color="auto" w:fill="FFFF99"/>
          <w:rtl/>
        </w:rPr>
        <w:t>תק' תשע"ט-2019</w:t>
      </w:r>
    </w:p>
    <w:p w:rsidR="00C50080" w:rsidRPr="00E26C38" w:rsidRDefault="00C50080" w:rsidP="00C50080">
      <w:pPr>
        <w:pStyle w:val="P00"/>
        <w:spacing w:before="0"/>
        <w:ind w:left="0" w:right="1134"/>
        <w:rPr>
          <w:rStyle w:val="default"/>
          <w:rFonts w:ascii="FrankRuehl" w:hAnsi="FrankRuehl" w:cs="FrankRuehl"/>
          <w:vanish/>
          <w:sz w:val="20"/>
          <w:szCs w:val="20"/>
          <w:shd w:val="clear" w:color="auto" w:fill="FFFF99"/>
          <w:rtl/>
        </w:rPr>
      </w:pPr>
      <w:hyperlink r:id="rId21" w:history="1">
        <w:r w:rsidRPr="00E26C38">
          <w:rPr>
            <w:rStyle w:val="Hyperlink"/>
            <w:rFonts w:ascii="FrankRuehl" w:hAnsi="FrankRuehl" w:cs="FrankRuehl"/>
            <w:vanish/>
            <w:szCs w:val="20"/>
            <w:shd w:val="clear" w:color="auto" w:fill="FFFF99"/>
            <w:rtl/>
          </w:rPr>
          <w:t>ק"ת תשע"ט מס' 8275</w:t>
        </w:r>
      </w:hyperlink>
      <w:r w:rsidRPr="00E26C38">
        <w:rPr>
          <w:rStyle w:val="default"/>
          <w:rFonts w:ascii="FrankRuehl" w:hAnsi="FrankRuehl" w:cs="FrankRuehl"/>
          <w:vanish/>
          <w:sz w:val="20"/>
          <w:szCs w:val="20"/>
          <w:shd w:val="clear" w:color="auto" w:fill="FFFF99"/>
          <w:rtl/>
        </w:rPr>
        <w:t xml:space="preserve"> מיום 19.9.2019 עמ' 4034</w:t>
      </w:r>
    </w:p>
    <w:p w:rsidR="00C50080" w:rsidRPr="00E26C38" w:rsidRDefault="00C50080" w:rsidP="00C50080">
      <w:pPr>
        <w:pStyle w:val="P00"/>
        <w:spacing w:before="0"/>
        <w:ind w:left="0" w:right="1134"/>
        <w:rPr>
          <w:rStyle w:val="default"/>
          <w:rFonts w:ascii="FrankRuehl" w:hAnsi="FrankRuehl" w:cs="FrankRuehl"/>
          <w:vanish/>
          <w:sz w:val="20"/>
          <w:szCs w:val="20"/>
          <w:shd w:val="clear" w:color="auto" w:fill="FFFF99"/>
          <w:rtl/>
        </w:rPr>
      </w:pPr>
      <w:r w:rsidRPr="00E26C38">
        <w:rPr>
          <w:rStyle w:val="default"/>
          <w:rFonts w:ascii="FrankRuehl" w:hAnsi="FrankRuehl" w:cs="FrankRuehl"/>
          <w:b/>
          <w:bCs/>
          <w:vanish/>
          <w:sz w:val="20"/>
          <w:szCs w:val="20"/>
          <w:shd w:val="clear" w:color="auto" w:fill="FFFF99"/>
          <w:rtl/>
        </w:rPr>
        <w:t xml:space="preserve">ביטול פרק </w:t>
      </w:r>
      <w:r w:rsidRPr="00E26C38">
        <w:rPr>
          <w:rStyle w:val="default"/>
          <w:rFonts w:ascii="FrankRuehl" w:hAnsi="FrankRuehl" w:cs="FrankRuehl" w:hint="cs"/>
          <w:b/>
          <w:bCs/>
          <w:vanish/>
          <w:sz w:val="20"/>
          <w:szCs w:val="20"/>
          <w:shd w:val="clear" w:color="auto" w:fill="FFFF99"/>
          <w:rtl/>
        </w:rPr>
        <w:t>ז</w:t>
      </w:r>
      <w:r w:rsidRPr="00E26C38">
        <w:rPr>
          <w:rStyle w:val="default"/>
          <w:rFonts w:ascii="FrankRuehl" w:hAnsi="FrankRuehl" w:cs="FrankRuehl"/>
          <w:b/>
          <w:bCs/>
          <w:vanish/>
          <w:sz w:val="20"/>
          <w:szCs w:val="20"/>
          <w:shd w:val="clear" w:color="auto" w:fill="FFFF99"/>
          <w:rtl/>
        </w:rPr>
        <w:t>'</w:t>
      </w:r>
    </w:p>
    <w:p w:rsidR="00C50080" w:rsidRPr="00C50080" w:rsidRDefault="00C50080" w:rsidP="00C50080">
      <w:pPr>
        <w:pStyle w:val="P00"/>
        <w:ind w:left="0" w:right="1134"/>
        <w:rPr>
          <w:rStyle w:val="default"/>
          <w:rFonts w:ascii="FrankRuehl" w:hAnsi="FrankRuehl" w:cs="FrankRuehl"/>
          <w:sz w:val="2"/>
          <w:szCs w:val="2"/>
          <w:shd w:val="clear" w:color="auto" w:fill="FFFF99"/>
          <w:rtl/>
        </w:rPr>
      </w:pPr>
      <w:hyperlink r:id="rId22" w:history="1">
        <w:r w:rsidRPr="00E26C38">
          <w:rPr>
            <w:rStyle w:val="Hyperlink"/>
            <w:rFonts w:ascii="FrankRuehl" w:hAnsi="FrankRuehl" w:cs="FrankRuehl"/>
            <w:vanish/>
            <w:szCs w:val="20"/>
            <w:shd w:val="clear" w:color="auto" w:fill="FFFF99"/>
            <w:rtl/>
          </w:rPr>
          <w:t xml:space="preserve">לנוסח פרק </w:t>
        </w:r>
        <w:r w:rsidRPr="00E26C38">
          <w:rPr>
            <w:rStyle w:val="Hyperlink"/>
            <w:rFonts w:ascii="FrankRuehl" w:hAnsi="FrankRuehl" w:cs="FrankRuehl" w:hint="cs"/>
            <w:vanish/>
            <w:szCs w:val="20"/>
            <w:shd w:val="clear" w:color="auto" w:fill="FFFF99"/>
            <w:rtl/>
          </w:rPr>
          <w:t>ז</w:t>
        </w:r>
        <w:r w:rsidRPr="00E26C38">
          <w:rPr>
            <w:rStyle w:val="Hyperlink"/>
            <w:rFonts w:ascii="FrankRuehl" w:hAnsi="FrankRuehl" w:cs="FrankRuehl"/>
            <w:vanish/>
            <w:szCs w:val="20"/>
            <w:shd w:val="clear" w:color="auto" w:fill="FFFF99"/>
            <w:rtl/>
          </w:rPr>
          <w:t>'</w:t>
        </w:r>
      </w:hyperlink>
      <w:r w:rsidRPr="00E26C38">
        <w:rPr>
          <w:rStyle w:val="default"/>
          <w:rFonts w:ascii="FrankRuehl" w:hAnsi="FrankRuehl" w:cs="FrankRuehl"/>
          <w:vanish/>
          <w:sz w:val="20"/>
          <w:szCs w:val="20"/>
          <w:shd w:val="clear" w:color="auto" w:fill="FFFF99"/>
          <w:rtl/>
        </w:rPr>
        <w:t xml:space="preserve"> המבוטל</w:t>
      </w:r>
      <w:bookmarkEnd w:id="77"/>
    </w:p>
    <w:p w:rsidR="0079655F" w:rsidRDefault="00C50080" w:rsidP="00C50080">
      <w:pPr>
        <w:pStyle w:val="medium2-header"/>
        <w:keepLines w:val="0"/>
        <w:spacing w:before="72"/>
        <w:ind w:left="0" w:right="1134"/>
        <w:outlineLvl w:val="0"/>
        <w:rPr>
          <w:rFonts w:cs="FrankRuehl"/>
          <w:noProof/>
          <w:rtl/>
        </w:rPr>
      </w:pPr>
      <w:bookmarkStart w:id="78" w:name="_Hlk20033281"/>
      <w:bookmarkStart w:id="79" w:name="med7"/>
      <w:bookmarkEnd w:id="79"/>
      <w:r>
        <w:rPr>
          <w:noProof/>
          <w:sz w:val="20"/>
          <w:lang w:val="he-IL"/>
        </w:rPr>
        <w:pict>
          <v:rect id="_x0000_s1242" style="position:absolute;left:0;text-align:left;margin-left:464.5pt;margin-top:8.05pt;width:75.05pt;height:11.75pt;z-index:251683328" o:allowincell="f" filled="f" stroked="f" strokecolor="lime" strokeweight=".25pt">
            <v:textbox inset="0,0,0,0">
              <w:txbxContent>
                <w:p w:rsidR="00C50080" w:rsidRDefault="00C50080" w:rsidP="00C50080">
                  <w:pPr>
                    <w:spacing w:line="160" w:lineRule="exact"/>
                    <w:jc w:val="left"/>
                    <w:rPr>
                      <w:rFonts w:cs="Miriam"/>
                      <w:noProof/>
                      <w:sz w:val="18"/>
                      <w:szCs w:val="18"/>
                      <w:rtl/>
                    </w:rPr>
                  </w:pPr>
                  <w:r>
                    <w:rPr>
                      <w:rFonts w:cs="Miriam" w:hint="cs"/>
                      <w:sz w:val="18"/>
                      <w:szCs w:val="18"/>
                      <w:rtl/>
                    </w:rPr>
                    <w:t>תק' תשע"ט-2019</w:t>
                  </w:r>
                </w:p>
              </w:txbxContent>
            </v:textbox>
            <w10:anchorlock/>
          </v:rect>
        </w:pict>
      </w:r>
      <w:r>
        <w:rPr>
          <w:rFonts w:cs="FrankRuehl"/>
          <w:noProof/>
          <w:rtl/>
        </w:rPr>
        <w:t>פ</w:t>
      </w:r>
      <w:r>
        <w:rPr>
          <w:rFonts w:cs="FrankRuehl" w:hint="cs"/>
          <w:noProof/>
          <w:rtl/>
        </w:rPr>
        <w:t>ר</w:t>
      </w:r>
      <w:r>
        <w:rPr>
          <w:rFonts w:cs="FrankRuehl"/>
          <w:noProof/>
          <w:rtl/>
        </w:rPr>
        <w:t>ק</w:t>
      </w:r>
      <w:r>
        <w:rPr>
          <w:rFonts w:cs="FrankRuehl" w:hint="cs"/>
          <w:noProof/>
          <w:rtl/>
        </w:rPr>
        <w:t xml:space="preserve"> </w:t>
      </w:r>
      <w:r w:rsidR="0079655F">
        <w:rPr>
          <w:rFonts w:cs="FrankRuehl" w:hint="cs"/>
          <w:noProof/>
          <w:rtl/>
        </w:rPr>
        <w:t xml:space="preserve">ח': </w:t>
      </w:r>
      <w:r w:rsidR="00880958">
        <w:rPr>
          <w:rFonts w:cs="FrankRuehl" w:hint="cs"/>
          <w:b/>
          <w:bCs w:val="0"/>
          <w:noProof/>
          <w:rtl/>
        </w:rPr>
        <w:t>(בוטל)</w:t>
      </w:r>
    </w:p>
    <w:p w:rsidR="00C50080" w:rsidRPr="00E26C38" w:rsidRDefault="00C50080" w:rsidP="00C50080">
      <w:pPr>
        <w:pStyle w:val="P00"/>
        <w:spacing w:before="0"/>
        <w:ind w:left="0" w:right="1134"/>
        <w:rPr>
          <w:rStyle w:val="default"/>
          <w:rFonts w:ascii="FrankRuehl" w:hAnsi="FrankRuehl" w:cs="FrankRuehl"/>
          <w:vanish/>
          <w:color w:val="FF0000"/>
          <w:sz w:val="20"/>
          <w:szCs w:val="20"/>
          <w:shd w:val="clear" w:color="auto" w:fill="FFFF99"/>
          <w:rtl/>
        </w:rPr>
      </w:pPr>
      <w:bookmarkStart w:id="80" w:name="Rov126"/>
      <w:bookmarkEnd w:id="78"/>
      <w:r w:rsidRPr="00E26C38">
        <w:rPr>
          <w:rStyle w:val="default"/>
          <w:rFonts w:ascii="FrankRuehl" w:hAnsi="FrankRuehl" w:cs="FrankRuehl"/>
          <w:vanish/>
          <w:color w:val="FF0000"/>
          <w:sz w:val="20"/>
          <w:szCs w:val="20"/>
          <w:shd w:val="clear" w:color="auto" w:fill="FFFF99"/>
          <w:rtl/>
        </w:rPr>
        <w:t>מיום 15.9.2019</w:t>
      </w:r>
    </w:p>
    <w:p w:rsidR="00C50080" w:rsidRPr="00E26C38" w:rsidRDefault="00C50080" w:rsidP="00C50080">
      <w:pPr>
        <w:pStyle w:val="P00"/>
        <w:spacing w:before="0"/>
        <w:ind w:left="0" w:right="1134"/>
        <w:rPr>
          <w:rStyle w:val="default"/>
          <w:rFonts w:ascii="FrankRuehl" w:hAnsi="FrankRuehl" w:cs="FrankRuehl"/>
          <w:vanish/>
          <w:sz w:val="20"/>
          <w:szCs w:val="20"/>
          <w:shd w:val="clear" w:color="auto" w:fill="FFFF99"/>
          <w:rtl/>
        </w:rPr>
      </w:pPr>
      <w:r w:rsidRPr="00E26C38">
        <w:rPr>
          <w:rStyle w:val="default"/>
          <w:rFonts w:ascii="FrankRuehl" w:hAnsi="FrankRuehl" w:cs="FrankRuehl"/>
          <w:b/>
          <w:bCs/>
          <w:vanish/>
          <w:sz w:val="20"/>
          <w:szCs w:val="20"/>
          <w:shd w:val="clear" w:color="auto" w:fill="FFFF99"/>
          <w:rtl/>
        </w:rPr>
        <w:t>תק' תשע"ט-2019</w:t>
      </w:r>
    </w:p>
    <w:p w:rsidR="00C50080" w:rsidRPr="00E26C38" w:rsidRDefault="00C50080" w:rsidP="00C50080">
      <w:pPr>
        <w:pStyle w:val="P00"/>
        <w:spacing w:before="0"/>
        <w:ind w:left="0" w:right="1134"/>
        <w:rPr>
          <w:rStyle w:val="default"/>
          <w:rFonts w:ascii="FrankRuehl" w:hAnsi="FrankRuehl" w:cs="FrankRuehl"/>
          <w:vanish/>
          <w:sz w:val="20"/>
          <w:szCs w:val="20"/>
          <w:shd w:val="clear" w:color="auto" w:fill="FFFF99"/>
          <w:rtl/>
        </w:rPr>
      </w:pPr>
      <w:hyperlink r:id="rId23" w:history="1">
        <w:r w:rsidRPr="00E26C38">
          <w:rPr>
            <w:rStyle w:val="Hyperlink"/>
            <w:rFonts w:ascii="FrankRuehl" w:hAnsi="FrankRuehl" w:cs="FrankRuehl"/>
            <w:vanish/>
            <w:szCs w:val="20"/>
            <w:shd w:val="clear" w:color="auto" w:fill="FFFF99"/>
            <w:rtl/>
          </w:rPr>
          <w:t>ק"ת תשע"ט מס' 8275</w:t>
        </w:r>
      </w:hyperlink>
      <w:r w:rsidRPr="00E26C38">
        <w:rPr>
          <w:rStyle w:val="default"/>
          <w:rFonts w:ascii="FrankRuehl" w:hAnsi="FrankRuehl" w:cs="FrankRuehl"/>
          <w:vanish/>
          <w:sz w:val="20"/>
          <w:szCs w:val="20"/>
          <w:shd w:val="clear" w:color="auto" w:fill="FFFF99"/>
          <w:rtl/>
        </w:rPr>
        <w:t xml:space="preserve"> מיום 19.9.2019 עמ' 4034</w:t>
      </w:r>
    </w:p>
    <w:p w:rsidR="00C50080" w:rsidRPr="00E26C38" w:rsidRDefault="00C50080" w:rsidP="00C50080">
      <w:pPr>
        <w:pStyle w:val="P00"/>
        <w:spacing w:before="0"/>
        <w:ind w:left="0" w:right="1134"/>
        <w:rPr>
          <w:rStyle w:val="default"/>
          <w:rFonts w:ascii="FrankRuehl" w:hAnsi="FrankRuehl" w:cs="FrankRuehl"/>
          <w:vanish/>
          <w:sz w:val="20"/>
          <w:szCs w:val="20"/>
          <w:shd w:val="clear" w:color="auto" w:fill="FFFF99"/>
          <w:rtl/>
        </w:rPr>
      </w:pPr>
      <w:r w:rsidRPr="00E26C38">
        <w:rPr>
          <w:rStyle w:val="default"/>
          <w:rFonts w:ascii="FrankRuehl" w:hAnsi="FrankRuehl" w:cs="FrankRuehl"/>
          <w:b/>
          <w:bCs/>
          <w:vanish/>
          <w:sz w:val="20"/>
          <w:szCs w:val="20"/>
          <w:shd w:val="clear" w:color="auto" w:fill="FFFF99"/>
          <w:rtl/>
        </w:rPr>
        <w:t xml:space="preserve">ביטול פרק </w:t>
      </w:r>
      <w:r w:rsidRPr="00E26C38">
        <w:rPr>
          <w:rStyle w:val="default"/>
          <w:rFonts w:ascii="FrankRuehl" w:hAnsi="FrankRuehl" w:cs="FrankRuehl" w:hint="cs"/>
          <w:b/>
          <w:bCs/>
          <w:vanish/>
          <w:sz w:val="20"/>
          <w:szCs w:val="20"/>
          <w:shd w:val="clear" w:color="auto" w:fill="FFFF99"/>
          <w:rtl/>
        </w:rPr>
        <w:t>ח</w:t>
      </w:r>
      <w:r w:rsidRPr="00E26C38">
        <w:rPr>
          <w:rStyle w:val="default"/>
          <w:rFonts w:ascii="FrankRuehl" w:hAnsi="FrankRuehl" w:cs="FrankRuehl"/>
          <w:b/>
          <w:bCs/>
          <w:vanish/>
          <w:sz w:val="20"/>
          <w:szCs w:val="20"/>
          <w:shd w:val="clear" w:color="auto" w:fill="FFFF99"/>
          <w:rtl/>
        </w:rPr>
        <w:t>'</w:t>
      </w:r>
    </w:p>
    <w:p w:rsidR="00C50080" w:rsidRPr="00880958" w:rsidRDefault="00C50080" w:rsidP="00880958">
      <w:pPr>
        <w:pStyle w:val="P00"/>
        <w:ind w:left="0" w:right="1134"/>
        <w:rPr>
          <w:rStyle w:val="default"/>
          <w:rFonts w:ascii="FrankRuehl" w:hAnsi="FrankRuehl" w:cs="FrankRuehl"/>
          <w:sz w:val="2"/>
          <w:szCs w:val="2"/>
          <w:shd w:val="clear" w:color="auto" w:fill="FFFF99"/>
          <w:rtl/>
        </w:rPr>
      </w:pPr>
      <w:hyperlink r:id="rId24" w:history="1">
        <w:r w:rsidRPr="00E26C38">
          <w:rPr>
            <w:rStyle w:val="Hyperlink"/>
            <w:rFonts w:ascii="FrankRuehl" w:hAnsi="FrankRuehl" w:cs="FrankRuehl"/>
            <w:vanish/>
            <w:szCs w:val="20"/>
            <w:shd w:val="clear" w:color="auto" w:fill="FFFF99"/>
            <w:rtl/>
          </w:rPr>
          <w:t xml:space="preserve">לנוסח פרק </w:t>
        </w:r>
        <w:r w:rsidRPr="00E26C38">
          <w:rPr>
            <w:rStyle w:val="Hyperlink"/>
            <w:rFonts w:ascii="FrankRuehl" w:hAnsi="FrankRuehl" w:cs="FrankRuehl" w:hint="cs"/>
            <w:vanish/>
            <w:szCs w:val="20"/>
            <w:shd w:val="clear" w:color="auto" w:fill="FFFF99"/>
            <w:rtl/>
          </w:rPr>
          <w:t>ח</w:t>
        </w:r>
        <w:r w:rsidRPr="00E26C38">
          <w:rPr>
            <w:rStyle w:val="Hyperlink"/>
            <w:rFonts w:ascii="FrankRuehl" w:hAnsi="FrankRuehl" w:cs="FrankRuehl"/>
            <w:vanish/>
            <w:szCs w:val="20"/>
            <w:shd w:val="clear" w:color="auto" w:fill="FFFF99"/>
            <w:rtl/>
          </w:rPr>
          <w:t>'</w:t>
        </w:r>
      </w:hyperlink>
      <w:r w:rsidRPr="00E26C38">
        <w:rPr>
          <w:rStyle w:val="default"/>
          <w:rFonts w:ascii="FrankRuehl" w:hAnsi="FrankRuehl" w:cs="FrankRuehl"/>
          <w:vanish/>
          <w:sz w:val="20"/>
          <w:szCs w:val="20"/>
          <w:shd w:val="clear" w:color="auto" w:fill="FFFF99"/>
          <w:rtl/>
        </w:rPr>
        <w:t xml:space="preserve"> המבוטל</w:t>
      </w:r>
      <w:bookmarkEnd w:id="80"/>
    </w:p>
    <w:p w:rsidR="0079655F" w:rsidRDefault="00880958" w:rsidP="00880958">
      <w:pPr>
        <w:pStyle w:val="medium2-header"/>
        <w:keepLines w:val="0"/>
        <w:spacing w:before="72"/>
        <w:ind w:left="0" w:right="1134"/>
        <w:outlineLvl w:val="0"/>
        <w:rPr>
          <w:rFonts w:cs="FrankRuehl"/>
          <w:noProof/>
          <w:rtl/>
        </w:rPr>
      </w:pPr>
      <w:bookmarkStart w:id="81" w:name="_Hlk20033430"/>
      <w:bookmarkStart w:id="82" w:name="med8"/>
      <w:bookmarkEnd w:id="82"/>
      <w:r>
        <w:rPr>
          <w:noProof/>
          <w:sz w:val="20"/>
          <w:lang w:val="he-IL"/>
        </w:rPr>
        <w:pict>
          <v:rect id="_x0000_s1243" style="position:absolute;left:0;text-align:left;margin-left:464.5pt;margin-top:8.05pt;width:75.05pt;height:11.75pt;z-index:251684352" o:allowincell="f" filled="f" stroked="f" strokecolor="lime" strokeweight=".25pt">
            <v:textbox inset="0,0,0,0">
              <w:txbxContent>
                <w:p w:rsidR="00880958" w:rsidRDefault="00880958" w:rsidP="00880958">
                  <w:pPr>
                    <w:spacing w:line="160" w:lineRule="exact"/>
                    <w:jc w:val="left"/>
                    <w:rPr>
                      <w:rFonts w:cs="Miriam"/>
                      <w:noProof/>
                      <w:sz w:val="18"/>
                      <w:szCs w:val="18"/>
                      <w:rtl/>
                    </w:rPr>
                  </w:pPr>
                  <w:r>
                    <w:rPr>
                      <w:rFonts w:cs="Miriam" w:hint="cs"/>
                      <w:sz w:val="18"/>
                      <w:szCs w:val="18"/>
                      <w:rtl/>
                    </w:rPr>
                    <w:t>תק' תשע"ט-2019</w:t>
                  </w:r>
                </w:p>
              </w:txbxContent>
            </v:textbox>
            <w10:anchorlock/>
          </v:rect>
        </w:pict>
      </w:r>
      <w:r>
        <w:rPr>
          <w:rFonts w:cs="FrankRuehl"/>
          <w:noProof/>
          <w:rtl/>
        </w:rPr>
        <w:t>פ</w:t>
      </w:r>
      <w:r>
        <w:rPr>
          <w:rFonts w:cs="FrankRuehl" w:hint="cs"/>
          <w:noProof/>
          <w:rtl/>
        </w:rPr>
        <w:t>ר</w:t>
      </w:r>
      <w:r>
        <w:rPr>
          <w:rFonts w:cs="FrankRuehl"/>
          <w:noProof/>
          <w:rtl/>
        </w:rPr>
        <w:t>ק</w:t>
      </w:r>
      <w:r>
        <w:rPr>
          <w:rFonts w:cs="FrankRuehl" w:hint="cs"/>
          <w:noProof/>
          <w:rtl/>
        </w:rPr>
        <w:t xml:space="preserve"> </w:t>
      </w:r>
      <w:r w:rsidR="0079655F">
        <w:rPr>
          <w:rFonts w:cs="FrankRuehl" w:hint="cs"/>
          <w:noProof/>
          <w:rtl/>
        </w:rPr>
        <w:t xml:space="preserve">ט': </w:t>
      </w:r>
      <w:r>
        <w:rPr>
          <w:rFonts w:cs="FrankRuehl" w:hint="cs"/>
          <w:b/>
          <w:bCs w:val="0"/>
          <w:noProof/>
          <w:rtl/>
        </w:rPr>
        <w:t>(בוטל)</w:t>
      </w:r>
    </w:p>
    <w:p w:rsidR="00880958" w:rsidRPr="00E26C38" w:rsidRDefault="00880958" w:rsidP="00880958">
      <w:pPr>
        <w:pStyle w:val="P00"/>
        <w:spacing w:before="0"/>
        <w:ind w:left="0" w:right="1134"/>
        <w:rPr>
          <w:rStyle w:val="default"/>
          <w:rFonts w:ascii="FrankRuehl" w:hAnsi="FrankRuehl" w:cs="FrankRuehl"/>
          <w:vanish/>
          <w:color w:val="FF0000"/>
          <w:sz w:val="20"/>
          <w:szCs w:val="20"/>
          <w:shd w:val="clear" w:color="auto" w:fill="FFFF99"/>
          <w:rtl/>
        </w:rPr>
      </w:pPr>
      <w:bookmarkStart w:id="83" w:name="Rov121"/>
      <w:bookmarkEnd w:id="81"/>
      <w:r w:rsidRPr="00E26C38">
        <w:rPr>
          <w:rStyle w:val="default"/>
          <w:rFonts w:ascii="FrankRuehl" w:hAnsi="FrankRuehl" w:cs="FrankRuehl"/>
          <w:vanish/>
          <w:color w:val="FF0000"/>
          <w:sz w:val="20"/>
          <w:szCs w:val="20"/>
          <w:shd w:val="clear" w:color="auto" w:fill="FFFF99"/>
          <w:rtl/>
        </w:rPr>
        <w:t>מיום 15.9.2019</w:t>
      </w:r>
    </w:p>
    <w:p w:rsidR="00880958" w:rsidRPr="00E26C38" w:rsidRDefault="00880958" w:rsidP="00880958">
      <w:pPr>
        <w:pStyle w:val="P00"/>
        <w:spacing w:before="0"/>
        <w:ind w:left="0" w:right="1134"/>
        <w:rPr>
          <w:rStyle w:val="default"/>
          <w:rFonts w:ascii="FrankRuehl" w:hAnsi="FrankRuehl" w:cs="FrankRuehl"/>
          <w:vanish/>
          <w:sz w:val="20"/>
          <w:szCs w:val="20"/>
          <w:shd w:val="clear" w:color="auto" w:fill="FFFF99"/>
          <w:rtl/>
        </w:rPr>
      </w:pPr>
      <w:r w:rsidRPr="00E26C38">
        <w:rPr>
          <w:rStyle w:val="default"/>
          <w:rFonts w:ascii="FrankRuehl" w:hAnsi="FrankRuehl" w:cs="FrankRuehl"/>
          <w:b/>
          <w:bCs/>
          <w:vanish/>
          <w:sz w:val="20"/>
          <w:szCs w:val="20"/>
          <w:shd w:val="clear" w:color="auto" w:fill="FFFF99"/>
          <w:rtl/>
        </w:rPr>
        <w:t>תק' תשע"ט-2019</w:t>
      </w:r>
    </w:p>
    <w:p w:rsidR="00880958" w:rsidRPr="00E26C38" w:rsidRDefault="00880958" w:rsidP="00880958">
      <w:pPr>
        <w:pStyle w:val="P00"/>
        <w:spacing w:before="0"/>
        <w:ind w:left="0" w:right="1134"/>
        <w:rPr>
          <w:rStyle w:val="default"/>
          <w:rFonts w:ascii="FrankRuehl" w:hAnsi="FrankRuehl" w:cs="FrankRuehl"/>
          <w:vanish/>
          <w:sz w:val="20"/>
          <w:szCs w:val="20"/>
          <w:shd w:val="clear" w:color="auto" w:fill="FFFF99"/>
          <w:rtl/>
        </w:rPr>
      </w:pPr>
      <w:hyperlink r:id="rId25" w:history="1">
        <w:r w:rsidRPr="00E26C38">
          <w:rPr>
            <w:rStyle w:val="Hyperlink"/>
            <w:rFonts w:ascii="FrankRuehl" w:hAnsi="FrankRuehl" w:cs="FrankRuehl"/>
            <w:vanish/>
            <w:szCs w:val="20"/>
            <w:shd w:val="clear" w:color="auto" w:fill="FFFF99"/>
            <w:rtl/>
          </w:rPr>
          <w:t>ק"ת תשע"ט מס' 8275</w:t>
        </w:r>
      </w:hyperlink>
      <w:r w:rsidRPr="00E26C38">
        <w:rPr>
          <w:rStyle w:val="default"/>
          <w:rFonts w:ascii="FrankRuehl" w:hAnsi="FrankRuehl" w:cs="FrankRuehl"/>
          <w:vanish/>
          <w:sz w:val="20"/>
          <w:szCs w:val="20"/>
          <w:shd w:val="clear" w:color="auto" w:fill="FFFF99"/>
          <w:rtl/>
        </w:rPr>
        <w:t xml:space="preserve"> מיום 19.9.2019 עמ' 4034</w:t>
      </w:r>
    </w:p>
    <w:p w:rsidR="00880958" w:rsidRPr="00E26C38" w:rsidRDefault="00880958" w:rsidP="00880958">
      <w:pPr>
        <w:pStyle w:val="P00"/>
        <w:spacing w:before="0"/>
        <w:ind w:left="0" w:right="1134"/>
        <w:rPr>
          <w:rStyle w:val="default"/>
          <w:rFonts w:ascii="FrankRuehl" w:hAnsi="FrankRuehl" w:cs="FrankRuehl"/>
          <w:vanish/>
          <w:sz w:val="20"/>
          <w:szCs w:val="20"/>
          <w:shd w:val="clear" w:color="auto" w:fill="FFFF99"/>
          <w:rtl/>
        </w:rPr>
      </w:pPr>
      <w:r w:rsidRPr="00E26C38">
        <w:rPr>
          <w:rStyle w:val="default"/>
          <w:rFonts w:ascii="FrankRuehl" w:hAnsi="FrankRuehl" w:cs="FrankRuehl"/>
          <w:b/>
          <w:bCs/>
          <w:vanish/>
          <w:sz w:val="20"/>
          <w:szCs w:val="20"/>
          <w:shd w:val="clear" w:color="auto" w:fill="FFFF99"/>
          <w:rtl/>
        </w:rPr>
        <w:t xml:space="preserve">ביטול פרק </w:t>
      </w:r>
      <w:r w:rsidRPr="00E26C38">
        <w:rPr>
          <w:rStyle w:val="default"/>
          <w:rFonts w:ascii="FrankRuehl" w:hAnsi="FrankRuehl" w:cs="FrankRuehl" w:hint="cs"/>
          <w:b/>
          <w:bCs/>
          <w:vanish/>
          <w:sz w:val="20"/>
          <w:szCs w:val="20"/>
          <w:shd w:val="clear" w:color="auto" w:fill="FFFF99"/>
          <w:rtl/>
        </w:rPr>
        <w:t>ט</w:t>
      </w:r>
      <w:r w:rsidRPr="00E26C38">
        <w:rPr>
          <w:rStyle w:val="default"/>
          <w:rFonts w:ascii="FrankRuehl" w:hAnsi="FrankRuehl" w:cs="FrankRuehl"/>
          <w:b/>
          <w:bCs/>
          <w:vanish/>
          <w:sz w:val="20"/>
          <w:szCs w:val="20"/>
          <w:shd w:val="clear" w:color="auto" w:fill="FFFF99"/>
          <w:rtl/>
        </w:rPr>
        <w:t>'</w:t>
      </w:r>
    </w:p>
    <w:p w:rsidR="00880958" w:rsidRPr="00880958" w:rsidRDefault="00880958" w:rsidP="00880958">
      <w:pPr>
        <w:pStyle w:val="P00"/>
        <w:ind w:left="0" w:right="1134"/>
        <w:rPr>
          <w:rStyle w:val="default"/>
          <w:rFonts w:ascii="FrankRuehl" w:hAnsi="FrankRuehl" w:cs="FrankRuehl"/>
          <w:sz w:val="2"/>
          <w:szCs w:val="2"/>
          <w:shd w:val="clear" w:color="auto" w:fill="FFFF99"/>
          <w:rtl/>
        </w:rPr>
      </w:pPr>
      <w:hyperlink r:id="rId26" w:history="1">
        <w:r w:rsidRPr="00E26C38">
          <w:rPr>
            <w:rStyle w:val="Hyperlink"/>
            <w:rFonts w:ascii="FrankRuehl" w:hAnsi="FrankRuehl" w:cs="FrankRuehl"/>
            <w:vanish/>
            <w:szCs w:val="20"/>
            <w:shd w:val="clear" w:color="auto" w:fill="FFFF99"/>
            <w:rtl/>
          </w:rPr>
          <w:t xml:space="preserve">לנוסח פרק </w:t>
        </w:r>
        <w:r w:rsidRPr="00E26C38">
          <w:rPr>
            <w:rStyle w:val="Hyperlink"/>
            <w:rFonts w:ascii="FrankRuehl" w:hAnsi="FrankRuehl" w:cs="FrankRuehl" w:hint="cs"/>
            <w:vanish/>
            <w:szCs w:val="20"/>
            <w:shd w:val="clear" w:color="auto" w:fill="FFFF99"/>
            <w:rtl/>
          </w:rPr>
          <w:t>ט</w:t>
        </w:r>
        <w:r w:rsidRPr="00E26C38">
          <w:rPr>
            <w:rStyle w:val="Hyperlink"/>
            <w:rFonts w:ascii="FrankRuehl" w:hAnsi="FrankRuehl" w:cs="FrankRuehl"/>
            <w:vanish/>
            <w:szCs w:val="20"/>
            <w:shd w:val="clear" w:color="auto" w:fill="FFFF99"/>
            <w:rtl/>
          </w:rPr>
          <w:t>'</w:t>
        </w:r>
      </w:hyperlink>
      <w:r w:rsidRPr="00E26C38">
        <w:rPr>
          <w:rStyle w:val="default"/>
          <w:rFonts w:ascii="FrankRuehl" w:hAnsi="FrankRuehl" w:cs="FrankRuehl"/>
          <w:vanish/>
          <w:sz w:val="20"/>
          <w:szCs w:val="20"/>
          <w:shd w:val="clear" w:color="auto" w:fill="FFFF99"/>
          <w:rtl/>
        </w:rPr>
        <w:t xml:space="preserve"> המבוטל</w:t>
      </w:r>
      <w:bookmarkEnd w:id="83"/>
    </w:p>
    <w:p w:rsidR="00880958" w:rsidRPr="00880958" w:rsidRDefault="00880958" w:rsidP="00880958">
      <w:pPr>
        <w:pStyle w:val="P00"/>
        <w:spacing w:before="72"/>
        <w:ind w:left="0" w:right="1134"/>
        <w:rPr>
          <w:rStyle w:val="default"/>
          <w:rFonts w:cs="FrankRuehl"/>
          <w:rtl/>
        </w:rPr>
      </w:pPr>
    </w:p>
    <w:p w:rsidR="0079655F" w:rsidRPr="0096009C" w:rsidRDefault="0079655F">
      <w:pPr>
        <w:pStyle w:val="medium2-header"/>
        <w:keepLines w:val="0"/>
        <w:spacing w:before="72"/>
        <w:ind w:left="0" w:right="1134"/>
        <w:rPr>
          <w:rFonts w:cs="FrankRuehl"/>
          <w:noProof/>
          <w:rtl/>
        </w:rPr>
      </w:pPr>
      <w:bookmarkStart w:id="84" w:name="med9"/>
      <w:bookmarkEnd w:id="84"/>
      <w:r w:rsidRPr="0096009C">
        <w:rPr>
          <w:rFonts w:cs="FrankRuehl"/>
          <w:noProof/>
          <w:rtl/>
        </w:rPr>
        <w:t>תו</w:t>
      </w:r>
      <w:r w:rsidRPr="0096009C">
        <w:rPr>
          <w:rFonts w:cs="FrankRuehl" w:hint="cs"/>
          <w:noProof/>
          <w:rtl/>
        </w:rPr>
        <w:t>ספת</w:t>
      </w:r>
    </w:p>
    <w:p w:rsidR="0079655F" w:rsidRPr="0096009C" w:rsidRDefault="00880958" w:rsidP="00880958">
      <w:pPr>
        <w:pStyle w:val="P00"/>
        <w:spacing w:before="72"/>
        <w:ind w:left="0" w:right="1134"/>
        <w:rPr>
          <w:rFonts w:cs="FrankRuehl"/>
          <w:sz w:val="24"/>
          <w:szCs w:val="24"/>
          <w:rtl/>
        </w:rPr>
      </w:pPr>
      <w:r w:rsidRPr="0096009C">
        <w:rPr>
          <w:sz w:val="24"/>
          <w:szCs w:val="24"/>
          <w:lang w:val="he-IL"/>
        </w:rPr>
        <w:pict>
          <v:rect id="_x0000_s1244" style="position:absolute;left:0;text-align:left;margin-left:464.5pt;margin-top:8.05pt;width:75.05pt;height:12.3pt;z-index:251685376" o:allowincell="f" filled="f" stroked="f" strokecolor="lime" strokeweight=".25pt">
            <v:textbox style="mso-next-textbox:#_x0000_s1244" inset="0,0,0,0">
              <w:txbxContent>
                <w:p w:rsidR="00880958" w:rsidRDefault="00880958" w:rsidP="00880958">
                  <w:pPr>
                    <w:spacing w:line="160" w:lineRule="exact"/>
                    <w:jc w:val="left"/>
                    <w:rPr>
                      <w:rFonts w:cs="Miriam"/>
                      <w:noProof/>
                      <w:sz w:val="18"/>
                      <w:szCs w:val="18"/>
                      <w:rtl/>
                    </w:rPr>
                  </w:pPr>
                  <w:r>
                    <w:rPr>
                      <w:rFonts w:cs="Miriam" w:hint="cs"/>
                      <w:noProof/>
                      <w:sz w:val="18"/>
                      <w:szCs w:val="18"/>
                      <w:rtl/>
                    </w:rPr>
                    <w:t>תק' תשע"ט-2019</w:t>
                  </w:r>
                </w:p>
              </w:txbxContent>
            </v:textbox>
            <w10:anchorlock/>
          </v:rect>
        </w:pict>
      </w:r>
      <w:r w:rsidRPr="0096009C">
        <w:rPr>
          <w:rStyle w:val="default"/>
          <w:rFonts w:cs="FrankRuehl"/>
          <w:sz w:val="24"/>
          <w:szCs w:val="24"/>
          <w:rtl/>
        </w:rPr>
        <w:t>טו</w:t>
      </w:r>
      <w:r w:rsidRPr="0096009C">
        <w:rPr>
          <w:rStyle w:val="default"/>
          <w:rFonts w:cs="FrankRuehl" w:hint="cs"/>
          <w:sz w:val="24"/>
          <w:szCs w:val="24"/>
          <w:rtl/>
        </w:rPr>
        <w:t xml:space="preserve">פס </w:t>
      </w:r>
      <w:r w:rsidR="0079655F" w:rsidRPr="0096009C">
        <w:rPr>
          <w:rFonts w:cs="FrankRuehl" w:hint="cs"/>
          <w:sz w:val="24"/>
          <w:szCs w:val="24"/>
          <w:rtl/>
        </w:rPr>
        <w:t>1</w:t>
      </w:r>
    </w:p>
    <w:p w:rsidR="0079655F" w:rsidRDefault="0079655F">
      <w:pPr>
        <w:pStyle w:val="P00"/>
        <w:spacing w:before="72"/>
        <w:ind w:left="0" w:right="1134"/>
        <w:rPr>
          <w:rFonts w:cs="FrankRuehl"/>
          <w:sz w:val="24"/>
          <w:szCs w:val="24"/>
          <w:rtl/>
        </w:rPr>
      </w:pPr>
      <w:r w:rsidRPr="0096009C">
        <w:rPr>
          <w:rFonts w:cs="FrankRuehl" w:hint="cs"/>
          <w:sz w:val="24"/>
          <w:szCs w:val="24"/>
          <w:rtl/>
        </w:rPr>
        <w:t>(</w:t>
      </w:r>
      <w:r w:rsidRPr="0096009C">
        <w:rPr>
          <w:rFonts w:cs="FrankRuehl"/>
          <w:sz w:val="24"/>
          <w:szCs w:val="24"/>
          <w:rtl/>
        </w:rPr>
        <w:t>ת</w:t>
      </w:r>
      <w:r w:rsidRPr="0096009C">
        <w:rPr>
          <w:rFonts w:cs="FrankRuehl" w:hint="cs"/>
          <w:sz w:val="24"/>
          <w:szCs w:val="24"/>
          <w:rtl/>
        </w:rPr>
        <w:t>קנה 3)</w:t>
      </w:r>
    </w:p>
    <w:p w:rsidR="00880958" w:rsidRPr="0096009C" w:rsidRDefault="00880958">
      <w:pPr>
        <w:pStyle w:val="P00"/>
        <w:spacing w:before="72"/>
        <w:ind w:left="0" w:right="1134"/>
        <w:rPr>
          <w:rFonts w:cs="FrankRuehl"/>
          <w:sz w:val="24"/>
          <w:szCs w:val="24"/>
          <w:rtl/>
        </w:rPr>
      </w:pPr>
      <w:r>
        <w:rPr>
          <w:rFonts w:cs="FrankRuehl" w:hint="cs"/>
          <w:sz w:val="24"/>
          <w:szCs w:val="24"/>
          <w:rtl/>
        </w:rPr>
        <w:t>(בוטל)</w:t>
      </w:r>
    </w:p>
    <w:p w:rsidR="0079655F" w:rsidRDefault="0079655F" w:rsidP="0096009C">
      <w:pPr>
        <w:pStyle w:val="P00"/>
        <w:spacing w:before="72"/>
        <w:ind w:left="0" w:right="1134"/>
        <w:rPr>
          <w:rStyle w:val="default"/>
          <w:rFonts w:cs="FrankRuehl"/>
          <w:rtl/>
        </w:rPr>
      </w:pPr>
    </w:p>
    <w:p w:rsidR="0079655F" w:rsidRPr="0096009C" w:rsidRDefault="00880958" w:rsidP="00880958">
      <w:pPr>
        <w:pStyle w:val="P00"/>
        <w:spacing w:before="72"/>
        <w:ind w:left="0" w:right="1134"/>
        <w:rPr>
          <w:rFonts w:cs="FrankRuehl"/>
          <w:sz w:val="24"/>
          <w:szCs w:val="24"/>
          <w:rtl/>
        </w:rPr>
      </w:pPr>
      <w:r w:rsidRPr="0096009C">
        <w:rPr>
          <w:sz w:val="24"/>
          <w:szCs w:val="24"/>
          <w:lang w:val="he-IL"/>
        </w:rPr>
        <w:pict>
          <v:rect id="_x0000_s1245" style="position:absolute;left:0;text-align:left;margin-left:464.5pt;margin-top:8.05pt;width:75.05pt;height:12.3pt;z-index:251686400" o:allowincell="f" filled="f" stroked="f" strokecolor="lime" strokeweight=".25pt">
            <v:textbox style="mso-next-textbox:#_x0000_s1245" inset="0,0,0,0">
              <w:txbxContent>
                <w:p w:rsidR="00880958" w:rsidRDefault="00880958" w:rsidP="00880958">
                  <w:pPr>
                    <w:spacing w:line="160" w:lineRule="exact"/>
                    <w:jc w:val="left"/>
                    <w:rPr>
                      <w:rFonts w:cs="Miriam"/>
                      <w:noProof/>
                      <w:sz w:val="18"/>
                      <w:szCs w:val="18"/>
                      <w:rtl/>
                    </w:rPr>
                  </w:pPr>
                  <w:r>
                    <w:rPr>
                      <w:rFonts w:cs="Miriam" w:hint="cs"/>
                      <w:noProof/>
                      <w:sz w:val="18"/>
                      <w:szCs w:val="18"/>
                      <w:rtl/>
                    </w:rPr>
                    <w:t>תק' תשע"ט-2019</w:t>
                  </w:r>
                </w:p>
              </w:txbxContent>
            </v:textbox>
            <w10:anchorlock/>
          </v:rect>
        </w:pict>
      </w:r>
      <w:r w:rsidRPr="0096009C">
        <w:rPr>
          <w:rStyle w:val="default"/>
          <w:rFonts w:cs="FrankRuehl"/>
          <w:sz w:val="24"/>
          <w:szCs w:val="24"/>
          <w:rtl/>
        </w:rPr>
        <w:t>טו</w:t>
      </w:r>
      <w:r w:rsidRPr="0096009C">
        <w:rPr>
          <w:rStyle w:val="default"/>
          <w:rFonts w:cs="FrankRuehl" w:hint="cs"/>
          <w:sz w:val="24"/>
          <w:szCs w:val="24"/>
          <w:rtl/>
        </w:rPr>
        <w:t xml:space="preserve">פס </w:t>
      </w:r>
      <w:r w:rsidR="0079655F" w:rsidRPr="0096009C">
        <w:rPr>
          <w:rFonts w:cs="FrankRuehl" w:hint="cs"/>
          <w:sz w:val="24"/>
          <w:szCs w:val="24"/>
          <w:rtl/>
        </w:rPr>
        <w:t>2</w:t>
      </w:r>
    </w:p>
    <w:p w:rsidR="0079655F" w:rsidRDefault="0079655F">
      <w:pPr>
        <w:pStyle w:val="P00"/>
        <w:spacing w:before="72"/>
        <w:ind w:left="0" w:right="1134"/>
        <w:rPr>
          <w:rFonts w:cs="FrankRuehl"/>
          <w:sz w:val="24"/>
          <w:szCs w:val="24"/>
          <w:rtl/>
        </w:rPr>
      </w:pPr>
      <w:r w:rsidRPr="0096009C">
        <w:rPr>
          <w:rFonts w:cs="FrankRuehl" w:hint="cs"/>
          <w:sz w:val="24"/>
          <w:szCs w:val="24"/>
          <w:rtl/>
        </w:rPr>
        <w:t>(</w:t>
      </w:r>
      <w:r w:rsidRPr="0096009C">
        <w:rPr>
          <w:rFonts w:cs="FrankRuehl"/>
          <w:sz w:val="24"/>
          <w:szCs w:val="24"/>
          <w:rtl/>
        </w:rPr>
        <w:t>ת</w:t>
      </w:r>
      <w:r w:rsidRPr="0096009C">
        <w:rPr>
          <w:rFonts w:cs="FrankRuehl" w:hint="cs"/>
          <w:sz w:val="24"/>
          <w:szCs w:val="24"/>
          <w:rtl/>
        </w:rPr>
        <w:t>קנה 3)</w:t>
      </w:r>
    </w:p>
    <w:p w:rsidR="00880958" w:rsidRPr="0096009C" w:rsidRDefault="00880958">
      <w:pPr>
        <w:pStyle w:val="P00"/>
        <w:spacing w:before="72"/>
        <w:ind w:left="0" w:right="1134"/>
        <w:rPr>
          <w:rFonts w:cs="FrankRuehl"/>
          <w:sz w:val="24"/>
          <w:szCs w:val="24"/>
          <w:rtl/>
        </w:rPr>
      </w:pPr>
      <w:r>
        <w:rPr>
          <w:rFonts w:cs="FrankRuehl" w:hint="cs"/>
          <w:sz w:val="24"/>
          <w:szCs w:val="24"/>
          <w:rtl/>
        </w:rPr>
        <w:t>(בוטל)</w:t>
      </w:r>
    </w:p>
    <w:p w:rsidR="0079655F" w:rsidRDefault="0079655F">
      <w:pPr>
        <w:pStyle w:val="P00"/>
        <w:spacing w:before="72"/>
        <w:ind w:left="0" w:right="1134"/>
        <w:rPr>
          <w:rStyle w:val="default"/>
          <w:rFonts w:cs="FrankRuehl"/>
          <w:rtl/>
        </w:rPr>
      </w:pPr>
    </w:p>
    <w:p w:rsidR="00880958" w:rsidRPr="0096009C" w:rsidRDefault="00880958" w:rsidP="00880958">
      <w:pPr>
        <w:pStyle w:val="P00"/>
        <w:spacing w:before="72"/>
        <w:ind w:left="0" w:right="1134"/>
        <w:rPr>
          <w:rFonts w:cs="FrankRuehl"/>
          <w:sz w:val="24"/>
          <w:szCs w:val="24"/>
          <w:rtl/>
        </w:rPr>
      </w:pPr>
      <w:r w:rsidRPr="0096009C">
        <w:rPr>
          <w:sz w:val="24"/>
          <w:szCs w:val="24"/>
          <w:lang w:val="he-IL"/>
        </w:rPr>
        <w:pict>
          <v:rect id="_x0000_s1246" style="position:absolute;left:0;text-align:left;margin-left:464.5pt;margin-top:8.05pt;width:75.05pt;height:12.3pt;z-index:251687424" o:allowincell="f" filled="f" stroked="f" strokecolor="lime" strokeweight=".25pt">
            <v:textbox style="mso-next-textbox:#_x0000_s1246" inset="0,0,0,0">
              <w:txbxContent>
                <w:p w:rsidR="00880958" w:rsidRDefault="00880958" w:rsidP="00880958">
                  <w:pPr>
                    <w:spacing w:line="160" w:lineRule="exact"/>
                    <w:jc w:val="left"/>
                    <w:rPr>
                      <w:rFonts w:cs="Miriam"/>
                      <w:noProof/>
                      <w:sz w:val="18"/>
                      <w:szCs w:val="18"/>
                      <w:rtl/>
                    </w:rPr>
                  </w:pPr>
                  <w:r>
                    <w:rPr>
                      <w:rFonts w:cs="Miriam" w:hint="cs"/>
                      <w:noProof/>
                      <w:sz w:val="18"/>
                      <w:szCs w:val="18"/>
                      <w:rtl/>
                    </w:rPr>
                    <w:t>תק' תשע"ט-2019</w:t>
                  </w:r>
                </w:p>
              </w:txbxContent>
            </v:textbox>
            <w10:anchorlock/>
          </v:rect>
        </w:pict>
      </w:r>
      <w:r w:rsidRPr="0096009C">
        <w:rPr>
          <w:rStyle w:val="default"/>
          <w:rFonts w:cs="FrankRuehl"/>
          <w:sz w:val="24"/>
          <w:szCs w:val="24"/>
          <w:rtl/>
        </w:rPr>
        <w:t>טו</w:t>
      </w:r>
      <w:r w:rsidRPr="0096009C">
        <w:rPr>
          <w:rStyle w:val="default"/>
          <w:rFonts w:cs="FrankRuehl" w:hint="cs"/>
          <w:sz w:val="24"/>
          <w:szCs w:val="24"/>
          <w:rtl/>
        </w:rPr>
        <w:t xml:space="preserve">פס </w:t>
      </w:r>
      <w:r>
        <w:rPr>
          <w:rFonts w:cs="FrankRuehl" w:hint="cs"/>
          <w:sz w:val="24"/>
          <w:szCs w:val="24"/>
          <w:rtl/>
        </w:rPr>
        <w:t>3</w:t>
      </w:r>
    </w:p>
    <w:p w:rsidR="0079655F" w:rsidRDefault="0079655F">
      <w:pPr>
        <w:pStyle w:val="P00"/>
        <w:spacing w:before="72"/>
        <w:ind w:left="0" w:right="1134"/>
        <w:rPr>
          <w:rFonts w:cs="FrankRuehl"/>
          <w:sz w:val="24"/>
          <w:szCs w:val="24"/>
          <w:rtl/>
        </w:rPr>
      </w:pPr>
      <w:r w:rsidRPr="0096009C">
        <w:rPr>
          <w:rFonts w:cs="FrankRuehl" w:hint="cs"/>
          <w:sz w:val="24"/>
          <w:szCs w:val="24"/>
          <w:rtl/>
        </w:rPr>
        <w:t>(</w:t>
      </w:r>
      <w:r w:rsidRPr="0096009C">
        <w:rPr>
          <w:rFonts w:cs="FrankRuehl"/>
          <w:sz w:val="24"/>
          <w:szCs w:val="24"/>
          <w:rtl/>
        </w:rPr>
        <w:t>ת</w:t>
      </w:r>
      <w:r w:rsidRPr="0096009C">
        <w:rPr>
          <w:rFonts w:cs="FrankRuehl" w:hint="cs"/>
          <w:sz w:val="24"/>
          <w:szCs w:val="24"/>
          <w:rtl/>
        </w:rPr>
        <w:t>קנה 5(א))</w:t>
      </w:r>
    </w:p>
    <w:p w:rsidR="00880958" w:rsidRPr="0096009C" w:rsidRDefault="00880958">
      <w:pPr>
        <w:pStyle w:val="P00"/>
        <w:spacing w:before="72"/>
        <w:ind w:left="0" w:right="1134"/>
        <w:rPr>
          <w:rFonts w:cs="FrankRuehl"/>
          <w:sz w:val="24"/>
          <w:szCs w:val="24"/>
          <w:rtl/>
        </w:rPr>
      </w:pPr>
      <w:r>
        <w:rPr>
          <w:rFonts w:cs="FrankRuehl" w:hint="cs"/>
          <w:sz w:val="24"/>
          <w:szCs w:val="24"/>
          <w:rtl/>
        </w:rPr>
        <w:t>(בוטל)</w:t>
      </w:r>
    </w:p>
    <w:p w:rsidR="004837C0" w:rsidRDefault="004837C0">
      <w:pPr>
        <w:pStyle w:val="P00"/>
        <w:spacing w:before="72"/>
        <w:ind w:left="0" w:right="1134"/>
        <w:rPr>
          <w:rStyle w:val="default"/>
          <w:rFonts w:cs="FrankRuehl"/>
        </w:rPr>
      </w:pPr>
    </w:p>
    <w:p w:rsidR="0079655F" w:rsidRPr="0096009C" w:rsidRDefault="00880958" w:rsidP="00880958">
      <w:pPr>
        <w:pStyle w:val="P00"/>
        <w:spacing w:before="72"/>
        <w:ind w:left="0" w:right="1134"/>
        <w:rPr>
          <w:rStyle w:val="default"/>
          <w:rFonts w:cs="FrankRuehl"/>
          <w:sz w:val="24"/>
          <w:szCs w:val="24"/>
          <w:rtl/>
        </w:rPr>
      </w:pPr>
      <w:r w:rsidRPr="0096009C">
        <w:rPr>
          <w:sz w:val="24"/>
          <w:szCs w:val="24"/>
          <w:lang w:val="he-IL"/>
        </w:rPr>
        <w:pict>
          <v:rect id="_x0000_s1247" style="position:absolute;left:0;text-align:left;margin-left:464.5pt;margin-top:8.05pt;width:75.05pt;height:12.3pt;z-index:251688448" o:allowincell="f" filled="f" stroked="f" strokecolor="lime" strokeweight=".25pt">
            <v:textbox style="mso-next-textbox:#_x0000_s1247" inset="0,0,0,0">
              <w:txbxContent>
                <w:p w:rsidR="00880958" w:rsidRDefault="00880958" w:rsidP="00880958">
                  <w:pPr>
                    <w:spacing w:line="160" w:lineRule="exact"/>
                    <w:jc w:val="left"/>
                    <w:rPr>
                      <w:rFonts w:cs="Miriam"/>
                      <w:noProof/>
                      <w:sz w:val="18"/>
                      <w:szCs w:val="18"/>
                      <w:rtl/>
                    </w:rPr>
                  </w:pPr>
                  <w:r>
                    <w:rPr>
                      <w:rFonts w:cs="Miriam" w:hint="cs"/>
                      <w:noProof/>
                      <w:sz w:val="18"/>
                      <w:szCs w:val="18"/>
                      <w:rtl/>
                    </w:rPr>
                    <w:t>תק' תשע"ט-2019</w:t>
                  </w:r>
                </w:p>
              </w:txbxContent>
            </v:textbox>
            <w10:anchorlock/>
          </v:rect>
        </w:pict>
      </w:r>
      <w:r w:rsidRPr="0096009C">
        <w:rPr>
          <w:rStyle w:val="default"/>
          <w:rFonts w:cs="FrankRuehl"/>
          <w:sz w:val="24"/>
          <w:szCs w:val="24"/>
          <w:rtl/>
        </w:rPr>
        <w:t>טו</w:t>
      </w:r>
      <w:r w:rsidRPr="0096009C">
        <w:rPr>
          <w:rStyle w:val="default"/>
          <w:rFonts w:cs="FrankRuehl" w:hint="cs"/>
          <w:sz w:val="24"/>
          <w:szCs w:val="24"/>
          <w:rtl/>
        </w:rPr>
        <w:t xml:space="preserve">פס </w:t>
      </w:r>
      <w:r w:rsidR="00D80395">
        <w:rPr>
          <w:rStyle w:val="default"/>
          <w:rFonts w:cs="FrankRuehl" w:hint="cs"/>
          <w:sz w:val="24"/>
          <w:szCs w:val="24"/>
          <w:rtl/>
        </w:rPr>
        <w:t>מקוון ט-1</w:t>
      </w:r>
    </w:p>
    <w:p w:rsidR="0079655F" w:rsidRDefault="0079655F">
      <w:pPr>
        <w:pStyle w:val="P00"/>
        <w:spacing w:before="72"/>
        <w:ind w:left="0" w:right="1134"/>
        <w:rPr>
          <w:rFonts w:cs="FrankRuehl"/>
          <w:sz w:val="24"/>
          <w:szCs w:val="24"/>
          <w:rtl/>
        </w:rPr>
      </w:pPr>
      <w:r w:rsidRPr="0096009C">
        <w:rPr>
          <w:rFonts w:cs="FrankRuehl"/>
          <w:sz w:val="24"/>
          <w:szCs w:val="24"/>
          <w:rtl/>
        </w:rPr>
        <w:t>(ת</w:t>
      </w:r>
      <w:r w:rsidRPr="0096009C">
        <w:rPr>
          <w:rFonts w:cs="FrankRuehl" w:hint="cs"/>
          <w:sz w:val="24"/>
          <w:szCs w:val="24"/>
          <w:rtl/>
        </w:rPr>
        <w:t>קנה 6</w:t>
      </w:r>
      <w:r w:rsidR="00D80395">
        <w:rPr>
          <w:rFonts w:cs="FrankRuehl" w:hint="cs"/>
          <w:sz w:val="24"/>
          <w:szCs w:val="24"/>
          <w:rtl/>
        </w:rPr>
        <w:t>(א)</w:t>
      </w:r>
      <w:r w:rsidRPr="0096009C">
        <w:rPr>
          <w:rFonts w:cs="FrankRuehl" w:hint="cs"/>
          <w:sz w:val="24"/>
          <w:szCs w:val="24"/>
          <w:rtl/>
        </w:rPr>
        <w:t>)</w:t>
      </w:r>
    </w:p>
    <w:p w:rsidR="00880958" w:rsidRPr="0096009C" w:rsidRDefault="00880958">
      <w:pPr>
        <w:pStyle w:val="P00"/>
        <w:spacing w:before="72"/>
        <w:ind w:left="0" w:right="1134"/>
        <w:rPr>
          <w:rFonts w:cs="FrankRuehl"/>
          <w:sz w:val="24"/>
          <w:szCs w:val="24"/>
          <w:rtl/>
        </w:rPr>
      </w:pPr>
      <w:r>
        <w:rPr>
          <w:rFonts w:cs="FrankRuehl" w:hint="cs"/>
          <w:sz w:val="24"/>
          <w:szCs w:val="24"/>
          <w:rtl/>
        </w:rPr>
        <w:t>(בוטל)</w:t>
      </w:r>
    </w:p>
    <w:p w:rsidR="00D80395" w:rsidRDefault="00D80395" w:rsidP="00D80395">
      <w:pPr>
        <w:pStyle w:val="page"/>
        <w:widowControl/>
        <w:spacing w:before="72"/>
        <w:ind w:right="1134"/>
        <w:jc w:val="both"/>
        <w:rPr>
          <w:rFonts w:cs="FrankRuehl" w:hint="cs"/>
          <w:position w:val="0"/>
          <w:sz w:val="26"/>
          <w:szCs w:val="26"/>
          <w:rtl/>
        </w:rPr>
      </w:pPr>
    </w:p>
    <w:p w:rsidR="0079655F" w:rsidRPr="00C2649E" w:rsidRDefault="0079655F">
      <w:pPr>
        <w:pStyle w:val="P00"/>
        <w:spacing w:before="72"/>
        <w:ind w:left="0" w:right="1134"/>
        <w:rPr>
          <w:rFonts w:cs="FrankRuehl"/>
          <w:sz w:val="26"/>
          <w:szCs w:val="24"/>
          <w:rtl/>
        </w:rPr>
      </w:pPr>
      <w:r w:rsidRPr="00C2649E">
        <w:rPr>
          <w:szCs w:val="24"/>
          <w:lang w:val="he-IL"/>
        </w:rPr>
        <w:pict>
          <v:rect id="_x0000_s1197" style="position:absolute;left:0;text-align:left;margin-left:464.5pt;margin-top:8.05pt;width:75.05pt;height:14.15pt;z-index:251664896" o:allowincell="f" filled="f" stroked="f" strokecolor="lime" strokeweight=".25pt">
            <v:textbox style="mso-next-textbox:#_x0000_s1197" inset="0,0,0,0">
              <w:txbxContent>
                <w:p w:rsidR="00C42C66" w:rsidRDefault="00C42C66" w:rsidP="00880958">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sidR="00880958">
                    <w:rPr>
                      <w:rFonts w:cs="Miriam" w:hint="cs"/>
                      <w:sz w:val="18"/>
                      <w:szCs w:val="18"/>
                      <w:rtl/>
                    </w:rPr>
                    <w:t>תשע"ט-2019</w:t>
                  </w:r>
                </w:p>
              </w:txbxContent>
            </v:textbox>
            <w10:anchorlock/>
          </v:rect>
        </w:pict>
      </w:r>
      <w:r w:rsidRPr="00C2649E">
        <w:rPr>
          <w:rFonts w:cs="FrankRuehl"/>
          <w:sz w:val="26"/>
          <w:szCs w:val="24"/>
          <w:rtl/>
        </w:rPr>
        <w:t>טו</w:t>
      </w:r>
      <w:r w:rsidRPr="00C2649E">
        <w:rPr>
          <w:rFonts w:cs="FrankRuehl" w:hint="cs"/>
          <w:sz w:val="26"/>
          <w:szCs w:val="24"/>
          <w:rtl/>
        </w:rPr>
        <w:t>פס 5א</w:t>
      </w:r>
    </w:p>
    <w:p w:rsidR="0079655F" w:rsidRDefault="0079655F">
      <w:pPr>
        <w:pStyle w:val="P00"/>
        <w:spacing w:before="72"/>
        <w:ind w:left="0" w:right="1134"/>
        <w:rPr>
          <w:rFonts w:cs="FrankRuehl"/>
          <w:sz w:val="26"/>
          <w:szCs w:val="24"/>
          <w:rtl/>
        </w:rPr>
      </w:pPr>
      <w:r w:rsidRPr="00C2649E">
        <w:rPr>
          <w:rFonts w:cs="FrankRuehl" w:hint="cs"/>
          <w:sz w:val="26"/>
          <w:szCs w:val="24"/>
          <w:rtl/>
        </w:rPr>
        <w:t>(</w:t>
      </w:r>
      <w:r w:rsidRPr="00C2649E">
        <w:rPr>
          <w:rFonts w:cs="FrankRuehl"/>
          <w:sz w:val="26"/>
          <w:szCs w:val="24"/>
          <w:rtl/>
        </w:rPr>
        <w:t>ת</w:t>
      </w:r>
      <w:r w:rsidRPr="00C2649E">
        <w:rPr>
          <w:rFonts w:cs="FrankRuehl" w:hint="cs"/>
          <w:sz w:val="26"/>
          <w:szCs w:val="24"/>
          <w:rtl/>
        </w:rPr>
        <w:t>קנה 6</w:t>
      </w:r>
      <w:r w:rsidR="00D80395">
        <w:rPr>
          <w:rFonts w:cs="FrankRuehl" w:hint="cs"/>
          <w:sz w:val="26"/>
          <w:szCs w:val="24"/>
          <w:rtl/>
        </w:rPr>
        <w:t>(ב)</w:t>
      </w:r>
      <w:r w:rsidRPr="00C2649E">
        <w:rPr>
          <w:rFonts w:cs="FrankRuehl" w:hint="cs"/>
          <w:sz w:val="26"/>
          <w:szCs w:val="24"/>
          <w:rtl/>
        </w:rPr>
        <w:t>)</w:t>
      </w:r>
    </w:p>
    <w:p w:rsidR="00880958" w:rsidRPr="00C2649E" w:rsidRDefault="00880958">
      <w:pPr>
        <w:pStyle w:val="P00"/>
        <w:spacing w:before="72"/>
        <w:ind w:left="0" w:right="1134"/>
        <w:rPr>
          <w:rFonts w:cs="FrankRuehl"/>
          <w:sz w:val="26"/>
          <w:szCs w:val="24"/>
          <w:rtl/>
        </w:rPr>
      </w:pPr>
      <w:r>
        <w:rPr>
          <w:rFonts w:cs="FrankRuehl" w:hint="cs"/>
          <w:sz w:val="26"/>
          <w:szCs w:val="24"/>
          <w:rtl/>
        </w:rPr>
        <w:t>(בוטל)</w:t>
      </w:r>
    </w:p>
    <w:p w:rsidR="006356D1" w:rsidRDefault="006356D1">
      <w:pPr>
        <w:pStyle w:val="P00"/>
        <w:spacing w:before="72"/>
        <w:ind w:left="0" w:right="1134"/>
        <w:rPr>
          <w:rFonts w:cs="FrankRuehl"/>
          <w:sz w:val="26"/>
        </w:rPr>
      </w:pPr>
    </w:p>
    <w:p w:rsidR="0079655F" w:rsidRPr="00C2649E" w:rsidRDefault="0079655F">
      <w:pPr>
        <w:pStyle w:val="P00"/>
        <w:spacing w:before="72"/>
        <w:ind w:left="0" w:right="1134"/>
        <w:rPr>
          <w:rFonts w:cs="FrankRuehl"/>
          <w:sz w:val="26"/>
          <w:szCs w:val="24"/>
          <w:rtl/>
        </w:rPr>
      </w:pPr>
      <w:r w:rsidRPr="00C2649E">
        <w:rPr>
          <w:szCs w:val="24"/>
          <w:lang w:val="he-IL"/>
        </w:rPr>
        <w:pict>
          <v:rect id="_x0000_s1198" style="position:absolute;left:0;text-align:left;margin-left:464.5pt;margin-top:8.05pt;width:75.05pt;height:11.15pt;z-index:251665920" o:allowincell="f" filled="f" stroked="f" strokecolor="lime" strokeweight=".25pt">
            <v:textbox style="mso-next-textbox:#_x0000_s1198" inset="0,0,0,0">
              <w:txbxContent>
                <w:p w:rsidR="00C42C66" w:rsidRDefault="00C42C66" w:rsidP="00880958">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sidR="00880958">
                    <w:rPr>
                      <w:rFonts w:cs="Miriam" w:hint="cs"/>
                      <w:sz w:val="18"/>
                      <w:szCs w:val="18"/>
                      <w:rtl/>
                    </w:rPr>
                    <w:t>תשע"ט-2019</w:t>
                  </w:r>
                </w:p>
              </w:txbxContent>
            </v:textbox>
            <w10:anchorlock/>
          </v:rect>
        </w:pict>
      </w:r>
      <w:r w:rsidRPr="00C2649E">
        <w:rPr>
          <w:rFonts w:cs="FrankRuehl"/>
          <w:sz w:val="26"/>
          <w:szCs w:val="24"/>
          <w:rtl/>
        </w:rPr>
        <w:t>טו</w:t>
      </w:r>
      <w:r w:rsidRPr="00C2649E">
        <w:rPr>
          <w:rFonts w:cs="FrankRuehl" w:hint="cs"/>
          <w:sz w:val="26"/>
          <w:szCs w:val="24"/>
          <w:rtl/>
        </w:rPr>
        <w:t>פס 5ב</w:t>
      </w:r>
    </w:p>
    <w:p w:rsidR="006356D1" w:rsidRDefault="0079655F">
      <w:pPr>
        <w:pStyle w:val="P00"/>
        <w:spacing w:before="72"/>
        <w:ind w:left="0" w:right="1134"/>
        <w:rPr>
          <w:rFonts w:cs="FrankRuehl"/>
          <w:sz w:val="26"/>
          <w:szCs w:val="24"/>
          <w:rtl/>
        </w:rPr>
      </w:pPr>
      <w:r w:rsidRPr="00C2649E">
        <w:rPr>
          <w:rFonts w:cs="FrankRuehl" w:hint="cs"/>
          <w:sz w:val="26"/>
          <w:szCs w:val="24"/>
          <w:rtl/>
        </w:rPr>
        <w:t>(</w:t>
      </w:r>
      <w:r w:rsidRPr="00C2649E">
        <w:rPr>
          <w:rFonts w:cs="FrankRuehl"/>
          <w:sz w:val="26"/>
          <w:szCs w:val="24"/>
          <w:rtl/>
        </w:rPr>
        <w:t>ת</w:t>
      </w:r>
      <w:r w:rsidRPr="00C2649E">
        <w:rPr>
          <w:rFonts w:cs="FrankRuehl" w:hint="cs"/>
          <w:sz w:val="26"/>
          <w:szCs w:val="24"/>
          <w:rtl/>
        </w:rPr>
        <w:t>קנה 7)</w:t>
      </w:r>
    </w:p>
    <w:p w:rsidR="00880958" w:rsidRDefault="00880958">
      <w:pPr>
        <w:pStyle w:val="P00"/>
        <w:spacing w:before="72"/>
        <w:ind w:left="0" w:right="1134"/>
        <w:rPr>
          <w:rFonts w:cs="FrankRuehl"/>
          <w:sz w:val="26"/>
          <w:szCs w:val="24"/>
          <w:rtl/>
        </w:rPr>
      </w:pPr>
      <w:r>
        <w:rPr>
          <w:rFonts w:cs="FrankRuehl" w:hint="cs"/>
          <w:sz w:val="26"/>
          <w:szCs w:val="24"/>
          <w:rtl/>
        </w:rPr>
        <w:t>(בוטל)</w:t>
      </w:r>
    </w:p>
    <w:p w:rsidR="006356D1" w:rsidRDefault="006356D1">
      <w:pPr>
        <w:pStyle w:val="P00"/>
        <w:spacing w:before="72"/>
        <w:ind w:left="0" w:right="1134"/>
        <w:rPr>
          <w:rFonts w:cs="FrankRuehl"/>
          <w:sz w:val="26"/>
        </w:rPr>
      </w:pPr>
    </w:p>
    <w:p w:rsidR="0079655F" w:rsidRPr="00283FF5" w:rsidRDefault="0079655F">
      <w:pPr>
        <w:pStyle w:val="P00"/>
        <w:spacing w:before="72"/>
        <w:ind w:left="0" w:right="1134"/>
        <w:rPr>
          <w:rFonts w:cs="FrankRuehl"/>
          <w:sz w:val="24"/>
          <w:szCs w:val="24"/>
          <w:rtl/>
        </w:rPr>
      </w:pPr>
      <w:r w:rsidRPr="00283FF5">
        <w:rPr>
          <w:sz w:val="18"/>
          <w:szCs w:val="24"/>
          <w:lang w:val="he-IL"/>
        </w:rPr>
        <w:pict>
          <v:rect id="_x0000_s1199" style="position:absolute;left:0;text-align:left;margin-left:464.5pt;margin-top:8.05pt;width:75.05pt;height:14.3pt;z-index:251666944" o:allowincell="f" filled="f" stroked="f" strokecolor="lime" strokeweight=".25pt">
            <v:textbox style="mso-next-textbox:#_x0000_s1199" inset="0,0,0,0">
              <w:txbxContent>
                <w:p w:rsidR="000D49F9" w:rsidRDefault="000D49F9">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sidR="00880958">
                    <w:rPr>
                      <w:rFonts w:cs="Miriam" w:hint="cs"/>
                      <w:sz w:val="18"/>
                      <w:szCs w:val="18"/>
                      <w:rtl/>
                    </w:rPr>
                    <w:t>תשע"ט-2019</w:t>
                  </w:r>
                </w:p>
              </w:txbxContent>
            </v:textbox>
            <w10:anchorlock/>
          </v:rect>
        </w:pict>
      </w:r>
      <w:r w:rsidRPr="00283FF5">
        <w:rPr>
          <w:rFonts w:cs="FrankRuehl"/>
          <w:sz w:val="24"/>
          <w:szCs w:val="24"/>
          <w:rtl/>
        </w:rPr>
        <w:t>טו</w:t>
      </w:r>
      <w:r w:rsidRPr="00283FF5">
        <w:rPr>
          <w:rFonts w:cs="FrankRuehl" w:hint="cs"/>
          <w:sz w:val="24"/>
          <w:szCs w:val="24"/>
          <w:rtl/>
        </w:rPr>
        <w:t>פס 6</w:t>
      </w:r>
    </w:p>
    <w:p w:rsidR="0079655F" w:rsidRPr="00283FF5" w:rsidRDefault="0079655F">
      <w:pPr>
        <w:pStyle w:val="P00"/>
        <w:spacing w:before="72"/>
        <w:ind w:left="0" w:right="1134"/>
        <w:rPr>
          <w:rFonts w:cs="FrankRuehl"/>
          <w:sz w:val="24"/>
          <w:szCs w:val="24"/>
          <w:rtl/>
        </w:rPr>
      </w:pPr>
      <w:r w:rsidRPr="00283FF5">
        <w:rPr>
          <w:rFonts w:cs="FrankRuehl" w:hint="cs"/>
          <w:sz w:val="24"/>
          <w:szCs w:val="24"/>
          <w:rtl/>
        </w:rPr>
        <w:t>(</w:t>
      </w:r>
      <w:r w:rsidRPr="00283FF5">
        <w:rPr>
          <w:rFonts w:cs="FrankRuehl"/>
          <w:sz w:val="24"/>
          <w:szCs w:val="24"/>
          <w:rtl/>
        </w:rPr>
        <w:t>ת</w:t>
      </w:r>
      <w:r w:rsidRPr="00283FF5">
        <w:rPr>
          <w:rFonts w:cs="FrankRuehl" w:hint="cs"/>
          <w:sz w:val="24"/>
          <w:szCs w:val="24"/>
          <w:rtl/>
        </w:rPr>
        <w:t>קנה 9(א))</w:t>
      </w:r>
    </w:p>
    <w:p w:rsidR="00283FF5" w:rsidRPr="00283FF5" w:rsidRDefault="00283FF5">
      <w:pPr>
        <w:pStyle w:val="P00"/>
        <w:spacing w:before="72"/>
        <w:ind w:left="0" w:right="1134"/>
        <w:rPr>
          <w:rFonts w:cs="FrankRuehl"/>
          <w:sz w:val="24"/>
          <w:szCs w:val="24"/>
          <w:rtl/>
        </w:rPr>
      </w:pPr>
      <w:r w:rsidRPr="00283FF5">
        <w:rPr>
          <w:rFonts w:cs="FrankRuehl" w:hint="cs"/>
          <w:sz w:val="24"/>
          <w:szCs w:val="24"/>
          <w:rtl/>
        </w:rPr>
        <w:t>(בוטל)</w:t>
      </w:r>
    </w:p>
    <w:p w:rsidR="0079655F" w:rsidRPr="00283FF5" w:rsidRDefault="0079655F" w:rsidP="00283FF5">
      <w:pPr>
        <w:pStyle w:val="P00"/>
        <w:spacing w:before="72"/>
        <w:ind w:left="0" w:right="1134"/>
        <w:rPr>
          <w:rFonts w:ascii="FrankRuehl" w:hAnsi="FrankRuehl" w:cs="FrankRuehl"/>
          <w:sz w:val="26"/>
        </w:rPr>
      </w:pPr>
    </w:p>
    <w:p w:rsidR="0079655F" w:rsidRPr="00283FF5" w:rsidRDefault="0079655F">
      <w:pPr>
        <w:pStyle w:val="P00"/>
        <w:spacing w:before="72"/>
        <w:ind w:left="0" w:right="1134"/>
        <w:rPr>
          <w:rStyle w:val="default"/>
          <w:rFonts w:cs="FrankRuehl"/>
          <w:sz w:val="24"/>
          <w:szCs w:val="24"/>
          <w:rtl/>
        </w:rPr>
      </w:pPr>
      <w:r w:rsidRPr="00283FF5">
        <w:rPr>
          <w:sz w:val="18"/>
          <w:szCs w:val="24"/>
          <w:lang w:val="he-IL"/>
        </w:rPr>
        <w:pict>
          <v:rect id="_x0000_s1200" style="position:absolute;left:0;text-align:left;margin-left:464.5pt;margin-top:8.05pt;width:75.05pt;height:13.5pt;z-index:251667968" o:allowincell="f" filled="f" stroked="f" strokecolor="lime" strokeweight=".25pt">
            <v:textbox style="mso-next-textbox:#_x0000_s1200" inset="0,0,0,0">
              <w:txbxContent>
                <w:p w:rsidR="000D49F9" w:rsidRDefault="000D49F9">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sidR="00283FF5">
                    <w:rPr>
                      <w:rFonts w:cs="Miriam" w:hint="cs"/>
                      <w:sz w:val="18"/>
                      <w:szCs w:val="18"/>
                      <w:rtl/>
                    </w:rPr>
                    <w:t>תשע"ט-2019</w:t>
                  </w:r>
                </w:p>
              </w:txbxContent>
            </v:textbox>
            <w10:anchorlock/>
          </v:rect>
        </w:pict>
      </w:r>
      <w:r w:rsidRPr="00283FF5">
        <w:rPr>
          <w:rStyle w:val="default"/>
          <w:rFonts w:cs="FrankRuehl"/>
          <w:sz w:val="24"/>
          <w:szCs w:val="24"/>
          <w:rtl/>
        </w:rPr>
        <w:t>טו</w:t>
      </w:r>
      <w:r w:rsidRPr="00283FF5">
        <w:rPr>
          <w:rStyle w:val="default"/>
          <w:rFonts w:cs="FrankRuehl" w:hint="cs"/>
          <w:sz w:val="24"/>
          <w:szCs w:val="24"/>
          <w:rtl/>
        </w:rPr>
        <w:t>פס 6א</w:t>
      </w:r>
    </w:p>
    <w:p w:rsidR="0079655F" w:rsidRDefault="0079655F">
      <w:pPr>
        <w:pStyle w:val="P00"/>
        <w:spacing w:before="72"/>
        <w:ind w:left="0" w:right="1134"/>
        <w:rPr>
          <w:rStyle w:val="default"/>
          <w:rFonts w:cs="FrankRuehl"/>
          <w:sz w:val="24"/>
          <w:szCs w:val="24"/>
          <w:rtl/>
        </w:rPr>
      </w:pPr>
      <w:r w:rsidRPr="00283FF5">
        <w:rPr>
          <w:rStyle w:val="default"/>
          <w:rFonts w:cs="FrankRuehl" w:hint="cs"/>
          <w:sz w:val="24"/>
          <w:szCs w:val="24"/>
          <w:rtl/>
        </w:rPr>
        <w:t>(</w:t>
      </w:r>
      <w:r w:rsidRPr="00283FF5">
        <w:rPr>
          <w:rStyle w:val="default"/>
          <w:rFonts w:cs="FrankRuehl"/>
          <w:sz w:val="24"/>
          <w:szCs w:val="24"/>
          <w:rtl/>
        </w:rPr>
        <w:t>ת</w:t>
      </w:r>
      <w:r w:rsidRPr="00283FF5">
        <w:rPr>
          <w:rStyle w:val="default"/>
          <w:rFonts w:cs="FrankRuehl" w:hint="cs"/>
          <w:sz w:val="24"/>
          <w:szCs w:val="24"/>
          <w:rtl/>
        </w:rPr>
        <w:t>קנה 9(ב))</w:t>
      </w:r>
    </w:p>
    <w:p w:rsidR="00283FF5" w:rsidRDefault="00283FF5">
      <w:pPr>
        <w:pStyle w:val="P00"/>
        <w:spacing w:before="72"/>
        <w:ind w:left="0" w:right="1134"/>
        <w:rPr>
          <w:rStyle w:val="default"/>
          <w:rFonts w:cs="FrankRuehl"/>
          <w:sz w:val="24"/>
          <w:szCs w:val="24"/>
          <w:rtl/>
        </w:rPr>
      </w:pPr>
      <w:r>
        <w:rPr>
          <w:rStyle w:val="default"/>
          <w:rFonts w:cs="FrankRuehl" w:hint="cs"/>
          <w:sz w:val="24"/>
          <w:szCs w:val="24"/>
          <w:rtl/>
        </w:rPr>
        <w:t>(בוטל)</w:t>
      </w:r>
    </w:p>
    <w:p w:rsidR="0079655F" w:rsidRPr="00283FF5" w:rsidRDefault="0079655F" w:rsidP="00283FF5">
      <w:pPr>
        <w:pStyle w:val="P00"/>
        <w:spacing w:before="72"/>
        <w:ind w:left="0" w:right="1134"/>
        <w:rPr>
          <w:rFonts w:ascii="FrankRuehl" w:hAnsi="FrankRuehl" w:cs="FrankRuehl" w:hint="cs"/>
          <w:sz w:val="26"/>
          <w:rtl/>
        </w:rPr>
      </w:pPr>
    </w:p>
    <w:p w:rsidR="0079655F" w:rsidRPr="00283FF5" w:rsidRDefault="00283FF5" w:rsidP="00283FF5">
      <w:pPr>
        <w:pStyle w:val="P00"/>
        <w:spacing w:before="72"/>
        <w:ind w:left="0" w:right="1134"/>
        <w:rPr>
          <w:rStyle w:val="default"/>
          <w:rFonts w:cs="FrankRuehl"/>
          <w:sz w:val="24"/>
          <w:szCs w:val="24"/>
          <w:rtl/>
        </w:rPr>
      </w:pPr>
      <w:r w:rsidRPr="0096009C">
        <w:rPr>
          <w:sz w:val="24"/>
          <w:szCs w:val="24"/>
          <w:lang w:val="he-IL"/>
        </w:rPr>
        <w:pict>
          <v:rect id="_x0000_s1248" style="position:absolute;left:0;text-align:left;margin-left:464.5pt;margin-top:8.05pt;width:75.05pt;height:12.3pt;z-index:251689472" o:allowincell="f" filled="f" stroked="f" strokecolor="lime" strokeweight=".25pt">
            <v:textbox style="mso-next-textbox:#_x0000_s1248" inset="0,0,0,0">
              <w:txbxContent>
                <w:p w:rsidR="00283FF5" w:rsidRDefault="00283FF5" w:rsidP="00283FF5">
                  <w:pPr>
                    <w:spacing w:line="160" w:lineRule="exact"/>
                    <w:jc w:val="left"/>
                    <w:rPr>
                      <w:rFonts w:cs="Miriam"/>
                      <w:noProof/>
                      <w:sz w:val="18"/>
                      <w:szCs w:val="18"/>
                      <w:rtl/>
                    </w:rPr>
                  </w:pPr>
                  <w:r>
                    <w:rPr>
                      <w:rFonts w:cs="Miriam" w:hint="cs"/>
                      <w:noProof/>
                      <w:sz w:val="18"/>
                      <w:szCs w:val="18"/>
                      <w:rtl/>
                    </w:rPr>
                    <w:t>תק' תשע"ט-2019</w:t>
                  </w:r>
                </w:p>
              </w:txbxContent>
            </v:textbox>
            <w10:anchorlock/>
          </v:rect>
        </w:pict>
      </w:r>
      <w:r w:rsidRPr="0096009C">
        <w:rPr>
          <w:rStyle w:val="default"/>
          <w:rFonts w:cs="FrankRuehl"/>
          <w:sz w:val="24"/>
          <w:szCs w:val="24"/>
          <w:rtl/>
        </w:rPr>
        <w:t>טו</w:t>
      </w:r>
      <w:r w:rsidRPr="0096009C">
        <w:rPr>
          <w:rStyle w:val="default"/>
          <w:rFonts w:cs="FrankRuehl" w:hint="cs"/>
          <w:sz w:val="24"/>
          <w:szCs w:val="24"/>
          <w:rtl/>
        </w:rPr>
        <w:t xml:space="preserve">פס </w:t>
      </w:r>
      <w:r w:rsidR="0079655F" w:rsidRPr="00283FF5">
        <w:rPr>
          <w:rStyle w:val="default"/>
          <w:rFonts w:cs="FrankRuehl" w:hint="cs"/>
          <w:sz w:val="24"/>
          <w:szCs w:val="24"/>
          <w:rtl/>
        </w:rPr>
        <w:t>7</w:t>
      </w:r>
    </w:p>
    <w:p w:rsidR="0079655F" w:rsidRDefault="0079655F">
      <w:pPr>
        <w:pStyle w:val="P00"/>
        <w:spacing w:before="72"/>
        <w:ind w:left="0" w:right="1134"/>
        <w:rPr>
          <w:rStyle w:val="default"/>
          <w:rFonts w:cs="FrankRuehl"/>
          <w:sz w:val="24"/>
          <w:szCs w:val="24"/>
          <w:rtl/>
        </w:rPr>
      </w:pPr>
      <w:r w:rsidRPr="00283FF5">
        <w:rPr>
          <w:rStyle w:val="default"/>
          <w:rFonts w:cs="FrankRuehl" w:hint="cs"/>
          <w:sz w:val="24"/>
          <w:szCs w:val="24"/>
          <w:rtl/>
        </w:rPr>
        <w:t>(</w:t>
      </w:r>
      <w:r w:rsidRPr="00283FF5">
        <w:rPr>
          <w:rStyle w:val="default"/>
          <w:rFonts w:cs="FrankRuehl"/>
          <w:sz w:val="24"/>
          <w:szCs w:val="24"/>
          <w:rtl/>
        </w:rPr>
        <w:t>ת</w:t>
      </w:r>
      <w:r w:rsidRPr="00283FF5">
        <w:rPr>
          <w:rStyle w:val="default"/>
          <w:rFonts w:cs="FrankRuehl" w:hint="cs"/>
          <w:sz w:val="24"/>
          <w:szCs w:val="24"/>
          <w:rtl/>
        </w:rPr>
        <w:t>קנה 11)</w:t>
      </w:r>
    </w:p>
    <w:p w:rsidR="00283FF5" w:rsidRDefault="00283FF5">
      <w:pPr>
        <w:pStyle w:val="P00"/>
        <w:spacing w:before="72"/>
        <w:ind w:left="0" w:right="1134"/>
        <w:rPr>
          <w:rStyle w:val="default"/>
          <w:rFonts w:cs="FrankRuehl"/>
          <w:sz w:val="24"/>
          <w:szCs w:val="24"/>
          <w:rtl/>
        </w:rPr>
      </w:pPr>
      <w:r>
        <w:rPr>
          <w:rStyle w:val="default"/>
          <w:rFonts w:cs="FrankRuehl" w:hint="cs"/>
          <w:sz w:val="24"/>
          <w:szCs w:val="24"/>
          <w:rtl/>
        </w:rPr>
        <w:t>(בוטל)</w:t>
      </w:r>
    </w:p>
    <w:p w:rsidR="0079655F" w:rsidRPr="00283FF5" w:rsidRDefault="0079655F" w:rsidP="00283FF5">
      <w:pPr>
        <w:pStyle w:val="P00"/>
        <w:spacing w:before="72"/>
        <w:ind w:left="0" w:right="1134"/>
        <w:rPr>
          <w:rFonts w:ascii="FrankRuehl" w:hAnsi="FrankRuehl" w:cs="FrankRuehl"/>
          <w:sz w:val="26"/>
          <w:rtl/>
        </w:rPr>
      </w:pPr>
    </w:p>
    <w:p w:rsidR="0079655F" w:rsidRPr="00283FF5" w:rsidRDefault="00283FF5" w:rsidP="00283FF5">
      <w:pPr>
        <w:pStyle w:val="P00"/>
        <w:spacing w:before="72"/>
        <w:ind w:left="0" w:right="1134"/>
        <w:rPr>
          <w:rStyle w:val="default"/>
          <w:rFonts w:cs="FrankRuehl"/>
          <w:sz w:val="24"/>
          <w:szCs w:val="24"/>
          <w:rtl/>
        </w:rPr>
      </w:pPr>
      <w:r w:rsidRPr="0096009C">
        <w:rPr>
          <w:sz w:val="24"/>
          <w:szCs w:val="24"/>
          <w:lang w:val="he-IL"/>
        </w:rPr>
        <w:pict>
          <v:rect id="_x0000_s1249" style="position:absolute;left:0;text-align:left;margin-left:464.5pt;margin-top:8.05pt;width:75.05pt;height:12.3pt;z-index:251690496" o:allowincell="f" filled="f" stroked="f" strokecolor="lime" strokeweight=".25pt">
            <v:textbox style="mso-next-textbox:#_x0000_s1249" inset="0,0,0,0">
              <w:txbxContent>
                <w:p w:rsidR="00283FF5" w:rsidRDefault="00283FF5" w:rsidP="00283FF5">
                  <w:pPr>
                    <w:spacing w:line="160" w:lineRule="exact"/>
                    <w:jc w:val="left"/>
                    <w:rPr>
                      <w:rFonts w:cs="Miriam"/>
                      <w:noProof/>
                      <w:sz w:val="18"/>
                      <w:szCs w:val="18"/>
                      <w:rtl/>
                    </w:rPr>
                  </w:pPr>
                  <w:r>
                    <w:rPr>
                      <w:rFonts w:cs="Miriam" w:hint="cs"/>
                      <w:noProof/>
                      <w:sz w:val="18"/>
                      <w:szCs w:val="18"/>
                      <w:rtl/>
                    </w:rPr>
                    <w:t>תק' תשע"ט-2019</w:t>
                  </w:r>
                </w:p>
              </w:txbxContent>
            </v:textbox>
            <w10:anchorlock/>
          </v:rect>
        </w:pict>
      </w:r>
      <w:r w:rsidRPr="0096009C">
        <w:rPr>
          <w:rStyle w:val="default"/>
          <w:rFonts w:cs="FrankRuehl"/>
          <w:sz w:val="24"/>
          <w:szCs w:val="24"/>
          <w:rtl/>
        </w:rPr>
        <w:t>טו</w:t>
      </w:r>
      <w:r w:rsidRPr="0096009C">
        <w:rPr>
          <w:rStyle w:val="default"/>
          <w:rFonts w:cs="FrankRuehl" w:hint="cs"/>
          <w:sz w:val="24"/>
          <w:szCs w:val="24"/>
          <w:rtl/>
        </w:rPr>
        <w:t xml:space="preserve">פס </w:t>
      </w:r>
      <w:r w:rsidR="0079655F" w:rsidRPr="00283FF5">
        <w:rPr>
          <w:rStyle w:val="default"/>
          <w:rFonts w:cs="FrankRuehl" w:hint="cs"/>
          <w:sz w:val="24"/>
          <w:szCs w:val="24"/>
          <w:rtl/>
        </w:rPr>
        <w:t>8</w:t>
      </w:r>
    </w:p>
    <w:p w:rsidR="0079655F" w:rsidRDefault="0079655F">
      <w:pPr>
        <w:pStyle w:val="P00"/>
        <w:spacing w:before="72"/>
        <w:ind w:left="0" w:right="1134"/>
        <w:rPr>
          <w:rStyle w:val="default"/>
          <w:rFonts w:cs="FrankRuehl"/>
          <w:sz w:val="24"/>
          <w:szCs w:val="24"/>
          <w:rtl/>
        </w:rPr>
      </w:pPr>
      <w:r w:rsidRPr="00283FF5">
        <w:rPr>
          <w:rStyle w:val="default"/>
          <w:rFonts w:cs="FrankRuehl" w:hint="cs"/>
          <w:sz w:val="24"/>
          <w:szCs w:val="24"/>
          <w:rtl/>
        </w:rPr>
        <w:t>(</w:t>
      </w:r>
      <w:r w:rsidRPr="00283FF5">
        <w:rPr>
          <w:rStyle w:val="default"/>
          <w:rFonts w:cs="FrankRuehl"/>
          <w:sz w:val="24"/>
          <w:szCs w:val="24"/>
          <w:rtl/>
        </w:rPr>
        <w:t>ת</w:t>
      </w:r>
      <w:r w:rsidRPr="00283FF5">
        <w:rPr>
          <w:rStyle w:val="default"/>
          <w:rFonts w:cs="FrankRuehl" w:hint="cs"/>
          <w:sz w:val="24"/>
          <w:szCs w:val="24"/>
          <w:rtl/>
        </w:rPr>
        <w:t>קנות 16 ו-115)</w:t>
      </w:r>
    </w:p>
    <w:p w:rsidR="00283FF5" w:rsidRDefault="00283FF5">
      <w:pPr>
        <w:pStyle w:val="P00"/>
        <w:spacing w:before="72"/>
        <w:ind w:left="0" w:right="1134"/>
        <w:rPr>
          <w:rStyle w:val="default"/>
          <w:rFonts w:cs="FrankRuehl"/>
          <w:sz w:val="24"/>
          <w:szCs w:val="24"/>
          <w:rtl/>
        </w:rPr>
      </w:pPr>
      <w:r>
        <w:rPr>
          <w:rStyle w:val="default"/>
          <w:rFonts w:cs="FrankRuehl" w:hint="cs"/>
          <w:sz w:val="24"/>
          <w:szCs w:val="24"/>
          <w:rtl/>
        </w:rPr>
        <w:t>(בוטל)</w:t>
      </w:r>
    </w:p>
    <w:p w:rsidR="0079655F" w:rsidRPr="00283FF5" w:rsidRDefault="0079655F" w:rsidP="00283FF5">
      <w:pPr>
        <w:pStyle w:val="P00"/>
        <w:spacing w:before="72"/>
        <w:ind w:left="0" w:right="1134"/>
        <w:rPr>
          <w:rFonts w:ascii="FrankRuehl" w:hAnsi="FrankRuehl" w:cs="FrankRuehl"/>
          <w:rtl/>
        </w:rPr>
      </w:pPr>
    </w:p>
    <w:p w:rsidR="0079655F" w:rsidRPr="00283FF5" w:rsidRDefault="0079655F">
      <w:pPr>
        <w:pStyle w:val="P00"/>
        <w:spacing w:before="72"/>
        <w:ind w:left="0" w:right="1134"/>
        <w:rPr>
          <w:rFonts w:cs="FrankRuehl"/>
          <w:sz w:val="24"/>
          <w:szCs w:val="24"/>
          <w:rtl/>
        </w:rPr>
      </w:pPr>
      <w:r w:rsidRPr="00283FF5">
        <w:rPr>
          <w:sz w:val="18"/>
          <w:szCs w:val="24"/>
          <w:lang w:val="he-IL"/>
        </w:rPr>
        <w:pict>
          <v:rect id="_x0000_s1201" style="position:absolute;left:0;text-align:left;margin-left:464.5pt;margin-top:8.05pt;width:75.05pt;height:14.25pt;z-index:251668992" o:allowincell="f" filled="f" stroked="f" strokecolor="lime" strokeweight=".25pt">
            <v:textbox style="mso-next-textbox:#_x0000_s1201" inset="0,0,0,0">
              <w:txbxContent>
                <w:p w:rsidR="000D49F9" w:rsidRDefault="000D49F9">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sidR="00283FF5">
                    <w:rPr>
                      <w:rFonts w:cs="Miriam" w:hint="cs"/>
                      <w:sz w:val="18"/>
                      <w:szCs w:val="18"/>
                      <w:rtl/>
                    </w:rPr>
                    <w:t>תשע"ט-2019</w:t>
                  </w:r>
                </w:p>
              </w:txbxContent>
            </v:textbox>
            <w10:anchorlock/>
          </v:rect>
        </w:pict>
      </w:r>
      <w:r w:rsidRPr="00283FF5">
        <w:rPr>
          <w:rFonts w:cs="FrankRuehl"/>
          <w:sz w:val="24"/>
          <w:szCs w:val="24"/>
          <w:rtl/>
        </w:rPr>
        <w:t>טו</w:t>
      </w:r>
      <w:r w:rsidRPr="00283FF5">
        <w:rPr>
          <w:rFonts w:cs="FrankRuehl" w:hint="cs"/>
          <w:sz w:val="24"/>
          <w:szCs w:val="24"/>
          <w:rtl/>
        </w:rPr>
        <w:t>פס 9</w:t>
      </w:r>
    </w:p>
    <w:p w:rsidR="0079655F" w:rsidRDefault="0079655F">
      <w:pPr>
        <w:pStyle w:val="P00"/>
        <w:spacing w:before="72"/>
        <w:ind w:left="0" w:right="1134"/>
        <w:rPr>
          <w:rFonts w:cs="FrankRuehl"/>
          <w:sz w:val="24"/>
          <w:szCs w:val="24"/>
          <w:rtl/>
        </w:rPr>
      </w:pPr>
      <w:r w:rsidRPr="00283FF5">
        <w:rPr>
          <w:rFonts w:cs="FrankRuehl" w:hint="cs"/>
          <w:sz w:val="24"/>
          <w:szCs w:val="24"/>
          <w:rtl/>
        </w:rPr>
        <w:t>(</w:t>
      </w:r>
      <w:r w:rsidRPr="00283FF5">
        <w:rPr>
          <w:rFonts w:cs="FrankRuehl"/>
          <w:sz w:val="24"/>
          <w:szCs w:val="24"/>
          <w:rtl/>
        </w:rPr>
        <w:t>ת</w:t>
      </w:r>
      <w:r w:rsidRPr="00283FF5">
        <w:rPr>
          <w:rFonts w:cs="FrankRuehl" w:hint="cs"/>
          <w:sz w:val="24"/>
          <w:szCs w:val="24"/>
          <w:rtl/>
        </w:rPr>
        <w:t>קנה 19)</w:t>
      </w:r>
    </w:p>
    <w:p w:rsidR="00283FF5" w:rsidRDefault="00283FF5">
      <w:pPr>
        <w:pStyle w:val="P00"/>
        <w:spacing w:before="72"/>
        <w:ind w:left="0" w:right="1134"/>
        <w:rPr>
          <w:rFonts w:cs="FrankRuehl"/>
          <w:sz w:val="24"/>
          <w:szCs w:val="24"/>
          <w:rtl/>
        </w:rPr>
      </w:pPr>
      <w:r>
        <w:rPr>
          <w:rFonts w:cs="FrankRuehl" w:hint="cs"/>
          <w:sz w:val="24"/>
          <w:szCs w:val="24"/>
          <w:rtl/>
        </w:rPr>
        <w:t>(בוטל)</w:t>
      </w:r>
    </w:p>
    <w:p w:rsidR="0096009C" w:rsidRPr="00283FF5" w:rsidRDefault="0096009C">
      <w:pPr>
        <w:pStyle w:val="P00"/>
        <w:spacing w:before="72"/>
        <w:ind w:left="0" w:right="1134"/>
        <w:rPr>
          <w:rFonts w:ascii="FrankRuehl" w:hAnsi="FrankRuehl" w:cs="FrankRuehl"/>
          <w:rtl/>
        </w:rPr>
      </w:pPr>
    </w:p>
    <w:p w:rsidR="0096009C" w:rsidRPr="0096009C" w:rsidRDefault="0096009C" w:rsidP="0096009C">
      <w:pPr>
        <w:pStyle w:val="P00"/>
        <w:spacing w:before="72"/>
        <w:ind w:left="0" w:right="2835"/>
        <w:rPr>
          <w:rStyle w:val="default"/>
          <w:rFonts w:cs="FrankRuehl"/>
          <w:sz w:val="24"/>
          <w:szCs w:val="24"/>
          <w:rtl/>
        </w:rPr>
      </w:pPr>
      <w:r w:rsidRPr="0096009C">
        <w:rPr>
          <w:sz w:val="24"/>
          <w:szCs w:val="24"/>
          <w:lang w:val="he-IL"/>
        </w:rPr>
        <w:pict>
          <v:rect id="_x0000_s1225" style="position:absolute;left:0;text-align:left;margin-left:464.5pt;margin-top:8.05pt;width:75.05pt;height:12.8pt;z-index:251675136" o:allowincell="f" filled="f" stroked="f" strokecolor="lime" strokeweight=".25pt">
            <v:textbox style="mso-next-textbox:#_x0000_s1225" inset="0,0,0,0">
              <w:txbxContent>
                <w:p w:rsidR="000D49F9" w:rsidRDefault="000D49F9" w:rsidP="0096009C">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sidR="00283FF5">
                    <w:rPr>
                      <w:rFonts w:cs="Miriam" w:hint="cs"/>
                      <w:sz w:val="18"/>
                      <w:szCs w:val="18"/>
                      <w:rtl/>
                    </w:rPr>
                    <w:t>תשע"ט-2019</w:t>
                  </w:r>
                </w:p>
              </w:txbxContent>
            </v:textbox>
            <w10:anchorlock/>
          </v:rect>
        </w:pict>
      </w:r>
      <w:r w:rsidRPr="0096009C">
        <w:rPr>
          <w:rStyle w:val="default"/>
          <w:rFonts w:cs="FrankRuehl"/>
          <w:sz w:val="24"/>
          <w:szCs w:val="24"/>
          <w:rtl/>
        </w:rPr>
        <w:t>טו</w:t>
      </w:r>
      <w:r w:rsidRPr="0096009C">
        <w:rPr>
          <w:rStyle w:val="default"/>
          <w:rFonts w:cs="FrankRuehl" w:hint="cs"/>
          <w:sz w:val="24"/>
          <w:szCs w:val="24"/>
          <w:rtl/>
        </w:rPr>
        <w:t>פס 10</w:t>
      </w:r>
    </w:p>
    <w:p w:rsidR="0096009C" w:rsidRDefault="0096009C" w:rsidP="0096009C">
      <w:pPr>
        <w:pStyle w:val="P00"/>
        <w:spacing w:before="72"/>
        <w:ind w:left="0" w:right="2835"/>
        <w:rPr>
          <w:rStyle w:val="default"/>
          <w:rFonts w:cs="FrankRuehl"/>
          <w:sz w:val="24"/>
          <w:szCs w:val="24"/>
          <w:rtl/>
        </w:rPr>
      </w:pPr>
      <w:r w:rsidRPr="0096009C">
        <w:rPr>
          <w:rStyle w:val="default"/>
          <w:rFonts w:cs="FrankRuehl" w:hint="cs"/>
          <w:sz w:val="24"/>
          <w:szCs w:val="24"/>
          <w:rtl/>
        </w:rPr>
        <w:t>(</w:t>
      </w:r>
      <w:r w:rsidRPr="0096009C">
        <w:rPr>
          <w:rStyle w:val="default"/>
          <w:rFonts w:cs="FrankRuehl"/>
          <w:sz w:val="24"/>
          <w:szCs w:val="24"/>
          <w:rtl/>
        </w:rPr>
        <w:t>ת</w:t>
      </w:r>
      <w:r w:rsidRPr="0096009C">
        <w:rPr>
          <w:rStyle w:val="default"/>
          <w:rFonts w:cs="FrankRuehl" w:hint="cs"/>
          <w:sz w:val="24"/>
          <w:szCs w:val="24"/>
          <w:rtl/>
        </w:rPr>
        <w:t>קנה 19)</w:t>
      </w:r>
    </w:p>
    <w:p w:rsidR="00283FF5" w:rsidRDefault="00283FF5" w:rsidP="0096009C">
      <w:pPr>
        <w:pStyle w:val="P00"/>
        <w:spacing w:before="72"/>
        <w:ind w:left="0" w:right="2835"/>
        <w:rPr>
          <w:rStyle w:val="default"/>
          <w:rFonts w:cs="FrankRuehl"/>
          <w:sz w:val="24"/>
          <w:szCs w:val="24"/>
          <w:rtl/>
        </w:rPr>
      </w:pPr>
      <w:r>
        <w:rPr>
          <w:rStyle w:val="default"/>
          <w:rFonts w:cs="FrankRuehl" w:hint="cs"/>
          <w:sz w:val="24"/>
          <w:szCs w:val="24"/>
          <w:rtl/>
        </w:rPr>
        <w:t>(בוטל)</w:t>
      </w:r>
    </w:p>
    <w:p w:rsidR="0096009C" w:rsidRDefault="0096009C">
      <w:pPr>
        <w:pStyle w:val="P00"/>
        <w:spacing w:before="72"/>
        <w:ind w:left="0" w:right="1134"/>
        <w:rPr>
          <w:rStyle w:val="default"/>
          <w:rFonts w:cs="FrankRuehl" w:hint="cs"/>
          <w:rtl/>
        </w:rPr>
      </w:pPr>
    </w:p>
    <w:p w:rsidR="0079655F" w:rsidRPr="0096009C" w:rsidRDefault="0079655F">
      <w:pPr>
        <w:pStyle w:val="P00"/>
        <w:spacing w:before="72"/>
        <w:ind w:left="0" w:right="1134"/>
        <w:rPr>
          <w:rStyle w:val="default"/>
          <w:rFonts w:cs="FrankRuehl"/>
          <w:sz w:val="24"/>
          <w:szCs w:val="24"/>
          <w:rtl/>
        </w:rPr>
      </w:pPr>
      <w:r w:rsidRPr="0096009C">
        <w:rPr>
          <w:sz w:val="24"/>
          <w:szCs w:val="24"/>
          <w:lang w:val="he-IL"/>
        </w:rPr>
        <w:pict>
          <v:rect id="_x0000_s1202" style="position:absolute;left:0;text-align:left;margin-left:464.5pt;margin-top:8.05pt;width:75.05pt;height:12.8pt;z-index:251670016" o:allowincell="f" filled="f" stroked="f" strokecolor="lime" strokeweight=".25pt">
            <v:textbox style="mso-next-textbox:#_x0000_s1202" inset="0,0,0,0">
              <w:txbxContent>
                <w:p w:rsidR="000D49F9" w:rsidRDefault="000D49F9" w:rsidP="0096009C">
                  <w:pPr>
                    <w:spacing w:line="160" w:lineRule="exact"/>
                    <w:jc w:val="left"/>
                    <w:rPr>
                      <w:rFonts w:cs="Miriam"/>
                      <w:noProof/>
                      <w:sz w:val="18"/>
                      <w:szCs w:val="18"/>
                      <w:rtl/>
                    </w:rPr>
                  </w:pPr>
                  <w:r>
                    <w:rPr>
                      <w:rFonts w:cs="Miriam"/>
                      <w:sz w:val="18"/>
                      <w:szCs w:val="18"/>
                      <w:rtl/>
                    </w:rPr>
                    <w:t>תק</w:t>
                  </w:r>
                  <w:r>
                    <w:rPr>
                      <w:rFonts w:cs="Miriam" w:hint="cs"/>
                      <w:sz w:val="18"/>
                      <w:szCs w:val="18"/>
                      <w:rtl/>
                    </w:rPr>
                    <w:t>' תשנ"ו-</w:t>
                  </w:r>
                  <w:r>
                    <w:rPr>
                      <w:rFonts w:cs="Miriam"/>
                      <w:sz w:val="18"/>
                      <w:szCs w:val="18"/>
                      <w:rtl/>
                    </w:rPr>
                    <w:t>1996</w:t>
                  </w:r>
                </w:p>
              </w:txbxContent>
            </v:textbox>
            <w10:anchorlock/>
          </v:rect>
        </w:pict>
      </w:r>
      <w:r w:rsidRPr="0096009C">
        <w:rPr>
          <w:rStyle w:val="default"/>
          <w:rFonts w:cs="FrankRuehl"/>
          <w:sz w:val="24"/>
          <w:szCs w:val="24"/>
          <w:rtl/>
        </w:rPr>
        <w:t>טו</w:t>
      </w:r>
      <w:r w:rsidRPr="0096009C">
        <w:rPr>
          <w:rStyle w:val="default"/>
          <w:rFonts w:cs="FrankRuehl" w:hint="cs"/>
          <w:sz w:val="24"/>
          <w:szCs w:val="24"/>
          <w:rtl/>
        </w:rPr>
        <w:t>פס 11 (בוטל)</w:t>
      </w:r>
    </w:p>
    <w:p w:rsidR="0079655F" w:rsidRDefault="0079655F">
      <w:pPr>
        <w:pStyle w:val="page"/>
        <w:widowControl/>
        <w:ind w:right="1134"/>
        <w:rPr>
          <w:rFonts w:cs="David" w:hint="cs"/>
          <w:position w:val="0"/>
          <w:sz w:val="22"/>
          <w:rtl/>
        </w:rPr>
      </w:pPr>
    </w:p>
    <w:p w:rsidR="0079655F" w:rsidRPr="0096009C" w:rsidRDefault="00283FF5" w:rsidP="00283FF5">
      <w:pPr>
        <w:pStyle w:val="P00"/>
        <w:spacing w:before="72"/>
        <w:ind w:left="0" w:right="1134"/>
        <w:rPr>
          <w:rStyle w:val="default"/>
          <w:rFonts w:cs="FrankRuehl"/>
          <w:sz w:val="24"/>
          <w:szCs w:val="24"/>
          <w:rtl/>
        </w:rPr>
      </w:pPr>
      <w:r w:rsidRPr="0096009C">
        <w:rPr>
          <w:sz w:val="24"/>
          <w:szCs w:val="24"/>
          <w:lang w:val="he-IL"/>
        </w:rPr>
        <w:pict>
          <v:rect id="_x0000_s1250" style="position:absolute;left:0;text-align:left;margin-left:464.5pt;margin-top:8.05pt;width:75.05pt;height:12.3pt;z-index:251691520" o:allowincell="f" filled="f" stroked="f" strokecolor="lime" strokeweight=".25pt">
            <v:textbox style="mso-next-textbox:#_x0000_s1250" inset="0,0,0,0">
              <w:txbxContent>
                <w:p w:rsidR="00283FF5" w:rsidRDefault="00283FF5" w:rsidP="00283FF5">
                  <w:pPr>
                    <w:spacing w:line="160" w:lineRule="exact"/>
                    <w:jc w:val="left"/>
                    <w:rPr>
                      <w:rFonts w:cs="Miriam"/>
                      <w:noProof/>
                      <w:sz w:val="18"/>
                      <w:szCs w:val="18"/>
                      <w:rtl/>
                    </w:rPr>
                  </w:pPr>
                  <w:r>
                    <w:rPr>
                      <w:rFonts w:cs="Miriam" w:hint="cs"/>
                      <w:noProof/>
                      <w:sz w:val="18"/>
                      <w:szCs w:val="18"/>
                      <w:rtl/>
                    </w:rPr>
                    <w:t>תק' תשע"ט-2019</w:t>
                  </w:r>
                </w:p>
              </w:txbxContent>
            </v:textbox>
            <w10:anchorlock/>
          </v:rect>
        </w:pict>
      </w:r>
      <w:r w:rsidRPr="0096009C">
        <w:rPr>
          <w:rStyle w:val="default"/>
          <w:rFonts w:cs="FrankRuehl"/>
          <w:sz w:val="24"/>
          <w:szCs w:val="24"/>
          <w:rtl/>
        </w:rPr>
        <w:t>טו</w:t>
      </w:r>
      <w:r w:rsidRPr="0096009C">
        <w:rPr>
          <w:rStyle w:val="default"/>
          <w:rFonts w:cs="FrankRuehl" w:hint="cs"/>
          <w:sz w:val="24"/>
          <w:szCs w:val="24"/>
          <w:rtl/>
        </w:rPr>
        <w:t xml:space="preserve">פס </w:t>
      </w:r>
      <w:r>
        <w:rPr>
          <w:rStyle w:val="default"/>
          <w:rFonts w:cs="FrankRuehl" w:hint="cs"/>
          <w:sz w:val="24"/>
          <w:szCs w:val="24"/>
          <w:rtl/>
        </w:rPr>
        <w:t>1</w:t>
      </w:r>
      <w:r w:rsidR="0079655F" w:rsidRPr="0096009C">
        <w:rPr>
          <w:rStyle w:val="default"/>
          <w:rFonts w:cs="FrankRuehl" w:hint="cs"/>
          <w:sz w:val="24"/>
          <w:szCs w:val="24"/>
          <w:rtl/>
        </w:rPr>
        <w:t>2</w:t>
      </w:r>
    </w:p>
    <w:p w:rsidR="0079655F" w:rsidRDefault="0079655F">
      <w:pPr>
        <w:pStyle w:val="P00"/>
        <w:spacing w:before="72"/>
        <w:ind w:left="0" w:right="1134"/>
        <w:rPr>
          <w:rStyle w:val="default"/>
          <w:rFonts w:cs="FrankRuehl"/>
          <w:sz w:val="24"/>
          <w:szCs w:val="24"/>
          <w:rtl/>
        </w:rPr>
      </w:pPr>
      <w:r w:rsidRPr="0096009C">
        <w:rPr>
          <w:rStyle w:val="default"/>
          <w:rFonts w:cs="FrankRuehl" w:hint="cs"/>
          <w:sz w:val="24"/>
          <w:szCs w:val="24"/>
          <w:rtl/>
        </w:rPr>
        <w:t>(</w:t>
      </w:r>
      <w:r w:rsidRPr="0096009C">
        <w:rPr>
          <w:rStyle w:val="default"/>
          <w:rFonts w:cs="FrankRuehl"/>
          <w:sz w:val="24"/>
          <w:szCs w:val="24"/>
          <w:rtl/>
        </w:rPr>
        <w:t>ת</w:t>
      </w:r>
      <w:r w:rsidRPr="0096009C">
        <w:rPr>
          <w:rStyle w:val="default"/>
          <w:rFonts w:cs="FrankRuehl" w:hint="cs"/>
          <w:sz w:val="24"/>
          <w:szCs w:val="24"/>
          <w:rtl/>
        </w:rPr>
        <w:t>קנה 24)</w:t>
      </w:r>
    </w:p>
    <w:p w:rsidR="00283FF5" w:rsidRDefault="00283FF5">
      <w:pPr>
        <w:pStyle w:val="P00"/>
        <w:spacing w:before="72"/>
        <w:ind w:left="0" w:right="1134"/>
        <w:rPr>
          <w:rStyle w:val="default"/>
          <w:rFonts w:cs="FrankRuehl"/>
          <w:sz w:val="24"/>
          <w:szCs w:val="24"/>
          <w:rtl/>
        </w:rPr>
      </w:pPr>
      <w:r>
        <w:rPr>
          <w:rStyle w:val="default"/>
          <w:rFonts w:cs="FrankRuehl" w:hint="cs"/>
          <w:sz w:val="24"/>
          <w:szCs w:val="24"/>
          <w:rtl/>
        </w:rPr>
        <w:t>(בוטל)</w:t>
      </w:r>
    </w:p>
    <w:p w:rsidR="000A461E" w:rsidRDefault="000A461E">
      <w:pPr>
        <w:pStyle w:val="P00"/>
        <w:spacing w:before="72"/>
        <w:ind w:left="0" w:right="1134"/>
        <w:rPr>
          <w:rFonts w:cs="FrankRuehl" w:hint="cs"/>
          <w:sz w:val="26"/>
          <w:rtl/>
        </w:rPr>
      </w:pPr>
    </w:p>
    <w:p w:rsidR="0079655F" w:rsidRPr="0096009C" w:rsidRDefault="0079655F">
      <w:pPr>
        <w:pStyle w:val="P00"/>
        <w:spacing w:before="72"/>
        <w:ind w:left="0" w:right="1134"/>
        <w:rPr>
          <w:rFonts w:cs="FrankRuehl"/>
          <w:sz w:val="24"/>
          <w:szCs w:val="24"/>
          <w:rtl/>
        </w:rPr>
      </w:pPr>
      <w:r w:rsidRPr="0096009C">
        <w:rPr>
          <w:rFonts w:cs="FrankRuehl"/>
          <w:sz w:val="24"/>
          <w:szCs w:val="24"/>
          <w:rtl/>
        </w:rPr>
        <w:t>טו</w:t>
      </w:r>
      <w:r w:rsidRPr="0096009C">
        <w:rPr>
          <w:rFonts w:cs="FrankRuehl" w:hint="cs"/>
          <w:sz w:val="24"/>
          <w:szCs w:val="24"/>
          <w:rtl/>
        </w:rPr>
        <w:t>פס 13</w:t>
      </w:r>
    </w:p>
    <w:p w:rsidR="0079655F" w:rsidRPr="0096009C" w:rsidRDefault="0079655F">
      <w:pPr>
        <w:pStyle w:val="P00"/>
        <w:spacing w:before="72"/>
        <w:ind w:left="0" w:right="1134"/>
        <w:rPr>
          <w:rFonts w:cs="FrankRuehl"/>
          <w:sz w:val="24"/>
          <w:szCs w:val="24"/>
          <w:rtl/>
        </w:rPr>
      </w:pPr>
      <w:r w:rsidRPr="0096009C">
        <w:rPr>
          <w:rFonts w:cs="FrankRuehl" w:hint="cs"/>
          <w:sz w:val="24"/>
          <w:szCs w:val="24"/>
          <w:rtl/>
        </w:rPr>
        <w:t>(</w:t>
      </w:r>
      <w:r w:rsidRPr="0096009C">
        <w:rPr>
          <w:rFonts w:cs="FrankRuehl"/>
          <w:sz w:val="24"/>
          <w:szCs w:val="24"/>
          <w:rtl/>
        </w:rPr>
        <w:t>ת</w:t>
      </w:r>
      <w:r w:rsidRPr="0096009C">
        <w:rPr>
          <w:rFonts w:cs="FrankRuehl" w:hint="cs"/>
          <w:sz w:val="24"/>
          <w:szCs w:val="24"/>
          <w:rtl/>
        </w:rPr>
        <w:t>קנה 26)</w:t>
      </w:r>
    </w:p>
    <w:p w:rsidR="0079655F" w:rsidRPr="0096009C" w:rsidRDefault="00EC466A" w:rsidP="00EC466A">
      <w:pPr>
        <w:pStyle w:val="medium-header"/>
        <w:keepNext w:val="0"/>
        <w:keepLines w:val="0"/>
        <w:ind w:left="0" w:right="1134"/>
        <w:jc w:val="both"/>
        <w:rPr>
          <w:rStyle w:val="default"/>
          <w:rFonts w:cs="FrankRuehl"/>
          <w:sz w:val="24"/>
          <w:szCs w:val="24"/>
          <w:rtl/>
        </w:rPr>
      </w:pPr>
      <w:r w:rsidRPr="0096009C">
        <w:rPr>
          <w:rFonts w:cs="FrankRuehl"/>
          <w:sz w:val="24"/>
          <w:szCs w:val="24"/>
        </w:rPr>
        <w:t>]</w:t>
      </w:r>
      <w:hyperlink r:id="rId27" w:history="1">
        <w:r w:rsidR="0079655F" w:rsidRPr="0096009C">
          <w:rPr>
            <w:rStyle w:val="Hyperlink"/>
            <w:rFonts w:cs="FrankRuehl"/>
            <w:sz w:val="24"/>
            <w:szCs w:val="24"/>
            <w:rtl/>
          </w:rPr>
          <w:t>הצ</w:t>
        </w:r>
        <w:r w:rsidR="0079655F" w:rsidRPr="0096009C">
          <w:rPr>
            <w:rStyle w:val="Hyperlink"/>
            <w:rFonts w:cs="FrankRuehl" w:hint="cs"/>
            <w:sz w:val="24"/>
            <w:szCs w:val="24"/>
            <w:rtl/>
          </w:rPr>
          <w:t>עת פשרה לפי סעיף</w:t>
        </w:r>
        <w:r w:rsidRPr="0096009C">
          <w:rPr>
            <w:rStyle w:val="Hyperlink"/>
            <w:rFonts w:cs="FrankRuehl"/>
            <w:sz w:val="24"/>
            <w:szCs w:val="24"/>
          </w:rPr>
          <w:t xml:space="preserve"> </w:t>
        </w:r>
        <w:r w:rsidRPr="0096009C">
          <w:rPr>
            <w:rStyle w:val="Hyperlink"/>
            <w:rFonts w:cs="FrankRuehl" w:hint="cs"/>
            <w:sz w:val="24"/>
            <w:szCs w:val="24"/>
            <w:rtl/>
          </w:rPr>
          <w:t>19א</w:t>
        </w:r>
        <w:r w:rsidRPr="0096009C">
          <w:rPr>
            <w:rStyle w:val="Hyperlink"/>
            <w:rFonts w:cs="FrankRuehl"/>
            <w:sz w:val="24"/>
            <w:szCs w:val="24"/>
          </w:rPr>
          <w:t>,</w:t>
        </w:r>
        <w:r w:rsidRPr="0096009C">
          <w:rPr>
            <w:rStyle w:val="Hyperlink"/>
            <w:rFonts w:cs="FrankRuehl" w:hint="cs"/>
            <w:sz w:val="24"/>
            <w:szCs w:val="24"/>
            <w:rtl/>
          </w:rPr>
          <w:t xml:space="preserve"> 3 או 52</w:t>
        </w:r>
        <w:r w:rsidRPr="0096009C">
          <w:rPr>
            <w:rStyle w:val="Hyperlink"/>
            <w:rFonts w:cs="FrankRuehl"/>
            <w:sz w:val="24"/>
            <w:szCs w:val="24"/>
          </w:rPr>
          <w:t xml:space="preserve"> </w:t>
        </w:r>
        <w:r w:rsidR="0079655F" w:rsidRPr="0096009C">
          <w:rPr>
            <w:rStyle w:val="Hyperlink"/>
            <w:rFonts w:cs="FrankRuehl" w:hint="cs"/>
            <w:sz w:val="24"/>
            <w:szCs w:val="24"/>
            <w:rtl/>
          </w:rPr>
          <w:t>לפקודה</w:t>
        </w:r>
      </w:hyperlink>
      <w:r w:rsidRPr="0096009C">
        <w:rPr>
          <w:rFonts w:cs="FrankRuehl"/>
          <w:sz w:val="24"/>
          <w:szCs w:val="24"/>
        </w:rPr>
        <w:t>[</w:t>
      </w:r>
    </w:p>
    <w:p w:rsidR="0079655F" w:rsidRDefault="0079655F">
      <w:pPr>
        <w:pStyle w:val="P00"/>
        <w:spacing w:before="72"/>
        <w:ind w:left="0" w:right="1134"/>
        <w:rPr>
          <w:rStyle w:val="default"/>
          <w:rFonts w:cs="FrankRuehl"/>
          <w:rtl/>
        </w:rPr>
      </w:pPr>
    </w:p>
    <w:p w:rsidR="0079655F" w:rsidRPr="0096009C" w:rsidRDefault="0079655F" w:rsidP="00EC466A">
      <w:pPr>
        <w:pStyle w:val="medium-header"/>
        <w:keepNext w:val="0"/>
        <w:keepLines w:val="0"/>
        <w:ind w:left="0" w:right="1134"/>
        <w:jc w:val="left"/>
        <w:rPr>
          <w:rFonts w:cs="FrankRuehl"/>
          <w:sz w:val="24"/>
          <w:szCs w:val="24"/>
          <w:rtl/>
        </w:rPr>
      </w:pPr>
      <w:r w:rsidRPr="0096009C">
        <w:rPr>
          <w:rFonts w:cs="FrankRuehl"/>
          <w:sz w:val="24"/>
          <w:szCs w:val="24"/>
          <w:rtl/>
        </w:rPr>
        <w:t>טו</w:t>
      </w:r>
      <w:r w:rsidRPr="0096009C">
        <w:rPr>
          <w:rFonts w:cs="FrankRuehl" w:hint="cs"/>
          <w:sz w:val="24"/>
          <w:szCs w:val="24"/>
          <w:rtl/>
        </w:rPr>
        <w:t>פס 14</w:t>
      </w:r>
    </w:p>
    <w:p w:rsidR="0079655F" w:rsidRPr="0096009C" w:rsidRDefault="0079655F" w:rsidP="00EC466A">
      <w:pPr>
        <w:pStyle w:val="medium-header"/>
        <w:keepNext w:val="0"/>
        <w:keepLines w:val="0"/>
        <w:ind w:left="0" w:right="1134"/>
        <w:jc w:val="left"/>
        <w:rPr>
          <w:rFonts w:cs="FrankRuehl"/>
          <w:sz w:val="24"/>
          <w:szCs w:val="24"/>
          <w:rtl/>
        </w:rPr>
      </w:pPr>
      <w:r w:rsidRPr="0096009C">
        <w:rPr>
          <w:rFonts w:cs="FrankRuehl" w:hint="cs"/>
          <w:sz w:val="24"/>
          <w:szCs w:val="24"/>
          <w:rtl/>
        </w:rPr>
        <w:t>(</w:t>
      </w:r>
      <w:r w:rsidRPr="0096009C">
        <w:rPr>
          <w:rFonts w:cs="FrankRuehl"/>
          <w:sz w:val="24"/>
          <w:szCs w:val="24"/>
          <w:rtl/>
        </w:rPr>
        <w:t>ת</w:t>
      </w:r>
      <w:r w:rsidRPr="0096009C">
        <w:rPr>
          <w:rFonts w:cs="FrankRuehl" w:hint="cs"/>
          <w:sz w:val="24"/>
          <w:szCs w:val="24"/>
          <w:rtl/>
        </w:rPr>
        <w:t>קנה 31)</w:t>
      </w:r>
    </w:p>
    <w:p w:rsidR="0079655F" w:rsidRPr="0096009C" w:rsidRDefault="00EC466A" w:rsidP="00EC466A">
      <w:pPr>
        <w:pStyle w:val="medium-header"/>
        <w:keepNext w:val="0"/>
        <w:keepLines w:val="0"/>
        <w:ind w:left="0" w:right="1134"/>
        <w:jc w:val="left"/>
        <w:rPr>
          <w:rStyle w:val="default"/>
          <w:rFonts w:cs="FrankRuehl"/>
          <w:sz w:val="24"/>
          <w:szCs w:val="24"/>
          <w:rtl/>
        </w:rPr>
      </w:pPr>
      <w:r w:rsidRPr="0096009C">
        <w:rPr>
          <w:rFonts w:cs="FrankRuehl"/>
          <w:sz w:val="24"/>
          <w:szCs w:val="24"/>
        </w:rPr>
        <w:t>]</w:t>
      </w:r>
      <w:hyperlink r:id="rId28" w:history="1">
        <w:r w:rsidR="0079655F" w:rsidRPr="0096009C">
          <w:rPr>
            <w:rStyle w:val="Hyperlink"/>
            <w:rFonts w:cs="FrankRuehl"/>
            <w:sz w:val="24"/>
            <w:szCs w:val="24"/>
            <w:rtl/>
          </w:rPr>
          <w:t>הס</w:t>
        </w:r>
        <w:r w:rsidR="0079655F" w:rsidRPr="0096009C">
          <w:rPr>
            <w:rStyle w:val="Hyperlink"/>
            <w:rFonts w:cs="FrankRuehl" w:hint="cs"/>
            <w:sz w:val="24"/>
            <w:szCs w:val="24"/>
            <w:rtl/>
          </w:rPr>
          <w:t>כמה / התנגדות נושה לפשרה</w:t>
        </w:r>
      </w:hyperlink>
      <w:r w:rsidRPr="0096009C">
        <w:rPr>
          <w:rFonts w:cs="FrankRuehl"/>
          <w:sz w:val="24"/>
          <w:szCs w:val="24"/>
        </w:rPr>
        <w:t>[</w:t>
      </w:r>
    </w:p>
    <w:p w:rsidR="0079655F" w:rsidRDefault="0079655F">
      <w:pPr>
        <w:pStyle w:val="medium-header"/>
        <w:keepNext w:val="0"/>
        <w:keepLines w:val="0"/>
        <w:ind w:left="0" w:right="1134"/>
        <w:rPr>
          <w:rStyle w:val="default"/>
          <w:rFonts w:cs="FrankRuehl"/>
          <w:rtl/>
        </w:rPr>
      </w:pPr>
    </w:p>
    <w:p w:rsidR="0079655F" w:rsidRPr="0096009C" w:rsidRDefault="0079655F">
      <w:pPr>
        <w:pStyle w:val="P00"/>
        <w:spacing w:before="72"/>
        <w:ind w:left="0" w:right="1134"/>
        <w:rPr>
          <w:rStyle w:val="default"/>
          <w:rFonts w:cs="FrankRuehl"/>
          <w:sz w:val="24"/>
          <w:szCs w:val="24"/>
          <w:rtl/>
        </w:rPr>
      </w:pPr>
      <w:r w:rsidRPr="0096009C">
        <w:rPr>
          <w:rStyle w:val="default"/>
          <w:rFonts w:cs="FrankRuehl"/>
          <w:sz w:val="24"/>
          <w:szCs w:val="24"/>
          <w:rtl/>
        </w:rPr>
        <w:t>טו</w:t>
      </w:r>
      <w:r w:rsidRPr="0096009C">
        <w:rPr>
          <w:rStyle w:val="default"/>
          <w:rFonts w:cs="FrankRuehl" w:hint="cs"/>
          <w:sz w:val="24"/>
          <w:szCs w:val="24"/>
          <w:rtl/>
        </w:rPr>
        <w:t>פס 15</w:t>
      </w:r>
    </w:p>
    <w:p w:rsidR="0079655F" w:rsidRPr="0096009C" w:rsidRDefault="0079655F">
      <w:pPr>
        <w:pStyle w:val="P00"/>
        <w:spacing w:before="72"/>
        <w:ind w:left="0" w:right="1134"/>
        <w:rPr>
          <w:rStyle w:val="default"/>
          <w:rFonts w:cs="FrankRuehl"/>
          <w:sz w:val="24"/>
          <w:szCs w:val="24"/>
          <w:rtl/>
        </w:rPr>
      </w:pPr>
      <w:r w:rsidRPr="0096009C">
        <w:rPr>
          <w:rStyle w:val="default"/>
          <w:rFonts w:cs="FrankRuehl" w:hint="cs"/>
          <w:sz w:val="24"/>
          <w:szCs w:val="24"/>
          <w:rtl/>
        </w:rPr>
        <w:t>(</w:t>
      </w:r>
      <w:r w:rsidRPr="0096009C">
        <w:rPr>
          <w:rStyle w:val="default"/>
          <w:rFonts w:cs="FrankRuehl"/>
          <w:sz w:val="24"/>
          <w:szCs w:val="24"/>
          <w:rtl/>
        </w:rPr>
        <w:t>ת</w:t>
      </w:r>
      <w:r w:rsidRPr="0096009C">
        <w:rPr>
          <w:rStyle w:val="default"/>
          <w:rFonts w:cs="FrankRuehl" w:hint="cs"/>
          <w:sz w:val="24"/>
          <w:szCs w:val="24"/>
          <w:rtl/>
        </w:rPr>
        <w:t>קנה 32)</w:t>
      </w:r>
    </w:p>
    <w:p w:rsidR="0079655F" w:rsidRPr="0096009C" w:rsidRDefault="00EC466A" w:rsidP="00EC466A">
      <w:pPr>
        <w:pStyle w:val="medium2-header"/>
        <w:keepLines w:val="0"/>
        <w:spacing w:before="72"/>
        <w:ind w:left="0" w:right="1134"/>
        <w:jc w:val="left"/>
        <w:rPr>
          <w:rFonts w:cs="FrankRuehl"/>
          <w:b/>
          <w:bCs w:val="0"/>
          <w:noProof/>
          <w:rtl/>
        </w:rPr>
      </w:pPr>
      <w:bookmarkStart w:id="85" w:name="med10"/>
      <w:bookmarkEnd w:id="85"/>
      <w:r w:rsidRPr="0096009C">
        <w:rPr>
          <w:rFonts w:cs="FrankRuehl"/>
          <w:b/>
          <w:bCs w:val="0"/>
          <w:noProof/>
        </w:rPr>
        <w:t>]</w:t>
      </w:r>
      <w:hyperlink r:id="rId29" w:history="1">
        <w:r w:rsidR="0079655F" w:rsidRPr="0096009C">
          <w:rPr>
            <w:rStyle w:val="Hyperlink"/>
            <w:rFonts w:cs="FrankRuehl"/>
            <w:b/>
            <w:bCs w:val="0"/>
            <w:noProof/>
            <w:rtl/>
          </w:rPr>
          <w:t>הו</w:t>
        </w:r>
        <w:r w:rsidR="0079655F" w:rsidRPr="0096009C">
          <w:rPr>
            <w:rStyle w:val="Hyperlink"/>
            <w:rFonts w:cs="FrankRuehl" w:hint="cs"/>
            <w:b/>
            <w:bCs w:val="0"/>
            <w:noProof/>
            <w:rtl/>
          </w:rPr>
          <w:t>דעה לנושים בענין הדיון בבית המשפט בבקשה לאישור פשרה</w:t>
        </w:r>
      </w:hyperlink>
      <w:r w:rsidRPr="0096009C">
        <w:rPr>
          <w:rFonts w:cs="FrankRuehl"/>
          <w:b/>
          <w:bCs w:val="0"/>
          <w:noProof/>
        </w:rPr>
        <w:t>[</w:t>
      </w:r>
    </w:p>
    <w:p w:rsidR="00EC466A" w:rsidRDefault="00EC466A">
      <w:pPr>
        <w:pStyle w:val="P00"/>
        <w:spacing w:before="72"/>
        <w:ind w:left="0" w:right="1134"/>
        <w:rPr>
          <w:rStyle w:val="default"/>
          <w:rFonts w:cs="FrankRuehl"/>
        </w:rPr>
      </w:pPr>
    </w:p>
    <w:p w:rsidR="0079655F" w:rsidRPr="0096009C" w:rsidRDefault="0079655F">
      <w:pPr>
        <w:pStyle w:val="P00"/>
        <w:spacing w:before="72"/>
        <w:ind w:left="0" w:right="1134"/>
        <w:rPr>
          <w:rStyle w:val="default"/>
          <w:rFonts w:cs="FrankRuehl"/>
          <w:sz w:val="24"/>
          <w:szCs w:val="24"/>
          <w:rtl/>
        </w:rPr>
      </w:pPr>
      <w:r w:rsidRPr="0096009C">
        <w:rPr>
          <w:rStyle w:val="default"/>
          <w:rFonts w:cs="FrankRuehl"/>
          <w:sz w:val="24"/>
          <w:szCs w:val="24"/>
          <w:rtl/>
        </w:rPr>
        <w:t>טו</w:t>
      </w:r>
      <w:r w:rsidRPr="0096009C">
        <w:rPr>
          <w:rStyle w:val="default"/>
          <w:rFonts w:cs="FrankRuehl" w:hint="cs"/>
          <w:sz w:val="24"/>
          <w:szCs w:val="24"/>
          <w:rtl/>
        </w:rPr>
        <w:t>פס 16</w:t>
      </w:r>
    </w:p>
    <w:p w:rsidR="0079655F" w:rsidRPr="0096009C" w:rsidRDefault="0079655F">
      <w:pPr>
        <w:pStyle w:val="P00"/>
        <w:spacing w:before="72"/>
        <w:ind w:left="0" w:right="1134"/>
        <w:rPr>
          <w:rStyle w:val="default"/>
          <w:rFonts w:cs="FrankRuehl"/>
          <w:sz w:val="24"/>
          <w:szCs w:val="24"/>
          <w:rtl/>
        </w:rPr>
      </w:pPr>
      <w:r w:rsidRPr="0096009C">
        <w:rPr>
          <w:rStyle w:val="default"/>
          <w:rFonts w:cs="FrankRuehl" w:hint="cs"/>
          <w:sz w:val="24"/>
          <w:szCs w:val="24"/>
          <w:rtl/>
        </w:rPr>
        <w:t>(</w:t>
      </w:r>
      <w:r w:rsidRPr="0096009C">
        <w:rPr>
          <w:rStyle w:val="default"/>
          <w:rFonts w:cs="FrankRuehl"/>
          <w:sz w:val="24"/>
          <w:szCs w:val="24"/>
          <w:rtl/>
        </w:rPr>
        <w:t>ת</w:t>
      </w:r>
      <w:r w:rsidRPr="0096009C">
        <w:rPr>
          <w:rStyle w:val="default"/>
          <w:rFonts w:cs="FrankRuehl" w:hint="cs"/>
          <w:sz w:val="24"/>
          <w:szCs w:val="24"/>
          <w:rtl/>
        </w:rPr>
        <w:t>קנה 34)</w:t>
      </w:r>
    </w:p>
    <w:p w:rsidR="0079655F" w:rsidRPr="0096009C" w:rsidRDefault="00EC466A" w:rsidP="00EC466A">
      <w:pPr>
        <w:pStyle w:val="medium2-header"/>
        <w:keepLines w:val="0"/>
        <w:spacing w:before="72"/>
        <w:ind w:left="0" w:right="1134"/>
        <w:jc w:val="left"/>
        <w:rPr>
          <w:rFonts w:cs="FrankRuehl"/>
          <w:b/>
          <w:bCs w:val="0"/>
          <w:noProof/>
          <w:rtl/>
        </w:rPr>
      </w:pPr>
      <w:bookmarkStart w:id="86" w:name="med11"/>
      <w:bookmarkEnd w:id="86"/>
      <w:r w:rsidRPr="0096009C">
        <w:rPr>
          <w:rFonts w:cs="FrankRuehl"/>
          <w:b/>
          <w:bCs w:val="0"/>
          <w:noProof/>
        </w:rPr>
        <w:t>]</w:t>
      </w:r>
      <w:hyperlink r:id="rId30" w:history="1">
        <w:r w:rsidR="0079655F" w:rsidRPr="0096009C">
          <w:rPr>
            <w:rStyle w:val="Hyperlink"/>
            <w:rFonts w:cs="FrankRuehl"/>
            <w:b/>
            <w:bCs w:val="0"/>
            <w:noProof/>
            <w:rtl/>
          </w:rPr>
          <w:t>תע</w:t>
        </w:r>
        <w:r w:rsidR="0079655F" w:rsidRPr="0096009C">
          <w:rPr>
            <w:rStyle w:val="Hyperlink"/>
            <w:rFonts w:cs="FrankRuehl" w:hint="cs"/>
            <w:b/>
            <w:bCs w:val="0"/>
            <w:noProof/>
            <w:rtl/>
          </w:rPr>
          <w:t>ודת אישור פשרה</w:t>
        </w:r>
      </w:hyperlink>
      <w:r w:rsidRPr="0096009C">
        <w:rPr>
          <w:rFonts w:cs="FrankRuehl"/>
          <w:b/>
          <w:bCs w:val="0"/>
          <w:noProof/>
        </w:rPr>
        <w:t>[</w:t>
      </w:r>
    </w:p>
    <w:p w:rsidR="0079655F" w:rsidRDefault="0079655F">
      <w:pPr>
        <w:pStyle w:val="page"/>
        <w:widowControl/>
        <w:ind w:right="1134"/>
        <w:rPr>
          <w:rFonts w:cs="David"/>
          <w:position w:val="0"/>
          <w:sz w:val="22"/>
          <w:rtl/>
        </w:rPr>
      </w:pPr>
    </w:p>
    <w:p w:rsidR="0079655F" w:rsidRPr="0096009C" w:rsidRDefault="0079655F">
      <w:pPr>
        <w:pStyle w:val="P00"/>
        <w:spacing w:before="72"/>
        <w:ind w:left="0" w:right="1134"/>
        <w:rPr>
          <w:rFonts w:cs="FrankRuehl"/>
          <w:sz w:val="24"/>
          <w:szCs w:val="24"/>
          <w:rtl/>
        </w:rPr>
      </w:pPr>
      <w:r w:rsidRPr="0096009C">
        <w:rPr>
          <w:sz w:val="24"/>
          <w:szCs w:val="24"/>
          <w:lang w:val="he-IL"/>
        </w:rPr>
        <w:pict>
          <v:rect id="_x0000_s1203" style="position:absolute;left:0;text-align:left;margin-left:464.5pt;margin-top:8.05pt;width:75.05pt;height:12.15pt;z-index:251671040" o:allowincell="f" filled="f" stroked="f" strokecolor="lime" strokeweight=".25pt">
            <v:textbox style="mso-next-textbox:#_x0000_s1203" inset="0,0,0,0">
              <w:txbxContent>
                <w:p w:rsidR="000D49F9" w:rsidRDefault="000D49F9" w:rsidP="0096009C">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sidR="00283FF5">
                    <w:rPr>
                      <w:rFonts w:cs="Miriam" w:hint="cs"/>
                      <w:sz w:val="18"/>
                      <w:szCs w:val="18"/>
                      <w:rtl/>
                    </w:rPr>
                    <w:t>תשע"ט-2019</w:t>
                  </w:r>
                </w:p>
              </w:txbxContent>
            </v:textbox>
            <w10:anchorlock/>
          </v:rect>
        </w:pict>
      </w:r>
      <w:r w:rsidRPr="0096009C">
        <w:rPr>
          <w:rFonts w:cs="FrankRuehl"/>
          <w:sz w:val="24"/>
          <w:szCs w:val="24"/>
          <w:rtl/>
        </w:rPr>
        <w:t>טו</w:t>
      </w:r>
      <w:r w:rsidRPr="0096009C">
        <w:rPr>
          <w:rFonts w:cs="FrankRuehl" w:hint="cs"/>
          <w:sz w:val="24"/>
          <w:szCs w:val="24"/>
          <w:rtl/>
        </w:rPr>
        <w:t>פס 16א</w:t>
      </w:r>
    </w:p>
    <w:p w:rsidR="00562D72" w:rsidRDefault="0079655F">
      <w:pPr>
        <w:pStyle w:val="P00"/>
        <w:spacing w:before="72"/>
        <w:ind w:left="0" w:right="1134"/>
        <w:rPr>
          <w:rFonts w:cs="FrankRuehl"/>
          <w:sz w:val="24"/>
          <w:szCs w:val="24"/>
          <w:rtl/>
        </w:rPr>
      </w:pPr>
      <w:r w:rsidRPr="0096009C">
        <w:rPr>
          <w:rFonts w:cs="FrankRuehl" w:hint="cs"/>
          <w:sz w:val="24"/>
          <w:szCs w:val="24"/>
          <w:rtl/>
        </w:rPr>
        <w:t>(</w:t>
      </w:r>
      <w:r w:rsidRPr="0096009C">
        <w:rPr>
          <w:rFonts w:cs="FrankRuehl"/>
          <w:sz w:val="24"/>
          <w:szCs w:val="24"/>
          <w:rtl/>
        </w:rPr>
        <w:t>ת</w:t>
      </w:r>
      <w:r w:rsidRPr="0096009C">
        <w:rPr>
          <w:rFonts w:cs="FrankRuehl" w:hint="cs"/>
          <w:sz w:val="24"/>
          <w:szCs w:val="24"/>
          <w:rtl/>
        </w:rPr>
        <w:t>קנה 40(א))</w:t>
      </w:r>
    </w:p>
    <w:p w:rsidR="00283FF5" w:rsidRDefault="00283FF5">
      <w:pPr>
        <w:pStyle w:val="P00"/>
        <w:spacing w:before="72"/>
        <w:ind w:left="0" w:right="1134"/>
        <w:rPr>
          <w:rFonts w:cs="FrankRuehl"/>
          <w:sz w:val="24"/>
          <w:szCs w:val="24"/>
          <w:rtl/>
        </w:rPr>
      </w:pPr>
      <w:r>
        <w:rPr>
          <w:rFonts w:cs="FrankRuehl" w:hint="cs"/>
          <w:sz w:val="24"/>
          <w:szCs w:val="24"/>
          <w:rtl/>
        </w:rPr>
        <w:t>(בוטל)</w:t>
      </w:r>
    </w:p>
    <w:p w:rsidR="00562D72" w:rsidRDefault="00562D72">
      <w:pPr>
        <w:pStyle w:val="P00"/>
        <w:spacing w:before="72"/>
        <w:ind w:left="0" w:right="1134"/>
        <w:rPr>
          <w:rFonts w:cs="FrankRuehl"/>
          <w:sz w:val="26"/>
        </w:rPr>
      </w:pPr>
    </w:p>
    <w:p w:rsidR="0079655F" w:rsidRPr="0096009C" w:rsidRDefault="0079655F">
      <w:pPr>
        <w:pStyle w:val="P00"/>
        <w:spacing w:before="72"/>
        <w:ind w:left="0" w:right="1134"/>
        <w:rPr>
          <w:rFonts w:cs="FrankRuehl"/>
          <w:sz w:val="24"/>
          <w:szCs w:val="24"/>
          <w:rtl/>
        </w:rPr>
      </w:pPr>
      <w:r w:rsidRPr="0096009C">
        <w:rPr>
          <w:sz w:val="24"/>
          <w:szCs w:val="24"/>
          <w:lang w:val="he-IL"/>
        </w:rPr>
        <w:pict>
          <v:rect id="_x0000_s1204" style="position:absolute;left:0;text-align:left;margin-left:464.5pt;margin-top:8.05pt;width:75.05pt;height:15.7pt;z-index:251672064" o:allowincell="f" filled="f" stroked="f" strokecolor="lime" strokeweight=".25pt">
            <v:textbox style="mso-next-textbox:#_x0000_s1204" inset="0,0,0,0">
              <w:txbxContent>
                <w:p w:rsidR="000D49F9" w:rsidRDefault="000D49F9" w:rsidP="0096009C">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sidR="00283FF5">
                    <w:rPr>
                      <w:rFonts w:cs="Miriam" w:hint="cs"/>
                      <w:sz w:val="18"/>
                      <w:szCs w:val="18"/>
                      <w:rtl/>
                    </w:rPr>
                    <w:t>תשע"ט-2019</w:t>
                  </w:r>
                </w:p>
              </w:txbxContent>
            </v:textbox>
            <w10:anchorlock/>
          </v:rect>
        </w:pict>
      </w:r>
      <w:r w:rsidRPr="0096009C">
        <w:rPr>
          <w:rFonts w:cs="FrankRuehl"/>
          <w:sz w:val="24"/>
          <w:szCs w:val="24"/>
          <w:rtl/>
        </w:rPr>
        <w:t>ט</w:t>
      </w:r>
      <w:r w:rsidRPr="0096009C">
        <w:rPr>
          <w:rFonts w:cs="FrankRuehl" w:hint="cs"/>
          <w:sz w:val="24"/>
          <w:szCs w:val="24"/>
          <w:rtl/>
        </w:rPr>
        <w:t>ו</w:t>
      </w:r>
      <w:r w:rsidRPr="0096009C">
        <w:rPr>
          <w:rFonts w:cs="FrankRuehl"/>
          <w:sz w:val="24"/>
          <w:szCs w:val="24"/>
          <w:rtl/>
        </w:rPr>
        <w:t>פ</w:t>
      </w:r>
      <w:r w:rsidRPr="0096009C">
        <w:rPr>
          <w:rFonts w:cs="FrankRuehl" w:hint="cs"/>
          <w:sz w:val="24"/>
          <w:szCs w:val="24"/>
          <w:rtl/>
        </w:rPr>
        <w:t>ס 16ב</w:t>
      </w:r>
    </w:p>
    <w:p w:rsidR="0079655F" w:rsidRDefault="0079655F">
      <w:pPr>
        <w:pStyle w:val="P00"/>
        <w:spacing w:before="72"/>
        <w:ind w:left="0" w:right="1134"/>
        <w:rPr>
          <w:rFonts w:cs="FrankRuehl"/>
          <w:sz w:val="24"/>
          <w:szCs w:val="24"/>
          <w:rtl/>
        </w:rPr>
      </w:pPr>
      <w:r w:rsidRPr="0096009C">
        <w:rPr>
          <w:rFonts w:cs="FrankRuehl" w:hint="cs"/>
          <w:sz w:val="24"/>
          <w:szCs w:val="24"/>
          <w:rtl/>
        </w:rPr>
        <w:t>(</w:t>
      </w:r>
      <w:r w:rsidRPr="0096009C">
        <w:rPr>
          <w:rFonts w:cs="FrankRuehl"/>
          <w:sz w:val="24"/>
          <w:szCs w:val="24"/>
          <w:rtl/>
        </w:rPr>
        <w:t>ת</w:t>
      </w:r>
      <w:r w:rsidRPr="0096009C">
        <w:rPr>
          <w:rFonts w:cs="FrankRuehl" w:hint="cs"/>
          <w:sz w:val="24"/>
          <w:szCs w:val="24"/>
          <w:rtl/>
        </w:rPr>
        <w:t>קנה 40(א1))</w:t>
      </w:r>
    </w:p>
    <w:p w:rsidR="00283FF5" w:rsidRDefault="00283FF5">
      <w:pPr>
        <w:pStyle w:val="P00"/>
        <w:spacing w:before="72"/>
        <w:ind w:left="0" w:right="1134"/>
        <w:rPr>
          <w:rFonts w:cs="FrankRuehl"/>
          <w:sz w:val="24"/>
          <w:szCs w:val="24"/>
          <w:rtl/>
        </w:rPr>
      </w:pPr>
      <w:r>
        <w:rPr>
          <w:rFonts w:cs="FrankRuehl" w:hint="cs"/>
          <w:sz w:val="24"/>
          <w:szCs w:val="24"/>
          <w:rtl/>
        </w:rPr>
        <w:t>(בוטל)</w:t>
      </w:r>
    </w:p>
    <w:p w:rsidR="00562D72" w:rsidRDefault="00562D72">
      <w:pPr>
        <w:pStyle w:val="P00"/>
        <w:spacing w:before="72"/>
        <w:ind w:left="0" w:right="1134"/>
        <w:rPr>
          <w:rStyle w:val="default"/>
          <w:rFonts w:cs="FrankRuehl"/>
        </w:rPr>
      </w:pPr>
    </w:p>
    <w:p w:rsidR="0079655F" w:rsidRPr="0096009C" w:rsidRDefault="00283FF5" w:rsidP="00283FF5">
      <w:pPr>
        <w:pStyle w:val="P00"/>
        <w:spacing w:before="72"/>
        <w:ind w:left="0" w:right="1134"/>
        <w:rPr>
          <w:rStyle w:val="default"/>
          <w:rFonts w:cs="FrankRuehl"/>
          <w:sz w:val="24"/>
          <w:szCs w:val="24"/>
          <w:rtl/>
        </w:rPr>
      </w:pPr>
      <w:r w:rsidRPr="0096009C">
        <w:rPr>
          <w:sz w:val="24"/>
          <w:szCs w:val="24"/>
          <w:lang w:val="he-IL"/>
        </w:rPr>
        <w:pict>
          <v:rect id="_x0000_s1251" style="position:absolute;left:0;text-align:left;margin-left:464.5pt;margin-top:8.05pt;width:75.05pt;height:12.3pt;z-index:251692544" o:allowincell="f" filled="f" stroked="f" strokecolor="lime" strokeweight=".25pt">
            <v:textbox style="mso-next-textbox:#_x0000_s1251" inset="0,0,0,0">
              <w:txbxContent>
                <w:p w:rsidR="00283FF5" w:rsidRDefault="00283FF5" w:rsidP="00283FF5">
                  <w:pPr>
                    <w:spacing w:line="160" w:lineRule="exact"/>
                    <w:jc w:val="left"/>
                    <w:rPr>
                      <w:rFonts w:cs="Miriam"/>
                      <w:noProof/>
                      <w:sz w:val="18"/>
                      <w:szCs w:val="18"/>
                      <w:rtl/>
                    </w:rPr>
                  </w:pPr>
                  <w:r>
                    <w:rPr>
                      <w:rFonts w:cs="Miriam" w:hint="cs"/>
                      <w:noProof/>
                      <w:sz w:val="18"/>
                      <w:szCs w:val="18"/>
                      <w:rtl/>
                    </w:rPr>
                    <w:t>תק' תשע"ט-2019</w:t>
                  </w:r>
                </w:p>
              </w:txbxContent>
            </v:textbox>
            <w10:anchorlock/>
          </v:rect>
        </w:pict>
      </w:r>
      <w:r w:rsidRPr="0096009C">
        <w:rPr>
          <w:rStyle w:val="default"/>
          <w:rFonts w:cs="FrankRuehl"/>
          <w:sz w:val="24"/>
          <w:szCs w:val="24"/>
          <w:rtl/>
        </w:rPr>
        <w:t>טו</w:t>
      </w:r>
      <w:r w:rsidRPr="0096009C">
        <w:rPr>
          <w:rStyle w:val="default"/>
          <w:rFonts w:cs="FrankRuehl" w:hint="cs"/>
          <w:sz w:val="24"/>
          <w:szCs w:val="24"/>
          <w:rtl/>
        </w:rPr>
        <w:t xml:space="preserve">פס </w:t>
      </w:r>
      <w:r w:rsidR="0079655F" w:rsidRPr="0096009C">
        <w:rPr>
          <w:rStyle w:val="default"/>
          <w:rFonts w:cs="FrankRuehl" w:hint="cs"/>
          <w:sz w:val="24"/>
          <w:szCs w:val="24"/>
          <w:rtl/>
        </w:rPr>
        <w:t>17</w:t>
      </w:r>
    </w:p>
    <w:p w:rsidR="0079655F" w:rsidRDefault="0079655F">
      <w:pPr>
        <w:pStyle w:val="P00"/>
        <w:spacing w:before="72"/>
        <w:ind w:left="0" w:right="1134"/>
        <w:rPr>
          <w:rStyle w:val="default"/>
          <w:rFonts w:cs="FrankRuehl"/>
          <w:sz w:val="24"/>
          <w:szCs w:val="24"/>
          <w:rtl/>
        </w:rPr>
      </w:pPr>
      <w:r w:rsidRPr="0096009C">
        <w:rPr>
          <w:rStyle w:val="default"/>
          <w:rFonts w:cs="FrankRuehl" w:hint="cs"/>
          <w:sz w:val="24"/>
          <w:szCs w:val="24"/>
          <w:rtl/>
        </w:rPr>
        <w:t>(</w:t>
      </w:r>
      <w:r w:rsidRPr="0096009C">
        <w:rPr>
          <w:rStyle w:val="default"/>
          <w:rFonts w:cs="FrankRuehl"/>
          <w:sz w:val="24"/>
          <w:szCs w:val="24"/>
          <w:rtl/>
        </w:rPr>
        <w:t>ת</w:t>
      </w:r>
      <w:r w:rsidRPr="0096009C">
        <w:rPr>
          <w:rStyle w:val="default"/>
          <w:rFonts w:cs="FrankRuehl" w:hint="cs"/>
          <w:sz w:val="24"/>
          <w:szCs w:val="24"/>
          <w:rtl/>
        </w:rPr>
        <w:t>קנה 40(ב))</w:t>
      </w:r>
    </w:p>
    <w:p w:rsidR="00283FF5" w:rsidRDefault="00283FF5">
      <w:pPr>
        <w:pStyle w:val="P00"/>
        <w:spacing w:before="72"/>
        <w:ind w:left="0" w:right="1134"/>
        <w:rPr>
          <w:rStyle w:val="default"/>
          <w:rFonts w:cs="FrankRuehl"/>
          <w:sz w:val="24"/>
          <w:szCs w:val="24"/>
          <w:rtl/>
        </w:rPr>
      </w:pPr>
      <w:r>
        <w:rPr>
          <w:rStyle w:val="default"/>
          <w:rFonts w:cs="FrankRuehl" w:hint="cs"/>
          <w:sz w:val="24"/>
          <w:szCs w:val="24"/>
          <w:rtl/>
        </w:rPr>
        <w:t>(בוטל)</w:t>
      </w:r>
    </w:p>
    <w:p w:rsidR="0079655F" w:rsidRPr="00283FF5" w:rsidRDefault="0079655F" w:rsidP="00283FF5">
      <w:pPr>
        <w:pStyle w:val="P00"/>
        <w:spacing w:before="72"/>
        <w:ind w:left="0" w:right="1134"/>
        <w:rPr>
          <w:rStyle w:val="default"/>
          <w:rFonts w:cs="FrankRuehl"/>
          <w:rtl/>
        </w:rPr>
      </w:pPr>
    </w:p>
    <w:p w:rsidR="0079655F" w:rsidRPr="0096009C" w:rsidRDefault="00283FF5" w:rsidP="00283FF5">
      <w:pPr>
        <w:pStyle w:val="P00"/>
        <w:spacing w:before="72"/>
        <w:ind w:left="0" w:right="1134"/>
        <w:rPr>
          <w:rStyle w:val="default"/>
          <w:rFonts w:cs="FrankRuehl"/>
          <w:sz w:val="24"/>
          <w:szCs w:val="24"/>
          <w:rtl/>
        </w:rPr>
      </w:pPr>
      <w:r w:rsidRPr="0096009C">
        <w:rPr>
          <w:sz w:val="24"/>
          <w:szCs w:val="24"/>
          <w:lang w:val="he-IL"/>
        </w:rPr>
        <w:pict>
          <v:rect id="_x0000_s1252" style="position:absolute;left:0;text-align:left;margin-left:464.5pt;margin-top:8.05pt;width:75.05pt;height:12.3pt;z-index:251693568" o:allowincell="f" filled="f" stroked="f" strokecolor="lime" strokeweight=".25pt">
            <v:textbox style="mso-next-textbox:#_x0000_s1252" inset="0,0,0,0">
              <w:txbxContent>
                <w:p w:rsidR="00283FF5" w:rsidRDefault="00283FF5" w:rsidP="00283FF5">
                  <w:pPr>
                    <w:spacing w:line="160" w:lineRule="exact"/>
                    <w:jc w:val="left"/>
                    <w:rPr>
                      <w:rFonts w:cs="Miriam"/>
                      <w:noProof/>
                      <w:sz w:val="18"/>
                      <w:szCs w:val="18"/>
                      <w:rtl/>
                    </w:rPr>
                  </w:pPr>
                  <w:r>
                    <w:rPr>
                      <w:rFonts w:cs="Miriam" w:hint="cs"/>
                      <w:noProof/>
                      <w:sz w:val="18"/>
                      <w:szCs w:val="18"/>
                      <w:rtl/>
                    </w:rPr>
                    <w:t>תק' תשע"ט-2019</w:t>
                  </w:r>
                </w:p>
              </w:txbxContent>
            </v:textbox>
            <w10:anchorlock/>
          </v:rect>
        </w:pict>
      </w:r>
      <w:r w:rsidRPr="0096009C">
        <w:rPr>
          <w:rStyle w:val="default"/>
          <w:rFonts w:cs="FrankRuehl"/>
          <w:sz w:val="24"/>
          <w:szCs w:val="24"/>
          <w:rtl/>
        </w:rPr>
        <w:t>טו</w:t>
      </w:r>
      <w:r w:rsidRPr="0096009C">
        <w:rPr>
          <w:rStyle w:val="default"/>
          <w:rFonts w:cs="FrankRuehl" w:hint="cs"/>
          <w:sz w:val="24"/>
          <w:szCs w:val="24"/>
          <w:rtl/>
        </w:rPr>
        <w:t xml:space="preserve">פס </w:t>
      </w:r>
      <w:r w:rsidR="0079655F" w:rsidRPr="0096009C">
        <w:rPr>
          <w:rStyle w:val="default"/>
          <w:rFonts w:cs="FrankRuehl" w:hint="cs"/>
          <w:sz w:val="24"/>
          <w:szCs w:val="24"/>
          <w:rtl/>
        </w:rPr>
        <w:t>18</w:t>
      </w:r>
    </w:p>
    <w:p w:rsidR="0079655F" w:rsidRDefault="0079655F">
      <w:pPr>
        <w:pStyle w:val="P00"/>
        <w:spacing w:before="72"/>
        <w:ind w:left="0" w:right="1134"/>
        <w:rPr>
          <w:rStyle w:val="default"/>
          <w:rFonts w:cs="FrankRuehl"/>
          <w:sz w:val="24"/>
          <w:szCs w:val="24"/>
          <w:rtl/>
        </w:rPr>
      </w:pPr>
      <w:r w:rsidRPr="0096009C">
        <w:rPr>
          <w:rStyle w:val="default"/>
          <w:rFonts w:cs="FrankRuehl" w:hint="cs"/>
          <w:sz w:val="24"/>
          <w:szCs w:val="24"/>
          <w:rtl/>
        </w:rPr>
        <w:t>(</w:t>
      </w:r>
      <w:r w:rsidRPr="0096009C">
        <w:rPr>
          <w:rStyle w:val="default"/>
          <w:rFonts w:cs="FrankRuehl"/>
          <w:sz w:val="24"/>
          <w:szCs w:val="24"/>
          <w:rtl/>
        </w:rPr>
        <w:t>ת</w:t>
      </w:r>
      <w:r w:rsidRPr="0096009C">
        <w:rPr>
          <w:rStyle w:val="default"/>
          <w:rFonts w:cs="FrankRuehl" w:hint="cs"/>
          <w:sz w:val="24"/>
          <w:szCs w:val="24"/>
          <w:rtl/>
        </w:rPr>
        <w:t>קנה 43)</w:t>
      </w:r>
    </w:p>
    <w:p w:rsidR="00283FF5" w:rsidRDefault="00283FF5">
      <w:pPr>
        <w:pStyle w:val="P00"/>
        <w:spacing w:before="72"/>
        <w:ind w:left="0" w:right="1134"/>
        <w:rPr>
          <w:rStyle w:val="default"/>
          <w:rFonts w:cs="FrankRuehl"/>
          <w:sz w:val="24"/>
          <w:szCs w:val="24"/>
          <w:rtl/>
        </w:rPr>
      </w:pPr>
      <w:r>
        <w:rPr>
          <w:rStyle w:val="default"/>
          <w:rFonts w:cs="FrankRuehl" w:hint="cs"/>
          <w:sz w:val="24"/>
          <w:szCs w:val="24"/>
          <w:rtl/>
        </w:rPr>
        <w:t>(בוטל)</w:t>
      </w:r>
    </w:p>
    <w:p w:rsidR="0079655F" w:rsidRDefault="0079655F" w:rsidP="00283FF5">
      <w:pPr>
        <w:pStyle w:val="P00"/>
        <w:spacing w:before="72"/>
        <w:ind w:left="0" w:right="1134"/>
        <w:rPr>
          <w:rStyle w:val="default"/>
          <w:rFonts w:cs="FrankRuehl"/>
          <w:rtl/>
        </w:rPr>
      </w:pPr>
    </w:p>
    <w:p w:rsidR="0079655F" w:rsidRPr="0096009C" w:rsidRDefault="00283FF5" w:rsidP="00283FF5">
      <w:pPr>
        <w:pStyle w:val="P00"/>
        <w:spacing w:before="72"/>
        <w:ind w:left="0" w:right="1134"/>
        <w:rPr>
          <w:rStyle w:val="default"/>
          <w:rFonts w:cs="FrankRuehl"/>
          <w:sz w:val="24"/>
          <w:szCs w:val="24"/>
          <w:rtl/>
        </w:rPr>
      </w:pPr>
      <w:r w:rsidRPr="0096009C">
        <w:rPr>
          <w:sz w:val="24"/>
          <w:szCs w:val="24"/>
          <w:lang w:val="he-IL"/>
        </w:rPr>
        <w:pict>
          <v:rect id="_x0000_s1253" style="position:absolute;left:0;text-align:left;margin-left:464.5pt;margin-top:8.05pt;width:75.05pt;height:12.3pt;z-index:251694592" o:allowincell="f" filled="f" stroked="f" strokecolor="lime" strokeweight=".25pt">
            <v:textbox style="mso-next-textbox:#_x0000_s1253" inset="0,0,0,0">
              <w:txbxContent>
                <w:p w:rsidR="00283FF5" w:rsidRDefault="00283FF5" w:rsidP="00283FF5">
                  <w:pPr>
                    <w:spacing w:line="160" w:lineRule="exact"/>
                    <w:jc w:val="left"/>
                    <w:rPr>
                      <w:rFonts w:cs="Miriam"/>
                      <w:noProof/>
                      <w:sz w:val="18"/>
                      <w:szCs w:val="18"/>
                      <w:rtl/>
                    </w:rPr>
                  </w:pPr>
                  <w:r>
                    <w:rPr>
                      <w:rFonts w:cs="Miriam" w:hint="cs"/>
                      <w:noProof/>
                      <w:sz w:val="18"/>
                      <w:szCs w:val="18"/>
                      <w:rtl/>
                    </w:rPr>
                    <w:t>תק' תשע"ט-2019</w:t>
                  </w:r>
                </w:p>
              </w:txbxContent>
            </v:textbox>
            <w10:anchorlock/>
          </v:rect>
        </w:pict>
      </w:r>
      <w:r w:rsidRPr="0096009C">
        <w:rPr>
          <w:rStyle w:val="default"/>
          <w:rFonts w:cs="FrankRuehl"/>
          <w:sz w:val="24"/>
          <w:szCs w:val="24"/>
          <w:rtl/>
        </w:rPr>
        <w:t>טו</w:t>
      </w:r>
      <w:r w:rsidRPr="0096009C">
        <w:rPr>
          <w:rStyle w:val="default"/>
          <w:rFonts w:cs="FrankRuehl" w:hint="cs"/>
          <w:sz w:val="24"/>
          <w:szCs w:val="24"/>
          <w:rtl/>
        </w:rPr>
        <w:t xml:space="preserve">פס </w:t>
      </w:r>
      <w:r w:rsidR="0079655F" w:rsidRPr="0096009C">
        <w:rPr>
          <w:rStyle w:val="default"/>
          <w:rFonts w:cs="FrankRuehl" w:hint="cs"/>
          <w:sz w:val="24"/>
          <w:szCs w:val="24"/>
          <w:rtl/>
        </w:rPr>
        <w:t>19</w:t>
      </w:r>
    </w:p>
    <w:p w:rsidR="00562D72" w:rsidRDefault="0079655F">
      <w:pPr>
        <w:pStyle w:val="P00"/>
        <w:spacing w:before="72"/>
        <w:ind w:left="0" w:right="1134"/>
        <w:rPr>
          <w:rStyle w:val="default"/>
          <w:rFonts w:cs="FrankRuehl"/>
          <w:sz w:val="24"/>
          <w:szCs w:val="24"/>
          <w:rtl/>
        </w:rPr>
      </w:pPr>
      <w:r w:rsidRPr="0096009C">
        <w:rPr>
          <w:rStyle w:val="default"/>
          <w:rFonts w:cs="FrankRuehl" w:hint="cs"/>
          <w:sz w:val="24"/>
          <w:szCs w:val="24"/>
          <w:rtl/>
        </w:rPr>
        <w:t>(</w:t>
      </w:r>
      <w:r w:rsidRPr="0096009C">
        <w:rPr>
          <w:rStyle w:val="default"/>
          <w:rFonts w:cs="FrankRuehl"/>
          <w:sz w:val="24"/>
          <w:szCs w:val="24"/>
          <w:rtl/>
        </w:rPr>
        <w:t>ת</w:t>
      </w:r>
      <w:r w:rsidRPr="0096009C">
        <w:rPr>
          <w:rStyle w:val="default"/>
          <w:rFonts w:cs="FrankRuehl" w:hint="cs"/>
          <w:sz w:val="24"/>
          <w:szCs w:val="24"/>
          <w:rtl/>
        </w:rPr>
        <w:t>קנה 60)</w:t>
      </w:r>
    </w:p>
    <w:p w:rsidR="00283FF5" w:rsidRPr="0096009C" w:rsidRDefault="00283FF5">
      <w:pPr>
        <w:pStyle w:val="P00"/>
        <w:spacing w:before="72"/>
        <w:ind w:left="0" w:right="1134"/>
        <w:rPr>
          <w:rStyle w:val="default"/>
          <w:rFonts w:cs="FrankRuehl" w:hint="cs"/>
          <w:sz w:val="24"/>
          <w:szCs w:val="24"/>
        </w:rPr>
      </w:pPr>
      <w:r>
        <w:rPr>
          <w:rStyle w:val="default"/>
          <w:rFonts w:cs="FrankRuehl" w:hint="cs"/>
          <w:sz w:val="24"/>
          <w:szCs w:val="24"/>
          <w:rtl/>
        </w:rPr>
        <w:t>(בוטל)</w:t>
      </w:r>
    </w:p>
    <w:p w:rsidR="0079655F" w:rsidRDefault="0079655F">
      <w:pPr>
        <w:pStyle w:val="sig-1"/>
        <w:widowControl/>
        <w:ind w:left="0" w:right="1134"/>
        <w:rPr>
          <w:rStyle w:val="default"/>
          <w:rFonts w:cs="FrankRuehl"/>
          <w:rtl/>
        </w:rPr>
      </w:pPr>
    </w:p>
    <w:p w:rsidR="0079655F" w:rsidRPr="0096009C" w:rsidRDefault="0079655F">
      <w:pPr>
        <w:pStyle w:val="P00"/>
        <w:spacing w:before="72"/>
        <w:ind w:left="0" w:right="1134"/>
        <w:rPr>
          <w:rFonts w:cs="FrankRuehl"/>
          <w:sz w:val="24"/>
          <w:szCs w:val="24"/>
          <w:rtl/>
        </w:rPr>
      </w:pPr>
      <w:r w:rsidRPr="0096009C">
        <w:rPr>
          <w:rFonts w:cs="FrankRuehl"/>
          <w:sz w:val="24"/>
          <w:szCs w:val="24"/>
          <w:rtl/>
        </w:rPr>
        <w:t>טו</w:t>
      </w:r>
      <w:r w:rsidRPr="0096009C">
        <w:rPr>
          <w:rFonts w:cs="FrankRuehl" w:hint="cs"/>
          <w:sz w:val="24"/>
          <w:szCs w:val="24"/>
          <w:rtl/>
        </w:rPr>
        <w:t>פס 20</w:t>
      </w:r>
    </w:p>
    <w:p w:rsidR="0079655F" w:rsidRPr="0096009C" w:rsidRDefault="0079655F">
      <w:pPr>
        <w:pStyle w:val="P00"/>
        <w:spacing w:before="72"/>
        <w:ind w:left="0" w:right="1134"/>
        <w:rPr>
          <w:rFonts w:cs="FrankRuehl"/>
          <w:sz w:val="24"/>
          <w:szCs w:val="24"/>
          <w:rtl/>
        </w:rPr>
      </w:pPr>
      <w:r w:rsidRPr="0096009C">
        <w:rPr>
          <w:rFonts w:cs="FrankRuehl" w:hint="cs"/>
          <w:sz w:val="24"/>
          <w:szCs w:val="24"/>
          <w:rtl/>
        </w:rPr>
        <w:t>(</w:t>
      </w:r>
      <w:r w:rsidRPr="0096009C">
        <w:rPr>
          <w:rFonts w:cs="FrankRuehl"/>
          <w:sz w:val="24"/>
          <w:szCs w:val="24"/>
          <w:rtl/>
        </w:rPr>
        <w:t>ת</w:t>
      </w:r>
      <w:r w:rsidRPr="0096009C">
        <w:rPr>
          <w:rFonts w:cs="FrankRuehl" w:hint="cs"/>
          <w:sz w:val="24"/>
          <w:szCs w:val="24"/>
          <w:rtl/>
        </w:rPr>
        <w:t>קנה 68)</w:t>
      </w:r>
    </w:p>
    <w:p w:rsidR="0079655F" w:rsidRPr="0096009C" w:rsidRDefault="00562D72" w:rsidP="00562D72">
      <w:pPr>
        <w:pStyle w:val="medium-header"/>
        <w:keepNext w:val="0"/>
        <w:keepLines w:val="0"/>
        <w:ind w:left="0" w:right="1134"/>
        <w:jc w:val="left"/>
        <w:rPr>
          <w:rFonts w:cs="FrankRuehl"/>
          <w:sz w:val="24"/>
          <w:szCs w:val="24"/>
          <w:rtl/>
        </w:rPr>
      </w:pPr>
      <w:r w:rsidRPr="0096009C">
        <w:rPr>
          <w:rFonts w:cs="FrankRuehl"/>
          <w:sz w:val="24"/>
          <w:szCs w:val="24"/>
        </w:rPr>
        <w:t>]</w:t>
      </w:r>
      <w:hyperlink r:id="rId31" w:history="1">
        <w:r w:rsidR="0079655F" w:rsidRPr="0096009C">
          <w:rPr>
            <w:rStyle w:val="Hyperlink"/>
            <w:rFonts w:cs="FrankRuehl"/>
            <w:sz w:val="24"/>
            <w:szCs w:val="24"/>
            <w:rtl/>
          </w:rPr>
          <w:t>יפ</w:t>
        </w:r>
        <w:r w:rsidR="0079655F" w:rsidRPr="0096009C">
          <w:rPr>
            <w:rStyle w:val="Hyperlink"/>
            <w:rFonts w:cs="FrankRuehl" w:hint="cs"/>
            <w:sz w:val="24"/>
            <w:szCs w:val="24"/>
            <w:rtl/>
          </w:rPr>
          <w:t>וי כח</w:t>
        </w:r>
        <w:r w:rsidRPr="0096009C">
          <w:rPr>
            <w:rStyle w:val="Hyperlink"/>
            <w:rFonts w:cs="FrankRuehl" w:hint="cs"/>
            <w:sz w:val="24"/>
            <w:szCs w:val="24"/>
            <w:rtl/>
          </w:rPr>
          <w:t xml:space="preserve"> באסיפת הנושים</w:t>
        </w:r>
      </w:hyperlink>
      <w:r w:rsidRPr="0096009C">
        <w:rPr>
          <w:rFonts w:cs="FrankRuehl"/>
          <w:sz w:val="24"/>
          <w:szCs w:val="24"/>
        </w:rPr>
        <w:t>[</w:t>
      </w:r>
    </w:p>
    <w:p w:rsidR="0079655F" w:rsidRDefault="0079655F">
      <w:pPr>
        <w:pStyle w:val="P01"/>
        <w:spacing w:before="72"/>
        <w:ind w:left="624" w:right="1134"/>
        <w:rPr>
          <w:rStyle w:val="default"/>
          <w:rFonts w:cs="FrankRuehl" w:hint="cs"/>
          <w:rtl/>
        </w:rPr>
      </w:pPr>
    </w:p>
    <w:p w:rsidR="0079655F" w:rsidRPr="0096009C" w:rsidRDefault="000D49F9">
      <w:pPr>
        <w:pStyle w:val="P00"/>
        <w:spacing w:before="72"/>
        <w:ind w:left="0" w:right="1134"/>
        <w:rPr>
          <w:rFonts w:cs="FrankRuehl"/>
          <w:sz w:val="24"/>
          <w:szCs w:val="24"/>
          <w:rtl/>
        </w:rPr>
      </w:pPr>
      <w:r w:rsidRPr="0096009C">
        <w:rPr>
          <w:sz w:val="24"/>
          <w:szCs w:val="24"/>
          <w:lang w:val="he-IL"/>
        </w:rPr>
        <w:pict>
          <v:rect id="_x0000_s1226" style="position:absolute;left:0;text-align:left;margin-left:464.35pt;margin-top:7.1pt;width:75.05pt;height:10.5pt;z-index:251676160" o:allowincell="f" filled="f" stroked="f" strokecolor="lime" strokeweight=".25pt">
            <v:textbox style="mso-next-textbox:#_x0000_s1226" inset="0,0,0,0">
              <w:txbxContent>
                <w:p w:rsidR="000D49F9" w:rsidRDefault="000D49F9" w:rsidP="000D49F9">
                  <w:pPr>
                    <w:spacing w:line="160" w:lineRule="exact"/>
                    <w:jc w:val="left"/>
                    <w:rPr>
                      <w:rFonts w:cs="Miriam"/>
                      <w:noProof/>
                      <w:sz w:val="18"/>
                      <w:szCs w:val="18"/>
                      <w:rtl/>
                    </w:rPr>
                  </w:pPr>
                  <w:r>
                    <w:rPr>
                      <w:rFonts w:cs="Miriam"/>
                      <w:sz w:val="18"/>
                      <w:szCs w:val="18"/>
                      <w:rtl/>
                    </w:rPr>
                    <w:t>תק</w:t>
                  </w:r>
                  <w:r>
                    <w:rPr>
                      <w:rFonts w:cs="Miriam" w:hint="cs"/>
                      <w:sz w:val="18"/>
                      <w:szCs w:val="18"/>
                      <w:rtl/>
                    </w:rPr>
                    <w:t>' תשע"</w:t>
                  </w:r>
                  <w:r w:rsidR="00283FF5">
                    <w:rPr>
                      <w:rFonts w:cs="Miriam" w:hint="cs"/>
                      <w:sz w:val="18"/>
                      <w:szCs w:val="18"/>
                      <w:rtl/>
                    </w:rPr>
                    <w:t>ט</w:t>
                  </w:r>
                  <w:r>
                    <w:rPr>
                      <w:rFonts w:cs="Miriam" w:hint="cs"/>
                      <w:sz w:val="18"/>
                      <w:szCs w:val="18"/>
                      <w:rtl/>
                    </w:rPr>
                    <w:t>-201</w:t>
                  </w:r>
                  <w:r w:rsidR="00283FF5">
                    <w:rPr>
                      <w:rFonts w:cs="Miriam" w:hint="cs"/>
                      <w:sz w:val="18"/>
                      <w:szCs w:val="18"/>
                      <w:rtl/>
                    </w:rPr>
                    <w:t>9</w:t>
                  </w:r>
                </w:p>
              </w:txbxContent>
            </v:textbox>
            <w10:anchorlock/>
          </v:rect>
        </w:pict>
      </w:r>
      <w:r w:rsidRPr="0096009C">
        <w:rPr>
          <w:rFonts w:cs="FrankRuehl"/>
          <w:sz w:val="24"/>
          <w:szCs w:val="24"/>
          <w:rtl/>
        </w:rPr>
        <w:t>ט</w:t>
      </w:r>
      <w:r w:rsidRPr="0096009C">
        <w:rPr>
          <w:rFonts w:cs="FrankRuehl" w:hint="cs"/>
          <w:sz w:val="24"/>
          <w:szCs w:val="24"/>
          <w:rtl/>
        </w:rPr>
        <w:t>ו</w:t>
      </w:r>
      <w:r w:rsidRPr="0096009C">
        <w:rPr>
          <w:rFonts w:cs="FrankRuehl"/>
          <w:sz w:val="24"/>
          <w:szCs w:val="24"/>
          <w:rtl/>
        </w:rPr>
        <w:t>פ</w:t>
      </w:r>
      <w:r w:rsidRPr="0096009C">
        <w:rPr>
          <w:rFonts w:cs="FrankRuehl" w:hint="cs"/>
          <w:sz w:val="24"/>
          <w:szCs w:val="24"/>
          <w:rtl/>
        </w:rPr>
        <w:t xml:space="preserve">ס </w:t>
      </w:r>
      <w:r w:rsidR="0079655F" w:rsidRPr="0096009C">
        <w:rPr>
          <w:rFonts w:cs="FrankRuehl" w:hint="cs"/>
          <w:sz w:val="24"/>
          <w:szCs w:val="24"/>
          <w:rtl/>
        </w:rPr>
        <w:t>21</w:t>
      </w:r>
    </w:p>
    <w:p w:rsidR="0079655F" w:rsidRDefault="0079655F">
      <w:pPr>
        <w:pStyle w:val="P00"/>
        <w:spacing w:before="72"/>
        <w:ind w:left="0" w:right="1134"/>
        <w:rPr>
          <w:rFonts w:cs="FrankRuehl"/>
          <w:sz w:val="24"/>
          <w:szCs w:val="24"/>
          <w:rtl/>
        </w:rPr>
      </w:pPr>
      <w:r w:rsidRPr="0096009C">
        <w:rPr>
          <w:rFonts w:cs="FrankRuehl" w:hint="cs"/>
          <w:sz w:val="24"/>
          <w:szCs w:val="24"/>
          <w:rtl/>
        </w:rPr>
        <w:t>(</w:t>
      </w:r>
      <w:r w:rsidRPr="0096009C">
        <w:rPr>
          <w:rFonts w:cs="FrankRuehl"/>
          <w:sz w:val="24"/>
          <w:szCs w:val="24"/>
          <w:rtl/>
        </w:rPr>
        <w:t>ת</w:t>
      </w:r>
      <w:r w:rsidRPr="0096009C">
        <w:rPr>
          <w:rFonts w:cs="FrankRuehl" w:hint="cs"/>
          <w:sz w:val="24"/>
          <w:szCs w:val="24"/>
          <w:rtl/>
        </w:rPr>
        <w:t>קנה 76</w:t>
      </w:r>
      <w:r w:rsidR="000D49F9">
        <w:rPr>
          <w:rFonts w:cs="FrankRuehl" w:hint="cs"/>
          <w:sz w:val="24"/>
          <w:szCs w:val="24"/>
          <w:rtl/>
        </w:rPr>
        <w:t>(א), (ג) ו-(ה)</w:t>
      </w:r>
      <w:r w:rsidRPr="0096009C">
        <w:rPr>
          <w:rFonts w:cs="FrankRuehl" w:hint="cs"/>
          <w:sz w:val="24"/>
          <w:szCs w:val="24"/>
          <w:rtl/>
        </w:rPr>
        <w:t>)</w:t>
      </w:r>
    </w:p>
    <w:p w:rsidR="00283FF5" w:rsidRDefault="00283FF5">
      <w:pPr>
        <w:pStyle w:val="P00"/>
        <w:spacing w:before="72"/>
        <w:ind w:left="0" w:right="1134"/>
        <w:rPr>
          <w:rFonts w:cs="FrankRuehl"/>
          <w:sz w:val="24"/>
          <w:szCs w:val="24"/>
          <w:rtl/>
        </w:rPr>
      </w:pPr>
      <w:r>
        <w:rPr>
          <w:rFonts w:cs="FrankRuehl" w:hint="cs"/>
          <w:sz w:val="24"/>
          <w:szCs w:val="24"/>
          <w:rtl/>
        </w:rPr>
        <w:t>(בוטל)</w:t>
      </w:r>
    </w:p>
    <w:p w:rsidR="006A1CEB" w:rsidRPr="00283FF5" w:rsidRDefault="006A1CEB" w:rsidP="00283FF5">
      <w:pPr>
        <w:pStyle w:val="P01"/>
        <w:spacing w:before="72"/>
        <w:ind w:left="624" w:right="1134"/>
        <w:rPr>
          <w:rStyle w:val="default"/>
          <w:rFonts w:cs="FrankRuehl" w:hint="cs"/>
          <w:rtl/>
        </w:rPr>
      </w:pPr>
    </w:p>
    <w:p w:rsidR="0079655F" w:rsidRPr="0096009C" w:rsidRDefault="00E26C38" w:rsidP="00E26C38">
      <w:pPr>
        <w:pStyle w:val="P00"/>
        <w:spacing w:before="72"/>
        <w:ind w:left="0" w:right="1134"/>
        <w:rPr>
          <w:rStyle w:val="default"/>
          <w:rFonts w:cs="FrankRuehl"/>
          <w:sz w:val="24"/>
          <w:szCs w:val="24"/>
          <w:rtl/>
        </w:rPr>
      </w:pPr>
      <w:r w:rsidRPr="0096009C">
        <w:rPr>
          <w:sz w:val="24"/>
          <w:szCs w:val="24"/>
          <w:lang w:val="he-IL"/>
        </w:rPr>
        <w:pict>
          <v:rect id="_x0000_s1254" style="position:absolute;left:0;text-align:left;margin-left:464.5pt;margin-top:8.05pt;width:75.05pt;height:12.3pt;z-index:251695616" o:allowincell="f" filled="f" stroked="f" strokecolor="lime" strokeweight=".25pt">
            <v:textbox style="mso-next-textbox:#_x0000_s1254" inset="0,0,0,0">
              <w:txbxContent>
                <w:p w:rsidR="00E26C38" w:rsidRDefault="00E26C38" w:rsidP="00E26C38">
                  <w:pPr>
                    <w:spacing w:line="160" w:lineRule="exact"/>
                    <w:jc w:val="left"/>
                    <w:rPr>
                      <w:rFonts w:cs="Miriam"/>
                      <w:noProof/>
                      <w:sz w:val="18"/>
                      <w:szCs w:val="18"/>
                      <w:rtl/>
                    </w:rPr>
                  </w:pPr>
                  <w:r>
                    <w:rPr>
                      <w:rFonts w:cs="Miriam" w:hint="cs"/>
                      <w:noProof/>
                      <w:sz w:val="18"/>
                      <w:szCs w:val="18"/>
                      <w:rtl/>
                    </w:rPr>
                    <w:t>תק' תשע"ט-2019</w:t>
                  </w:r>
                </w:p>
              </w:txbxContent>
            </v:textbox>
            <w10:anchorlock/>
          </v:rect>
        </w:pict>
      </w:r>
      <w:r w:rsidRPr="0096009C">
        <w:rPr>
          <w:rStyle w:val="default"/>
          <w:rFonts w:cs="FrankRuehl"/>
          <w:sz w:val="24"/>
          <w:szCs w:val="24"/>
          <w:rtl/>
        </w:rPr>
        <w:t>טו</w:t>
      </w:r>
      <w:r w:rsidRPr="0096009C">
        <w:rPr>
          <w:rStyle w:val="default"/>
          <w:rFonts w:cs="FrankRuehl" w:hint="cs"/>
          <w:sz w:val="24"/>
          <w:szCs w:val="24"/>
          <w:rtl/>
        </w:rPr>
        <w:t xml:space="preserve">פס </w:t>
      </w:r>
      <w:r w:rsidR="0079655F" w:rsidRPr="0096009C">
        <w:rPr>
          <w:rStyle w:val="default"/>
          <w:rFonts w:cs="FrankRuehl" w:hint="cs"/>
          <w:sz w:val="24"/>
          <w:szCs w:val="24"/>
          <w:rtl/>
        </w:rPr>
        <w:t>22</w:t>
      </w:r>
    </w:p>
    <w:p w:rsidR="0079655F" w:rsidRDefault="0079655F">
      <w:pPr>
        <w:pStyle w:val="P00"/>
        <w:spacing w:before="72"/>
        <w:ind w:left="0" w:right="1134"/>
        <w:rPr>
          <w:rStyle w:val="default"/>
          <w:rFonts w:cs="FrankRuehl"/>
          <w:sz w:val="24"/>
          <w:szCs w:val="24"/>
          <w:rtl/>
        </w:rPr>
      </w:pPr>
      <w:r w:rsidRPr="0096009C">
        <w:rPr>
          <w:rStyle w:val="default"/>
          <w:rFonts w:cs="FrankRuehl" w:hint="cs"/>
          <w:sz w:val="24"/>
          <w:szCs w:val="24"/>
          <w:rtl/>
        </w:rPr>
        <w:t>(</w:t>
      </w:r>
      <w:r w:rsidRPr="0096009C">
        <w:rPr>
          <w:rStyle w:val="default"/>
          <w:rFonts w:cs="FrankRuehl"/>
          <w:sz w:val="24"/>
          <w:szCs w:val="24"/>
          <w:rtl/>
        </w:rPr>
        <w:t>ת</w:t>
      </w:r>
      <w:r w:rsidRPr="0096009C">
        <w:rPr>
          <w:rStyle w:val="default"/>
          <w:rFonts w:cs="FrankRuehl" w:hint="cs"/>
          <w:sz w:val="24"/>
          <w:szCs w:val="24"/>
          <w:rtl/>
        </w:rPr>
        <w:t>קנה 97)</w:t>
      </w:r>
    </w:p>
    <w:p w:rsidR="00E26C38" w:rsidRDefault="00E26C38">
      <w:pPr>
        <w:pStyle w:val="P00"/>
        <w:spacing w:before="72"/>
        <w:ind w:left="0" w:right="1134"/>
        <w:rPr>
          <w:rStyle w:val="default"/>
          <w:rFonts w:cs="FrankRuehl"/>
          <w:sz w:val="24"/>
          <w:szCs w:val="24"/>
          <w:rtl/>
        </w:rPr>
      </w:pPr>
      <w:r>
        <w:rPr>
          <w:rStyle w:val="default"/>
          <w:rFonts w:cs="FrankRuehl" w:hint="cs"/>
          <w:sz w:val="24"/>
          <w:szCs w:val="24"/>
          <w:rtl/>
        </w:rPr>
        <w:t>(בוטל)</w:t>
      </w:r>
    </w:p>
    <w:p w:rsidR="0079655F" w:rsidRPr="00E26C38" w:rsidRDefault="0079655F" w:rsidP="00E26C38">
      <w:pPr>
        <w:pStyle w:val="P01"/>
        <w:spacing w:before="72"/>
        <w:ind w:left="624" w:right="1134"/>
        <w:rPr>
          <w:rStyle w:val="default"/>
          <w:rFonts w:cs="FrankRuehl"/>
          <w:rtl/>
        </w:rPr>
      </w:pPr>
    </w:p>
    <w:p w:rsidR="0079655F" w:rsidRPr="0096009C" w:rsidRDefault="00E26C38" w:rsidP="00E26C38">
      <w:pPr>
        <w:pStyle w:val="P00"/>
        <w:spacing w:before="72"/>
        <w:ind w:left="0" w:right="1134"/>
        <w:rPr>
          <w:rStyle w:val="default"/>
          <w:rFonts w:cs="FrankRuehl"/>
          <w:sz w:val="24"/>
          <w:szCs w:val="24"/>
          <w:rtl/>
        </w:rPr>
      </w:pPr>
      <w:r w:rsidRPr="0096009C">
        <w:rPr>
          <w:sz w:val="24"/>
          <w:szCs w:val="24"/>
          <w:lang w:val="he-IL"/>
        </w:rPr>
        <w:pict>
          <v:rect id="_x0000_s1255" style="position:absolute;left:0;text-align:left;margin-left:464.5pt;margin-top:8.05pt;width:75.05pt;height:12.3pt;z-index:251696640" o:allowincell="f" filled="f" stroked="f" strokecolor="lime" strokeweight=".25pt">
            <v:textbox style="mso-next-textbox:#_x0000_s1255" inset="0,0,0,0">
              <w:txbxContent>
                <w:p w:rsidR="00E26C38" w:rsidRDefault="00E26C38" w:rsidP="00E26C38">
                  <w:pPr>
                    <w:spacing w:line="160" w:lineRule="exact"/>
                    <w:jc w:val="left"/>
                    <w:rPr>
                      <w:rFonts w:cs="Miriam"/>
                      <w:noProof/>
                      <w:sz w:val="18"/>
                      <w:szCs w:val="18"/>
                      <w:rtl/>
                    </w:rPr>
                  </w:pPr>
                  <w:r>
                    <w:rPr>
                      <w:rFonts w:cs="Miriam" w:hint="cs"/>
                      <w:noProof/>
                      <w:sz w:val="18"/>
                      <w:szCs w:val="18"/>
                      <w:rtl/>
                    </w:rPr>
                    <w:t>תק' תשע"ט-2019</w:t>
                  </w:r>
                </w:p>
              </w:txbxContent>
            </v:textbox>
            <w10:anchorlock/>
          </v:rect>
        </w:pict>
      </w:r>
      <w:r w:rsidRPr="0096009C">
        <w:rPr>
          <w:rStyle w:val="default"/>
          <w:rFonts w:cs="FrankRuehl"/>
          <w:sz w:val="24"/>
          <w:szCs w:val="24"/>
          <w:rtl/>
        </w:rPr>
        <w:t>טו</w:t>
      </w:r>
      <w:r w:rsidRPr="0096009C">
        <w:rPr>
          <w:rStyle w:val="default"/>
          <w:rFonts w:cs="FrankRuehl" w:hint="cs"/>
          <w:sz w:val="24"/>
          <w:szCs w:val="24"/>
          <w:rtl/>
        </w:rPr>
        <w:t xml:space="preserve">פס </w:t>
      </w:r>
      <w:r w:rsidR="0079655F" w:rsidRPr="0096009C">
        <w:rPr>
          <w:rStyle w:val="default"/>
          <w:rFonts w:cs="FrankRuehl" w:hint="cs"/>
          <w:sz w:val="24"/>
          <w:szCs w:val="24"/>
          <w:rtl/>
        </w:rPr>
        <w:t>23</w:t>
      </w:r>
    </w:p>
    <w:p w:rsidR="0079655F" w:rsidRDefault="0079655F">
      <w:pPr>
        <w:pStyle w:val="P00"/>
        <w:spacing w:before="72"/>
        <w:ind w:left="0" w:right="1134"/>
        <w:rPr>
          <w:rStyle w:val="default"/>
          <w:rFonts w:cs="FrankRuehl"/>
          <w:sz w:val="24"/>
          <w:szCs w:val="24"/>
          <w:rtl/>
        </w:rPr>
      </w:pPr>
      <w:r w:rsidRPr="0096009C">
        <w:rPr>
          <w:rStyle w:val="default"/>
          <w:rFonts w:cs="FrankRuehl" w:hint="cs"/>
          <w:sz w:val="24"/>
          <w:szCs w:val="24"/>
          <w:rtl/>
        </w:rPr>
        <w:t>(</w:t>
      </w:r>
      <w:r w:rsidRPr="0096009C">
        <w:rPr>
          <w:rStyle w:val="default"/>
          <w:rFonts w:cs="FrankRuehl"/>
          <w:sz w:val="24"/>
          <w:szCs w:val="24"/>
          <w:rtl/>
        </w:rPr>
        <w:t>ת</w:t>
      </w:r>
      <w:r w:rsidRPr="0096009C">
        <w:rPr>
          <w:rStyle w:val="default"/>
          <w:rFonts w:cs="FrankRuehl" w:hint="cs"/>
          <w:sz w:val="24"/>
          <w:szCs w:val="24"/>
          <w:rtl/>
        </w:rPr>
        <w:t>קנה 98)</w:t>
      </w:r>
    </w:p>
    <w:p w:rsidR="00E26C38" w:rsidRDefault="00E26C38">
      <w:pPr>
        <w:pStyle w:val="P00"/>
        <w:spacing w:before="72"/>
        <w:ind w:left="0" w:right="1134"/>
        <w:rPr>
          <w:rStyle w:val="default"/>
          <w:rFonts w:cs="FrankRuehl"/>
          <w:sz w:val="24"/>
          <w:szCs w:val="24"/>
          <w:rtl/>
        </w:rPr>
      </w:pPr>
      <w:r>
        <w:rPr>
          <w:rStyle w:val="default"/>
          <w:rFonts w:cs="FrankRuehl" w:hint="cs"/>
          <w:sz w:val="24"/>
          <w:szCs w:val="24"/>
          <w:rtl/>
        </w:rPr>
        <w:t>(בוטל)</w:t>
      </w:r>
    </w:p>
    <w:p w:rsidR="0079655F" w:rsidRPr="00E26C38" w:rsidRDefault="0079655F" w:rsidP="00E26C38">
      <w:pPr>
        <w:pStyle w:val="P01"/>
        <w:spacing w:before="72"/>
        <w:ind w:left="624" w:right="1134"/>
        <w:rPr>
          <w:rStyle w:val="default"/>
          <w:rFonts w:cs="FrankRuehl"/>
          <w:rtl/>
        </w:rPr>
      </w:pPr>
    </w:p>
    <w:p w:rsidR="0079655F" w:rsidRPr="0096009C" w:rsidRDefault="0079655F">
      <w:pPr>
        <w:pStyle w:val="P00"/>
        <w:spacing w:before="72"/>
        <w:ind w:left="0" w:right="1134"/>
        <w:rPr>
          <w:rStyle w:val="default"/>
          <w:rFonts w:cs="FrankRuehl"/>
          <w:sz w:val="24"/>
          <w:szCs w:val="24"/>
          <w:rtl/>
        </w:rPr>
      </w:pPr>
      <w:r w:rsidRPr="0096009C">
        <w:rPr>
          <w:sz w:val="24"/>
          <w:szCs w:val="24"/>
          <w:lang w:val="he-IL"/>
        </w:rPr>
        <w:pict>
          <v:rect id="_x0000_s1205" style="position:absolute;left:0;text-align:left;margin-left:464.5pt;margin-top:8.05pt;width:75.05pt;height:14.7pt;z-index:251673088" o:allowincell="f" filled="f" stroked="f" strokecolor="lime" strokeweight=".25pt">
            <v:textbox style="mso-next-textbox:#_x0000_s1205" inset="0,0,0,0">
              <w:txbxContent>
                <w:p w:rsidR="000D49F9" w:rsidRDefault="000D49F9">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sidR="00E26C38">
                    <w:rPr>
                      <w:rFonts w:cs="Miriam" w:hint="cs"/>
                      <w:sz w:val="18"/>
                      <w:szCs w:val="18"/>
                      <w:rtl/>
                    </w:rPr>
                    <w:t>תשע"ט-2019</w:t>
                  </w:r>
                </w:p>
              </w:txbxContent>
            </v:textbox>
            <w10:anchorlock/>
          </v:rect>
        </w:pict>
      </w:r>
      <w:r w:rsidRPr="0096009C">
        <w:rPr>
          <w:rStyle w:val="default"/>
          <w:rFonts w:cs="FrankRuehl"/>
          <w:sz w:val="24"/>
          <w:szCs w:val="24"/>
          <w:rtl/>
        </w:rPr>
        <w:t>טו</w:t>
      </w:r>
      <w:r w:rsidRPr="0096009C">
        <w:rPr>
          <w:rStyle w:val="default"/>
          <w:rFonts w:cs="FrankRuehl" w:hint="cs"/>
          <w:sz w:val="24"/>
          <w:szCs w:val="24"/>
          <w:rtl/>
        </w:rPr>
        <w:t>פס 23א</w:t>
      </w:r>
    </w:p>
    <w:p w:rsidR="0079655F" w:rsidRDefault="0079655F">
      <w:pPr>
        <w:pStyle w:val="P00"/>
        <w:spacing w:before="72"/>
        <w:ind w:left="0" w:right="1134"/>
        <w:rPr>
          <w:rStyle w:val="default"/>
          <w:rFonts w:cs="FrankRuehl"/>
          <w:sz w:val="24"/>
          <w:szCs w:val="24"/>
          <w:rtl/>
        </w:rPr>
      </w:pPr>
      <w:r w:rsidRPr="0096009C">
        <w:rPr>
          <w:rStyle w:val="default"/>
          <w:rFonts w:cs="FrankRuehl" w:hint="cs"/>
          <w:sz w:val="24"/>
          <w:szCs w:val="24"/>
          <w:rtl/>
        </w:rPr>
        <w:t>(</w:t>
      </w:r>
      <w:r w:rsidRPr="0096009C">
        <w:rPr>
          <w:rStyle w:val="default"/>
          <w:rFonts w:cs="FrankRuehl"/>
          <w:sz w:val="24"/>
          <w:szCs w:val="24"/>
          <w:rtl/>
        </w:rPr>
        <w:t>ת</w:t>
      </w:r>
      <w:r w:rsidRPr="0096009C">
        <w:rPr>
          <w:rStyle w:val="default"/>
          <w:rFonts w:cs="FrankRuehl" w:hint="cs"/>
          <w:sz w:val="24"/>
          <w:szCs w:val="24"/>
          <w:rtl/>
        </w:rPr>
        <w:t>קנה 111)</w:t>
      </w:r>
    </w:p>
    <w:p w:rsidR="00E26C38" w:rsidRDefault="00E26C38">
      <w:pPr>
        <w:pStyle w:val="P00"/>
        <w:spacing w:before="72"/>
        <w:ind w:left="0" w:right="1134"/>
        <w:rPr>
          <w:rStyle w:val="default"/>
          <w:rFonts w:cs="FrankRuehl"/>
          <w:sz w:val="24"/>
          <w:szCs w:val="24"/>
          <w:rtl/>
        </w:rPr>
      </w:pPr>
      <w:r>
        <w:rPr>
          <w:rStyle w:val="default"/>
          <w:rFonts w:cs="FrankRuehl" w:hint="cs"/>
          <w:sz w:val="24"/>
          <w:szCs w:val="24"/>
          <w:rtl/>
        </w:rPr>
        <w:t>(בוטל)</w:t>
      </w:r>
    </w:p>
    <w:p w:rsidR="0079655F" w:rsidRPr="0096009C" w:rsidRDefault="0079655F">
      <w:pPr>
        <w:pStyle w:val="P00"/>
        <w:spacing w:before="72"/>
        <w:ind w:left="0" w:right="1134"/>
        <w:rPr>
          <w:rFonts w:cs="FrankRuehl"/>
          <w:sz w:val="24"/>
          <w:szCs w:val="24"/>
          <w:rtl/>
        </w:rPr>
      </w:pPr>
    </w:p>
    <w:p w:rsidR="0079655F" w:rsidRPr="0096009C" w:rsidRDefault="0079655F">
      <w:pPr>
        <w:pStyle w:val="P00"/>
        <w:spacing w:before="72"/>
        <w:ind w:left="0" w:right="1134"/>
        <w:rPr>
          <w:rStyle w:val="default"/>
          <w:rFonts w:cs="FrankRuehl"/>
          <w:sz w:val="24"/>
          <w:szCs w:val="24"/>
          <w:rtl/>
        </w:rPr>
      </w:pPr>
      <w:r w:rsidRPr="0096009C">
        <w:rPr>
          <w:sz w:val="24"/>
          <w:szCs w:val="24"/>
          <w:lang w:val="he-IL"/>
        </w:rPr>
        <w:pict>
          <v:rect id="_x0000_s1206" style="position:absolute;left:0;text-align:left;margin-left:464.5pt;margin-top:8.05pt;width:75.05pt;height:13.65pt;z-index:251674112" o:allowincell="f" filled="f" stroked="f" strokecolor="lime" strokeweight=".25pt">
            <v:textbox style="mso-next-textbox:#_x0000_s1206" inset="0,0,0,0">
              <w:txbxContent>
                <w:p w:rsidR="000D49F9" w:rsidRDefault="000D49F9">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sidR="00E26C38">
                    <w:rPr>
                      <w:rFonts w:cs="Miriam" w:hint="cs"/>
                      <w:sz w:val="18"/>
                      <w:szCs w:val="18"/>
                      <w:rtl/>
                    </w:rPr>
                    <w:t>תשע"ט-2019</w:t>
                  </w:r>
                </w:p>
              </w:txbxContent>
            </v:textbox>
            <w10:anchorlock/>
          </v:rect>
        </w:pict>
      </w:r>
      <w:r w:rsidRPr="0096009C">
        <w:rPr>
          <w:rStyle w:val="default"/>
          <w:rFonts w:cs="FrankRuehl"/>
          <w:sz w:val="24"/>
          <w:szCs w:val="24"/>
          <w:rtl/>
        </w:rPr>
        <w:t>טו</w:t>
      </w:r>
      <w:r w:rsidRPr="0096009C">
        <w:rPr>
          <w:rStyle w:val="default"/>
          <w:rFonts w:cs="FrankRuehl" w:hint="cs"/>
          <w:sz w:val="24"/>
          <w:szCs w:val="24"/>
          <w:rtl/>
        </w:rPr>
        <w:t>פס 23ב</w:t>
      </w:r>
    </w:p>
    <w:p w:rsidR="0079655F" w:rsidRDefault="0079655F">
      <w:pPr>
        <w:pStyle w:val="P00"/>
        <w:spacing w:before="72"/>
        <w:ind w:left="0" w:right="1134"/>
        <w:rPr>
          <w:rStyle w:val="default"/>
          <w:rFonts w:cs="FrankRuehl"/>
          <w:sz w:val="24"/>
          <w:szCs w:val="24"/>
          <w:rtl/>
        </w:rPr>
      </w:pPr>
      <w:r w:rsidRPr="0096009C">
        <w:rPr>
          <w:rStyle w:val="default"/>
          <w:rFonts w:cs="FrankRuehl" w:hint="cs"/>
          <w:sz w:val="24"/>
          <w:szCs w:val="24"/>
          <w:rtl/>
        </w:rPr>
        <w:t>(</w:t>
      </w:r>
      <w:r w:rsidRPr="0096009C">
        <w:rPr>
          <w:rStyle w:val="default"/>
          <w:rFonts w:cs="FrankRuehl"/>
          <w:sz w:val="24"/>
          <w:szCs w:val="24"/>
          <w:rtl/>
        </w:rPr>
        <w:t>ת</w:t>
      </w:r>
      <w:r w:rsidRPr="0096009C">
        <w:rPr>
          <w:rStyle w:val="default"/>
          <w:rFonts w:cs="FrankRuehl" w:hint="cs"/>
          <w:sz w:val="24"/>
          <w:szCs w:val="24"/>
          <w:rtl/>
        </w:rPr>
        <w:t>קנה 111א)</w:t>
      </w:r>
    </w:p>
    <w:p w:rsidR="00E26C38" w:rsidRDefault="00E26C38">
      <w:pPr>
        <w:pStyle w:val="P00"/>
        <w:spacing w:before="72"/>
        <w:ind w:left="0" w:right="1134"/>
        <w:rPr>
          <w:rStyle w:val="default"/>
          <w:rFonts w:cs="FrankRuehl"/>
          <w:sz w:val="24"/>
          <w:szCs w:val="24"/>
          <w:rtl/>
        </w:rPr>
      </w:pPr>
      <w:r>
        <w:rPr>
          <w:rStyle w:val="default"/>
          <w:rFonts w:cs="FrankRuehl" w:hint="cs"/>
          <w:sz w:val="24"/>
          <w:szCs w:val="24"/>
          <w:rtl/>
        </w:rPr>
        <w:t>(בוטל)</w:t>
      </w:r>
    </w:p>
    <w:p w:rsidR="0079655F" w:rsidRPr="0096009C" w:rsidRDefault="0079655F" w:rsidP="00E26C38">
      <w:pPr>
        <w:pStyle w:val="P00"/>
        <w:spacing w:before="72"/>
        <w:ind w:left="0" w:right="1134"/>
        <w:rPr>
          <w:rFonts w:cs="FrankRuehl"/>
          <w:sz w:val="24"/>
          <w:szCs w:val="24"/>
          <w:rtl/>
        </w:rPr>
      </w:pPr>
    </w:p>
    <w:p w:rsidR="0079655F" w:rsidRPr="0096009C" w:rsidRDefault="00E26C38" w:rsidP="00E26C38">
      <w:pPr>
        <w:pStyle w:val="P00"/>
        <w:spacing w:before="72"/>
        <w:ind w:left="0" w:right="1134"/>
        <w:rPr>
          <w:rStyle w:val="default"/>
          <w:rFonts w:cs="FrankRuehl"/>
          <w:sz w:val="24"/>
          <w:szCs w:val="24"/>
          <w:rtl/>
        </w:rPr>
      </w:pPr>
      <w:r w:rsidRPr="0096009C">
        <w:rPr>
          <w:sz w:val="24"/>
          <w:szCs w:val="24"/>
          <w:lang w:val="he-IL"/>
        </w:rPr>
        <w:pict>
          <v:rect id="_x0000_s1257" style="position:absolute;left:0;text-align:left;margin-left:464.5pt;margin-top:8.05pt;width:75.05pt;height:12.3pt;z-index:251697664" o:allowincell="f" filled="f" stroked="f" strokecolor="lime" strokeweight=".25pt">
            <v:textbox style="mso-next-textbox:#_x0000_s1257" inset="0,0,0,0">
              <w:txbxContent>
                <w:p w:rsidR="00E26C38" w:rsidRDefault="00E26C38" w:rsidP="00E26C38">
                  <w:pPr>
                    <w:spacing w:line="160" w:lineRule="exact"/>
                    <w:jc w:val="left"/>
                    <w:rPr>
                      <w:rFonts w:cs="Miriam"/>
                      <w:noProof/>
                      <w:sz w:val="18"/>
                      <w:szCs w:val="18"/>
                      <w:rtl/>
                    </w:rPr>
                  </w:pPr>
                  <w:r>
                    <w:rPr>
                      <w:rFonts w:cs="Miriam" w:hint="cs"/>
                      <w:noProof/>
                      <w:sz w:val="18"/>
                      <w:szCs w:val="18"/>
                      <w:rtl/>
                    </w:rPr>
                    <w:t>תק' תשע"ט-2019</w:t>
                  </w:r>
                </w:p>
              </w:txbxContent>
            </v:textbox>
            <w10:anchorlock/>
          </v:rect>
        </w:pict>
      </w:r>
      <w:r w:rsidRPr="0096009C">
        <w:rPr>
          <w:rStyle w:val="default"/>
          <w:rFonts w:cs="FrankRuehl"/>
          <w:sz w:val="24"/>
          <w:szCs w:val="24"/>
          <w:rtl/>
        </w:rPr>
        <w:t>טו</w:t>
      </w:r>
      <w:r w:rsidRPr="0096009C">
        <w:rPr>
          <w:rStyle w:val="default"/>
          <w:rFonts w:cs="FrankRuehl" w:hint="cs"/>
          <w:sz w:val="24"/>
          <w:szCs w:val="24"/>
          <w:rtl/>
        </w:rPr>
        <w:t xml:space="preserve">פס </w:t>
      </w:r>
      <w:r w:rsidR="0079655F" w:rsidRPr="0096009C">
        <w:rPr>
          <w:rStyle w:val="default"/>
          <w:rFonts w:cs="FrankRuehl" w:hint="cs"/>
          <w:sz w:val="24"/>
          <w:szCs w:val="24"/>
          <w:rtl/>
        </w:rPr>
        <w:t>23ג</w:t>
      </w:r>
    </w:p>
    <w:p w:rsidR="00283ACF" w:rsidRDefault="0079655F">
      <w:pPr>
        <w:pStyle w:val="P00"/>
        <w:spacing w:before="72"/>
        <w:ind w:left="0" w:right="1134"/>
        <w:rPr>
          <w:rStyle w:val="default"/>
          <w:rFonts w:cs="FrankRuehl"/>
          <w:sz w:val="24"/>
          <w:szCs w:val="24"/>
          <w:rtl/>
        </w:rPr>
      </w:pPr>
      <w:r w:rsidRPr="0096009C">
        <w:rPr>
          <w:rStyle w:val="default"/>
          <w:rFonts w:cs="FrankRuehl" w:hint="cs"/>
          <w:sz w:val="24"/>
          <w:szCs w:val="24"/>
          <w:rtl/>
        </w:rPr>
        <w:t>(</w:t>
      </w:r>
      <w:r w:rsidRPr="0096009C">
        <w:rPr>
          <w:rStyle w:val="default"/>
          <w:rFonts w:cs="FrankRuehl"/>
          <w:sz w:val="24"/>
          <w:szCs w:val="24"/>
          <w:rtl/>
        </w:rPr>
        <w:t>ת</w:t>
      </w:r>
      <w:r w:rsidRPr="0096009C">
        <w:rPr>
          <w:rStyle w:val="default"/>
          <w:rFonts w:cs="FrankRuehl" w:hint="cs"/>
          <w:sz w:val="24"/>
          <w:szCs w:val="24"/>
          <w:rtl/>
        </w:rPr>
        <w:t>קנה 111ב)</w:t>
      </w:r>
    </w:p>
    <w:p w:rsidR="00E26C38" w:rsidRDefault="00E26C38">
      <w:pPr>
        <w:pStyle w:val="P00"/>
        <w:spacing w:before="72"/>
        <w:ind w:left="0" w:right="1134"/>
        <w:rPr>
          <w:rStyle w:val="default"/>
          <w:rFonts w:cs="FrankRuehl"/>
          <w:sz w:val="24"/>
          <w:szCs w:val="24"/>
          <w:rtl/>
        </w:rPr>
      </w:pPr>
      <w:r>
        <w:rPr>
          <w:rStyle w:val="default"/>
          <w:rFonts w:cs="FrankRuehl" w:hint="cs"/>
          <w:sz w:val="24"/>
          <w:szCs w:val="24"/>
          <w:rtl/>
        </w:rPr>
        <w:t>(בוטל)</w:t>
      </w:r>
    </w:p>
    <w:p w:rsidR="0079655F" w:rsidRPr="0096009C" w:rsidRDefault="0079655F" w:rsidP="00E26C38">
      <w:pPr>
        <w:pStyle w:val="P00"/>
        <w:spacing w:before="72"/>
        <w:ind w:left="0" w:right="1134"/>
        <w:rPr>
          <w:rFonts w:cs="FrankRuehl"/>
          <w:sz w:val="24"/>
          <w:szCs w:val="24"/>
          <w:rtl/>
        </w:rPr>
      </w:pPr>
    </w:p>
    <w:p w:rsidR="0079655F" w:rsidRPr="0096009C" w:rsidRDefault="00E26C38" w:rsidP="00E26C38">
      <w:pPr>
        <w:pStyle w:val="P00"/>
        <w:spacing w:before="72"/>
        <w:ind w:left="0" w:right="1134"/>
        <w:rPr>
          <w:rStyle w:val="default"/>
          <w:rFonts w:cs="FrankRuehl"/>
          <w:sz w:val="24"/>
          <w:szCs w:val="24"/>
          <w:rtl/>
        </w:rPr>
      </w:pPr>
      <w:r w:rsidRPr="0096009C">
        <w:rPr>
          <w:sz w:val="24"/>
          <w:szCs w:val="24"/>
          <w:lang w:val="he-IL"/>
        </w:rPr>
        <w:pict>
          <v:rect id="_x0000_s1258" style="position:absolute;left:0;text-align:left;margin-left:464.5pt;margin-top:8.05pt;width:75.05pt;height:12.3pt;z-index:251698688" o:allowincell="f" filled="f" stroked="f" strokecolor="lime" strokeweight=".25pt">
            <v:textbox style="mso-next-textbox:#_x0000_s1258" inset="0,0,0,0">
              <w:txbxContent>
                <w:p w:rsidR="00E26C38" w:rsidRDefault="00E26C38" w:rsidP="00E26C38">
                  <w:pPr>
                    <w:spacing w:line="160" w:lineRule="exact"/>
                    <w:jc w:val="left"/>
                    <w:rPr>
                      <w:rFonts w:cs="Miriam"/>
                      <w:noProof/>
                      <w:sz w:val="18"/>
                      <w:szCs w:val="18"/>
                      <w:rtl/>
                    </w:rPr>
                  </w:pPr>
                  <w:r>
                    <w:rPr>
                      <w:rFonts w:cs="Miriam" w:hint="cs"/>
                      <w:noProof/>
                      <w:sz w:val="18"/>
                      <w:szCs w:val="18"/>
                      <w:rtl/>
                    </w:rPr>
                    <w:t>תק' תשע"ט-2019</w:t>
                  </w:r>
                </w:p>
              </w:txbxContent>
            </v:textbox>
            <w10:anchorlock/>
          </v:rect>
        </w:pict>
      </w:r>
      <w:r w:rsidRPr="0096009C">
        <w:rPr>
          <w:rStyle w:val="default"/>
          <w:rFonts w:cs="FrankRuehl"/>
          <w:sz w:val="24"/>
          <w:szCs w:val="24"/>
          <w:rtl/>
        </w:rPr>
        <w:t>טו</w:t>
      </w:r>
      <w:r w:rsidRPr="0096009C">
        <w:rPr>
          <w:rStyle w:val="default"/>
          <w:rFonts w:cs="FrankRuehl" w:hint="cs"/>
          <w:sz w:val="24"/>
          <w:szCs w:val="24"/>
          <w:rtl/>
        </w:rPr>
        <w:t xml:space="preserve">פס </w:t>
      </w:r>
      <w:r w:rsidR="0079655F" w:rsidRPr="0096009C">
        <w:rPr>
          <w:rStyle w:val="default"/>
          <w:rFonts w:cs="FrankRuehl" w:hint="cs"/>
          <w:sz w:val="24"/>
          <w:szCs w:val="24"/>
          <w:rtl/>
        </w:rPr>
        <w:t>23ד</w:t>
      </w:r>
    </w:p>
    <w:p w:rsidR="0079655F" w:rsidRDefault="0079655F">
      <w:pPr>
        <w:pStyle w:val="P00"/>
        <w:spacing w:before="72"/>
        <w:ind w:left="0" w:right="1134"/>
        <w:rPr>
          <w:rStyle w:val="default"/>
          <w:rFonts w:cs="FrankRuehl"/>
          <w:sz w:val="24"/>
          <w:szCs w:val="24"/>
          <w:rtl/>
        </w:rPr>
      </w:pPr>
      <w:r w:rsidRPr="0096009C">
        <w:rPr>
          <w:rStyle w:val="default"/>
          <w:rFonts w:cs="FrankRuehl" w:hint="cs"/>
          <w:sz w:val="24"/>
          <w:szCs w:val="24"/>
          <w:rtl/>
        </w:rPr>
        <w:t>(</w:t>
      </w:r>
      <w:r w:rsidRPr="0096009C">
        <w:rPr>
          <w:rStyle w:val="default"/>
          <w:rFonts w:cs="FrankRuehl"/>
          <w:sz w:val="24"/>
          <w:szCs w:val="24"/>
          <w:rtl/>
        </w:rPr>
        <w:t>ת</w:t>
      </w:r>
      <w:r w:rsidRPr="0096009C">
        <w:rPr>
          <w:rStyle w:val="default"/>
          <w:rFonts w:cs="FrankRuehl" w:hint="cs"/>
          <w:sz w:val="24"/>
          <w:szCs w:val="24"/>
          <w:rtl/>
        </w:rPr>
        <w:t>קנה 119א(ב))</w:t>
      </w:r>
    </w:p>
    <w:p w:rsidR="00E26C38" w:rsidRDefault="00E26C38">
      <w:pPr>
        <w:pStyle w:val="P00"/>
        <w:spacing w:before="72"/>
        <w:ind w:left="0" w:right="1134"/>
        <w:rPr>
          <w:rStyle w:val="default"/>
          <w:rFonts w:cs="FrankRuehl"/>
          <w:sz w:val="24"/>
          <w:szCs w:val="24"/>
          <w:rtl/>
        </w:rPr>
      </w:pPr>
      <w:r>
        <w:rPr>
          <w:rStyle w:val="default"/>
          <w:rFonts w:cs="FrankRuehl" w:hint="cs"/>
          <w:sz w:val="24"/>
          <w:szCs w:val="24"/>
          <w:rtl/>
        </w:rPr>
        <w:t>(בוטל)</w:t>
      </w:r>
    </w:p>
    <w:p w:rsidR="0079655F" w:rsidRPr="0096009C" w:rsidRDefault="0079655F" w:rsidP="00E26C38">
      <w:pPr>
        <w:pStyle w:val="P00"/>
        <w:spacing w:before="72"/>
        <w:ind w:left="0" w:right="1134"/>
        <w:rPr>
          <w:rFonts w:cs="FrankRuehl"/>
          <w:sz w:val="24"/>
          <w:szCs w:val="24"/>
          <w:rtl/>
        </w:rPr>
      </w:pPr>
    </w:p>
    <w:p w:rsidR="0079655F" w:rsidRPr="0096009C" w:rsidRDefault="00E26C38" w:rsidP="00E26C38">
      <w:pPr>
        <w:pStyle w:val="P00"/>
        <w:spacing w:before="72"/>
        <w:ind w:left="0" w:right="1134"/>
        <w:rPr>
          <w:rStyle w:val="default"/>
          <w:rFonts w:cs="FrankRuehl"/>
          <w:sz w:val="24"/>
          <w:szCs w:val="24"/>
          <w:rtl/>
        </w:rPr>
      </w:pPr>
      <w:r w:rsidRPr="0096009C">
        <w:rPr>
          <w:sz w:val="24"/>
          <w:szCs w:val="24"/>
          <w:lang w:val="he-IL"/>
        </w:rPr>
        <w:pict>
          <v:rect id="_x0000_s1259" style="position:absolute;left:0;text-align:left;margin-left:464.5pt;margin-top:8.05pt;width:75.05pt;height:12.3pt;z-index:251699712" o:allowincell="f" filled="f" stroked="f" strokecolor="lime" strokeweight=".25pt">
            <v:textbox style="mso-next-textbox:#_x0000_s1259" inset="0,0,0,0">
              <w:txbxContent>
                <w:p w:rsidR="00E26C38" w:rsidRDefault="00E26C38" w:rsidP="00E26C38">
                  <w:pPr>
                    <w:spacing w:line="160" w:lineRule="exact"/>
                    <w:jc w:val="left"/>
                    <w:rPr>
                      <w:rFonts w:cs="Miriam"/>
                      <w:noProof/>
                      <w:sz w:val="18"/>
                      <w:szCs w:val="18"/>
                      <w:rtl/>
                    </w:rPr>
                  </w:pPr>
                  <w:r>
                    <w:rPr>
                      <w:rFonts w:cs="Miriam" w:hint="cs"/>
                      <w:noProof/>
                      <w:sz w:val="18"/>
                      <w:szCs w:val="18"/>
                      <w:rtl/>
                    </w:rPr>
                    <w:t>תק' תשע"ט-2019</w:t>
                  </w:r>
                </w:p>
              </w:txbxContent>
            </v:textbox>
            <w10:anchorlock/>
          </v:rect>
        </w:pict>
      </w:r>
      <w:r w:rsidRPr="0096009C">
        <w:rPr>
          <w:rStyle w:val="default"/>
          <w:rFonts w:cs="FrankRuehl"/>
          <w:sz w:val="24"/>
          <w:szCs w:val="24"/>
          <w:rtl/>
        </w:rPr>
        <w:t>טו</w:t>
      </w:r>
      <w:r w:rsidRPr="0096009C">
        <w:rPr>
          <w:rStyle w:val="default"/>
          <w:rFonts w:cs="FrankRuehl" w:hint="cs"/>
          <w:sz w:val="24"/>
          <w:szCs w:val="24"/>
          <w:rtl/>
        </w:rPr>
        <w:t xml:space="preserve">פס </w:t>
      </w:r>
      <w:r w:rsidR="0079655F" w:rsidRPr="0096009C">
        <w:rPr>
          <w:rStyle w:val="default"/>
          <w:rFonts w:cs="FrankRuehl" w:hint="cs"/>
          <w:sz w:val="24"/>
          <w:szCs w:val="24"/>
          <w:rtl/>
        </w:rPr>
        <w:t>24</w:t>
      </w:r>
    </w:p>
    <w:p w:rsidR="0079655F" w:rsidRDefault="0079655F">
      <w:pPr>
        <w:pStyle w:val="P00"/>
        <w:spacing w:before="72"/>
        <w:ind w:left="0" w:right="1134"/>
        <w:rPr>
          <w:rStyle w:val="default"/>
          <w:rFonts w:cs="FrankRuehl"/>
          <w:sz w:val="24"/>
          <w:szCs w:val="24"/>
          <w:rtl/>
        </w:rPr>
      </w:pPr>
      <w:r w:rsidRPr="0096009C">
        <w:rPr>
          <w:rStyle w:val="default"/>
          <w:rFonts w:cs="FrankRuehl" w:hint="cs"/>
          <w:sz w:val="24"/>
          <w:szCs w:val="24"/>
          <w:rtl/>
        </w:rPr>
        <w:t>(</w:t>
      </w:r>
      <w:r w:rsidRPr="0096009C">
        <w:rPr>
          <w:rStyle w:val="default"/>
          <w:rFonts w:cs="FrankRuehl"/>
          <w:sz w:val="24"/>
          <w:szCs w:val="24"/>
          <w:rtl/>
        </w:rPr>
        <w:t>ת</w:t>
      </w:r>
      <w:r w:rsidRPr="0096009C">
        <w:rPr>
          <w:rStyle w:val="default"/>
          <w:rFonts w:cs="FrankRuehl" w:hint="cs"/>
          <w:sz w:val="24"/>
          <w:szCs w:val="24"/>
          <w:rtl/>
        </w:rPr>
        <w:t>קנה 130)</w:t>
      </w:r>
    </w:p>
    <w:p w:rsidR="00E26C38" w:rsidRDefault="00E26C38">
      <w:pPr>
        <w:pStyle w:val="P00"/>
        <w:spacing w:before="72"/>
        <w:ind w:left="0" w:right="1134"/>
        <w:rPr>
          <w:rStyle w:val="default"/>
          <w:rFonts w:cs="FrankRuehl"/>
          <w:sz w:val="24"/>
          <w:szCs w:val="24"/>
          <w:rtl/>
        </w:rPr>
      </w:pPr>
      <w:r>
        <w:rPr>
          <w:rStyle w:val="default"/>
          <w:rFonts w:cs="FrankRuehl" w:hint="cs"/>
          <w:sz w:val="24"/>
          <w:szCs w:val="24"/>
          <w:rtl/>
        </w:rPr>
        <w:t>(בוטל)</w:t>
      </w:r>
    </w:p>
    <w:p w:rsidR="0079655F" w:rsidRPr="00E26C38" w:rsidRDefault="0079655F" w:rsidP="00E26C38">
      <w:pPr>
        <w:pStyle w:val="P00"/>
        <w:spacing w:before="72"/>
        <w:ind w:left="0" w:right="1134"/>
        <w:rPr>
          <w:rFonts w:ascii="FrankRuehl" w:hAnsi="FrankRuehl" w:cs="FrankRuehl"/>
          <w:sz w:val="24"/>
          <w:szCs w:val="24"/>
          <w:rtl/>
        </w:rPr>
      </w:pPr>
    </w:p>
    <w:p w:rsidR="0079655F" w:rsidRPr="00E26C38" w:rsidRDefault="0079655F" w:rsidP="00E26C38">
      <w:pPr>
        <w:pStyle w:val="P00"/>
        <w:spacing w:before="72"/>
        <w:ind w:left="0" w:right="1134"/>
        <w:rPr>
          <w:rFonts w:ascii="FrankRuehl" w:hAnsi="FrankRuehl" w:cs="FrankRuehl"/>
          <w:sz w:val="24"/>
          <w:szCs w:val="24"/>
          <w:rtl/>
        </w:rPr>
      </w:pPr>
    </w:p>
    <w:p w:rsidR="0079655F" w:rsidRDefault="0079655F">
      <w:pPr>
        <w:pStyle w:val="sig-0"/>
        <w:ind w:left="0" w:right="1134"/>
        <w:rPr>
          <w:rFonts w:cs="FrankRuehl"/>
          <w:sz w:val="26"/>
          <w:rtl/>
        </w:rPr>
      </w:pPr>
      <w:r>
        <w:rPr>
          <w:rFonts w:cs="FrankRuehl"/>
          <w:sz w:val="26"/>
          <w:rtl/>
        </w:rPr>
        <w:t>כ"</w:t>
      </w:r>
      <w:r>
        <w:rPr>
          <w:rFonts w:cs="FrankRuehl" w:hint="cs"/>
          <w:sz w:val="26"/>
          <w:rtl/>
        </w:rPr>
        <w:t>ח בשבט תשמ"ה (19 בפברואר 1985)</w:t>
      </w:r>
      <w:r>
        <w:rPr>
          <w:rFonts w:cs="FrankRuehl"/>
          <w:sz w:val="26"/>
          <w:rtl/>
        </w:rPr>
        <w:tab/>
        <w:t>מ</w:t>
      </w:r>
      <w:r>
        <w:rPr>
          <w:rFonts w:cs="FrankRuehl" w:hint="cs"/>
          <w:sz w:val="26"/>
          <w:rtl/>
        </w:rPr>
        <w:t>שה נסים</w:t>
      </w:r>
    </w:p>
    <w:p w:rsidR="0079655F" w:rsidRDefault="0079655F">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המשפטים</w:t>
      </w:r>
    </w:p>
    <w:p w:rsidR="0079655F" w:rsidRDefault="0079655F">
      <w:pPr>
        <w:pStyle w:val="page"/>
        <w:widowControl/>
        <w:ind w:right="1134"/>
        <w:jc w:val="both"/>
        <w:rPr>
          <w:rFonts w:cs="FrankRuehl"/>
          <w:position w:val="0"/>
          <w:sz w:val="26"/>
          <w:szCs w:val="26"/>
          <w:rtl/>
        </w:rPr>
      </w:pPr>
    </w:p>
    <w:p w:rsidR="0079655F" w:rsidRDefault="0079655F">
      <w:pPr>
        <w:pStyle w:val="page"/>
        <w:widowControl/>
        <w:ind w:right="1134"/>
        <w:jc w:val="both"/>
        <w:rPr>
          <w:rFonts w:cs="FrankRuehl"/>
          <w:position w:val="0"/>
          <w:sz w:val="26"/>
          <w:szCs w:val="26"/>
          <w:rtl/>
        </w:rPr>
      </w:pPr>
    </w:p>
    <w:p w:rsidR="0079655F" w:rsidRDefault="0079655F">
      <w:pPr>
        <w:pStyle w:val="medium2-header"/>
        <w:keepLines w:val="0"/>
        <w:spacing w:before="72"/>
        <w:ind w:left="0" w:right="1134"/>
        <w:rPr>
          <w:rFonts w:cs="FrankRuehl"/>
          <w:noProof/>
          <w:rtl/>
        </w:rPr>
      </w:pPr>
      <w:bookmarkStart w:id="87" w:name="med12"/>
      <w:bookmarkEnd w:id="87"/>
      <w:r>
        <w:rPr>
          <w:rFonts w:cs="FrankRuehl"/>
          <w:noProof/>
          <w:rtl/>
        </w:rPr>
        <w:t>תק</w:t>
      </w:r>
      <w:r>
        <w:rPr>
          <w:rFonts w:cs="FrankRuehl" w:hint="cs"/>
          <w:noProof/>
          <w:rtl/>
        </w:rPr>
        <w:t>נות פשיטת הרגל, תשמ"ה-</w:t>
      </w:r>
      <w:r>
        <w:rPr>
          <w:rFonts w:cs="FrankRuehl"/>
          <w:noProof/>
          <w:rtl/>
        </w:rPr>
        <w:t>1985</w:t>
      </w:r>
    </w:p>
    <w:p w:rsidR="0079655F" w:rsidRDefault="0079655F">
      <w:pPr>
        <w:pStyle w:val="medium-header"/>
        <w:keepNext w:val="0"/>
        <w:keepLines w:val="0"/>
        <w:ind w:left="0" w:right="1134"/>
        <w:rPr>
          <w:rFonts w:cs="FrankRuehl"/>
          <w:sz w:val="26"/>
          <w:rtl/>
        </w:rPr>
      </w:pPr>
      <w:r>
        <w:rPr>
          <w:rFonts w:cs="FrankRuehl"/>
          <w:sz w:val="26"/>
          <w:rtl/>
        </w:rPr>
        <w:t>לו</w:t>
      </w:r>
      <w:r>
        <w:rPr>
          <w:rFonts w:cs="FrankRuehl" w:hint="cs"/>
          <w:sz w:val="26"/>
          <w:rtl/>
        </w:rPr>
        <w:t>ח השוואה לפי המספרים החדשים</w:t>
      </w:r>
    </w:p>
    <w:p w:rsidR="0079655F" w:rsidRDefault="0079655F">
      <w:pPr>
        <w:pStyle w:val="page"/>
        <w:widowControl/>
        <w:ind w:right="1134"/>
        <w:jc w:val="both"/>
        <w:rPr>
          <w:rFonts w:cs="FrankRuehl"/>
          <w:position w:val="0"/>
          <w:sz w:val="26"/>
          <w:szCs w:val="26"/>
          <w:rtl/>
        </w:rPr>
      </w:pPr>
    </w:p>
    <w:p w:rsidR="0079655F" w:rsidRDefault="0079655F">
      <w:pPr>
        <w:pStyle w:val="page"/>
        <w:widowControl/>
        <w:ind w:right="1134"/>
        <w:jc w:val="both"/>
        <w:rPr>
          <w:rFonts w:cs="FrankRuehl"/>
          <w:position w:val="0"/>
          <w:sz w:val="26"/>
          <w:szCs w:val="26"/>
          <w:rtl/>
        </w:rPr>
      </w:pPr>
    </w:p>
    <w:p w:rsidR="0079655F" w:rsidRDefault="0079655F">
      <w:pPr>
        <w:pStyle w:val="page"/>
        <w:widowControl/>
        <w:ind w:right="1134"/>
        <w:jc w:val="both"/>
        <w:rPr>
          <w:rFonts w:cs="FrankRuehl"/>
          <w:position w:val="0"/>
          <w:sz w:val="26"/>
          <w:szCs w:val="26"/>
          <w:rtl/>
        </w:rPr>
      </w:pPr>
      <w:bookmarkStart w:id="88" w:name="LawPartEnd"/>
    </w:p>
    <w:bookmarkEnd w:id="88"/>
    <w:p w:rsidR="00B125A5" w:rsidRDefault="00B125A5">
      <w:pPr>
        <w:pStyle w:val="page"/>
        <w:widowControl/>
        <w:ind w:right="1134"/>
        <w:jc w:val="both"/>
        <w:rPr>
          <w:rFonts w:cs="FrankRuehl"/>
          <w:position w:val="0"/>
          <w:sz w:val="26"/>
          <w:szCs w:val="26"/>
          <w:rtl/>
        </w:rPr>
      </w:pPr>
    </w:p>
    <w:p w:rsidR="00B125A5" w:rsidRDefault="00B125A5">
      <w:pPr>
        <w:pStyle w:val="page"/>
        <w:widowControl/>
        <w:ind w:right="1134"/>
        <w:jc w:val="both"/>
        <w:rPr>
          <w:rFonts w:cs="FrankRuehl"/>
          <w:position w:val="0"/>
          <w:sz w:val="26"/>
          <w:szCs w:val="26"/>
          <w:rtl/>
        </w:rPr>
      </w:pPr>
    </w:p>
    <w:p w:rsidR="00B125A5" w:rsidRDefault="00B125A5" w:rsidP="00B125A5">
      <w:pPr>
        <w:pStyle w:val="page"/>
        <w:widowControl/>
        <w:ind w:right="1134"/>
        <w:jc w:val="center"/>
        <w:rPr>
          <w:rFonts w:cs="David"/>
          <w:color w:val="0000FF"/>
          <w:position w:val="0"/>
          <w:sz w:val="26"/>
          <w:szCs w:val="24"/>
          <w:u w:val="single"/>
          <w:rtl/>
        </w:rPr>
      </w:pPr>
      <w:hyperlink r:id="rId32" w:history="1">
        <w:r>
          <w:rPr>
            <w:rFonts w:cs="David"/>
            <w:color w:val="0000FF"/>
            <w:position w:val="0"/>
            <w:sz w:val="26"/>
            <w:szCs w:val="24"/>
            <w:u w:val="single"/>
            <w:rtl/>
          </w:rPr>
          <w:t>הודעה למנויים על עריכה ושינויים במסמכי פסיקה, חקיקה ועוד באתר נבו - הקש כאן</w:t>
        </w:r>
      </w:hyperlink>
    </w:p>
    <w:p w:rsidR="00A8033F" w:rsidRDefault="00A8033F" w:rsidP="00B125A5">
      <w:pPr>
        <w:pStyle w:val="page"/>
        <w:widowControl/>
        <w:ind w:right="1134"/>
        <w:jc w:val="center"/>
        <w:rPr>
          <w:rFonts w:cs="David"/>
          <w:color w:val="0000FF"/>
          <w:position w:val="0"/>
          <w:sz w:val="26"/>
          <w:szCs w:val="24"/>
          <w:u w:val="single"/>
          <w:rtl/>
        </w:rPr>
      </w:pPr>
    </w:p>
    <w:p w:rsidR="00A8033F" w:rsidRDefault="00A8033F" w:rsidP="00B125A5">
      <w:pPr>
        <w:pStyle w:val="page"/>
        <w:widowControl/>
        <w:ind w:right="1134"/>
        <w:jc w:val="center"/>
        <w:rPr>
          <w:rFonts w:cs="David"/>
          <w:color w:val="0000FF"/>
          <w:position w:val="0"/>
          <w:sz w:val="26"/>
          <w:szCs w:val="24"/>
          <w:u w:val="single"/>
          <w:rtl/>
        </w:rPr>
      </w:pPr>
    </w:p>
    <w:p w:rsidR="00A8033F" w:rsidRDefault="00A8033F" w:rsidP="00A8033F">
      <w:pPr>
        <w:pStyle w:val="page"/>
        <w:widowControl/>
        <w:ind w:right="1134"/>
        <w:jc w:val="center"/>
        <w:rPr>
          <w:rFonts w:cs="David"/>
          <w:color w:val="0000FF"/>
          <w:position w:val="0"/>
          <w:sz w:val="26"/>
          <w:szCs w:val="24"/>
          <w:u w:val="single"/>
          <w:rtl/>
        </w:rPr>
      </w:pPr>
      <w:hyperlink r:id="rId33" w:history="1">
        <w:r>
          <w:rPr>
            <w:rFonts w:cs="David"/>
            <w:color w:val="0000FF"/>
            <w:position w:val="0"/>
            <w:sz w:val="26"/>
            <w:szCs w:val="24"/>
            <w:u w:val="single"/>
            <w:rtl/>
          </w:rPr>
          <w:t>הודעה למנויים על עריכה ושינויים במסמכי פסיקה, חקיקה ועוד באתר נבו - הקש כאן</w:t>
        </w:r>
      </w:hyperlink>
    </w:p>
    <w:p w:rsidR="00B55758" w:rsidRPr="00A8033F" w:rsidRDefault="00B55758" w:rsidP="00A8033F">
      <w:pPr>
        <w:pStyle w:val="page"/>
        <w:widowControl/>
        <w:ind w:right="1134"/>
        <w:jc w:val="center"/>
        <w:rPr>
          <w:rFonts w:cs="David"/>
          <w:color w:val="0000FF"/>
          <w:position w:val="0"/>
          <w:sz w:val="26"/>
          <w:szCs w:val="24"/>
          <w:u w:val="single"/>
          <w:rtl/>
        </w:rPr>
      </w:pPr>
    </w:p>
    <w:sectPr w:rsidR="00B55758" w:rsidRPr="00A8033F">
      <w:headerReference w:type="even" r:id="rId34"/>
      <w:headerReference w:type="default" r:id="rId35"/>
      <w:footerReference w:type="even" r:id="rId36"/>
      <w:footerReference w:type="default" r:id="rId3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F0BCE" w:rsidRDefault="00FF0BCE">
      <w:pPr>
        <w:spacing w:line="240" w:lineRule="auto"/>
      </w:pPr>
      <w:r>
        <w:separator/>
      </w:r>
    </w:p>
  </w:endnote>
  <w:endnote w:type="continuationSeparator" w:id="0">
    <w:p w:rsidR="00FF0BCE" w:rsidRDefault="00FF0B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49F9" w:rsidRDefault="000D49F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D49F9" w:rsidRDefault="000D49F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D49F9" w:rsidRDefault="000D49F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13CBC">
      <w:rPr>
        <w:rFonts w:cs="TopType Jerushalmi"/>
        <w:noProof/>
        <w:color w:val="000000"/>
        <w:sz w:val="14"/>
        <w:szCs w:val="14"/>
      </w:rPr>
      <w:t>Z:\00000000000000000000000=2014------------------------\LawsForTableRun\06\p198_003.doc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49F9" w:rsidRDefault="000D49F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8033F">
      <w:rPr>
        <w:rFonts w:hAnsi="FrankRuehl" w:cs="FrankRuehl"/>
        <w:noProof/>
        <w:sz w:val="24"/>
        <w:szCs w:val="24"/>
        <w:rtl/>
      </w:rPr>
      <w:t>9</w:t>
    </w:r>
    <w:r>
      <w:rPr>
        <w:rFonts w:hAnsi="FrankRuehl" w:cs="FrankRuehl"/>
        <w:sz w:val="24"/>
        <w:szCs w:val="24"/>
        <w:rtl/>
      </w:rPr>
      <w:fldChar w:fldCharType="end"/>
    </w:r>
  </w:p>
  <w:p w:rsidR="000D49F9" w:rsidRDefault="000D49F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D49F9" w:rsidRDefault="000D49F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13CBC">
      <w:rPr>
        <w:rFonts w:cs="TopType Jerushalmi"/>
        <w:noProof/>
        <w:color w:val="000000"/>
        <w:sz w:val="14"/>
        <w:szCs w:val="14"/>
      </w:rPr>
      <w:t>Z:\00000000000000000000000=2014------------------------\LawsForTableRun\06\p198_003.doc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F0BCE" w:rsidRDefault="00FF0BCE">
      <w:pPr>
        <w:spacing w:before="60" w:line="240" w:lineRule="auto"/>
        <w:ind w:right="1134"/>
      </w:pPr>
      <w:r>
        <w:separator/>
      </w:r>
    </w:p>
  </w:footnote>
  <w:footnote w:type="continuationSeparator" w:id="0">
    <w:p w:rsidR="00FF0BCE" w:rsidRDefault="00FF0BCE">
      <w:pPr>
        <w:spacing w:line="240" w:lineRule="auto"/>
      </w:pPr>
      <w:r>
        <w:continuationSeparator/>
      </w:r>
    </w:p>
  </w:footnote>
  <w:footnote w:id="1">
    <w:p w:rsidR="000D49F9" w:rsidRDefault="000D49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w:t>
        </w:r>
        <w:r>
          <w:rPr>
            <w:rStyle w:val="Hyperlink"/>
            <w:rFonts w:cs="FrankRuehl"/>
            <w:rtl/>
          </w:rPr>
          <w:t>ת</w:t>
        </w:r>
        <w:r>
          <w:rPr>
            <w:rStyle w:val="Hyperlink"/>
            <w:rFonts w:cs="FrankRuehl" w:hint="cs"/>
            <w:rtl/>
          </w:rPr>
          <w:t xml:space="preserve"> תשמ"ה מס' 4792</w:t>
        </w:r>
      </w:hyperlink>
      <w:r>
        <w:rPr>
          <w:rFonts w:cs="FrankRuehl" w:hint="cs"/>
          <w:rtl/>
        </w:rPr>
        <w:t xml:space="preserve"> מיום 15.4.1985 עמ' 1072.</w:t>
      </w:r>
    </w:p>
    <w:p w:rsidR="000D49F9" w:rsidRDefault="000D49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תשנ"ו מס' 5741</w:t>
        </w:r>
      </w:hyperlink>
      <w:r>
        <w:rPr>
          <w:rFonts w:cs="FrankRuehl" w:hint="cs"/>
          <w:rtl/>
        </w:rPr>
        <w:t xml:space="preserve"> מיום 24.3.1996 עמ' 672 </w:t>
      </w:r>
      <w:r>
        <w:rPr>
          <w:rFonts w:cs="FrankRuehl"/>
          <w:rtl/>
        </w:rPr>
        <w:t xml:space="preserve">– </w:t>
      </w:r>
      <w:r>
        <w:rPr>
          <w:rFonts w:cs="FrankRuehl" w:hint="cs"/>
          <w:rtl/>
        </w:rPr>
        <w:t>תק' תשנ"ו-</w:t>
      </w:r>
      <w:r>
        <w:rPr>
          <w:rFonts w:cs="FrankRuehl"/>
          <w:rtl/>
        </w:rPr>
        <w:t xml:space="preserve">1996; </w:t>
      </w:r>
      <w:r>
        <w:rPr>
          <w:rFonts w:cs="FrankRuehl" w:hint="cs"/>
          <w:rtl/>
        </w:rPr>
        <w:t>תחילתן ביום 24.3.1996.</w:t>
      </w:r>
    </w:p>
    <w:p w:rsidR="00282437" w:rsidRDefault="00282437" w:rsidP="0028243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0D49F9" w:rsidRPr="00282437">
          <w:rPr>
            <w:rStyle w:val="Hyperlink"/>
            <w:rFonts w:cs="FrankRuehl" w:hint="cs"/>
            <w:rtl/>
          </w:rPr>
          <w:t>ק"ת תשע"ב מס' 7161</w:t>
        </w:r>
      </w:hyperlink>
      <w:r w:rsidR="000D49F9">
        <w:rPr>
          <w:rFonts w:cs="FrankRuehl" w:hint="cs"/>
          <w:rtl/>
        </w:rPr>
        <w:t xml:space="preserve"> מיום 30.8.2012 עמ' 1664 </w:t>
      </w:r>
      <w:r w:rsidR="000D49F9">
        <w:rPr>
          <w:rFonts w:cs="FrankRuehl"/>
          <w:rtl/>
        </w:rPr>
        <w:t>–</w:t>
      </w:r>
      <w:r w:rsidR="000D49F9">
        <w:rPr>
          <w:rFonts w:cs="FrankRuehl" w:hint="cs"/>
          <w:rtl/>
        </w:rPr>
        <w:t xml:space="preserve"> תק' תשע"ב-2012; תחילתן ביום 1.9.2012.</w:t>
      </w:r>
    </w:p>
    <w:p w:rsidR="00ED2F6C" w:rsidRDefault="00ED2F6C" w:rsidP="00ED2F6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0E4331" w:rsidRPr="00ED2F6C">
          <w:rPr>
            <w:rStyle w:val="Hyperlink"/>
            <w:rFonts w:cs="FrankRuehl" w:hint="cs"/>
            <w:rtl/>
          </w:rPr>
          <w:t>ק"ת תשע"ד מס' 7364</w:t>
        </w:r>
      </w:hyperlink>
      <w:r w:rsidR="000E4331">
        <w:rPr>
          <w:rFonts w:cs="FrankRuehl" w:hint="cs"/>
          <w:rtl/>
        </w:rPr>
        <w:t xml:space="preserve"> </w:t>
      </w:r>
      <w:r w:rsidR="00AA5949">
        <w:rPr>
          <w:rFonts w:cs="FrankRuehl" w:hint="cs"/>
          <w:rtl/>
        </w:rPr>
        <w:t>מיום 3.4.2014</w:t>
      </w:r>
      <w:r w:rsidR="000E4331">
        <w:rPr>
          <w:rFonts w:cs="FrankRuehl" w:hint="cs"/>
          <w:rtl/>
        </w:rPr>
        <w:t xml:space="preserve">עמ' 1036 </w:t>
      </w:r>
      <w:r w:rsidR="000E4331">
        <w:rPr>
          <w:rFonts w:cs="FrankRuehl"/>
          <w:rtl/>
        </w:rPr>
        <w:t>–</w:t>
      </w:r>
      <w:r w:rsidR="000E4331">
        <w:rPr>
          <w:rFonts w:cs="FrankRuehl" w:hint="cs"/>
          <w:rtl/>
        </w:rPr>
        <w:t xml:space="preserve"> תק' תשע"ד-2014; תחילתן שלושים ימים מיום פרסומן.</w:t>
      </w:r>
    </w:p>
    <w:p w:rsidR="00310F03" w:rsidRDefault="00310F03" w:rsidP="00310F0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AA5949" w:rsidRPr="00310F03">
          <w:rPr>
            <w:rStyle w:val="Hyperlink"/>
            <w:rFonts w:cs="FrankRuehl" w:hint="cs"/>
            <w:rtl/>
          </w:rPr>
          <w:t>ק"ת תשע"ח מס' 8056</w:t>
        </w:r>
      </w:hyperlink>
      <w:r w:rsidR="00AA5949">
        <w:rPr>
          <w:rFonts w:cs="FrankRuehl" w:hint="cs"/>
          <w:rtl/>
        </w:rPr>
        <w:t xml:space="preserve"> מיום 8.8.2018 עמ' 2616 </w:t>
      </w:r>
      <w:r w:rsidR="00AA5949">
        <w:rPr>
          <w:rFonts w:cs="FrankRuehl"/>
          <w:rtl/>
        </w:rPr>
        <w:t>–</w:t>
      </w:r>
      <w:r w:rsidR="00AA5949">
        <w:rPr>
          <w:rFonts w:cs="FrankRuehl" w:hint="cs"/>
          <w:rtl/>
        </w:rPr>
        <w:t xml:space="preserve"> תק' תשע"ח-2018; ר' תקנה 6 לענין תחילה והוראת מעבר.</w:t>
      </w:r>
    </w:p>
    <w:p w:rsidR="00AA5949" w:rsidRPr="00FE48FF" w:rsidRDefault="00AA5949" w:rsidP="00AA594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6. (א) </w:t>
      </w:r>
      <w:r w:rsidRPr="00FE48FF">
        <w:rPr>
          <w:rFonts w:cs="FrankRuehl" w:hint="cs"/>
          <w:rtl/>
        </w:rPr>
        <w:t xml:space="preserve">תחילתן של תקנות אלה </w:t>
      </w:r>
      <w:r w:rsidRPr="00FE48FF">
        <w:rPr>
          <w:rFonts w:cs="FrankRuehl"/>
          <w:rtl/>
        </w:rPr>
        <w:t>–</w:t>
      </w:r>
    </w:p>
    <w:p w:rsidR="00AA5949" w:rsidRDefault="00AA5949" w:rsidP="00AA5949">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(1) לגבי בקשה המוגשת מטעם חייב המיוצג על ידי עורך דין </w:t>
      </w:r>
      <w:r>
        <w:rPr>
          <w:rFonts w:cs="FrankRuehl"/>
          <w:rtl/>
        </w:rPr>
        <w:t>–</w:t>
      </w:r>
      <w:r>
        <w:rPr>
          <w:rFonts w:cs="FrankRuehl" w:hint="cs"/>
          <w:rtl/>
        </w:rPr>
        <w:t xml:space="preserve"> שישה חודשים מיום פרסומן;</w:t>
      </w:r>
    </w:p>
    <w:p w:rsidR="00AA5949" w:rsidRDefault="00AA5949" w:rsidP="00AA5949">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(2) לגבי בקשה המוגשת מטעם חייב שאינו מיוצג על ידי עורך דין </w:t>
      </w:r>
      <w:r>
        <w:rPr>
          <w:rFonts w:cs="FrankRuehl"/>
          <w:rtl/>
        </w:rPr>
        <w:t>–</w:t>
      </w:r>
      <w:r>
        <w:rPr>
          <w:rFonts w:cs="FrankRuehl" w:hint="cs"/>
          <w:rtl/>
        </w:rPr>
        <w:t xml:space="preserve"> שנה מיום פרסומן.</w:t>
      </w:r>
    </w:p>
    <w:p w:rsidR="00AA5949" w:rsidRDefault="00AA5949" w:rsidP="00AA5949">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w:t>
      </w:r>
      <w:r w:rsidRPr="00FE48FF">
        <w:rPr>
          <w:rFonts w:cs="FrankRuehl" w:hint="cs"/>
          <w:color w:val="0000FF"/>
          <w:rtl/>
        </w:rPr>
        <w:t>על אף האמור בתקנת משנה (א), בתקופה שמיום פרסומן של תקנות אלה, חייב רשאי להגיש בקשה לפשיטת רגל באופן מקוון לפי תקנות אלה, וזאת בין אם הוא מיוצג על ידי עורך דין ובין אם אינו מיוצג כאמור</w:t>
      </w:r>
      <w:r>
        <w:rPr>
          <w:rFonts w:cs="FrankRuehl" w:hint="cs"/>
          <w:rtl/>
        </w:rPr>
        <w:t>.</w:t>
      </w:r>
      <w:r w:rsidR="00FE48FF">
        <w:rPr>
          <w:rFonts w:cs="FrankRuehl" w:hint="cs"/>
          <w:rtl/>
        </w:rPr>
        <w:t xml:space="preserve"> [ר' נוסח ברבדים</w:t>
      </w:r>
      <w:r w:rsidR="00C42C66">
        <w:rPr>
          <w:rFonts w:cs="FrankRuehl" w:hint="cs"/>
          <w:rtl/>
        </w:rPr>
        <w:t>, למעט הטפסים</w:t>
      </w:r>
      <w:r w:rsidR="00FE48FF">
        <w:rPr>
          <w:rFonts w:cs="FrankRuehl" w:hint="cs"/>
          <w:rtl/>
        </w:rPr>
        <w:t>]</w:t>
      </w:r>
    </w:p>
    <w:p w:rsidR="00591053" w:rsidRDefault="00591053" w:rsidP="005910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00836AA2" w:rsidRPr="00591053">
          <w:rPr>
            <w:rStyle w:val="Hyperlink"/>
            <w:rFonts w:cs="FrankRuehl" w:hint="cs"/>
            <w:rtl/>
          </w:rPr>
          <w:t>ק"ת תשע"ט מס' 8275</w:t>
        </w:r>
      </w:hyperlink>
      <w:r w:rsidR="00836AA2">
        <w:rPr>
          <w:rFonts w:cs="FrankRuehl" w:hint="cs"/>
          <w:rtl/>
        </w:rPr>
        <w:t xml:space="preserve"> מיום 19.9.2019 עמ' 4034 </w:t>
      </w:r>
      <w:r w:rsidR="00836AA2">
        <w:rPr>
          <w:rFonts w:cs="FrankRuehl"/>
          <w:rtl/>
        </w:rPr>
        <w:t>–</w:t>
      </w:r>
      <w:r w:rsidR="00836AA2">
        <w:rPr>
          <w:rFonts w:cs="FrankRuehl" w:hint="cs"/>
          <w:rtl/>
        </w:rPr>
        <w:t xml:space="preserve"> תק' תשע"ט-2019; תחילתן ביום 15.9.2019.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49F9" w:rsidRDefault="000D49F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פשיטת הרגל, תשמ"ה–1985</w:t>
    </w:r>
  </w:p>
  <w:p w:rsidR="000D49F9" w:rsidRDefault="000D49F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D49F9" w:rsidRDefault="000D49F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49F9" w:rsidRDefault="000D49F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פשיטת הרגל, תשמ"ה</w:t>
    </w:r>
    <w:r>
      <w:rPr>
        <w:rFonts w:hAnsi="FrankRuehl" w:cs="FrankRuehl" w:hint="cs"/>
        <w:color w:val="000000"/>
        <w:sz w:val="28"/>
        <w:szCs w:val="28"/>
        <w:rtl/>
      </w:rPr>
      <w:t>-</w:t>
    </w:r>
    <w:r>
      <w:rPr>
        <w:rFonts w:hAnsi="FrankRuehl" w:cs="FrankRuehl"/>
        <w:color w:val="000000"/>
        <w:sz w:val="28"/>
        <w:szCs w:val="28"/>
        <w:rtl/>
      </w:rPr>
      <w:t>1985</w:t>
    </w:r>
  </w:p>
  <w:p w:rsidR="000D49F9" w:rsidRDefault="000D49F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D49F9" w:rsidRDefault="000D49F9">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0F66"/>
    <w:rsid w:val="000002E2"/>
    <w:rsid w:val="000029FE"/>
    <w:rsid w:val="00030F66"/>
    <w:rsid w:val="0004638F"/>
    <w:rsid w:val="000A461E"/>
    <w:rsid w:val="000D49F9"/>
    <w:rsid w:val="000E4331"/>
    <w:rsid w:val="0021328E"/>
    <w:rsid w:val="00266DB7"/>
    <w:rsid w:val="00282437"/>
    <w:rsid w:val="00283ACF"/>
    <w:rsid w:val="00283F90"/>
    <w:rsid w:val="00283FF5"/>
    <w:rsid w:val="00310F03"/>
    <w:rsid w:val="004137E1"/>
    <w:rsid w:val="00432F6F"/>
    <w:rsid w:val="004407A5"/>
    <w:rsid w:val="00455AB3"/>
    <w:rsid w:val="004837C0"/>
    <w:rsid w:val="004E7FDF"/>
    <w:rsid w:val="004F292C"/>
    <w:rsid w:val="00562D72"/>
    <w:rsid w:val="00591053"/>
    <w:rsid w:val="00596B70"/>
    <w:rsid w:val="005E51F7"/>
    <w:rsid w:val="00613CBC"/>
    <w:rsid w:val="00616AED"/>
    <w:rsid w:val="006356D1"/>
    <w:rsid w:val="006A1CEB"/>
    <w:rsid w:val="006A7D4D"/>
    <w:rsid w:val="0079655F"/>
    <w:rsid w:val="008264CD"/>
    <w:rsid w:val="00836AA2"/>
    <w:rsid w:val="00880958"/>
    <w:rsid w:val="00895E56"/>
    <w:rsid w:val="00955719"/>
    <w:rsid w:val="0096009C"/>
    <w:rsid w:val="009939A5"/>
    <w:rsid w:val="009E2154"/>
    <w:rsid w:val="009E574D"/>
    <w:rsid w:val="00A05E15"/>
    <w:rsid w:val="00A66F76"/>
    <w:rsid w:val="00A8033F"/>
    <w:rsid w:val="00AA5949"/>
    <w:rsid w:val="00B125A5"/>
    <w:rsid w:val="00B12B51"/>
    <w:rsid w:val="00B55758"/>
    <w:rsid w:val="00C2649E"/>
    <w:rsid w:val="00C42C66"/>
    <w:rsid w:val="00C50080"/>
    <w:rsid w:val="00D80395"/>
    <w:rsid w:val="00E26C38"/>
    <w:rsid w:val="00E40A90"/>
    <w:rsid w:val="00E40D96"/>
    <w:rsid w:val="00E67619"/>
    <w:rsid w:val="00E81DB2"/>
    <w:rsid w:val="00EC466A"/>
    <w:rsid w:val="00ED2F6C"/>
    <w:rsid w:val="00F43522"/>
    <w:rsid w:val="00F7385F"/>
    <w:rsid w:val="00FB2FEB"/>
    <w:rsid w:val="00FC4EB7"/>
    <w:rsid w:val="00FE48FF"/>
    <w:rsid w:val="00FF0BC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E88FCEC6-05C4-4F7F-87B6-A687A2FE3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32"/>
      <w:szCs w:val="32"/>
    </w:rPr>
  </w:style>
  <w:style w:type="paragraph" w:customStyle="1" w:styleId="header-2">
    <w:name w:val="header-2"/>
    <w:basedOn w:val="P00"/>
    <w:pPr>
      <w:keepNext/>
      <w:keepLines/>
      <w:tabs>
        <w:tab w:val="clear" w:pos="6259"/>
      </w:tabs>
      <w:spacing w:before="240"/>
      <w:jc w:val="center"/>
    </w:pPr>
    <w:rPr>
      <w:szCs w:val="20"/>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unhideWhenUsed/>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AA59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law_word/law01/p198_003_p04.doc" TargetMode="External"/><Relationship Id="rId18" Type="http://schemas.openxmlformats.org/officeDocument/2006/relationships/hyperlink" Target="https://www.nevo.co.il/law_word/law01/p198_003_p06.doc" TargetMode="External"/><Relationship Id="rId26" Type="http://schemas.openxmlformats.org/officeDocument/2006/relationships/hyperlink" Target="https://www.nevo.co.il/law_word/law01/p198_003_p09.doc" TargetMode="External"/><Relationship Id="rId39" Type="http://schemas.openxmlformats.org/officeDocument/2006/relationships/theme" Target="theme/theme1.xml"/><Relationship Id="rId21" Type="http://schemas.openxmlformats.org/officeDocument/2006/relationships/hyperlink" Target="http://www.nevo.co.il/Law_word/law06/tak-8275.pdf" TargetMode="External"/><Relationship Id="rId34" Type="http://schemas.openxmlformats.org/officeDocument/2006/relationships/header" Target="header1.xml"/><Relationship Id="rId7" Type="http://schemas.openxmlformats.org/officeDocument/2006/relationships/hyperlink" Target="http://index.justice.gov.il/Units/ApotroposKlali/Forms/Kones/Pages/default.aspx" TargetMode="External"/><Relationship Id="rId12" Type="http://schemas.openxmlformats.org/officeDocument/2006/relationships/hyperlink" Target="http://www.nevo.co.il/Law_word/law06/tak-8275.pdf" TargetMode="External"/><Relationship Id="rId17" Type="http://schemas.openxmlformats.org/officeDocument/2006/relationships/hyperlink" Target="http://www.nevo.co.il/Law_word/law06/tak-8275.pdf" TargetMode="External"/><Relationship Id="rId25" Type="http://schemas.openxmlformats.org/officeDocument/2006/relationships/hyperlink" Target="http://www.nevo.co.il/Law_word/law06/tak-8275.pdf"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nevo.co.il/law_word/law01/p198_003_p05.doc" TargetMode="External"/><Relationship Id="rId20" Type="http://schemas.openxmlformats.org/officeDocument/2006/relationships/hyperlink" Target="http://www.nevo.co.il/Law_word/law06/TAK-5741.pdf" TargetMode="External"/><Relationship Id="rId29" Type="http://schemas.openxmlformats.org/officeDocument/2006/relationships/hyperlink" Target="HTTP://WWW.NEVO.CO.IL/TFASIM/&#1496;&#1508;&#1505;&#1497;&#1501;%20&#1502;&#1513;&#1508;&#1496;&#1497;&#1497;&#1501;/&#1508;&#1513;&#1497;&#1496;&#1514;%20&#1512;&#1490;&#1500;/&#1492;&#1493;&#1491;&#1506;&#1492;%20&#1500;&#1504;&#1493;&#1513;&#1497;&#1501;%20&#1489;&#1506;&#1504;&#1497;&#1503;%20&#1492;&#1491;&#1497;&#1493;&#1503;%20&#1489;&#1489;&#1497;&#1514;%20&#1492;&#1502;&#1513;&#1508;&#1496;%20&#1489;&#1489;&#1511;&#1513;&#1492;%20&#1500;&#1488;&#1497;&#1513;&#1493;&#1512;%20&#1508;&#1513;&#1512;&#1492;%20-%20&#1496;&#1493;&#1508;&#1505;%2015.DOC" TargetMode="External"/><Relationship Id="rId1" Type="http://schemas.openxmlformats.org/officeDocument/2006/relationships/styles" Target="styles.xml"/><Relationship Id="rId6" Type="http://schemas.openxmlformats.org/officeDocument/2006/relationships/hyperlink" Target="http://www.nevo.co.il/law_word/law06/tak-8056.pdf" TargetMode="External"/><Relationship Id="rId11" Type="http://schemas.openxmlformats.org/officeDocument/2006/relationships/hyperlink" Target="http://www.nevo.co.il/Law_word/law06/tak-8275.pdf" TargetMode="External"/><Relationship Id="rId24" Type="http://schemas.openxmlformats.org/officeDocument/2006/relationships/hyperlink" Target="https://www.nevo.co.il/law_word/law01/p198_003_p08.doc" TargetMode="External"/><Relationship Id="rId32" Type="http://schemas.openxmlformats.org/officeDocument/2006/relationships/hyperlink" Target="http://www.nevo.co.il/advertisements/nevo-100.doc" TargetMode="External"/><Relationship Id="rId37"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06/tak-8275.pdf" TargetMode="External"/><Relationship Id="rId23" Type="http://schemas.openxmlformats.org/officeDocument/2006/relationships/hyperlink" Target="http://www.nevo.co.il/Law_word/law06/tak-8275.pdf" TargetMode="External"/><Relationship Id="rId28" Type="http://schemas.openxmlformats.org/officeDocument/2006/relationships/hyperlink" Target="HTTP://WWW.NEVO.CO.IL/TFASIM/&#1496;&#1508;&#1505;&#1497;&#1501;%20&#1502;&#1513;&#1508;&#1496;&#1497;&#1497;&#1501;/&#1508;&#1513;&#1497;&#1496;&#1514;%20&#1512;&#1490;&#1500;/&#1492;&#1505;&#1499;&#1502;&#1492;%20&#1488;&#1493;%20&#1492;&#1514;&#1504;&#1490;&#1491;&#1493;&#1514;%20&#1504;&#1493;&#1513;&#1492;%20&#1500;&#1508;&#1513;&#1512;&#1492;%20-%20&#1496;&#1493;&#1508;&#1505;%2014.DOC" TargetMode="External"/><Relationship Id="rId36" Type="http://schemas.openxmlformats.org/officeDocument/2006/relationships/footer" Target="footer1.xml"/><Relationship Id="rId10" Type="http://schemas.openxmlformats.org/officeDocument/2006/relationships/hyperlink" Target="https://www.nevo.co.il/law_word/law01/p198_003_p02.doc" TargetMode="External"/><Relationship Id="rId19" Type="http://schemas.openxmlformats.org/officeDocument/2006/relationships/hyperlink" Target="http://www.nevo.co.il/Law_word/law06/TAK-5741.pdf" TargetMode="External"/><Relationship Id="rId31" Type="http://schemas.openxmlformats.org/officeDocument/2006/relationships/hyperlink" Target="HTTP://WWW.NEVO.CO.IL/TFASIM/&#1496;&#1508;&#1505;&#1497;&#1501;%20&#1502;&#1513;&#1508;&#1496;&#1497;&#1497;&#1501;/&#1508;&#1513;&#1497;&#1496;&#1514;%20&#1512;&#1490;&#1500;/&#1497;&#1508;&#1493;&#1497;%20&#1499;&#1493;&#1495;%20&#1500;&#1497;&#1497;&#1510;&#1490;%20&#1489;&#1488;&#1505;&#1497;&#1508;&#1514;%20&#1504;&#1493;&#1513;&#1497;&#1501;%20-%20&#1496;&#1493;&#1508;&#1505;%2020.DOC" TargetMode="External"/><Relationship Id="rId4" Type="http://schemas.openxmlformats.org/officeDocument/2006/relationships/footnotes" Target="footnotes.xml"/><Relationship Id="rId9" Type="http://schemas.openxmlformats.org/officeDocument/2006/relationships/hyperlink" Target="http://www.nevo.co.il/Law_word/law06/tak-8275.pdf" TargetMode="External"/><Relationship Id="rId14" Type="http://schemas.openxmlformats.org/officeDocument/2006/relationships/hyperlink" Target="http://www.nevo.co.il/Law_word/law06/tak-8275.pdf" TargetMode="External"/><Relationship Id="rId22" Type="http://schemas.openxmlformats.org/officeDocument/2006/relationships/hyperlink" Target="https://www.nevo.co.il/law_word/law01/p198_003_p07.doc" TargetMode="External"/><Relationship Id="rId27" Type="http://schemas.openxmlformats.org/officeDocument/2006/relationships/hyperlink" Target="HTTP://WWW.NEVO.CO.IL/TFASIM/&#1496;&#1508;&#1505;&#1497;&#1501;%20&#1502;&#1513;&#1508;&#1496;&#1497;&#1497;&#1501;/&#1508;&#1513;&#1497;&#1496;&#1514;%20&#1512;&#1490;&#1500;/&#1492;&#1510;&#1506;&#1514;%20&#1508;&#1513;&#1512;&#1492;%20&#1500;&#1508;&#1497;%20&#1505;&#1506;&#1497;&#1507;%2019&#1488;,%203,%2052%20&#1500;&#1508;&#1511;&#1493;&#1491;&#1492;%20-%20&#1496;&#1493;&#1508;&#1505;%2013.DOC" TargetMode="External"/><Relationship Id="rId30" Type="http://schemas.openxmlformats.org/officeDocument/2006/relationships/hyperlink" Target="HTTP://WWW.NEVO.CO.IL/TFASIM/&#1496;&#1508;&#1505;&#1497;&#1501;%20&#1502;&#1513;&#1508;&#1496;&#1497;&#1497;&#1501;/&#1508;&#1513;&#1497;&#1496;&#1514;%20&#1512;&#1490;&#1500;/&#1514;&#1506;&#1493;&#1491;&#1514;%20&#1488;&#1497;&#1513;&#1493;&#1512;%20&#1508;&#1513;&#1512;&#1492;%20-%20&#1496;&#1493;&#1508;&#1505;%2016.DOC" TargetMode="External"/><Relationship Id="rId35" Type="http://schemas.openxmlformats.org/officeDocument/2006/relationships/header" Target="header2.xml"/><Relationship Id="rId8" Type="http://schemas.openxmlformats.org/officeDocument/2006/relationships/hyperlink" Target="http://www.nevo.co.il/Law_word/law06/tak-8275.pdf" TargetMode="Externa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161.pdf" TargetMode="External"/><Relationship Id="rId2" Type="http://schemas.openxmlformats.org/officeDocument/2006/relationships/hyperlink" Target="http://www.nevo.co.il/Law_word/law06/TAK-5741.pdf" TargetMode="External"/><Relationship Id="rId1" Type="http://schemas.openxmlformats.org/officeDocument/2006/relationships/hyperlink" Target="http://www.nevo.co.il/Law_word/law06/TAK-4792.pdf" TargetMode="External"/><Relationship Id="rId6" Type="http://schemas.openxmlformats.org/officeDocument/2006/relationships/hyperlink" Target="http://www.nevo.co.il/Law_word/law06/tak-8275.pdf" TargetMode="External"/><Relationship Id="rId5" Type="http://schemas.openxmlformats.org/officeDocument/2006/relationships/hyperlink" Target="http://www.nevo.co.il/Law_word/law06/TAK-8056.pdf" TargetMode="External"/><Relationship Id="rId4" Type="http://schemas.openxmlformats.org/officeDocument/2006/relationships/hyperlink" Target="http://www.nevo.co.il/law_word/law06/tak-736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2959</Words>
  <Characters>16869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19789</CharactersWithSpaces>
  <SharedDoc>false</SharedDoc>
  <HLinks>
    <vt:vector size="600" baseType="variant">
      <vt:variant>
        <vt:i4>393283</vt:i4>
      </vt:variant>
      <vt:variant>
        <vt:i4>477</vt:i4>
      </vt:variant>
      <vt:variant>
        <vt:i4>0</vt:i4>
      </vt:variant>
      <vt:variant>
        <vt:i4>5</vt:i4>
      </vt:variant>
      <vt:variant>
        <vt:lpwstr>http://www.nevo.co.il/advertisements/nevo-100.doc</vt:lpwstr>
      </vt:variant>
      <vt:variant>
        <vt:lpwstr/>
      </vt:variant>
      <vt:variant>
        <vt:i4>393283</vt:i4>
      </vt:variant>
      <vt:variant>
        <vt:i4>474</vt:i4>
      </vt:variant>
      <vt:variant>
        <vt:i4>0</vt:i4>
      </vt:variant>
      <vt:variant>
        <vt:i4>5</vt:i4>
      </vt:variant>
      <vt:variant>
        <vt:lpwstr>http://www.nevo.co.il/advertisements/nevo-100.doc</vt:lpwstr>
      </vt:variant>
      <vt:variant>
        <vt:lpwstr/>
      </vt:variant>
      <vt:variant>
        <vt:i4>92405831</vt:i4>
      </vt:variant>
      <vt:variant>
        <vt:i4>471</vt:i4>
      </vt:variant>
      <vt:variant>
        <vt:i4>0</vt:i4>
      </vt:variant>
      <vt:variant>
        <vt:i4>5</vt:i4>
      </vt:variant>
      <vt:variant>
        <vt:lpwstr>http://www.nevo.co.il/TFASIM/טפסים משפטיים/פשיטת רגל/יפוי כוח לייצג באסיפת נושים - טופס 20.DOC</vt:lpwstr>
      </vt:variant>
      <vt:variant>
        <vt:lpwstr/>
      </vt:variant>
      <vt:variant>
        <vt:i4>3735677</vt:i4>
      </vt:variant>
      <vt:variant>
        <vt:i4>468</vt:i4>
      </vt:variant>
      <vt:variant>
        <vt:i4>0</vt:i4>
      </vt:variant>
      <vt:variant>
        <vt:i4>5</vt:i4>
      </vt:variant>
      <vt:variant>
        <vt:lpwstr>http://www.nevo.co.il/TFASIM/טפסים משפטיים/פשיטת רגל/תעודת אישור פשרה - טופס 16.DOC</vt:lpwstr>
      </vt:variant>
      <vt:variant>
        <vt:lpwstr/>
      </vt:variant>
      <vt:variant>
        <vt:i4>93913170</vt:i4>
      </vt:variant>
      <vt:variant>
        <vt:i4>465</vt:i4>
      </vt:variant>
      <vt:variant>
        <vt:i4>0</vt:i4>
      </vt:variant>
      <vt:variant>
        <vt:i4>5</vt:i4>
      </vt:variant>
      <vt:variant>
        <vt:lpwstr>http://www.nevo.co.il/TFASIM/טפסים משפטיים/פשיטת רגל/הודעה לנושים בענין הדיון בבית המשפט בבקשה לאישור פשרה - טופס 15.DOC</vt:lpwstr>
      </vt:variant>
      <vt:variant>
        <vt:lpwstr/>
      </vt:variant>
      <vt:variant>
        <vt:i4>7407032</vt:i4>
      </vt:variant>
      <vt:variant>
        <vt:i4>462</vt:i4>
      </vt:variant>
      <vt:variant>
        <vt:i4>0</vt:i4>
      </vt:variant>
      <vt:variant>
        <vt:i4>5</vt:i4>
      </vt:variant>
      <vt:variant>
        <vt:lpwstr>http://www.nevo.co.il/TFASIM/טפסים משפטיים/פשיטת רגל/הסכמה או התנגדות נושה לפשרה - טופס 14.DOC</vt:lpwstr>
      </vt:variant>
      <vt:variant>
        <vt:lpwstr/>
      </vt:variant>
      <vt:variant>
        <vt:i4>98239872</vt:i4>
      </vt:variant>
      <vt:variant>
        <vt:i4>459</vt:i4>
      </vt:variant>
      <vt:variant>
        <vt:i4>0</vt:i4>
      </vt:variant>
      <vt:variant>
        <vt:i4>5</vt:i4>
      </vt:variant>
      <vt:variant>
        <vt:lpwstr>http://www.nevo.co.il/TFASIM/טפסים משפטיים/פשיטת רגל/הצעת פשרה לפי סעיף 19א, 3, 52 לפקודה - טופס 13.DOC</vt:lpwstr>
      </vt:variant>
      <vt:variant>
        <vt:lpwstr/>
      </vt:variant>
      <vt:variant>
        <vt:i4>6815816</vt:i4>
      </vt:variant>
      <vt:variant>
        <vt:i4>456</vt:i4>
      </vt:variant>
      <vt:variant>
        <vt:i4>0</vt:i4>
      </vt:variant>
      <vt:variant>
        <vt:i4>5</vt:i4>
      </vt:variant>
      <vt:variant>
        <vt:lpwstr>https://www.nevo.co.il/law_word/law01/p198_003_p09.doc</vt:lpwstr>
      </vt:variant>
      <vt:variant>
        <vt:lpwstr/>
      </vt:variant>
      <vt:variant>
        <vt:i4>7733263</vt:i4>
      </vt:variant>
      <vt:variant>
        <vt:i4>453</vt:i4>
      </vt:variant>
      <vt:variant>
        <vt:i4>0</vt:i4>
      </vt:variant>
      <vt:variant>
        <vt:i4>5</vt:i4>
      </vt:variant>
      <vt:variant>
        <vt:lpwstr>http://www.nevo.co.il/Law_word/law06/tak-8275.pdf</vt:lpwstr>
      </vt:variant>
      <vt:variant>
        <vt:lpwstr/>
      </vt:variant>
      <vt:variant>
        <vt:i4>6881352</vt:i4>
      </vt:variant>
      <vt:variant>
        <vt:i4>450</vt:i4>
      </vt:variant>
      <vt:variant>
        <vt:i4>0</vt:i4>
      </vt:variant>
      <vt:variant>
        <vt:i4>5</vt:i4>
      </vt:variant>
      <vt:variant>
        <vt:lpwstr>https://www.nevo.co.il/law_word/law01/p198_003_p08.doc</vt:lpwstr>
      </vt:variant>
      <vt:variant>
        <vt:lpwstr/>
      </vt:variant>
      <vt:variant>
        <vt:i4>7733263</vt:i4>
      </vt:variant>
      <vt:variant>
        <vt:i4>447</vt:i4>
      </vt:variant>
      <vt:variant>
        <vt:i4>0</vt:i4>
      </vt:variant>
      <vt:variant>
        <vt:i4>5</vt:i4>
      </vt:variant>
      <vt:variant>
        <vt:lpwstr>http://www.nevo.co.il/Law_word/law06/tak-8275.pdf</vt:lpwstr>
      </vt:variant>
      <vt:variant>
        <vt:lpwstr/>
      </vt:variant>
      <vt:variant>
        <vt:i4>6684744</vt:i4>
      </vt:variant>
      <vt:variant>
        <vt:i4>444</vt:i4>
      </vt:variant>
      <vt:variant>
        <vt:i4>0</vt:i4>
      </vt:variant>
      <vt:variant>
        <vt:i4>5</vt:i4>
      </vt:variant>
      <vt:variant>
        <vt:lpwstr>https://www.nevo.co.il/law_word/law01/p198_003_p07.doc</vt:lpwstr>
      </vt:variant>
      <vt:variant>
        <vt:lpwstr/>
      </vt:variant>
      <vt:variant>
        <vt:i4>7733263</vt:i4>
      </vt:variant>
      <vt:variant>
        <vt:i4>441</vt:i4>
      </vt:variant>
      <vt:variant>
        <vt:i4>0</vt:i4>
      </vt:variant>
      <vt:variant>
        <vt:i4>5</vt:i4>
      </vt:variant>
      <vt:variant>
        <vt:lpwstr>http://www.nevo.co.il/Law_word/law06/tak-8275.pdf</vt:lpwstr>
      </vt:variant>
      <vt:variant>
        <vt:lpwstr/>
      </vt:variant>
      <vt:variant>
        <vt:i4>7864334</vt:i4>
      </vt:variant>
      <vt:variant>
        <vt:i4>438</vt:i4>
      </vt:variant>
      <vt:variant>
        <vt:i4>0</vt:i4>
      </vt:variant>
      <vt:variant>
        <vt:i4>5</vt:i4>
      </vt:variant>
      <vt:variant>
        <vt:lpwstr>http://www.nevo.co.il/Law_word/law06/TAK-5741.pdf</vt:lpwstr>
      </vt:variant>
      <vt:variant>
        <vt:lpwstr/>
      </vt:variant>
      <vt:variant>
        <vt:i4>7864334</vt:i4>
      </vt:variant>
      <vt:variant>
        <vt:i4>435</vt:i4>
      </vt:variant>
      <vt:variant>
        <vt:i4>0</vt:i4>
      </vt:variant>
      <vt:variant>
        <vt:i4>5</vt:i4>
      </vt:variant>
      <vt:variant>
        <vt:lpwstr>http://www.nevo.co.il/Law_word/law06/TAK-5741.pdf</vt:lpwstr>
      </vt:variant>
      <vt:variant>
        <vt:lpwstr/>
      </vt:variant>
      <vt:variant>
        <vt:i4>6750280</vt:i4>
      </vt:variant>
      <vt:variant>
        <vt:i4>432</vt:i4>
      </vt:variant>
      <vt:variant>
        <vt:i4>0</vt:i4>
      </vt:variant>
      <vt:variant>
        <vt:i4>5</vt:i4>
      </vt:variant>
      <vt:variant>
        <vt:lpwstr>https://www.nevo.co.il/law_word/law01/p198_003_p06.doc</vt:lpwstr>
      </vt:variant>
      <vt:variant>
        <vt:lpwstr/>
      </vt:variant>
      <vt:variant>
        <vt:i4>7733263</vt:i4>
      </vt:variant>
      <vt:variant>
        <vt:i4>429</vt:i4>
      </vt:variant>
      <vt:variant>
        <vt:i4>0</vt:i4>
      </vt:variant>
      <vt:variant>
        <vt:i4>5</vt:i4>
      </vt:variant>
      <vt:variant>
        <vt:lpwstr>http://www.nevo.co.il/Law_word/law06/tak-8275.pdf</vt:lpwstr>
      </vt:variant>
      <vt:variant>
        <vt:lpwstr/>
      </vt:variant>
      <vt:variant>
        <vt:i4>6553672</vt:i4>
      </vt:variant>
      <vt:variant>
        <vt:i4>426</vt:i4>
      </vt:variant>
      <vt:variant>
        <vt:i4>0</vt:i4>
      </vt:variant>
      <vt:variant>
        <vt:i4>5</vt:i4>
      </vt:variant>
      <vt:variant>
        <vt:lpwstr>https://www.nevo.co.il/law_word/law01/p198_003_p05.doc</vt:lpwstr>
      </vt:variant>
      <vt:variant>
        <vt:lpwstr/>
      </vt:variant>
      <vt:variant>
        <vt:i4>7733263</vt:i4>
      </vt:variant>
      <vt:variant>
        <vt:i4>423</vt:i4>
      </vt:variant>
      <vt:variant>
        <vt:i4>0</vt:i4>
      </vt:variant>
      <vt:variant>
        <vt:i4>5</vt:i4>
      </vt:variant>
      <vt:variant>
        <vt:lpwstr>http://www.nevo.co.il/Law_word/law06/tak-8275.pdf</vt:lpwstr>
      </vt:variant>
      <vt:variant>
        <vt:lpwstr/>
      </vt:variant>
      <vt:variant>
        <vt:i4>7733263</vt:i4>
      </vt:variant>
      <vt:variant>
        <vt:i4>420</vt:i4>
      </vt:variant>
      <vt:variant>
        <vt:i4>0</vt:i4>
      </vt:variant>
      <vt:variant>
        <vt:i4>5</vt:i4>
      </vt:variant>
      <vt:variant>
        <vt:lpwstr>http://www.nevo.co.il/Law_word/law06/tak-8275.pdf</vt:lpwstr>
      </vt:variant>
      <vt:variant>
        <vt:lpwstr/>
      </vt:variant>
      <vt:variant>
        <vt:i4>6619208</vt:i4>
      </vt:variant>
      <vt:variant>
        <vt:i4>417</vt:i4>
      </vt:variant>
      <vt:variant>
        <vt:i4>0</vt:i4>
      </vt:variant>
      <vt:variant>
        <vt:i4>5</vt:i4>
      </vt:variant>
      <vt:variant>
        <vt:lpwstr>https://www.nevo.co.il/law_word/law01/p198_003_p04.doc</vt:lpwstr>
      </vt:variant>
      <vt:variant>
        <vt:lpwstr/>
      </vt:variant>
      <vt:variant>
        <vt:i4>7733263</vt:i4>
      </vt:variant>
      <vt:variant>
        <vt:i4>414</vt:i4>
      </vt:variant>
      <vt:variant>
        <vt:i4>0</vt:i4>
      </vt:variant>
      <vt:variant>
        <vt:i4>5</vt:i4>
      </vt:variant>
      <vt:variant>
        <vt:lpwstr>http://www.nevo.co.il/Law_word/law06/tak-8275.pdf</vt:lpwstr>
      </vt:variant>
      <vt:variant>
        <vt:lpwstr/>
      </vt:variant>
      <vt:variant>
        <vt:i4>7733263</vt:i4>
      </vt:variant>
      <vt:variant>
        <vt:i4>411</vt:i4>
      </vt:variant>
      <vt:variant>
        <vt:i4>0</vt:i4>
      </vt:variant>
      <vt:variant>
        <vt:i4>5</vt:i4>
      </vt:variant>
      <vt:variant>
        <vt:lpwstr>http://www.nevo.co.il/Law_word/law06/tak-8275.pdf</vt:lpwstr>
      </vt:variant>
      <vt:variant>
        <vt:lpwstr/>
      </vt:variant>
      <vt:variant>
        <vt:i4>6488136</vt:i4>
      </vt:variant>
      <vt:variant>
        <vt:i4>408</vt:i4>
      </vt:variant>
      <vt:variant>
        <vt:i4>0</vt:i4>
      </vt:variant>
      <vt:variant>
        <vt:i4>5</vt:i4>
      </vt:variant>
      <vt:variant>
        <vt:lpwstr>https://www.nevo.co.il/law_word/law01/p198_003_p02.doc</vt:lpwstr>
      </vt:variant>
      <vt:variant>
        <vt:lpwstr/>
      </vt:variant>
      <vt:variant>
        <vt:i4>7733263</vt:i4>
      </vt:variant>
      <vt:variant>
        <vt:i4>405</vt:i4>
      </vt:variant>
      <vt:variant>
        <vt:i4>0</vt:i4>
      </vt:variant>
      <vt:variant>
        <vt:i4>5</vt:i4>
      </vt:variant>
      <vt:variant>
        <vt:lpwstr>http://www.nevo.co.il/Law_word/law06/tak-8275.pdf</vt:lpwstr>
      </vt:variant>
      <vt:variant>
        <vt:lpwstr/>
      </vt:variant>
      <vt:variant>
        <vt:i4>7733263</vt:i4>
      </vt:variant>
      <vt:variant>
        <vt:i4>402</vt:i4>
      </vt:variant>
      <vt:variant>
        <vt:i4>0</vt:i4>
      </vt:variant>
      <vt:variant>
        <vt:i4>5</vt:i4>
      </vt:variant>
      <vt:variant>
        <vt:lpwstr>http://www.nevo.co.il/Law_word/law06/tak-8275.pdf</vt:lpwstr>
      </vt:variant>
      <vt:variant>
        <vt:lpwstr/>
      </vt:variant>
      <vt:variant>
        <vt:i4>2687076</vt:i4>
      </vt:variant>
      <vt:variant>
        <vt:i4>399</vt:i4>
      </vt:variant>
      <vt:variant>
        <vt:i4>0</vt:i4>
      </vt:variant>
      <vt:variant>
        <vt:i4>5</vt:i4>
      </vt:variant>
      <vt:variant>
        <vt:lpwstr>http://index.justice.gov.il/Units/ApotroposKlali/Forms/Kones/Pages/default.aspx</vt:lpwstr>
      </vt:variant>
      <vt:variant>
        <vt:lpwstr/>
      </vt:variant>
      <vt:variant>
        <vt:i4>7602190</vt:i4>
      </vt:variant>
      <vt:variant>
        <vt:i4>396</vt:i4>
      </vt:variant>
      <vt:variant>
        <vt:i4>0</vt:i4>
      </vt:variant>
      <vt:variant>
        <vt:i4>5</vt:i4>
      </vt:variant>
      <vt:variant>
        <vt:lpwstr>http://www.nevo.co.il/law_word/law06/tak-8056.pdf</vt:lpwstr>
      </vt:variant>
      <vt:variant>
        <vt:lpwstr/>
      </vt:variant>
      <vt:variant>
        <vt:i4>5505033</vt:i4>
      </vt:variant>
      <vt:variant>
        <vt:i4>390</vt:i4>
      </vt:variant>
      <vt:variant>
        <vt:i4>0</vt:i4>
      </vt:variant>
      <vt:variant>
        <vt:i4>5</vt:i4>
      </vt:variant>
      <vt:variant>
        <vt:lpwstr/>
      </vt:variant>
      <vt:variant>
        <vt:lpwstr>med12</vt:lpwstr>
      </vt:variant>
      <vt:variant>
        <vt:i4>5505033</vt:i4>
      </vt:variant>
      <vt:variant>
        <vt:i4>384</vt:i4>
      </vt:variant>
      <vt:variant>
        <vt:i4>0</vt:i4>
      </vt:variant>
      <vt:variant>
        <vt:i4>5</vt:i4>
      </vt:variant>
      <vt:variant>
        <vt:lpwstr/>
      </vt:variant>
      <vt:variant>
        <vt:lpwstr>med11</vt:lpwstr>
      </vt:variant>
      <vt:variant>
        <vt:i4>5505033</vt:i4>
      </vt:variant>
      <vt:variant>
        <vt:i4>378</vt:i4>
      </vt:variant>
      <vt:variant>
        <vt:i4>0</vt:i4>
      </vt:variant>
      <vt:variant>
        <vt:i4>5</vt:i4>
      </vt:variant>
      <vt:variant>
        <vt:lpwstr/>
      </vt:variant>
      <vt:variant>
        <vt:lpwstr>med10</vt:lpwstr>
      </vt:variant>
      <vt:variant>
        <vt:i4>6029321</vt:i4>
      </vt:variant>
      <vt:variant>
        <vt:i4>372</vt:i4>
      </vt:variant>
      <vt:variant>
        <vt:i4>0</vt:i4>
      </vt:variant>
      <vt:variant>
        <vt:i4>5</vt:i4>
      </vt:variant>
      <vt:variant>
        <vt:lpwstr/>
      </vt:variant>
      <vt:variant>
        <vt:lpwstr>med9</vt:lpwstr>
      </vt:variant>
      <vt:variant>
        <vt:i4>6094857</vt:i4>
      </vt:variant>
      <vt:variant>
        <vt:i4>366</vt:i4>
      </vt:variant>
      <vt:variant>
        <vt:i4>0</vt:i4>
      </vt:variant>
      <vt:variant>
        <vt:i4>5</vt:i4>
      </vt:variant>
      <vt:variant>
        <vt:lpwstr/>
      </vt:variant>
      <vt:variant>
        <vt:lpwstr>med8</vt:lpwstr>
      </vt:variant>
      <vt:variant>
        <vt:i4>5373961</vt:i4>
      </vt:variant>
      <vt:variant>
        <vt:i4>360</vt:i4>
      </vt:variant>
      <vt:variant>
        <vt:i4>0</vt:i4>
      </vt:variant>
      <vt:variant>
        <vt:i4>5</vt:i4>
      </vt:variant>
      <vt:variant>
        <vt:lpwstr/>
      </vt:variant>
      <vt:variant>
        <vt:lpwstr>med7</vt:lpwstr>
      </vt:variant>
      <vt:variant>
        <vt:i4>5439497</vt:i4>
      </vt:variant>
      <vt:variant>
        <vt:i4>354</vt:i4>
      </vt:variant>
      <vt:variant>
        <vt:i4>0</vt:i4>
      </vt:variant>
      <vt:variant>
        <vt:i4>5</vt:i4>
      </vt:variant>
      <vt:variant>
        <vt:lpwstr/>
      </vt:variant>
      <vt:variant>
        <vt:lpwstr>med6</vt:lpwstr>
      </vt:variant>
      <vt:variant>
        <vt:i4>3473454</vt:i4>
      </vt:variant>
      <vt:variant>
        <vt:i4>348</vt:i4>
      </vt:variant>
      <vt:variant>
        <vt:i4>0</vt:i4>
      </vt:variant>
      <vt:variant>
        <vt:i4>5</vt:i4>
      </vt:variant>
      <vt:variant>
        <vt:lpwstr/>
      </vt:variant>
      <vt:variant>
        <vt:lpwstr>Seif46</vt:lpwstr>
      </vt:variant>
      <vt:variant>
        <vt:i4>3538990</vt:i4>
      </vt:variant>
      <vt:variant>
        <vt:i4>342</vt:i4>
      </vt:variant>
      <vt:variant>
        <vt:i4>0</vt:i4>
      </vt:variant>
      <vt:variant>
        <vt:i4>5</vt:i4>
      </vt:variant>
      <vt:variant>
        <vt:lpwstr/>
      </vt:variant>
      <vt:variant>
        <vt:lpwstr>Seif45</vt:lpwstr>
      </vt:variant>
      <vt:variant>
        <vt:i4>3604526</vt:i4>
      </vt:variant>
      <vt:variant>
        <vt:i4>336</vt:i4>
      </vt:variant>
      <vt:variant>
        <vt:i4>0</vt:i4>
      </vt:variant>
      <vt:variant>
        <vt:i4>5</vt:i4>
      </vt:variant>
      <vt:variant>
        <vt:lpwstr/>
      </vt:variant>
      <vt:variant>
        <vt:lpwstr>Seif44</vt:lpwstr>
      </vt:variant>
      <vt:variant>
        <vt:i4>3145774</vt:i4>
      </vt:variant>
      <vt:variant>
        <vt:i4>330</vt:i4>
      </vt:variant>
      <vt:variant>
        <vt:i4>0</vt:i4>
      </vt:variant>
      <vt:variant>
        <vt:i4>5</vt:i4>
      </vt:variant>
      <vt:variant>
        <vt:lpwstr/>
      </vt:variant>
      <vt:variant>
        <vt:lpwstr>Seif43</vt:lpwstr>
      </vt:variant>
      <vt:variant>
        <vt:i4>5242889</vt:i4>
      </vt:variant>
      <vt:variant>
        <vt:i4>324</vt:i4>
      </vt:variant>
      <vt:variant>
        <vt:i4>0</vt:i4>
      </vt:variant>
      <vt:variant>
        <vt:i4>5</vt:i4>
      </vt:variant>
      <vt:variant>
        <vt:lpwstr/>
      </vt:variant>
      <vt:variant>
        <vt:lpwstr>med5</vt:lpwstr>
      </vt:variant>
      <vt:variant>
        <vt:i4>5308425</vt:i4>
      </vt:variant>
      <vt:variant>
        <vt:i4>318</vt:i4>
      </vt:variant>
      <vt:variant>
        <vt:i4>0</vt:i4>
      </vt:variant>
      <vt:variant>
        <vt:i4>5</vt:i4>
      </vt:variant>
      <vt:variant>
        <vt:lpwstr/>
      </vt:variant>
      <vt:variant>
        <vt:lpwstr>med4</vt:lpwstr>
      </vt:variant>
      <vt:variant>
        <vt:i4>3211310</vt:i4>
      </vt:variant>
      <vt:variant>
        <vt:i4>312</vt:i4>
      </vt:variant>
      <vt:variant>
        <vt:i4>0</vt:i4>
      </vt:variant>
      <vt:variant>
        <vt:i4>5</vt:i4>
      </vt:variant>
      <vt:variant>
        <vt:lpwstr/>
      </vt:variant>
      <vt:variant>
        <vt:lpwstr>Seif42</vt:lpwstr>
      </vt:variant>
      <vt:variant>
        <vt:i4>3276846</vt:i4>
      </vt:variant>
      <vt:variant>
        <vt:i4>306</vt:i4>
      </vt:variant>
      <vt:variant>
        <vt:i4>0</vt:i4>
      </vt:variant>
      <vt:variant>
        <vt:i4>5</vt:i4>
      </vt:variant>
      <vt:variant>
        <vt:lpwstr/>
      </vt:variant>
      <vt:variant>
        <vt:lpwstr>Seif41</vt:lpwstr>
      </vt:variant>
      <vt:variant>
        <vt:i4>3342382</vt:i4>
      </vt:variant>
      <vt:variant>
        <vt:i4>300</vt:i4>
      </vt:variant>
      <vt:variant>
        <vt:i4>0</vt:i4>
      </vt:variant>
      <vt:variant>
        <vt:i4>5</vt:i4>
      </vt:variant>
      <vt:variant>
        <vt:lpwstr/>
      </vt:variant>
      <vt:variant>
        <vt:lpwstr>Seif40</vt:lpwstr>
      </vt:variant>
      <vt:variant>
        <vt:i4>3801129</vt:i4>
      </vt:variant>
      <vt:variant>
        <vt:i4>294</vt:i4>
      </vt:variant>
      <vt:variant>
        <vt:i4>0</vt:i4>
      </vt:variant>
      <vt:variant>
        <vt:i4>5</vt:i4>
      </vt:variant>
      <vt:variant>
        <vt:lpwstr/>
      </vt:variant>
      <vt:variant>
        <vt:lpwstr>Seif39</vt:lpwstr>
      </vt:variant>
      <vt:variant>
        <vt:i4>3866665</vt:i4>
      </vt:variant>
      <vt:variant>
        <vt:i4>288</vt:i4>
      </vt:variant>
      <vt:variant>
        <vt:i4>0</vt:i4>
      </vt:variant>
      <vt:variant>
        <vt:i4>5</vt:i4>
      </vt:variant>
      <vt:variant>
        <vt:lpwstr/>
      </vt:variant>
      <vt:variant>
        <vt:lpwstr>Seif38</vt:lpwstr>
      </vt:variant>
      <vt:variant>
        <vt:i4>3407913</vt:i4>
      </vt:variant>
      <vt:variant>
        <vt:i4>282</vt:i4>
      </vt:variant>
      <vt:variant>
        <vt:i4>0</vt:i4>
      </vt:variant>
      <vt:variant>
        <vt:i4>5</vt:i4>
      </vt:variant>
      <vt:variant>
        <vt:lpwstr/>
      </vt:variant>
      <vt:variant>
        <vt:lpwstr>Seif37</vt:lpwstr>
      </vt:variant>
      <vt:variant>
        <vt:i4>5636105</vt:i4>
      </vt:variant>
      <vt:variant>
        <vt:i4>276</vt:i4>
      </vt:variant>
      <vt:variant>
        <vt:i4>0</vt:i4>
      </vt:variant>
      <vt:variant>
        <vt:i4>5</vt:i4>
      </vt:variant>
      <vt:variant>
        <vt:lpwstr/>
      </vt:variant>
      <vt:variant>
        <vt:lpwstr>med3</vt:lpwstr>
      </vt:variant>
      <vt:variant>
        <vt:i4>3473449</vt:i4>
      </vt:variant>
      <vt:variant>
        <vt:i4>270</vt:i4>
      </vt:variant>
      <vt:variant>
        <vt:i4>0</vt:i4>
      </vt:variant>
      <vt:variant>
        <vt:i4>5</vt:i4>
      </vt:variant>
      <vt:variant>
        <vt:lpwstr/>
      </vt:variant>
      <vt:variant>
        <vt:lpwstr>Seif36</vt:lpwstr>
      </vt:variant>
      <vt:variant>
        <vt:i4>3538985</vt:i4>
      </vt:variant>
      <vt:variant>
        <vt:i4>264</vt:i4>
      </vt:variant>
      <vt:variant>
        <vt:i4>0</vt:i4>
      </vt:variant>
      <vt:variant>
        <vt:i4>5</vt:i4>
      </vt:variant>
      <vt:variant>
        <vt:lpwstr/>
      </vt:variant>
      <vt:variant>
        <vt:lpwstr>Seif35</vt:lpwstr>
      </vt:variant>
      <vt:variant>
        <vt:i4>3604521</vt:i4>
      </vt:variant>
      <vt:variant>
        <vt:i4>258</vt:i4>
      </vt:variant>
      <vt:variant>
        <vt:i4>0</vt:i4>
      </vt:variant>
      <vt:variant>
        <vt:i4>5</vt:i4>
      </vt:variant>
      <vt:variant>
        <vt:lpwstr/>
      </vt:variant>
      <vt:variant>
        <vt:lpwstr>Seif34</vt:lpwstr>
      </vt:variant>
      <vt:variant>
        <vt:i4>5701644</vt:i4>
      </vt:variant>
      <vt:variant>
        <vt:i4>252</vt:i4>
      </vt:variant>
      <vt:variant>
        <vt:i4>0</vt:i4>
      </vt:variant>
      <vt:variant>
        <vt:i4>5</vt:i4>
      </vt:variant>
      <vt:variant>
        <vt:lpwstr/>
      </vt:variant>
      <vt:variant>
        <vt:lpwstr>hed26</vt:lpwstr>
      </vt:variant>
      <vt:variant>
        <vt:i4>3145769</vt:i4>
      </vt:variant>
      <vt:variant>
        <vt:i4>246</vt:i4>
      </vt:variant>
      <vt:variant>
        <vt:i4>0</vt:i4>
      </vt:variant>
      <vt:variant>
        <vt:i4>5</vt:i4>
      </vt:variant>
      <vt:variant>
        <vt:lpwstr/>
      </vt:variant>
      <vt:variant>
        <vt:lpwstr>Seif33</vt:lpwstr>
      </vt:variant>
      <vt:variant>
        <vt:i4>3211305</vt:i4>
      </vt:variant>
      <vt:variant>
        <vt:i4>240</vt:i4>
      </vt:variant>
      <vt:variant>
        <vt:i4>0</vt:i4>
      </vt:variant>
      <vt:variant>
        <vt:i4>5</vt:i4>
      </vt:variant>
      <vt:variant>
        <vt:lpwstr/>
      </vt:variant>
      <vt:variant>
        <vt:lpwstr>Seif32</vt:lpwstr>
      </vt:variant>
      <vt:variant>
        <vt:i4>5701644</vt:i4>
      </vt:variant>
      <vt:variant>
        <vt:i4>234</vt:i4>
      </vt:variant>
      <vt:variant>
        <vt:i4>0</vt:i4>
      </vt:variant>
      <vt:variant>
        <vt:i4>5</vt:i4>
      </vt:variant>
      <vt:variant>
        <vt:lpwstr/>
      </vt:variant>
      <vt:variant>
        <vt:lpwstr>hed25</vt:lpwstr>
      </vt:variant>
      <vt:variant>
        <vt:i4>3276841</vt:i4>
      </vt:variant>
      <vt:variant>
        <vt:i4>228</vt:i4>
      </vt:variant>
      <vt:variant>
        <vt:i4>0</vt:i4>
      </vt:variant>
      <vt:variant>
        <vt:i4>5</vt:i4>
      </vt:variant>
      <vt:variant>
        <vt:lpwstr/>
      </vt:variant>
      <vt:variant>
        <vt:lpwstr>Seif31</vt:lpwstr>
      </vt:variant>
      <vt:variant>
        <vt:i4>3342377</vt:i4>
      </vt:variant>
      <vt:variant>
        <vt:i4>222</vt:i4>
      </vt:variant>
      <vt:variant>
        <vt:i4>0</vt:i4>
      </vt:variant>
      <vt:variant>
        <vt:i4>5</vt:i4>
      </vt:variant>
      <vt:variant>
        <vt:lpwstr/>
      </vt:variant>
      <vt:variant>
        <vt:lpwstr>Seif30</vt:lpwstr>
      </vt:variant>
      <vt:variant>
        <vt:i4>3801128</vt:i4>
      </vt:variant>
      <vt:variant>
        <vt:i4>216</vt:i4>
      </vt:variant>
      <vt:variant>
        <vt:i4>0</vt:i4>
      </vt:variant>
      <vt:variant>
        <vt:i4>5</vt:i4>
      </vt:variant>
      <vt:variant>
        <vt:lpwstr/>
      </vt:variant>
      <vt:variant>
        <vt:lpwstr>Seif29</vt:lpwstr>
      </vt:variant>
      <vt:variant>
        <vt:i4>3866664</vt:i4>
      </vt:variant>
      <vt:variant>
        <vt:i4>210</vt:i4>
      </vt:variant>
      <vt:variant>
        <vt:i4>0</vt:i4>
      </vt:variant>
      <vt:variant>
        <vt:i4>5</vt:i4>
      </vt:variant>
      <vt:variant>
        <vt:lpwstr/>
      </vt:variant>
      <vt:variant>
        <vt:lpwstr>Seif28</vt:lpwstr>
      </vt:variant>
      <vt:variant>
        <vt:i4>5701644</vt:i4>
      </vt:variant>
      <vt:variant>
        <vt:i4>204</vt:i4>
      </vt:variant>
      <vt:variant>
        <vt:i4>0</vt:i4>
      </vt:variant>
      <vt:variant>
        <vt:i4>5</vt:i4>
      </vt:variant>
      <vt:variant>
        <vt:lpwstr/>
      </vt:variant>
      <vt:variant>
        <vt:lpwstr>hed24</vt:lpwstr>
      </vt:variant>
      <vt:variant>
        <vt:i4>3407912</vt:i4>
      </vt:variant>
      <vt:variant>
        <vt:i4>198</vt:i4>
      </vt:variant>
      <vt:variant>
        <vt:i4>0</vt:i4>
      </vt:variant>
      <vt:variant>
        <vt:i4>5</vt:i4>
      </vt:variant>
      <vt:variant>
        <vt:lpwstr/>
      </vt:variant>
      <vt:variant>
        <vt:lpwstr>Seif27</vt:lpwstr>
      </vt:variant>
      <vt:variant>
        <vt:i4>3473448</vt:i4>
      </vt:variant>
      <vt:variant>
        <vt:i4>192</vt:i4>
      </vt:variant>
      <vt:variant>
        <vt:i4>0</vt:i4>
      </vt:variant>
      <vt:variant>
        <vt:i4>5</vt:i4>
      </vt:variant>
      <vt:variant>
        <vt:lpwstr/>
      </vt:variant>
      <vt:variant>
        <vt:lpwstr>Seif26</vt:lpwstr>
      </vt:variant>
      <vt:variant>
        <vt:i4>3538984</vt:i4>
      </vt:variant>
      <vt:variant>
        <vt:i4>186</vt:i4>
      </vt:variant>
      <vt:variant>
        <vt:i4>0</vt:i4>
      </vt:variant>
      <vt:variant>
        <vt:i4>5</vt:i4>
      </vt:variant>
      <vt:variant>
        <vt:lpwstr/>
      </vt:variant>
      <vt:variant>
        <vt:lpwstr>Seif25</vt:lpwstr>
      </vt:variant>
      <vt:variant>
        <vt:i4>5701644</vt:i4>
      </vt:variant>
      <vt:variant>
        <vt:i4>180</vt:i4>
      </vt:variant>
      <vt:variant>
        <vt:i4>0</vt:i4>
      </vt:variant>
      <vt:variant>
        <vt:i4>5</vt:i4>
      </vt:variant>
      <vt:variant>
        <vt:lpwstr/>
      </vt:variant>
      <vt:variant>
        <vt:lpwstr>hed23</vt:lpwstr>
      </vt:variant>
      <vt:variant>
        <vt:i4>3604520</vt:i4>
      </vt:variant>
      <vt:variant>
        <vt:i4>174</vt:i4>
      </vt:variant>
      <vt:variant>
        <vt:i4>0</vt:i4>
      </vt:variant>
      <vt:variant>
        <vt:i4>5</vt:i4>
      </vt:variant>
      <vt:variant>
        <vt:lpwstr/>
      </vt:variant>
      <vt:variant>
        <vt:lpwstr>Seif24</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5701644</vt:i4>
      </vt:variant>
      <vt:variant>
        <vt:i4>156</vt:i4>
      </vt:variant>
      <vt:variant>
        <vt:i4>0</vt:i4>
      </vt:variant>
      <vt:variant>
        <vt:i4>5</vt:i4>
      </vt:variant>
      <vt:variant>
        <vt:lpwstr/>
      </vt:variant>
      <vt:variant>
        <vt:lpwstr>hed22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5701644</vt:i4>
      </vt:variant>
      <vt:variant>
        <vt:i4>102</vt:i4>
      </vt:variant>
      <vt:variant>
        <vt:i4>0</vt:i4>
      </vt:variant>
      <vt:variant>
        <vt:i4>5</vt:i4>
      </vt:variant>
      <vt:variant>
        <vt:lpwstr/>
      </vt:variant>
      <vt:variant>
        <vt:lpwstr>hed21</vt:lpwstr>
      </vt:variant>
      <vt:variant>
        <vt:i4>5701641</vt:i4>
      </vt:variant>
      <vt:variant>
        <vt:i4>96</vt:i4>
      </vt:variant>
      <vt:variant>
        <vt:i4>0</vt:i4>
      </vt:variant>
      <vt:variant>
        <vt:i4>5</vt:i4>
      </vt:variant>
      <vt:variant>
        <vt:lpwstr/>
      </vt:variant>
      <vt:variant>
        <vt:lpwstr>med2</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5701644</vt:i4>
      </vt:variant>
      <vt:variant>
        <vt:i4>24</vt:i4>
      </vt:variant>
      <vt:variant>
        <vt:i4>0</vt:i4>
      </vt:variant>
      <vt:variant>
        <vt:i4>5</vt:i4>
      </vt:variant>
      <vt:variant>
        <vt:lpwstr/>
      </vt:variant>
      <vt:variant>
        <vt:lpwstr>hed20</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7733263</vt:i4>
      </vt:variant>
      <vt:variant>
        <vt:i4>15</vt:i4>
      </vt:variant>
      <vt:variant>
        <vt:i4>0</vt:i4>
      </vt:variant>
      <vt:variant>
        <vt:i4>5</vt:i4>
      </vt:variant>
      <vt:variant>
        <vt:lpwstr>http://www.nevo.co.il/Law_word/law06/tak-8275.pdf</vt:lpwstr>
      </vt:variant>
      <vt:variant>
        <vt:lpwstr/>
      </vt:variant>
      <vt:variant>
        <vt:i4>7602190</vt:i4>
      </vt:variant>
      <vt:variant>
        <vt:i4>12</vt:i4>
      </vt:variant>
      <vt:variant>
        <vt:i4>0</vt:i4>
      </vt:variant>
      <vt:variant>
        <vt:i4>5</vt:i4>
      </vt:variant>
      <vt:variant>
        <vt:lpwstr>http://www.nevo.co.il/Law_word/law06/TAK-8056.pdf</vt:lpwstr>
      </vt:variant>
      <vt:variant>
        <vt:lpwstr/>
      </vt:variant>
      <vt:variant>
        <vt:i4>7864335</vt:i4>
      </vt:variant>
      <vt:variant>
        <vt:i4>9</vt:i4>
      </vt:variant>
      <vt:variant>
        <vt:i4>0</vt:i4>
      </vt:variant>
      <vt:variant>
        <vt:i4>5</vt:i4>
      </vt:variant>
      <vt:variant>
        <vt:lpwstr>http://www.nevo.co.il/law_word/law06/tak-7364.pdf</vt:lpwstr>
      </vt:variant>
      <vt:variant>
        <vt:lpwstr/>
      </vt:variant>
      <vt:variant>
        <vt:i4>7864328</vt:i4>
      </vt:variant>
      <vt:variant>
        <vt:i4>6</vt:i4>
      </vt:variant>
      <vt:variant>
        <vt:i4>0</vt:i4>
      </vt:variant>
      <vt:variant>
        <vt:i4>5</vt:i4>
      </vt:variant>
      <vt:variant>
        <vt:lpwstr>http://www.nevo.co.il/Law_word/law06/TAK-7161.pdf</vt:lpwstr>
      </vt:variant>
      <vt:variant>
        <vt:lpwstr/>
      </vt:variant>
      <vt:variant>
        <vt:i4>7864334</vt:i4>
      </vt:variant>
      <vt:variant>
        <vt:i4>3</vt:i4>
      </vt:variant>
      <vt:variant>
        <vt:i4>0</vt:i4>
      </vt:variant>
      <vt:variant>
        <vt:i4>5</vt:i4>
      </vt:variant>
      <vt:variant>
        <vt:lpwstr>http://www.nevo.co.il/Law_word/law06/TAK-5741.pdf</vt:lpwstr>
      </vt:variant>
      <vt:variant>
        <vt:lpwstr/>
      </vt:variant>
      <vt:variant>
        <vt:i4>7602189</vt:i4>
      </vt:variant>
      <vt:variant>
        <vt:i4>0</vt:i4>
      </vt:variant>
      <vt:variant>
        <vt:i4>0</vt:i4>
      </vt:variant>
      <vt:variant>
        <vt:i4>5</vt:i4>
      </vt:variant>
      <vt:variant>
        <vt:lpwstr>http://www.nevo.co.il/Law_word/law06/TAK-4792.pdf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p198</vt:lpwstr>
  </property>
  <property fmtid="{D5CDD505-2E9C-101B-9397-08002B2CF9AE}" pid="3" name="CHNAME">
    <vt:lpwstr>פשיטת רגל</vt:lpwstr>
  </property>
  <property fmtid="{D5CDD505-2E9C-101B-9397-08002B2CF9AE}" pid="4" name="LAWNAME">
    <vt:lpwstr>תקנות פשיטת הרגל, תשמ"ה-1985</vt:lpwstr>
  </property>
  <property fmtid="{D5CDD505-2E9C-101B-9397-08002B2CF9AE}" pid="5" name="LAWNUMBER">
    <vt:lpwstr>0003</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מסחר </vt:lpwstr>
  </property>
  <property fmtid="{D5CDD505-2E9C-101B-9397-08002B2CF9AE}" pid="9" name="NOSE31">
    <vt:lpwstr>פשיטת רגל</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http://www.nevo.co.il/Law_word/law06/TAK-7161.pdf;רשומות - תקנות כלליות#ק"ת תשע"ב מס' 7161 #מיום 30.8.2012 עמ' 1664 – תק' תשע"ב-2012; תחילתן ביום 1.9.2012</vt:lpwstr>
  </property>
  <property fmtid="{D5CDD505-2E9C-101B-9397-08002B2CF9AE}" pid="49" name="LINKK2">
    <vt:lpwstr>http://www.nevo.co.il/law_word/law06/tak-7364.pdf;‎רשומות - תקנות כלליות#ק"ת תשע"ד מס' 7364 ‏‏#מיום 3.4.2014 עמ' 1036 – תק' תשע"ד-2014; תחילתן שלושים ימים מיום פרסומן</vt:lpwstr>
  </property>
  <property fmtid="{D5CDD505-2E9C-101B-9397-08002B2CF9AE}" pid="50" name="LINKK3">
    <vt:lpwstr>http://www.nevo.co.il/Law_word/law06/TAK-8056.pdf;‎רשומות - תקנות כלליות#ק"ת תשע"ח מס' 8056 ‏‏#מיום 8.8.2018 עמ' 2616 – תק' תשע"ח-2018; ר' תקנה 6 לענין תחילה והוראת מעבר</vt:lpwstr>
  </property>
  <property fmtid="{D5CDD505-2E9C-101B-9397-08002B2CF9AE}" pid="51" name="LINKK4">
    <vt:lpwstr>http://www.nevo.co.il/Law_word/law06/tak-8275.pdf;‎רשומות - תקנות כלליות#ק"ת תשע"ט מס' 8275 ‏‏#מיום 19.9.2019 עמ' 4034 – תק' תשע"ט-2019; תחילתן ביום 15.9.2019‏</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