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F1A4E" w:rsidRDefault="008F1A4E" w:rsidP="00327977">
      <w:pPr>
        <w:pStyle w:val="big-header"/>
        <w:ind w:left="0" w:right="1134"/>
        <w:rPr>
          <w:rFonts w:hint="cs"/>
          <w:rtl/>
        </w:rPr>
      </w:pPr>
      <w:r>
        <w:rPr>
          <w:rtl/>
        </w:rPr>
        <w:t>תקנות צער בעלי חיים (הגנה על בעלי חיים) (</w:t>
      </w:r>
      <w:r w:rsidR="00327977">
        <w:rPr>
          <w:rFonts w:hint="cs"/>
          <w:rtl/>
        </w:rPr>
        <w:t>מופעים של בעלי חיים</w:t>
      </w:r>
      <w:r>
        <w:rPr>
          <w:rtl/>
        </w:rPr>
        <w:t xml:space="preserve">), </w:t>
      </w:r>
      <w:r w:rsidR="00327977">
        <w:rPr>
          <w:rFonts w:hint="cs"/>
          <w:rtl/>
        </w:rPr>
        <w:br/>
      </w:r>
      <w:r>
        <w:rPr>
          <w:rtl/>
        </w:rPr>
        <w:t>תשס"א</w:t>
      </w:r>
      <w:r w:rsidR="00D15815">
        <w:rPr>
          <w:rFonts w:hint="cs"/>
          <w:rtl/>
        </w:rPr>
        <w:t>-</w:t>
      </w:r>
      <w:r>
        <w:rPr>
          <w:rtl/>
        </w:rPr>
        <w:t>2001</w:t>
      </w:r>
    </w:p>
    <w:p w:rsidR="005701EF" w:rsidRPr="005701EF" w:rsidRDefault="005701EF" w:rsidP="005701EF">
      <w:pPr>
        <w:spacing w:line="320" w:lineRule="auto"/>
        <w:jc w:val="left"/>
        <w:rPr>
          <w:rFonts w:cs="FrankRuehl"/>
          <w:szCs w:val="26"/>
          <w:rtl/>
        </w:rPr>
      </w:pPr>
    </w:p>
    <w:p w:rsidR="005701EF" w:rsidRPr="005701EF" w:rsidRDefault="005701EF" w:rsidP="005701EF">
      <w:pPr>
        <w:spacing w:line="320" w:lineRule="auto"/>
        <w:jc w:val="left"/>
        <w:rPr>
          <w:rFonts w:cs="Miriam" w:hint="cs"/>
          <w:szCs w:val="22"/>
          <w:rtl/>
        </w:rPr>
      </w:pPr>
      <w:r w:rsidRPr="005701EF">
        <w:rPr>
          <w:rFonts w:cs="Miriam"/>
          <w:szCs w:val="22"/>
          <w:rtl/>
        </w:rPr>
        <w:t>חקלאות טבע וסביבה</w:t>
      </w:r>
      <w:r w:rsidRPr="005701EF">
        <w:rPr>
          <w:rFonts w:cs="FrankRuehl"/>
          <w:szCs w:val="26"/>
          <w:rtl/>
        </w:rPr>
        <w:t xml:space="preserve"> – בע"ח – צער בע"ח – הגנה על בע"ח</w:t>
      </w:r>
    </w:p>
    <w:p w:rsidR="008F1A4E" w:rsidRDefault="008F1A4E">
      <w:pPr>
        <w:pStyle w:val="big-header"/>
        <w:ind w:left="0" w:right="1134"/>
        <w:rPr>
          <w:rtl/>
        </w:rPr>
      </w:pPr>
      <w:r>
        <w:rPr>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8F1A4E">
        <w:tblPrEx>
          <w:tblCellMar>
            <w:top w:w="0" w:type="dxa"/>
            <w:bottom w:w="0" w:type="dxa"/>
          </w:tblCellMar>
        </w:tblPrEx>
        <w:tc>
          <w:tcPr>
            <w:tcW w:w="850" w:type="dxa"/>
          </w:tcPr>
          <w:p w:rsidR="008F1A4E" w:rsidRDefault="008F1A4E">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sidR="00D15815">
              <w:rPr>
                <w:noProof/>
                <w:sz w:val="24"/>
                <w:rtl/>
              </w:rPr>
              <w:t>2</w:t>
            </w:r>
            <w:r>
              <w:rPr>
                <w:sz w:val="24"/>
                <w:rtl/>
              </w:rPr>
              <w:fldChar w:fldCharType="end"/>
            </w:r>
          </w:p>
        </w:tc>
        <w:tc>
          <w:tcPr>
            <w:tcW w:w="567" w:type="dxa"/>
          </w:tcPr>
          <w:p w:rsidR="008F1A4E" w:rsidRDefault="008F1A4E">
            <w:pPr>
              <w:spacing w:line="240" w:lineRule="auto"/>
              <w:rPr>
                <w:sz w:val="24"/>
              </w:rPr>
            </w:pPr>
            <w:hyperlink w:anchor="Seif0" w:tooltip="הגדרות" w:history="1">
              <w:r>
                <w:rPr>
                  <w:rStyle w:val="Hyperlink"/>
                </w:rPr>
                <w:t>Go</w:t>
              </w:r>
            </w:hyperlink>
          </w:p>
        </w:tc>
        <w:tc>
          <w:tcPr>
            <w:tcW w:w="5669" w:type="dxa"/>
          </w:tcPr>
          <w:p w:rsidR="008F1A4E" w:rsidRDefault="008F1A4E">
            <w:pPr>
              <w:spacing w:line="240" w:lineRule="auto"/>
              <w:rPr>
                <w:sz w:val="24"/>
                <w:rtl/>
              </w:rPr>
            </w:pPr>
            <w:r>
              <w:rPr>
                <w:sz w:val="24"/>
                <w:rtl/>
              </w:rPr>
              <w:t>הגדרות</w:t>
            </w:r>
          </w:p>
        </w:tc>
        <w:tc>
          <w:tcPr>
            <w:tcW w:w="1247" w:type="dxa"/>
          </w:tcPr>
          <w:p w:rsidR="008F1A4E" w:rsidRDefault="008F1A4E">
            <w:pPr>
              <w:spacing w:line="240" w:lineRule="auto"/>
              <w:rPr>
                <w:sz w:val="24"/>
              </w:rPr>
            </w:pPr>
            <w:r>
              <w:rPr>
                <w:sz w:val="24"/>
                <w:rtl/>
              </w:rPr>
              <w:t xml:space="preserve">סעיף 1 </w:t>
            </w:r>
          </w:p>
        </w:tc>
      </w:tr>
      <w:tr w:rsidR="008F1A4E">
        <w:tblPrEx>
          <w:tblCellMar>
            <w:top w:w="0" w:type="dxa"/>
            <w:bottom w:w="0" w:type="dxa"/>
          </w:tblCellMar>
        </w:tblPrEx>
        <w:tc>
          <w:tcPr>
            <w:tcW w:w="850" w:type="dxa"/>
          </w:tcPr>
          <w:p w:rsidR="008F1A4E" w:rsidRDefault="008F1A4E">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sidR="00D15815">
              <w:rPr>
                <w:noProof/>
                <w:sz w:val="24"/>
                <w:rtl/>
              </w:rPr>
              <w:t>2</w:t>
            </w:r>
            <w:r>
              <w:rPr>
                <w:sz w:val="24"/>
                <w:rtl/>
              </w:rPr>
              <w:fldChar w:fldCharType="end"/>
            </w:r>
          </w:p>
        </w:tc>
        <w:tc>
          <w:tcPr>
            <w:tcW w:w="567" w:type="dxa"/>
          </w:tcPr>
          <w:p w:rsidR="008F1A4E" w:rsidRDefault="008F1A4E">
            <w:pPr>
              <w:spacing w:line="240" w:lineRule="auto"/>
              <w:rPr>
                <w:sz w:val="24"/>
              </w:rPr>
            </w:pPr>
            <w:hyperlink w:anchor="Seif1" w:tooltip="חובת היתר ודין הפרתה" w:history="1">
              <w:r>
                <w:rPr>
                  <w:rStyle w:val="Hyperlink"/>
                </w:rPr>
                <w:t>Go</w:t>
              </w:r>
            </w:hyperlink>
          </w:p>
        </w:tc>
        <w:tc>
          <w:tcPr>
            <w:tcW w:w="5669" w:type="dxa"/>
          </w:tcPr>
          <w:p w:rsidR="008F1A4E" w:rsidRDefault="008F1A4E">
            <w:pPr>
              <w:spacing w:line="240" w:lineRule="auto"/>
              <w:rPr>
                <w:sz w:val="24"/>
                <w:rtl/>
              </w:rPr>
            </w:pPr>
            <w:r>
              <w:rPr>
                <w:sz w:val="24"/>
                <w:rtl/>
              </w:rPr>
              <w:t>חובת היתר ודין הפרתה</w:t>
            </w:r>
          </w:p>
        </w:tc>
        <w:tc>
          <w:tcPr>
            <w:tcW w:w="1247" w:type="dxa"/>
          </w:tcPr>
          <w:p w:rsidR="008F1A4E" w:rsidRDefault="008F1A4E">
            <w:pPr>
              <w:spacing w:line="240" w:lineRule="auto"/>
              <w:rPr>
                <w:sz w:val="24"/>
              </w:rPr>
            </w:pPr>
            <w:r>
              <w:rPr>
                <w:sz w:val="24"/>
                <w:rtl/>
              </w:rPr>
              <w:t xml:space="preserve">סעיף 2 </w:t>
            </w:r>
          </w:p>
        </w:tc>
      </w:tr>
      <w:tr w:rsidR="008F1A4E">
        <w:tblPrEx>
          <w:tblCellMar>
            <w:top w:w="0" w:type="dxa"/>
            <w:bottom w:w="0" w:type="dxa"/>
          </w:tblCellMar>
        </w:tblPrEx>
        <w:tc>
          <w:tcPr>
            <w:tcW w:w="850" w:type="dxa"/>
          </w:tcPr>
          <w:p w:rsidR="008F1A4E" w:rsidRDefault="008F1A4E">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sidR="00D15815">
              <w:rPr>
                <w:noProof/>
                <w:sz w:val="24"/>
                <w:rtl/>
              </w:rPr>
              <w:t>2</w:t>
            </w:r>
            <w:r>
              <w:rPr>
                <w:sz w:val="24"/>
                <w:rtl/>
              </w:rPr>
              <w:fldChar w:fldCharType="end"/>
            </w:r>
          </w:p>
        </w:tc>
        <w:tc>
          <w:tcPr>
            <w:tcW w:w="567" w:type="dxa"/>
          </w:tcPr>
          <w:p w:rsidR="008F1A4E" w:rsidRDefault="008F1A4E">
            <w:pPr>
              <w:spacing w:line="240" w:lineRule="auto"/>
              <w:rPr>
                <w:sz w:val="24"/>
              </w:rPr>
            </w:pPr>
            <w:hyperlink w:anchor="Seif2" w:tooltip="בקשה למתן היתר" w:history="1">
              <w:r>
                <w:rPr>
                  <w:rStyle w:val="Hyperlink"/>
                </w:rPr>
                <w:t>Go</w:t>
              </w:r>
            </w:hyperlink>
          </w:p>
        </w:tc>
        <w:tc>
          <w:tcPr>
            <w:tcW w:w="5669" w:type="dxa"/>
          </w:tcPr>
          <w:p w:rsidR="008F1A4E" w:rsidRDefault="008F1A4E">
            <w:pPr>
              <w:spacing w:line="240" w:lineRule="auto"/>
              <w:rPr>
                <w:sz w:val="24"/>
                <w:rtl/>
              </w:rPr>
            </w:pPr>
            <w:r>
              <w:rPr>
                <w:sz w:val="24"/>
                <w:rtl/>
              </w:rPr>
              <w:t>בקשה למתן היתר</w:t>
            </w:r>
          </w:p>
        </w:tc>
        <w:tc>
          <w:tcPr>
            <w:tcW w:w="1247" w:type="dxa"/>
          </w:tcPr>
          <w:p w:rsidR="008F1A4E" w:rsidRDefault="008F1A4E">
            <w:pPr>
              <w:spacing w:line="240" w:lineRule="auto"/>
              <w:rPr>
                <w:sz w:val="24"/>
              </w:rPr>
            </w:pPr>
            <w:r>
              <w:rPr>
                <w:sz w:val="24"/>
                <w:rtl/>
              </w:rPr>
              <w:t xml:space="preserve">סעיף 3 </w:t>
            </w:r>
          </w:p>
        </w:tc>
      </w:tr>
      <w:tr w:rsidR="008F1A4E">
        <w:tblPrEx>
          <w:tblCellMar>
            <w:top w:w="0" w:type="dxa"/>
            <w:bottom w:w="0" w:type="dxa"/>
          </w:tblCellMar>
        </w:tblPrEx>
        <w:tc>
          <w:tcPr>
            <w:tcW w:w="850" w:type="dxa"/>
          </w:tcPr>
          <w:p w:rsidR="008F1A4E" w:rsidRDefault="008F1A4E">
            <w:pPr>
              <w:spacing w:line="240" w:lineRule="auto"/>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sidR="00D15815">
              <w:rPr>
                <w:noProof/>
                <w:sz w:val="24"/>
                <w:rtl/>
              </w:rPr>
              <w:t>2</w:t>
            </w:r>
            <w:r>
              <w:rPr>
                <w:sz w:val="24"/>
                <w:rtl/>
              </w:rPr>
              <w:fldChar w:fldCharType="end"/>
            </w:r>
          </w:p>
        </w:tc>
        <w:tc>
          <w:tcPr>
            <w:tcW w:w="567" w:type="dxa"/>
          </w:tcPr>
          <w:p w:rsidR="008F1A4E" w:rsidRDefault="008F1A4E">
            <w:pPr>
              <w:spacing w:line="240" w:lineRule="auto"/>
              <w:rPr>
                <w:sz w:val="24"/>
              </w:rPr>
            </w:pPr>
            <w:hyperlink w:anchor="Seif3" w:tooltip="מתן היתר, התלייתו וביטולו" w:history="1">
              <w:r>
                <w:rPr>
                  <w:rStyle w:val="Hyperlink"/>
                </w:rPr>
                <w:t>Go</w:t>
              </w:r>
            </w:hyperlink>
          </w:p>
        </w:tc>
        <w:tc>
          <w:tcPr>
            <w:tcW w:w="5669" w:type="dxa"/>
          </w:tcPr>
          <w:p w:rsidR="008F1A4E" w:rsidRDefault="008F1A4E">
            <w:pPr>
              <w:spacing w:line="240" w:lineRule="auto"/>
              <w:rPr>
                <w:sz w:val="24"/>
                <w:rtl/>
              </w:rPr>
            </w:pPr>
            <w:r>
              <w:rPr>
                <w:sz w:val="24"/>
                <w:rtl/>
              </w:rPr>
              <w:t>מתן היתר, התלייתו וביטולו</w:t>
            </w:r>
          </w:p>
        </w:tc>
        <w:tc>
          <w:tcPr>
            <w:tcW w:w="1247" w:type="dxa"/>
          </w:tcPr>
          <w:p w:rsidR="008F1A4E" w:rsidRDefault="008F1A4E">
            <w:pPr>
              <w:spacing w:line="240" w:lineRule="auto"/>
              <w:rPr>
                <w:sz w:val="24"/>
              </w:rPr>
            </w:pPr>
            <w:r>
              <w:rPr>
                <w:sz w:val="24"/>
                <w:rtl/>
              </w:rPr>
              <w:t xml:space="preserve">סעיף 4 </w:t>
            </w:r>
          </w:p>
        </w:tc>
      </w:tr>
      <w:tr w:rsidR="008F1A4E">
        <w:tblPrEx>
          <w:tblCellMar>
            <w:top w:w="0" w:type="dxa"/>
            <w:bottom w:w="0" w:type="dxa"/>
          </w:tblCellMar>
        </w:tblPrEx>
        <w:tc>
          <w:tcPr>
            <w:tcW w:w="850" w:type="dxa"/>
          </w:tcPr>
          <w:p w:rsidR="008F1A4E" w:rsidRDefault="008F1A4E">
            <w:pPr>
              <w:spacing w:line="240" w:lineRule="auto"/>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sidR="00D15815">
              <w:rPr>
                <w:noProof/>
                <w:sz w:val="24"/>
                <w:rtl/>
              </w:rPr>
              <w:t>2</w:t>
            </w:r>
            <w:r>
              <w:rPr>
                <w:sz w:val="24"/>
                <w:rtl/>
              </w:rPr>
              <w:fldChar w:fldCharType="end"/>
            </w:r>
          </w:p>
        </w:tc>
        <w:tc>
          <w:tcPr>
            <w:tcW w:w="567" w:type="dxa"/>
          </w:tcPr>
          <w:p w:rsidR="008F1A4E" w:rsidRDefault="008F1A4E">
            <w:pPr>
              <w:spacing w:line="240" w:lineRule="auto"/>
              <w:rPr>
                <w:sz w:val="24"/>
              </w:rPr>
            </w:pPr>
            <w:hyperlink w:anchor="Seif4" w:tooltip="מתן היתר למופע של חיות בר" w:history="1">
              <w:r>
                <w:rPr>
                  <w:rStyle w:val="Hyperlink"/>
                </w:rPr>
                <w:t>Go</w:t>
              </w:r>
            </w:hyperlink>
          </w:p>
        </w:tc>
        <w:tc>
          <w:tcPr>
            <w:tcW w:w="5669" w:type="dxa"/>
          </w:tcPr>
          <w:p w:rsidR="008F1A4E" w:rsidRDefault="008F1A4E">
            <w:pPr>
              <w:spacing w:line="240" w:lineRule="auto"/>
              <w:rPr>
                <w:sz w:val="24"/>
                <w:rtl/>
              </w:rPr>
            </w:pPr>
            <w:r>
              <w:rPr>
                <w:sz w:val="24"/>
                <w:rtl/>
              </w:rPr>
              <w:t>מתן היתר למופע של חיות בר</w:t>
            </w:r>
          </w:p>
        </w:tc>
        <w:tc>
          <w:tcPr>
            <w:tcW w:w="1247" w:type="dxa"/>
          </w:tcPr>
          <w:p w:rsidR="008F1A4E" w:rsidRDefault="008F1A4E">
            <w:pPr>
              <w:spacing w:line="240" w:lineRule="auto"/>
              <w:rPr>
                <w:sz w:val="24"/>
              </w:rPr>
            </w:pPr>
            <w:r>
              <w:rPr>
                <w:sz w:val="24"/>
                <w:rtl/>
              </w:rPr>
              <w:t xml:space="preserve">סעיף 5 </w:t>
            </w:r>
          </w:p>
        </w:tc>
      </w:tr>
      <w:tr w:rsidR="008F1A4E">
        <w:tblPrEx>
          <w:tblCellMar>
            <w:top w:w="0" w:type="dxa"/>
            <w:bottom w:w="0" w:type="dxa"/>
          </w:tblCellMar>
        </w:tblPrEx>
        <w:tc>
          <w:tcPr>
            <w:tcW w:w="850" w:type="dxa"/>
          </w:tcPr>
          <w:p w:rsidR="008F1A4E" w:rsidRDefault="008F1A4E">
            <w:pPr>
              <w:spacing w:line="240" w:lineRule="auto"/>
              <w:rPr>
                <w:sz w:val="24"/>
              </w:rPr>
            </w:pPr>
            <w:r>
              <w:rPr>
                <w:sz w:val="24"/>
                <w:rtl/>
              </w:rPr>
              <w:fldChar w:fldCharType="begin"/>
            </w:r>
            <w:r>
              <w:rPr>
                <w:sz w:val="24"/>
                <w:rtl/>
              </w:rPr>
              <w:instrText xml:space="preserve"> </w:instrText>
            </w:r>
            <w:r>
              <w:rPr>
                <w:sz w:val="24"/>
              </w:rPr>
              <w:instrText>PAGEREF Seif5</w:instrText>
            </w:r>
            <w:r>
              <w:rPr>
                <w:sz w:val="24"/>
                <w:rtl/>
              </w:rPr>
              <w:instrText xml:space="preserve"> </w:instrText>
            </w:r>
            <w:r>
              <w:rPr>
                <w:sz w:val="24"/>
                <w:rtl/>
              </w:rPr>
              <w:fldChar w:fldCharType="separate"/>
            </w:r>
            <w:r w:rsidR="00D15815">
              <w:rPr>
                <w:noProof/>
                <w:sz w:val="24"/>
                <w:rtl/>
              </w:rPr>
              <w:t>2</w:t>
            </w:r>
            <w:r>
              <w:rPr>
                <w:sz w:val="24"/>
                <w:rtl/>
              </w:rPr>
              <w:fldChar w:fldCharType="end"/>
            </w:r>
          </w:p>
        </w:tc>
        <w:tc>
          <w:tcPr>
            <w:tcW w:w="567" w:type="dxa"/>
          </w:tcPr>
          <w:p w:rsidR="008F1A4E" w:rsidRDefault="008F1A4E">
            <w:pPr>
              <w:spacing w:line="240" w:lineRule="auto"/>
              <w:rPr>
                <w:sz w:val="24"/>
              </w:rPr>
            </w:pPr>
            <w:hyperlink w:anchor="Seif5" w:tooltip="שמירת דינים" w:history="1">
              <w:r>
                <w:rPr>
                  <w:rStyle w:val="Hyperlink"/>
                </w:rPr>
                <w:t>Go</w:t>
              </w:r>
            </w:hyperlink>
          </w:p>
        </w:tc>
        <w:tc>
          <w:tcPr>
            <w:tcW w:w="5669" w:type="dxa"/>
          </w:tcPr>
          <w:p w:rsidR="008F1A4E" w:rsidRDefault="008F1A4E">
            <w:pPr>
              <w:spacing w:line="240" w:lineRule="auto"/>
              <w:rPr>
                <w:sz w:val="24"/>
                <w:rtl/>
              </w:rPr>
            </w:pPr>
            <w:r>
              <w:rPr>
                <w:sz w:val="24"/>
                <w:rtl/>
              </w:rPr>
              <w:t>שמירת דינים</w:t>
            </w:r>
          </w:p>
        </w:tc>
        <w:tc>
          <w:tcPr>
            <w:tcW w:w="1247" w:type="dxa"/>
          </w:tcPr>
          <w:p w:rsidR="008F1A4E" w:rsidRDefault="008F1A4E">
            <w:pPr>
              <w:spacing w:line="240" w:lineRule="auto"/>
              <w:rPr>
                <w:sz w:val="24"/>
              </w:rPr>
            </w:pPr>
            <w:r>
              <w:rPr>
                <w:sz w:val="24"/>
                <w:rtl/>
              </w:rPr>
              <w:t xml:space="preserve">סעיף 6 </w:t>
            </w:r>
          </w:p>
        </w:tc>
      </w:tr>
      <w:tr w:rsidR="008F1A4E">
        <w:tblPrEx>
          <w:tblCellMar>
            <w:top w:w="0" w:type="dxa"/>
            <w:bottom w:w="0" w:type="dxa"/>
          </w:tblCellMar>
        </w:tblPrEx>
        <w:tc>
          <w:tcPr>
            <w:tcW w:w="850" w:type="dxa"/>
          </w:tcPr>
          <w:p w:rsidR="008F1A4E" w:rsidRDefault="008F1A4E">
            <w:pPr>
              <w:spacing w:line="240" w:lineRule="auto"/>
              <w:rPr>
                <w:sz w:val="24"/>
              </w:rPr>
            </w:pPr>
            <w:r>
              <w:rPr>
                <w:sz w:val="24"/>
                <w:rtl/>
              </w:rPr>
              <w:fldChar w:fldCharType="begin"/>
            </w:r>
            <w:r>
              <w:rPr>
                <w:sz w:val="24"/>
                <w:rtl/>
              </w:rPr>
              <w:instrText xml:space="preserve"> </w:instrText>
            </w:r>
            <w:r>
              <w:rPr>
                <w:sz w:val="24"/>
              </w:rPr>
              <w:instrText>PAGEREF Seif6</w:instrText>
            </w:r>
            <w:r>
              <w:rPr>
                <w:sz w:val="24"/>
                <w:rtl/>
              </w:rPr>
              <w:instrText xml:space="preserve"> </w:instrText>
            </w:r>
            <w:r>
              <w:rPr>
                <w:sz w:val="24"/>
                <w:rtl/>
              </w:rPr>
              <w:fldChar w:fldCharType="separate"/>
            </w:r>
            <w:r w:rsidR="00D15815">
              <w:rPr>
                <w:noProof/>
                <w:sz w:val="24"/>
                <w:rtl/>
              </w:rPr>
              <w:t>2</w:t>
            </w:r>
            <w:r>
              <w:rPr>
                <w:sz w:val="24"/>
                <w:rtl/>
              </w:rPr>
              <w:fldChar w:fldCharType="end"/>
            </w:r>
          </w:p>
        </w:tc>
        <w:tc>
          <w:tcPr>
            <w:tcW w:w="567" w:type="dxa"/>
          </w:tcPr>
          <w:p w:rsidR="008F1A4E" w:rsidRDefault="008F1A4E">
            <w:pPr>
              <w:spacing w:line="240" w:lineRule="auto"/>
              <w:rPr>
                <w:sz w:val="24"/>
              </w:rPr>
            </w:pPr>
            <w:hyperlink w:anchor="Seif6" w:tooltip="תחילה" w:history="1">
              <w:r>
                <w:rPr>
                  <w:rStyle w:val="Hyperlink"/>
                </w:rPr>
                <w:t>Go</w:t>
              </w:r>
            </w:hyperlink>
          </w:p>
        </w:tc>
        <w:tc>
          <w:tcPr>
            <w:tcW w:w="5669" w:type="dxa"/>
          </w:tcPr>
          <w:p w:rsidR="008F1A4E" w:rsidRDefault="008F1A4E">
            <w:pPr>
              <w:spacing w:line="240" w:lineRule="auto"/>
              <w:rPr>
                <w:sz w:val="24"/>
                <w:rtl/>
              </w:rPr>
            </w:pPr>
            <w:r>
              <w:rPr>
                <w:sz w:val="24"/>
                <w:rtl/>
              </w:rPr>
              <w:t>תחילה</w:t>
            </w:r>
          </w:p>
        </w:tc>
        <w:tc>
          <w:tcPr>
            <w:tcW w:w="1247" w:type="dxa"/>
          </w:tcPr>
          <w:p w:rsidR="008F1A4E" w:rsidRDefault="008F1A4E">
            <w:pPr>
              <w:spacing w:line="240" w:lineRule="auto"/>
              <w:rPr>
                <w:sz w:val="24"/>
              </w:rPr>
            </w:pPr>
            <w:r>
              <w:rPr>
                <w:sz w:val="24"/>
                <w:rtl/>
              </w:rPr>
              <w:t xml:space="preserve">סעיף 7 </w:t>
            </w:r>
          </w:p>
        </w:tc>
      </w:tr>
      <w:tr w:rsidR="008F1A4E">
        <w:tblPrEx>
          <w:tblCellMar>
            <w:top w:w="0" w:type="dxa"/>
            <w:bottom w:w="0" w:type="dxa"/>
          </w:tblCellMar>
        </w:tblPrEx>
        <w:tc>
          <w:tcPr>
            <w:tcW w:w="850" w:type="dxa"/>
          </w:tcPr>
          <w:p w:rsidR="008F1A4E" w:rsidRDefault="008F1A4E">
            <w:pPr>
              <w:spacing w:line="240" w:lineRule="auto"/>
              <w:rPr>
                <w:sz w:val="24"/>
              </w:rPr>
            </w:pPr>
            <w:r>
              <w:rPr>
                <w:sz w:val="24"/>
                <w:rtl/>
              </w:rPr>
              <w:fldChar w:fldCharType="begin"/>
            </w:r>
            <w:r>
              <w:rPr>
                <w:sz w:val="24"/>
                <w:rtl/>
              </w:rPr>
              <w:instrText xml:space="preserve"> </w:instrText>
            </w:r>
            <w:r>
              <w:rPr>
                <w:sz w:val="24"/>
              </w:rPr>
              <w:instrText>PAGEREF med0</w:instrText>
            </w:r>
            <w:r>
              <w:rPr>
                <w:sz w:val="24"/>
                <w:rtl/>
              </w:rPr>
              <w:instrText xml:space="preserve"> </w:instrText>
            </w:r>
            <w:r>
              <w:rPr>
                <w:sz w:val="24"/>
                <w:rtl/>
              </w:rPr>
              <w:fldChar w:fldCharType="separate"/>
            </w:r>
            <w:r w:rsidR="00D15815">
              <w:rPr>
                <w:noProof/>
                <w:sz w:val="24"/>
                <w:rtl/>
              </w:rPr>
              <w:t>3</w:t>
            </w:r>
            <w:r>
              <w:rPr>
                <w:sz w:val="24"/>
                <w:rtl/>
              </w:rPr>
              <w:fldChar w:fldCharType="end"/>
            </w:r>
          </w:p>
        </w:tc>
        <w:tc>
          <w:tcPr>
            <w:tcW w:w="567" w:type="dxa"/>
          </w:tcPr>
          <w:p w:rsidR="008F1A4E" w:rsidRDefault="008F1A4E">
            <w:pPr>
              <w:spacing w:line="240" w:lineRule="auto"/>
              <w:rPr>
                <w:sz w:val="24"/>
              </w:rPr>
            </w:pPr>
            <w:hyperlink w:anchor="med0" w:tooltip="הצהרת המבקש" w:history="1">
              <w:r>
                <w:rPr>
                  <w:rStyle w:val="Hyperlink"/>
                </w:rPr>
                <w:t>Go</w:t>
              </w:r>
            </w:hyperlink>
          </w:p>
        </w:tc>
        <w:tc>
          <w:tcPr>
            <w:tcW w:w="5669" w:type="dxa"/>
          </w:tcPr>
          <w:p w:rsidR="008F1A4E" w:rsidRDefault="008F1A4E">
            <w:pPr>
              <w:spacing w:line="240" w:lineRule="auto"/>
              <w:rPr>
                <w:sz w:val="24"/>
              </w:rPr>
            </w:pPr>
            <w:r>
              <w:rPr>
                <w:sz w:val="24"/>
                <w:rtl/>
              </w:rPr>
              <w:t>הצהרת המבקש</w:t>
            </w:r>
          </w:p>
        </w:tc>
        <w:tc>
          <w:tcPr>
            <w:tcW w:w="1247" w:type="dxa"/>
          </w:tcPr>
          <w:p w:rsidR="008F1A4E" w:rsidRDefault="008F1A4E">
            <w:pPr>
              <w:spacing w:line="240" w:lineRule="auto"/>
              <w:rPr>
                <w:sz w:val="24"/>
              </w:rPr>
            </w:pPr>
          </w:p>
        </w:tc>
      </w:tr>
    </w:tbl>
    <w:p w:rsidR="008F1A4E" w:rsidRDefault="008F1A4E">
      <w:pPr>
        <w:pStyle w:val="big-header"/>
        <w:ind w:left="0" w:right="1134"/>
        <w:rPr>
          <w:rtl/>
        </w:rPr>
      </w:pPr>
    </w:p>
    <w:p w:rsidR="008F1A4E" w:rsidRDefault="008F1A4E" w:rsidP="007A3B18">
      <w:pPr>
        <w:pStyle w:val="big-header"/>
        <w:ind w:left="0" w:right="1134"/>
        <w:rPr>
          <w:rStyle w:val="default"/>
          <w:rFonts w:cs="FrankRuehl" w:hint="cs"/>
          <w:rtl/>
        </w:rPr>
      </w:pPr>
      <w:r>
        <w:rPr>
          <w:rtl/>
        </w:rPr>
        <w:br w:type="page"/>
      </w:r>
      <w:r w:rsidR="00AA62D9">
        <w:rPr>
          <w:rtl/>
          <w:lang w:eastAsia="en-US"/>
        </w:rPr>
        <w:lastRenderedPageBreak/>
        <w:pict>
          <v:shapetype id="_x0000_t202" coordsize="21600,21600" o:spt="202" path="m,l,21600r21600,l21600,xe">
            <v:stroke joinstyle="miter"/>
            <v:path gradientshapeok="t" o:connecttype="rect"/>
          </v:shapetype>
          <v:shape id="_x0000_s1037" type="#_x0000_t202" style="position:absolute;left:0;text-align:left;margin-left:470.25pt;margin-top:25.45pt;width:1in;height:16.8pt;z-index:251659264" filled="f" stroked="f">
            <v:textbox inset="1mm,0,1mm,0">
              <w:txbxContent>
                <w:p w:rsidR="00AA62D9" w:rsidRDefault="00AA62D9" w:rsidP="00AA62D9">
                  <w:pPr>
                    <w:spacing w:line="160" w:lineRule="exact"/>
                    <w:jc w:val="left"/>
                    <w:rPr>
                      <w:rFonts w:cs="Miriam" w:hint="cs"/>
                      <w:noProof/>
                      <w:szCs w:val="18"/>
                      <w:rtl/>
                    </w:rPr>
                  </w:pPr>
                  <w:r>
                    <w:rPr>
                      <w:rFonts w:cs="Miriam" w:hint="cs"/>
                      <w:szCs w:val="18"/>
                      <w:rtl/>
                    </w:rPr>
                    <w:t>תק' תשע"ד-2014</w:t>
                  </w:r>
                </w:p>
              </w:txbxContent>
            </v:textbox>
          </v:shape>
        </w:pict>
      </w:r>
      <w:r>
        <w:rPr>
          <w:rtl/>
        </w:rPr>
        <w:t>ת</w:t>
      </w:r>
      <w:r>
        <w:rPr>
          <w:rFonts w:hint="cs"/>
          <w:rtl/>
        </w:rPr>
        <w:t>קנות צער בעלי חיים (הגנה על בעלי חיים) (</w:t>
      </w:r>
      <w:r w:rsidR="007A3B18">
        <w:rPr>
          <w:rFonts w:hint="cs"/>
          <w:rtl/>
        </w:rPr>
        <w:t>מופעים</w:t>
      </w:r>
      <w:r>
        <w:rPr>
          <w:rFonts w:hint="cs"/>
          <w:rtl/>
        </w:rPr>
        <w:t xml:space="preserve"> של בעלי חיים), </w:t>
      </w:r>
      <w:r w:rsidR="007A3B18">
        <w:rPr>
          <w:rtl/>
        </w:rPr>
        <w:br/>
      </w:r>
      <w:r>
        <w:rPr>
          <w:rFonts w:hint="cs"/>
          <w:rtl/>
        </w:rPr>
        <w:t>תשס"א</w:t>
      </w:r>
      <w:r w:rsidR="00D15815">
        <w:rPr>
          <w:rFonts w:hint="cs"/>
          <w:rtl/>
        </w:rPr>
        <w:t>-</w:t>
      </w:r>
      <w:r>
        <w:rPr>
          <w:rFonts w:hint="cs"/>
          <w:rtl/>
        </w:rPr>
        <w:t>2001</w:t>
      </w:r>
      <w:r w:rsidR="00D15815">
        <w:rPr>
          <w:rStyle w:val="a6"/>
          <w:rtl/>
        </w:rPr>
        <w:footnoteReference w:customMarkFollows="1" w:id="1"/>
        <w:t>*</w:t>
      </w:r>
    </w:p>
    <w:p w:rsidR="00AA62D9" w:rsidRPr="00D1725E" w:rsidRDefault="00AA62D9" w:rsidP="00AA62D9">
      <w:pPr>
        <w:pStyle w:val="P00"/>
        <w:spacing w:before="0"/>
        <w:ind w:left="0" w:right="1134"/>
        <w:rPr>
          <w:rFonts w:hint="cs"/>
          <w:vanish/>
          <w:color w:val="FF0000"/>
          <w:szCs w:val="20"/>
          <w:shd w:val="clear" w:color="auto" w:fill="FFFF99"/>
          <w:rtl/>
        </w:rPr>
      </w:pPr>
      <w:bookmarkStart w:id="0" w:name="Rov8"/>
      <w:r w:rsidRPr="00D1725E">
        <w:rPr>
          <w:rFonts w:hint="cs"/>
          <w:vanish/>
          <w:color w:val="FF0000"/>
          <w:szCs w:val="20"/>
          <w:shd w:val="clear" w:color="auto" w:fill="FFFF99"/>
          <w:rtl/>
        </w:rPr>
        <w:t>מיום 14.4.2014</w:t>
      </w:r>
    </w:p>
    <w:p w:rsidR="00AA62D9" w:rsidRPr="00D1725E" w:rsidRDefault="00AA62D9" w:rsidP="00AA62D9">
      <w:pPr>
        <w:pStyle w:val="P00"/>
        <w:spacing w:before="0"/>
        <w:ind w:left="0" w:right="1134"/>
        <w:rPr>
          <w:rFonts w:hint="cs"/>
          <w:vanish/>
          <w:szCs w:val="20"/>
          <w:shd w:val="clear" w:color="auto" w:fill="FFFF99"/>
          <w:rtl/>
        </w:rPr>
      </w:pPr>
      <w:r w:rsidRPr="00D1725E">
        <w:rPr>
          <w:rFonts w:hint="cs"/>
          <w:b/>
          <w:bCs/>
          <w:vanish/>
          <w:szCs w:val="20"/>
          <w:shd w:val="clear" w:color="auto" w:fill="FFFF99"/>
          <w:rtl/>
        </w:rPr>
        <w:t>תק' תשע"ד-2014</w:t>
      </w:r>
    </w:p>
    <w:p w:rsidR="00AA62D9" w:rsidRPr="00D1725E" w:rsidRDefault="00AA62D9" w:rsidP="00AA62D9">
      <w:pPr>
        <w:pStyle w:val="P00"/>
        <w:spacing w:before="0"/>
        <w:ind w:left="0" w:right="1134"/>
        <w:rPr>
          <w:rFonts w:hint="cs"/>
          <w:vanish/>
          <w:szCs w:val="20"/>
          <w:shd w:val="clear" w:color="auto" w:fill="FFFF99"/>
          <w:rtl/>
        </w:rPr>
      </w:pPr>
      <w:hyperlink r:id="rId6" w:history="1">
        <w:r w:rsidRPr="00D1725E">
          <w:rPr>
            <w:rStyle w:val="Hyperlink"/>
            <w:rFonts w:hint="cs"/>
            <w:vanish/>
            <w:szCs w:val="20"/>
            <w:shd w:val="clear" w:color="auto" w:fill="FFFF99"/>
            <w:rtl/>
          </w:rPr>
          <w:t>ק"ת תשע"ד מס' 7329</w:t>
        </w:r>
      </w:hyperlink>
      <w:r w:rsidRPr="00D1725E">
        <w:rPr>
          <w:rFonts w:hint="cs"/>
          <w:vanish/>
          <w:szCs w:val="20"/>
          <w:shd w:val="clear" w:color="auto" w:fill="FFFF99"/>
          <w:rtl/>
        </w:rPr>
        <w:t xml:space="preserve"> מיום 14.1.2014 עמ' 518</w:t>
      </w:r>
    </w:p>
    <w:p w:rsidR="00AA62D9" w:rsidRPr="00AA62D9" w:rsidRDefault="00AA62D9" w:rsidP="00AA62D9">
      <w:pPr>
        <w:pStyle w:val="P00"/>
        <w:ind w:left="0" w:right="1134"/>
        <w:rPr>
          <w:rFonts w:hint="cs"/>
          <w:sz w:val="2"/>
          <w:szCs w:val="2"/>
          <w:rtl/>
        </w:rPr>
      </w:pPr>
      <w:r w:rsidRPr="00D1725E">
        <w:rPr>
          <w:rFonts w:hint="cs"/>
          <w:vanish/>
          <w:sz w:val="22"/>
          <w:szCs w:val="22"/>
          <w:shd w:val="clear" w:color="auto" w:fill="FFFF99"/>
          <w:rtl/>
        </w:rPr>
        <w:t>תקנות צער בעלי חיים (הגנה על בעלי חיים) (</w:t>
      </w:r>
      <w:r w:rsidRPr="00D1725E">
        <w:rPr>
          <w:rFonts w:hint="cs"/>
          <w:strike/>
          <w:vanish/>
          <w:sz w:val="22"/>
          <w:szCs w:val="22"/>
          <w:shd w:val="clear" w:color="auto" w:fill="FFFF99"/>
          <w:rtl/>
        </w:rPr>
        <w:t>תערוכות, הצגות ותחרויות של בעלי חיים</w:t>
      </w:r>
      <w:r w:rsidRPr="00D1725E">
        <w:rPr>
          <w:rFonts w:hint="cs"/>
          <w:vanish/>
          <w:sz w:val="22"/>
          <w:szCs w:val="22"/>
          <w:shd w:val="clear" w:color="auto" w:fill="FFFF99"/>
          <w:rtl/>
        </w:rPr>
        <w:t xml:space="preserve"> </w:t>
      </w:r>
      <w:r w:rsidRPr="00D1725E">
        <w:rPr>
          <w:rFonts w:hint="cs"/>
          <w:vanish/>
          <w:sz w:val="22"/>
          <w:szCs w:val="22"/>
          <w:u w:val="single"/>
          <w:shd w:val="clear" w:color="auto" w:fill="FFFF99"/>
          <w:rtl/>
        </w:rPr>
        <w:t>מופעים של בעלי חיים</w:t>
      </w:r>
      <w:r w:rsidRPr="00D1725E">
        <w:rPr>
          <w:rFonts w:hint="cs"/>
          <w:vanish/>
          <w:sz w:val="22"/>
          <w:szCs w:val="22"/>
          <w:shd w:val="clear" w:color="auto" w:fill="FFFF99"/>
          <w:rtl/>
        </w:rPr>
        <w:t>), תשס"א-2001</w:t>
      </w:r>
      <w:bookmarkEnd w:id="0"/>
    </w:p>
    <w:p w:rsidR="008F1A4E" w:rsidRDefault="008F1A4E" w:rsidP="00D15815">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 xml:space="preserve">תוקף סמכותי לפי סעיף 19 לחוק צער בעלי חיים (הגנה על בעלי חיים), </w:t>
      </w:r>
      <w:r w:rsidR="00D17321">
        <w:rPr>
          <w:rStyle w:val="default"/>
          <w:rFonts w:cs="FrankRuehl" w:hint="cs"/>
          <w:rtl/>
        </w:rPr>
        <w:t>ה</w:t>
      </w:r>
      <w:r>
        <w:rPr>
          <w:rStyle w:val="default"/>
          <w:rFonts w:cs="FrankRuehl" w:hint="cs"/>
          <w:rtl/>
        </w:rPr>
        <w:t>תשנ"ד</w:t>
      </w:r>
      <w:r w:rsidR="00D15815">
        <w:rPr>
          <w:rStyle w:val="default"/>
          <w:rFonts w:cs="FrankRuehl" w:hint="cs"/>
          <w:rtl/>
        </w:rPr>
        <w:t>-</w:t>
      </w:r>
      <w:r>
        <w:rPr>
          <w:rStyle w:val="default"/>
          <w:rFonts w:cs="FrankRuehl" w:hint="cs"/>
          <w:rtl/>
        </w:rPr>
        <w:t>1994, ובאישור ועדת החינוך והתרבות של הכנסת, אני מתקין תקנות אלה:</w:t>
      </w:r>
    </w:p>
    <w:p w:rsidR="008F1A4E" w:rsidRDefault="008F1A4E" w:rsidP="00AA62D9">
      <w:pPr>
        <w:pStyle w:val="P00"/>
        <w:spacing w:before="72"/>
        <w:ind w:left="0" w:right="1134"/>
        <w:rPr>
          <w:rStyle w:val="default"/>
          <w:rFonts w:cs="FrankRuehl" w:hint="cs"/>
          <w:rtl/>
        </w:rPr>
      </w:pPr>
      <w:bookmarkStart w:id="1" w:name="Seif0"/>
      <w:bookmarkEnd w:id="1"/>
      <w:r>
        <w:rPr>
          <w:lang w:val="he-IL"/>
        </w:rPr>
        <w:pict>
          <v:rect id="_x0000_s1026" style="position:absolute;left:0;text-align:left;margin-left:464.5pt;margin-top:8.05pt;width:75.05pt;height:17.6pt;z-index:251652096" o:allowincell="f" filled="f" stroked="f" strokecolor="lime" strokeweight=".25pt">
            <v:textbox inset="0,0,0,0">
              <w:txbxContent>
                <w:p w:rsidR="008F1A4E" w:rsidRDefault="008F1A4E">
                  <w:pPr>
                    <w:spacing w:line="160" w:lineRule="exact"/>
                    <w:jc w:val="left"/>
                    <w:rPr>
                      <w:rFonts w:cs="Miriam" w:hint="cs"/>
                      <w:noProof/>
                      <w:szCs w:val="18"/>
                      <w:rtl/>
                    </w:rPr>
                  </w:pPr>
                  <w:r>
                    <w:rPr>
                      <w:rFonts w:cs="Miriam"/>
                      <w:szCs w:val="18"/>
                      <w:rtl/>
                    </w:rPr>
                    <w:t>ה</w:t>
                  </w:r>
                  <w:r>
                    <w:rPr>
                      <w:rFonts w:cs="Miriam" w:hint="cs"/>
                      <w:szCs w:val="18"/>
                      <w:rtl/>
                    </w:rPr>
                    <w:t>גדרות</w:t>
                  </w:r>
                </w:p>
                <w:p w:rsidR="007A3B18" w:rsidRDefault="007A3B18">
                  <w:pPr>
                    <w:spacing w:line="160" w:lineRule="exact"/>
                    <w:jc w:val="left"/>
                    <w:rPr>
                      <w:rFonts w:cs="Miriam" w:hint="cs"/>
                      <w:noProof/>
                      <w:szCs w:val="18"/>
                      <w:rtl/>
                    </w:rPr>
                  </w:pPr>
                  <w:r>
                    <w:rPr>
                      <w:rFonts w:cs="Miriam" w:hint="cs"/>
                      <w:noProof/>
                      <w:szCs w:val="18"/>
                      <w:rtl/>
                    </w:rPr>
                    <w:t>תק' תשע"ד-2014</w:t>
                  </w:r>
                </w:p>
              </w:txbxContent>
            </v:textbox>
            <w10:anchorlock/>
          </v:rect>
        </w:pict>
      </w:r>
      <w:r>
        <w:rPr>
          <w:rStyle w:val="big-number"/>
          <w:rtl/>
        </w:rPr>
        <w:t>1.</w:t>
      </w:r>
      <w:r>
        <w:rPr>
          <w:rStyle w:val="big-number"/>
          <w:rtl/>
        </w:rPr>
        <w:tab/>
      </w:r>
      <w:r>
        <w:rPr>
          <w:rStyle w:val="default"/>
          <w:rFonts w:cs="FrankRuehl"/>
          <w:rtl/>
        </w:rPr>
        <w:t>ב</w:t>
      </w:r>
      <w:r>
        <w:rPr>
          <w:rStyle w:val="default"/>
          <w:rFonts w:cs="FrankRuehl" w:hint="cs"/>
          <w:rtl/>
        </w:rPr>
        <w:t xml:space="preserve">תקנות אלה, "מופע" </w:t>
      </w:r>
      <w:r w:rsidR="00AA62D9">
        <w:rPr>
          <w:rStyle w:val="default"/>
          <w:rFonts w:cs="FrankRuehl"/>
          <w:rtl/>
        </w:rPr>
        <w:t>–</w:t>
      </w:r>
      <w:r>
        <w:rPr>
          <w:rStyle w:val="default"/>
          <w:rFonts w:cs="FrankRuehl" w:hint="cs"/>
          <w:rtl/>
        </w:rPr>
        <w:t xml:space="preserve"> תערוכה, </w:t>
      </w:r>
      <w:r w:rsidR="00AA62D9">
        <w:rPr>
          <w:rStyle w:val="default"/>
          <w:rFonts w:cs="FrankRuehl" w:hint="cs"/>
          <w:rtl/>
        </w:rPr>
        <w:t>הופעה</w:t>
      </w:r>
      <w:r>
        <w:rPr>
          <w:rStyle w:val="default"/>
          <w:rFonts w:cs="FrankRuehl" w:hint="cs"/>
          <w:rtl/>
        </w:rPr>
        <w:t xml:space="preserve"> או תחרות של בעלי חיים</w:t>
      </w:r>
      <w:r w:rsidR="007A3B18">
        <w:rPr>
          <w:rStyle w:val="default"/>
          <w:rFonts w:cs="FrankRuehl" w:hint="cs"/>
          <w:rtl/>
        </w:rPr>
        <w:t>, ובכלל אלה הופעה לשם צילום לתכנית טלוויזיה, סרט או פרסומת</w:t>
      </w:r>
      <w:r>
        <w:rPr>
          <w:rStyle w:val="default"/>
          <w:rFonts w:cs="FrankRuehl" w:hint="cs"/>
          <w:rtl/>
        </w:rPr>
        <w:t>.</w:t>
      </w:r>
    </w:p>
    <w:p w:rsidR="00AA62D9" w:rsidRPr="00D1725E" w:rsidRDefault="00AA62D9" w:rsidP="00AA62D9">
      <w:pPr>
        <w:pStyle w:val="P00"/>
        <w:spacing w:before="0"/>
        <w:ind w:left="0" w:right="1134"/>
        <w:rPr>
          <w:rFonts w:hint="cs"/>
          <w:vanish/>
          <w:color w:val="FF0000"/>
          <w:szCs w:val="20"/>
          <w:shd w:val="clear" w:color="auto" w:fill="FFFF99"/>
          <w:rtl/>
        </w:rPr>
      </w:pPr>
      <w:bookmarkStart w:id="2" w:name="Rov9"/>
      <w:r w:rsidRPr="00D1725E">
        <w:rPr>
          <w:rFonts w:hint="cs"/>
          <w:vanish/>
          <w:color w:val="FF0000"/>
          <w:szCs w:val="20"/>
          <w:shd w:val="clear" w:color="auto" w:fill="FFFF99"/>
          <w:rtl/>
        </w:rPr>
        <w:t>מיום 14.4.2014</w:t>
      </w:r>
    </w:p>
    <w:p w:rsidR="00AA62D9" w:rsidRPr="00D1725E" w:rsidRDefault="00AA62D9" w:rsidP="00AA62D9">
      <w:pPr>
        <w:pStyle w:val="P00"/>
        <w:spacing w:before="0"/>
        <w:ind w:left="0" w:right="1134"/>
        <w:rPr>
          <w:rFonts w:hint="cs"/>
          <w:vanish/>
          <w:szCs w:val="20"/>
          <w:shd w:val="clear" w:color="auto" w:fill="FFFF99"/>
          <w:rtl/>
        </w:rPr>
      </w:pPr>
      <w:r w:rsidRPr="00D1725E">
        <w:rPr>
          <w:rFonts w:hint="cs"/>
          <w:b/>
          <w:bCs/>
          <w:vanish/>
          <w:szCs w:val="20"/>
          <w:shd w:val="clear" w:color="auto" w:fill="FFFF99"/>
          <w:rtl/>
        </w:rPr>
        <w:t>תק' תשע"ד-2014</w:t>
      </w:r>
    </w:p>
    <w:p w:rsidR="00AA62D9" w:rsidRPr="00D1725E" w:rsidRDefault="00AA62D9" w:rsidP="00AA62D9">
      <w:pPr>
        <w:pStyle w:val="P00"/>
        <w:spacing w:before="0"/>
        <w:ind w:left="0" w:right="1134"/>
        <w:rPr>
          <w:rFonts w:hint="cs"/>
          <w:vanish/>
          <w:szCs w:val="20"/>
          <w:shd w:val="clear" w:color="auto" w:fill="FFFF99"/>
          <w:rtl/>
        </w:rPr>
      </w:pPr>
      <w:hyperlink r:id="rId7" w:history="1">
        <w:r w:rsidRPr="00D1725E">
          <w:rPr>
            <w:rStyle w:val="Hyperlink"/>
            <w:rFonts w:hint="cs"/>
            <w:vanish/>
            <w:szCs w:val="20"/>
            <w:shd w:val="clear" w:color="auto" w:fill="FFFF99"/>
            <w:rtl/>
          </w:rPr>
          <w:t>ק"ת תשע"ד מס' 7329</w:t>
        </w:r>
      </w:hyperlink>
      <w:r w:rsidRPr="00D1725E">
        <w:rPr>
          <w:rFonts w:hint="cs"/>
          <w:vanish/>
          <w:szCs w:val="20"/>
          <w:shd w:val="clear" w:color="auto" w:fill="FFFF99"/>
          <w:rtl/>
        </w:rPr>
        <w:t xml:space="preserve"> מיום 14.1.2014 עמ' 518</w:t>
      </w:r>
    </w:p>
    <w:p w:rsidR="00AA62D9" w:rsidRPr="007A3B18" w:rsidRDefault="00CB739F" w:rsidP="00CB739F">
      <w:pPr>
        <w:pStyle w:val="P00"/>
        <w:ind w:left="0" w:right="1134"/>
        <w:rPr>
          <w:rStyle w:val="default"/>
          <w:rFonts w:cs="FrankRuehl" w:hint="cs"/>
          <w:strike/>
          <w:sz w:val="2"/>
          <w:szCs w:val="2"/>
          <w:rtl/>
        </w:rPr>
      </w:pPr>
      <w:r w:rsidRPr="00D1725E">
        <w:rPr>
          <w:rStyle w:val="default"/>
          <w:rFonts w:cs="FrankRuehl" w:hint="cs"/>
          <w:vanish/>
          <w:sz w:val="22"/>
          <w:szCs w:val="22"/>
          <w:shd w:val="clear" w:color="auto" w:fill="FFFF99"/>
          <w:rtl/>
        </w:rPr>
        <w:t>1.</w:t>
      </w:r>
      <w:r w:rsidR="00AA62D9" w:rsidRPr="00D1725E">
        <w:rPr>
          <w:rStyle w:val="default"/>
          <w:rFonts w:cs="FrankRuehl" w:hint="cs"/>
          <w:vanish/>
          <w:sz w:val="22"/>
          <w:szCs w:val="22"/>
          <w:shd w:val="clear" w:color="auto" w:fill="FFFF99"/>
          <w:rtl/>
        </w:rPr>
        <w:tab/>
      </w:r>
      <w:r w:rsidRPr="00D1725E">
        <w:rPr>
          <w:rStyle w:val="default"/>
          <w:rFonts w:cs="FrankRuehl" w:hint="cs"/>
          <w:vanish/>
          <w:sz w:val="22"/>
          <w:szCs w:val="22"/>
          <w:shd w:val="clear" w:color="auto" w:fill="FFFF99"/>
          <w:rtl/>
        </w:rPr>
        <w:t xml:space="preserve">בתקנות אלה, </w:t>
      </w:r>
      <w:r w:rsidR="00AA62D9" w:rsidRPr="00D1725E">
        <w:rPr>
          <w:rStyle w:val="default"/>
          <w:rFonts w:cs="FrankRuehl" w:hint="cs"/>
          <w:vanish/>
          <w:sz w:val="22"/>
          <w:szCs w:val="22"/>
          <w:shd w:val="clear" w:color="auto" w:fill="FFFF99"/>
          <w:rtl/>
        </w:rPr>
        <w:t>"מופע"</w:t>
      </w:r>
      <w:r w:rsidR="00DF5B63" w:rsidRPr="00D1725E">
        <w:rPr>
          <w:rStyle w:val="default"/>
          <w:rFonts w:cs="FrankRuehl" w:hint="cs"/>
          <w:vanish/>
          <w:sz w:val="22"/>
          <w:szCs w:val="22"/>
          <w:shd w:val="clear" w:color="auto" w:fill="FFFF99"/>
          <w:rtl/>
        </w:rPr>
        <w:t xml:space="preserve"> –</w:t>
      </w:r>
      <w:r w:rsidR="00AA62D9" w:rsidRPr="00D1725E">
        <w:rPr>
          <w:rStyle w:val="default"/>
          <w:rFonts w:cs="FrankRuehl" w:hint="cs"/>
          <w:vanish/>
          <w:sz w:val="22"/>
          <w:szCs w:val="22"/>
          <w:shd w:val="clear" w:color="auto" w:fill="FFFF99"/>
          <w:rtl/>
        </w:rPr>
        <w:t xml:space="preserve"> </w:t>
      </w:r>
      <w:r w:rsidR="00AA62D9" w:rsidRPr="00D1725E">
        <w:rPr>
          <w:rStyle w:val="default"/>
          <w:rFonts w:cs="FrankRuehl" w:hint="cs"/>
          <w:strike/>
          <w:vanish/>
          <w:sz w:val="22"/>
          <w:szCs w:val="22"/>
          <w:shd w:val="clear" w:color="auto" w:fill="FFFF99"/>
          <w:rtl/>
        </w:rPr>
        <w:t>תערוכה, הצגה או תחרות של בעלי חיים</w:t>
      </w:r>
      <w:r w:rsidRPr="00D1725E">
        <w:rPr>
          <w:rStyle w:val="default"/>
          <w:rFonts w:cs="FrankRuehl" w:hint="cs"/>
          <w:vanish/>
          <w:sz w:val="22"/>
          <w:szCs w:val="22"/>
          <w:shd w:val="clear" w:color="auto" w:fill="FFFF99"/>
          <w:rtl/>
        </w:rPr>
        <w:t xml:space="preserve"> </w:t>
      </w:r>
      <w:r w:rsidRPr="00D1725E">
        <w:rPr>
          <w:rStyle w:val="default"/>
          <w:rFonts w:cs="FrankRuehl" w:hint="cs"/>
          <w:vanish/>
          <w:sz w:val="22"/>
          <w:szCs w:val="22"/>
          <w:u w:val="single"/>
          <w:shd w:val="clear" w:color="auto" w:fill="FFFF99"/>
          <w:rtl/>
        </w:rPr>
        <w:t>תערוכה, הופעה או תחרות של בעלי חיים, ובכלל אלה הופעה לשם צילום לתכנית טלוויזיה, סרט או פרסומת</w:t>
      </w:r>
      <w:r w:rsidR="00AA62D9" w:rsidRPr="00D1725E">
        <w:rPr>
          <w:rStyle w:val="default"/>
          <w:rFonts w:cs="FrankRuehl" w:hint="cs"/>
          <w:vanish/>
          <w:sz w:val="22"/>
          <w:szCs w:val="22"/>
          <w:shd w:val="clear" w:color="auto" w:fill="FFFF99"/>
          <w:rtl/>
        </w:rPr>
        <w:t>.</w:t>
      </w:r>
      <w:bookmarkEnd w:id="2"/>
    </w:p>
    <w:p w:rsidR="008F1A4E" w:rsidRDefault="008F1A4E" w:rsidP="00D15815">
      <w:pPr>
        <w:pStyle w:val="P00"/>
        <w:spacing w:before="72"/>
        <w:ind w:left="0" w:right="1134"/>
        <w:rPr>
          <w:rStyle w:val="default"/>
          <w:rFonts w:cs="FrankRuehl"/>
          <w:rtl/>
        </w:rPr>
      </w:pPr>
      <w:bookmarkStart w:id="3" w:name="Seif1"/>
      <w:bookmarkEnd w:id="3"/>
      <w:r>
        <w:rPr>
          <w:lang w:val="he-IL"/>
        </w:rPr>
        <w:pict>
          <v:rect id="_x0000_s1027" style="position:absolute;left:0;text-align:left;margin-left:464.5pt;margin-top:8.05pt;width:75.05pt;height:19.3pt;z-index:251653120" o:allowincell="f" filled="f" stroked="f" strokecolor="lime" strokeweight=".25pt">
            <v:textbox inset="0,0,0,0">
              <w:txbxContent>
                <w:p w:rsidR="008F1A4E" w:rsidRDefault="008F1A4E" w:rsidP="00D15815">
                  <w:pPr>
                    <w:spacing w:line="160" w:lineRule="exact"/>
                    <w:jc w:val="left"/>
                    <w:rPr>
                      <w:rFonts w:cs="Miriam"/>
                      <w:noProof/>
                      <w:szCs w:val="18"/>
                      <w:rtl/>
                    </w:rPr>
                  </w:pPr>
                  <w:r>
                    <w:rPr>
                      <w:rFonts w:cs="Miriam"/>
                      <w:szCs w:val="18"/>
                      <w:rtl/>
                    </w:rPr>
                    <w:t>ח</w:t>
                  </w:r>
                  <w:r>
                    <w:rPr>
                      <w:rFonts w:cs="Miriam" w:hint="cs"/>
                      <w:szCs w:val="18"/>
                      <w:rtl/>
                    </w:rPr>
                    <w:t>ובת היתר</w:t>
                  </w:r>
                  <w:r w:rsidR="00D15815">
                    <w:rPr>
                      <w:rFonts w:cs="Miriam" w:hint="cs"/>
                      <w:szCs w:val="18"/>
                      <w:rtl/>
                    </w:rPr>
                    <w:t xml:space="preserve"> </w:t>
                  </w:r>
                  <w:r>
                    <w:rPr>
                      <w:rFonts w:cs="Miriam"/>
                      <w:szCs w:val="18"/>
                      <w:rtl/>
                    </w:rPr>
                    <w:t>ו</w:t>
                  </w:r>
                  <w:r>
                    <w:rPr>
                      <w:rFonts w:cs="Miriam" w:hint="cs"/>
                      <w:szCs w:val="18"/>
                      <w:rtl/>
                    </w:rPr>
                    <w:t>דין הפרתה</w:t>
                  </w:r>
                </w:p>
              </w:txbxContent>
            </v:textbox>
            <w10:anchorlock/>
          </v:rect>
        </w:pict>
      </w:r>
      <w:r>
        <w:rPr>
          <w:rStyle w:val="big-number"/>
          <w:rtl/>
        </w:rPr>
        <w:t>2.</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לא יארגן אדם מופע ו</w:t>
      </w:r>
      <w:r>
        <w:rPr>
          <w:rStyle w:val="default"/>
          <w:rFonts w:cs="FrankRuehl"/>
          <w:rtl/>
        </w:rPr>
        <w:t>ל</w:t>
      </w:r>
      <w:r>
        <w:rPr>
          <w:rStyle w:val="default"/>
          <w:rFonts w:cs="FrankRuehl" w:hint="cs"/>
          <w:rtl/>
        </w:rPr>
        <w:t xml:space="preserve">א יקיימו אלא אם כן ניתן לו היתר בכתב (להלן </w:t>
      </w:r>
      <w:r w:rsidR="00CB739F">
        <w:rPr>
          <w:rStyle w:val="default"/>
          <w:rFonts w:cs="FrankRuehl"/>
          <w:rtl/>
        </w:rPr>
        <w:t>–</w:t>
      </w:r>
      <w:r>
        <w:rPr>
          <w:rStyle w:val="default"/>
          <w:rFonts w:cs="FrankRuehl" w:hint="cs"/>
          <w:rtl/>
        </w:rPr>
        <w:t xml:space="preserve"> ההיתר), מאת הממונה ובהתאם לתנאיו.</w:t>
      </w:r>
    </w:p>
    <w:p w:rsidR="008F1A4E" w:rsidRDefault="008F1A4E">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לא יציג אדם בעל חיים במופע ולא ישתפו בו אלא אם כן ניתן למופע היתר ובהתאם לתנאיו.</w:t>
      </w:r>
    </w:p>
    <w:p w:rsidR="007A3B18" w:rsidRPr="007A3B18" w:rsidRDefault="007A3B18" w:rsidP="007A3B18">
      <w:pPr>
        <w:pStyle w:val="P00"/>
        <w:spacing w:before="72"/>
        <w:ind w:left="0" w:right="1134"/>
        <w:rPr>
          <w:rStyle w:val="default"/>
          <w:rFonts w:cs="FrankRuehl" w:hint="cs"/>
          <w:rtl/>
        </w:rPr>
      </w:pPr>
      <w:r>
        <w:rPr>
          <w:rFonts w:hint="cs"/>
          <w:rtl/>
          <w:lang w:eastAsia="en-US"/>
        </w:rPr>
        <w:pict>
          <v:shape id="_x0000_s1040" type="#_x0000_t202" style="position:absolute;left:0;text-align:left;margin-left:470.25pt;margin-top:7.1pt;width:1in;height:11.2pt;z-index:251660288" filled="f" stroked="f">
            <v:textbox inset="1mm,0,1mm,0">
              <w:txbxContent>
                <w:p w:rsidR="007A3B18" w:rsidRDefault="007A3B18" w:rsidP="007A3B18">
                  <w:pPr>
                    <w:spacing w:line="160" w:lineRule="exact"/>
                    <w:jc w:val="left"/>
                    <w:rPr>
                      <w:rFonts w:cs="Miriam" w:hint="cs"/>
                      <w:noProof/>
                      <w:szCs w:val="18"/>
                      <w:rtl/>
                    </w:rPr>
                  </w:pPr>
                  <w:r>
                    <w:rPr>
                      <w:rFonts w:cs="Miriam" w:hint="cs"/>
                      <w:noProof/>
                      <w:szCs w:val="18"/>
                      <w:rtl/>
                    </w:rPr>
                    <w:t>תק' תשע"ד-2014</w:t>
                  </w:r>
                </w:p>
              </w:txbxContent>
            </v:textbox>
          </v:shape>
        </w:pict>
      </w:r>
      <w:r w:rsidRPr="007A3B18">
        <w:rPr>
          <w:rStyle w:val="default"/>
          <w:rFonts w:cs="FrankRuehl" w:hint="cs"/>
          <w:rtl/>
        </w:rPr>
        <w:tab/>
        <w:t>(ב1)</w:t>
      </w:r>
      <w:r w:rsidRPr="007A3B18">
        <w:rPr>
          <w:rStyle w:val="default"/>
          <w:rFonts w:cs="FrankRuehl" w:hint="cs"/>
          <w:rtl/>
        </w:rPr>
        <w:tab/>
        <w:t>לא יציג אדם במופע בעל חיים שלמטרות נוי בוצעו בו חיתוך ברקמה חיה, קעקוע או צביעה באמצעי הפוגע ברקמה חיה או חודר לתוכה, אלא אם כן קיבל להצגתו היתר מן הממונה לפי תקנה 4(א1), ואלא לפי תנאי ההיתר.</w:t>
      </w:r>
    </w:p>
    <w:p w:rsidR="008F1A4E" w:rsidRDefault="007A3B18" w:rsidP="007A3B18">
      <w:pPr>
        <w:pStyle w:val="P00"/>
        <w:spacing w:before="72"/>
        <w:ind w:left="0" w:right="1134"/>
        <w:rPr>
          <w:rStyle w:val="default"/>
          <w:rFonts w:cs="FrankRuehl" w:hint="cs"/>
          <w:rtl/>
        </w:rPr>
      </w:pPr>
      <w:r>
        <w:rPr>
          <w:rtl/>
          <w:lang w:eastAsia="en-US"/>
        </w:rPr>
        <w:pict>
          <v:shape id="_x0000_s1043" type="#_x0000_t202" style="position:absolute;left:0;text-align:left;margin-left:470.25pt;margin-top:7.1pt;width:1in;height:11.2pt;z-index:251661312" filled="f" stroked="f">
            <v:textbox inset="1mm,0,1mm,0">
              <w:txbxContent>
                <w:p w:rsidR="007A3B18" w:rsidRDefault="007A3B18" w:rsidP="007A3B18">
                  <w:pPr>
                    <w:spacing w:line="160" w:lineRule="exact"/>
                    <w:jc w:val="left"/>
                    <w:rPr>
                      <w:rFonts w:cs="Miriam" w:hint="cs"/>
                      <w:noProof/>
                      <w:szCs w:val="18"/>
                      <w:rtl/>
                    </w:rPr>
                  </w:pPr>
                  <w:r>
                    <w:rPr>
                      <w:rFonts w:cs="Miriam" w:hint="cs"/>
                      <w:noProof/>
                      <w:szCs w:val="18"/>
                      <w:rtl/>
                    </w:rPr>
                    <w:t>תק' תשע"ד-2014</w:t>
                  </w:r>
                </w:p>
              </w:txbxContent>
            </v:textbox>
          </v:shape>
        </w:pict>
      </w:r>
      <w:r w:rsidR="008F1A4E" w:rsidRPr="007A3B18">
        <w:rPr>
          <w:rStyle w:val="default"/>
          <w:rFonts w:cs="FrankRuehl"/>
          <w:rtl/>
        </w:rPr>
        <w:tab/>
      </w:r>
      <w:r w:rsidR="008F1A4E">
        <w:rPr>
          <w:rStyle w:val="default"/>
          <w:rFonts w:cs="FrankRuehl"/>
          <w:rtl/>
        </w:rPr>
        <w:t>(</w:t>
      </w:r>
      <w:r w:rsidR="008F1A4E">
        <w:rPr>
          <w:rStyle w:val="default"/>
          <w:rFonts w:cs="FrankRuehl" w:hint="cs"/>
          <w:rtl/>
        </w:rPr>
        <w:t>ג)</w:t>
      </w:r>
      <w:r w:rsidR="008F1A4E">
        <w:rPr>
          <w:rStyle w:val="default"/>
          <w:rFonts w:cs="FrankRuehl"/>
          <w:rtl/>
        </w:rPr>
        <w:tab/>
      </w:r>
      <w:r w:rsidR="008F1A4E">
        <w:rPr>
          <w:rStyle w:val="default"/>
          <w:rFonts w:cs="FrankRuehl" w:hint="cs"/>
          <w:rtl/>
        </w:rPr>
        <w:t xml:space="preserve">העובר על הוראות </w:t>
      </w:r>
      <w:r w:rsidRPr="007A3B18">
        <w:rPr>
          <w:rStyle w:val="default"/>
          <w:rFonts w:cs="FrankRuehl" w:hint="cs"/>
          <w:rtl/>
        </w:rPr>
        <w:t>תקנות משנה (א) עד (ב1</w:t>
      </w:r>
      <w:r w:rsidR="008F1A4E">
        <w:rPr>
          <w:rStyle w:val="default"/>
          <w:rFonts w:cs="FrankRuehl" w:hint="cs"/>
          <w:rtl/>
        </w:rPr>
        <w:t xml:space="preserve">), דינו </w:t>
      </w:r>
      <w:r w:rsidR="00DF5B63">
        <w:rPr>
          <w:rStyle w:val="default"/>
          <w:rFonts w:cs="FrankRuehl"/>
          <w:rtl/>
        </w:rPr>
        <w:t>–</w:t>
      </w:r>
      <w:r w:rsidR="008F1A4E">
        <w:rPr>
          <w:rStyle w:val="default"/>
          <w:rFonts w:cs="FrankRuehl" w:hint="cs"/>
          <w:rtl/>
        </w:rPr>
        <w:t xml:space="preserve"> הקנס הקבוע בסעיף 61(א)(1) לחוק העונשי</w:t>
      </w:r>
      <w:r w:rsidR="008F1A4E">
        <w:rPr>
          <w:rStyle w:val="default"/>
          <w:rFonts w:cs="FrankRuehl"/>
          <w:rtl/>
        </w:rPr>
        <w:t>ן</w:t>
      </w:r>
      <w:r w:rsidR="008F1A4E">
        <w:rPr>
          <w:rStyle w:val="default"/>
          <w:rFonts w:cs="FrankRuehl" w:hint="cs"/>
          <w:rtl/>
        </w:rPr>
        <w:t>, תשל"ז</w:t>
      </w:r>
      <w:r w:rsidR="00D15815">
        <w:rPr>
          <w:rStyle w:val="default"/>
          <w:rFonts w:cs="FrankRuehl" w:hint="cs"/>
          <w:rtl/>
        </w:rPr>
        <w:t>-</w:t>
      </w:r>
      <w:r>
        <w:rPr>
          <w:rStyle w:val="default"/>
          <w:rFonts w:cs="FrankRuehl" w:hint="cs"/>
          <w:rtl/>
        </w:rPr>
        <w:t>1977.</w:t>
      </w:r>
    </w:p>
    <w:p w:rsidR="007A3B18" w:rsidRPr="00D1725E" w:rsidRDefault="007A3B18" w:rsidP="007A3B18">
      <w:pPr>
        <w:pStyle w:val="P00"/>
        <w:spacing w:before="0"/>
        <w:ind w:left="0" w:right="1134"/>
        <w:rPr>
          <w:rFonts w:hint="cs"/>
          <w:vanish/>
          <w:color w:val="FF0000"/>
          <w:szCs w:val="20"/>
          <w:shd w:val="clear" w:color="auto" w:fill="FFFF99"/>
          <w:rtl/>
        </w:rPr>
      </w:pPr>
      <w:bookmarkStart w:id="4" w:name="Rov10"/>
      <w:r w:rsidRPr="00D1725E">
        <w:rPr>
          <w:rFonts w:hint="cs"/>
          <w:vanish/>
          <w:color w:val="FF0000"/>
          <w:szCs w:val="20"/>
          <w:shd w:val="clear" w:color="auto" w:fill="FFFF99"/>
          <w:rtl/>
        </w:rPr>
        <w:t>מיום 14.4.2014</w:t>
      </w:r>
    </w:p>
    <w:p w:rsidR="007A3B18" w:rsidRPr="00D1725E" w:rsidRDefault="007A3B18" w:rsidP="007A3B18">
      <w:pPr>
        <w:pStyle w:val="P00"/>
        <w:spacing w:before="0"/>
        <w:ind w:left="0" w:right="1134"/>
        <w:rPr>
          <w:rFonts w:hint="cs"/>
          <w:vanish/>
          <w:szCs w:val="20"/>
          <w:shd w:val="clear" w:color="auto" w:fill="FFFF99"/>
          <w:rtl/>
        </w:rPr>
      </w:pPr>
      <w:r w:rsidRPr="00D1725E">
        <w:rPr>
          <w:rFonts w:hint="cs"/>
          <w:b/>
          <w:bCs/>
          <w:vanish/>
          <w:szCs w:val="20"/>
          <w:shd w:val="clear" w:color="auto" w:fill="FFFF99"/>
          <w:rtl/>
        </w:rPr>
        <w:t>תק' תשע"ד-2014</w:t>
      </w:r>
    </w:p>
    <w:p w:rsidR="007A3B18" w:rsidRPr="00D1725E" w:rsidRDefault="007A3B18" w:rsidP="007A3B18">
      <w:pPr>
        <w:pStyle w:val="P00"/>
        <w:spacing w:before="0"/>
        <w:ind w:left="0" w:right="1134"/>
        <w:rPr>
          <w:rFonts w:hint="cs"/>
          <w:vanish/>
          <w:szCs w:val="20"/>
          <w:shd w:val="clear" w:color="auto" w:fill="FFFF99"/>
          <w:rtl/>
        </w:rPr>
      </w:pPr>
      <w:hyperlink r:id="rId8" w:history="1">
        <w:r w:rsidRPr="00D1725E">
          <w:rPr>
            <w:rStyle w:val="Hyperlink"/>
            <w:rFonts w:hint="cs"/>
            <w:vanish/>
            <w:szCs w:val="20"/>
            <w:shd w:val="clear" w:color="auto" w:fill="FFFF99"/>
            <w:rtl/>
          </w:rPr>
          <w:t>ק"ת תשע"ד מס' 7329</w:t>
        </w:r>
      </w:hyperlink>
      <w:r w:rsidRPr="00D1725E">
        <w:rPr>
          <w:rFonts w:hint="cs"/>
          <w:vanish/>
          <w:szCs w:val="20"/>
          <w:shd w:val="clear" w:color="auto" w:fill="FFFF99"/>
          <w:rtl/>
        </w:rPr>
        <w:t xml:space="preserve"> מיום 14.1.2014 עמ' 518</w:t>
      </w:r>
    </w:p>
    <w:p w:rsidR="007A3B18" w:rsidRPr="00D1725E" w:rsidRDefault="007A3B18" w:rsidP="007A3B18">
      <w:pPr>
        <w:pStyle w:val="P00"/>
        <w:ind w:left="0" w:right="1134"/>
        <w:rPr>
          <w:rFonts w:hint="cs"/>
          <w:vanish/>
          <w:sz w:val="22"/>
          <w:szCs w:val="22"/>
          <w:shd w:val="clear" w:color="auto" w:fill="FFFF99"/>
          <w:rtl/>
        </w:rPr>
      </w:pPr>
      <w:r w:rsidRPr="00D1725E">
        <w:rPr>
          <w:rFonts w:hint="cs"/>
          <w:vanish/>
          <w:sz w:val="22"/>
          <w:szCs w:val="22"/>
          <w:shd w:val="clear" w:color="auto" w:fill="FFFF99"/>
          <w:rtl/>
        </w:rPr>
        <w:tab/>
      </w:r>
      <w:r w:rsidRPr="00D1725E">
        <w:rPr>
          <w:rFonts w:hint="cs"/>
          <w:vanish/>
          <w:sz w:val="22"/>
          <w:szCs w:val="22"/>
          <w:u w:val="single"/>
          <w:shd w:val="clear" w:color="auto" w:fill="FFFF99"/>
          <w:rtl/>
        </w:rPr>
        <w:t>(ב1)</w:t>
      </w:r>
      <w:r w:rsidRPr="00D1725E">
        <w:rPr>
          <w:rFonts w:hint="cs"/>
          <w:vanish/>
          <w:sz w:val="22"/>
          <w:szCs w:val="22"/>
          <w:u w:val="single"/>
          <w:shd w:val="clear" w:color="auto" w:fill="FFFF99"/>
          <w:rtl/>
        </w:rPr>
        <w:tab/>
        <w:t>לא יציג אדם במופע בעל חיים שלמטרות נוי בוצעו בו חיתוך ברקמה חיה, קעקוע או צביעה באמצעי הפוגע ברקמה חיה או חודר לתוכה, אלא אם כן קיבל להצגתו היתר מן הממונה לפי תקנה 4(א1), ואלא לפי תנאי ההיתר.</w:t>
      </w:r>
    </w:p>
    <w:p w:rsidR="007A3B18" w:rsidRPr="007A3B18" w:rsidRDefault="007A3B18" w:rsidP="007A3B18">
      <w:pPr>
        <w:pStyle w:val="P00"/>
        <w:spacing w:before="0"/>
        <w:ind w:left="0" w:right="1134"/>
        <w:rPr>
          <w:rStyle w:val="default"/>
          <w:rFonts w:cs="FrankRuehl" w:hint="cs"/>
          <w:sz w:val="2"/>
          <w:szCs w:val="2"/>
          <w:rtl/>
        </w:rPr>
      </w:pPr>
      <w:r w:rsidRPr="00D1725E">
        <w:rPr>
          <w:vanish/>
          <w:sz w:val="22"/>
          <w:szCs w:val="22"/>
          <w:shd w:val="clear" w:color="auto" w:fill="FFFF99"/>
          <w:rtl/>
        </w:rPr>
        <w:tab/>
      </w:r>
      <w:r w:rsidRPr="00D1725E">
        <w:rPr>
          <w:rStyle w:val="default"/>
          <w:rFonts w:cs="FrankRuehl"/>
          <w:vanish/>
          <w:sz w:val="22"/>
          <w:szCs w:val="22"/>
          <w:shd w:val="clear" w:color="auto" w:fill="FFFF99"/>
          <w:rtl/>
        </w:rPr>
        <w:t>(</w:t>
      </w:r>
      <w:r w:rsidRPr="00D1725E">
        <w:rPr>
          <w:rStyle w:val="default"/>
          <w:rFonts w:cs="FrankRuehl" w:hint="cs"/>
          <w:vanish/>
          <w:sz w:val="22"/>
          <w:szCs w:val="22"/>
          <w:shd w:val="clear" w:color="auto" w:fill="FFFF99"/>
          <w:rtl/>
        </w:rPr>
        <w:t>ג)</w:t>
      </w:r>
      <w:r w:rsidRPr="00D1725E">
        <w:rPr>
          <w:rStyle w:val="default"/>
          <w:rFonts w:cs="FrankRuehl"/>
          <w:vanish/>
          <w:sz w:val="22"/>
          <w:szCs w:val="22"/>
          <w:shd w:val="clear" w:color="auto" w:fill="FFFF99"/>
          <w:rtl/>
        </w:rPr>
        <w:tab/>
      </w:r>
      <w:r w:rsidRPr="00D1725E">
        <w:rPr>
          <w:rStyle w:val="default"/>
          <w:rFonts w:cs="FrankRuehl" w:hint="cs"/>
          <w:vanish/>
          <w:sz w:val="22"/>
          <w:szCs w:val="22"/>
          <w:shd w:val="clear" w:color="auto" w:fill="FFFF99"/>
          <w:rtl/>
        </w:rPr>
        <w:t xml:space="preserve">העובר על הוראות </w:t>
      </w:r>
      <w:r w:rsidRPr="00D1725E">
        <w:rPr>
          <w:rStyle w:val="default"/>
          <w:rFonts w:cs="FrankRuehl" w:hint="cs"/>
          <w:strike/>
          <w:vanish/>
          <w:sz w:val="22"/>
          <w:szCs w:val="22"/>
          <w:shd w:val="clear" w:color="auto" w:fill="FFFF99"/>
          <w:rtl/>
        </w:rPr>
        <w:t>סעיפים קטנים (א) או (ב)</w:t>
      </w:r>
      <w:r w:rsidRPr="00D1725E">
        <w:rPr>
          <w:rStyle w:val="default"/>
          <w:rFonts w:cs="FrankRuehl" w:hint="cs"/>
          <w:vanish/>
          <w:sz w:val="22"/>
          <w:szCs w:val="22"/>
          <w:shd w:val="clear" w:color="auto" w:fill="FFFF99"/>
          <w:rtl/>
        </w:rPr>
        <w:t xml:space="preserve"> </w:t>
      </w:r>
      <w:r w:rsidRPr="00D1725E">
        <w:rPr>
          <w:rStyle w:val="default"/>
          <w:rFonts w:cs="FrankRuehl" w:hint="cs"/>
          <w:vanish/>
          <w:sz w:val="22"/>
          <w:szCs w:val="22"/>
          <w:u w:val="single"/>
          <w:shd w:val="clear" w:color="auto" w:fill="FFFF99"/>
          <w:rtl/>
        </w:rPr>
        <w:t>תקנות משנה (א) עד (ב1)</w:t>
      </w:r>
      <w:r w:rsidRPr="00D1725E">
        <w:rPr>
          <w:rStyle w:val="default"/>
          <w:rFonts w:cs="FrankRuehl" w:hint="cs"/>
          <w:vanish/>
          <w:sz w:val="22"/>
          <w:szCs w:val="22"/>
          <w:shd w:val="clear" w:color="auto" w:fill="FFFF99"/>
          <w:rtl/>
        </w:rPr>
        <w:t xml:space="preserve">, דינו </w:t>
      </w:r>
      <w:r w:rsidR="00DF5B63" w:rsidRPr="00D1725E">
        <w:rPr>
          <w:rStyle w:val="default"/>
          <w:rFonts w:cs="FrankRuehl"/>
          <w:vanish/>
          <w:sz w:val="22"/>
          <w:szCs w:val="22"/>
          <w:shd w:val="clear" w:color="auto" w:fill="FFFF99"/>
          <w:rtl/>
        </w:rPr>
        <w:t>–</w:t>
      </w:r>
      <w:r w:rsidRPr="00D1725E">
        <w:rPr>
          <w:rStyle w:val="default"/>
          <w:rFonts w:cs="FrankRuehl" w:hint="cs"/>
          <w:vanish/>
          <w:sz w:val="22"/>
          <w:szCs w:val="22"/>
          <w:shd w:val="clear" w:color="auto" w:fill="FFFF99"/>
          <w:rtl/>
        </w:rPr>
        <w:t xml:space="preserve"> הקנס הקבוע בסעיף 61(א)(1) לחוק העונשי</w:t>
      </w:r>
      <w:r w:rsidRPr="00D1725E">
        <w:rPr>
          <w:rStyle w:val="default"/>
          <w:rFonts w:cs="FrankRuehl"/>
          <w:vanish/>
          <w:sz w:val="22"/>
          <w:szCs w:val="22"/>
          <w:shd w:val="clear" w:color="auto" w:fill="FFFF99"/>
          <w:rtl/>
        </w:rPr>
        <w:t>ן</w:t>
      </w:r>
      <w:r w:rsidRPr="00D1725E">
        <w:rPr>
          <w:rStyle w:val="default"/>
          <w:rFonts w:cs="FrankRuehl" w:hint="cs"/>
          <w:vanish/>
          <w:sz w:val="22"/>
          <w:szCs w:val="22"/>
          <w:shd w:val="clear" w:color="auto" w:fill="FFFF99"/>
          <w:rtl/>
        </w:rPr>
        <w:t>, תשל"ז-1977.</w:t>
      </w:r>
      <w:bookmarkEnd w:id="4"/>
    </w:p>
    <w:p w:rsidR="008F1A4E" w:rsidRDefault="008F1A4E">
      <w:pPr>
        <w:pStyle w:val="P00"/>
        <w:spacing w:before="72"/>
        <w:ind w:left="0" w:right="1134"/>
        <w:rPr>
          <w:rStyle w:val="default"/>
          <w:rFonts w:cs="FrankRuehl"/>
          <w:rtl/>
        </w:rPr>
      </w:pPr>
      <w:bookmarkStart w:id="5" w:name="Seif2"/>
      <w:bookmarkEnd w:id="5"/>
      <w:r>
        <w:rPr>
          <w:lang w:val="he-IL"/>
        </w:rPr>
        <w:pict>
          <v:rect id="_x0000_s1028" style="position:absolute;left:0;text-align:left;margin-left:464.5pt;margin-top:8.05pt;width:75.05pt;height:16pt;z-index:251654144" o:allowincell="f" filled="f" stroked="f" strokecolor="lime" strokeweight=".25pt">
            <v:textbox inset="0,0,0,0">
              <w:txbxContent>
                <w:p w:rsidR="008F1A4E" w:rsidRDefault="008F1A4E" w:rsidP="00D15815">
                  <w:pPr>
                    <w:spacing w:line="160" w:lineRule="exact"/>
                    <w:jc w:val="left"/>
                    <w:rPr>
                      <w:rFonts w:cs="Miriam"/>
                      <w:noProof/>
                      <w:szCs w:val="18"/>
                      <w:rtl/>
                    </w:rPr>
                  </w:pPr>
                  <w:r>
                    <w:rPr>
                      <w:rFonts w:cs="Miriam"/>
                      <w:szCs w:val="18"/>
                      <w:rtl/>
                    </w:rPr>
                    <w:t>ב</w:t>
                  </w:r>
                  <w:r>
                    <w:rPr>
                      <w:rFonts w:cs="Miriam" w:hint="cs"/>
                      <w:szCs w:val="18"/>
                      <w:rtl/>
                    </w:rPr>
                    <w:t>קשה למתן</w:t>
                  </w:r>
                  <w:r w:rsidR="00D15815">
                    <w:rPr>
                      <w:rFonts w:cs="Miriam" w:hint="cs"/>
                      <w:szCs w:val="18"/>
                      <w:rtl/>
                    </w:rPr>
                    <w:t xml:space="preserve"> </w:t>
                  </w:r>
                  <w:r>
                    <w:rPr>
                      <w:rFonts w:cs="Miriam"/>
                      <w:szCs w:val="18"/>
                      <w:rtl/>
                    </w:rPr>
                    <w:t>ה</w:t>
                  </w:r>
                  <w:r>
                    <w:rPr>
                      <w:rFonts w:cs="Miriam" w:hint="cs"/>
                      <w:szCs w:val="18"/>
                      <w:rtl/>
                    </w:rPr>
                    <w:t>יתר</w:t>
                  </w:r>
                </w:p>
              </w:txbxContent>
            </v:textbox>
            <w10:anchorlock/>
          </v:rect>
        </w:pict>
      </w:r>
      <w:r>
        <w:rPr>
          <w:rStyle w:val="big-number"/>
          <w:rtl/>
        </w:rPr>
        <w:t>3.</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בקשה למתן היתר תוגש לממונה שלושים ימים לפחות לפני מועד קיום המופע ואולם רשאי הממונה, מטעמים מיוחדים שיירשמו, לקבל בקשה אף לאחר שחלף המועד להגשתה.</w:t>
      </w:r>
    </w:p>
    <w:p w:rsidR="008F1A4E" w:rsidRDefault="008F1A4E" w:rsidP="00D1581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הבקשה האמורה בתקנת משנה (א) תוגש לפי הטופס</w:t>
      </w:r>
      <w:r>
        <w:rPr>
          <w:rStyle w:val="default"/>
          <w:rFonts w:cs="FrankRuehl"/>
          <w:rtl/>
        </w:rPr>
        <w:t xml:space="preserve"> </w:t>
      </w:r>
      <w:r>
        <w:rPr>
          <w:rStyle w:val="default"/>
          <w:rFonts w:cs="FrankRuehl" w:hint="cs"/>
          <w:rtl/>
        </w:rPr>
        <w:t>שבתוספת.</w:t>
      </w:r>
    </w:p>
    <w:p w:rsidR="008F1A4E" w:rsidRDefault="008F1A4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הממונה רשאי לדרוש מהמבקש מידע ומסמכים נוספים הדרושים לדעתו לשם בחינת הבקשה; מידע ומסמכים כאמור יוגשו אף הם בליווי הצהרת המבקש לפי הטופס שבתוספת.</w:t>
      </w:r>
    </w:p>
    <w:p w:rsidR="008F1A4E" w:rsidRDefault="008F1A4E">
      <w:pPr>
        <w:pStyle w:val="P00"/>
        <w:spacing w:before="72"/>
        <w:ind w:left="0" w:right="1134"/>
        <w:rPr>
          <w:rStyle w:val="default"/>
          <w:rFonts w:cs="FrankRuehl" w:hint="cs"/>
          <w:rtl/>
        </w:rPr>
      </w:pPr>
      <w:bookmarkStart w:id="6" w:name="Seif3"/>
      <w:bookmarkEnd w:id="6"/>
      <w:r>
        <w:rPr>
          <w:lang w:val="he-IL"/>
        </w:rPr>
        <w:pict>
          <v:rect id="_x0000_s1029" style="position:absolute;left:0;text-align:left;margin-left:470.25pt;margin-top:8.05pt;width:69.3pt;height:30.2pt;z-index:251655168" o:allowincell="f" filled="f" stroked="f" strokecolor="lime" strokeweight=".25pt">
            <v:textbox inset="0,0,0,0">
              <w:txbxContent>
                <w:p w:rsidR="008F1A4E" w:rsidRDefault="008F1A4E">
                  <w:pPr>
                    <w:spacing w:line="160" w:lineRule="exact"/>
                    <w:jc w:val="left"/>
                    <w:rPr>
                      <w:rFonts w:cs="Miriam" w:hint="cs"/>
                      <w:noProof/>
                      <w:szCs w:val="18"/>
                      <w:rtl/>
                    </w:rPr>
                  </w:pPr>
                  <w:r>
                    <w:rPr>
                      <w:rFonts w:cs="Miriam"/>
                      <w:szCs w:val="18"/>
                      <w:rtl/>
                    </w:rPr>
                    <w:t>מ</w:t>
                  </w:r>
                  <w:r>
                    <w:rPr>
                      <w:rFonts w:cs="Miriam" w:hint="cs"/>
                      <w:szCs w:val="18"/>
                      <w:rtl/>
                    </w:rPr>
                    <w:t>תן הי</w:t>
                  </w:r>
                  <w:r>
                    <w:rPr>
                      <w:rFonts w:cs="Miriam"/>
                      <w:szCs w:val="18"/>
                      <w:rtl/>
                    </w:rPr>
                    <w:t>ת</w:t>
                  </w:r>
                  <w:r>
                    <w:rPr>
                      <w:rFonts w:cs="Miriam" w:hint="cs"/>
                      <w:szCs w:val="18"/>
                      <w:rtl/>
                    </w:rPr>
                    <w:t>ר, התלייתו</w:t>
                  </w:r>
                  <w:r>
                    <w:rPr>
                      <w:rFonts w:cs="Miriam"/>
                      <w:szCs w:val="18"/>
                      <w:rtl/>
                    </w:rPr>
                    <w:t xml:space="preserve"> </w:t>
                  </w:r>
                  <w:r>
                    <w:rPr>
                      <w:rFonts w:cs="Miriam" w:hint="cs"/>
                      <w:szCs w:val="18"/>
                      <w:rtl/>
                    </w:rPr>
                    <w:t>וביטולו</w:t>
                  </w:r>
                </w:p>
                <w:p w:rsidR="007A3B18" w:rsidRDefault="007A3B18" w:rsidP="007A3B18">
                  <w:pPr>
                    <w:spacing w:line="160" w:lineRule="exact"/>
                    <w:jc w:val="left"/>
                    <w:rPr>
                      <w:rFonts w:cs="Miriam" w:hint="cs"/>
                      <w:noProof/>
                      <w:szCs w:val="18"/>
                      <w:rtl/>
                    </w:rPr>
                  </w:pPr>
                  <w:r>
                    <w:rPr>
                      <w:rFonts w:cs="Miriam" w:hint="cs"/>
                      <w:noProof/>
                      <w:szCs w:val="18"/>
                      <w:rtl/>
                    </w:rPr>
                    <w:t>תק' תשע"ד-2014</w:t>
                  </w:r>
                </w:p>
              </w:txbxContent>
            </v:textbox>
            <w10:anchorlock/>
          </v:rect>
        </w:pict>
      </w:r>
      <w:r>
        <w:rPr>
          <w:rStyle w:val="big-number"/>
          <w:rtl/>
        </w:rPr>
        <w:t>4.</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הוכח להנחת דעתו של הממונה כי במהלך המופע, בהכנות לקראתו או באופן החזקת בעלי החיים הקשורים למופע לא ייגרם סבל לבעלי החיים, ייתן למבקש היתר ורשאי הוא להתנות בו תנאים</w:t>
      </w:r>
      <w:r w:rsidR="007A3B18" w:rsidRPr="007A3B18">
        <w:rPr>
          <w:rStyle w:val="default"/>
          <w:rFonts w:cs="FrankRuehl" w:hint="cs"/>
          <w:rtl/>
        </w:rPr>
        <w:t>; קבע הממונה בהיתר תנאים לעניין הצגתו במופע של בעל חיים שלמטרות נוי בוצעו בו חיתוך ברקמה חיה, קעקוע או צביעה באמצעי הפוגע ברקמה חיה או חודר לתוכה, יראו בהיתר כהיתר שניתן גם לפי תקנה 4(א1)</w:t>
      </w:r>
      <w:r>
        <w:rPr>
          <w:rStyle w:val="default"/>
          <w:rFonts w:cs="FrankRuehl" w:hint="cs"/>
          <w:rtl/>
        </w:rPr>
        <w:t>.</w:t>
      </w:r>
    </w:p>
    <w:p w:rsidR="007A3B18" w:rsidRPr="007A3B18" w:rsidRDefault="007A3B18" w:rsidP="007A3B18">
      <w:pPr>
        <w:pStyle w:val="P00"/>
        <w:spacing w:before="72"/>
        <w:ind w:left="0" w:right="1134"/>
        <w:rPr>
          <w:rStyle w:val="default"/>
          <w:rFonts w:cs="FrankRuehl" w:hint="cs"/>
          <w:rtl/>
        </w:rPr>
      </w:pPr>
      <w:r w:rsidRPr="007A3B18">
        <w:rPr>
          <w:rStyle w:val="default"/>
          <w:rFonts w:cs="FrankRuehl" w:hint="cs"/>
          <w:rtl/>
        </w:rPr>
        <w:pict>
          <v:shape id="_x0000_s1045" type="#_x0000_t202" style="position:absolute;left:0;text-align:left;margin-left:470.25pt;margin-top:7.1pt;width:1in;height:11.2pt;z-index:251662336" filled="f" stroked="f">
            <v:textbox inset="1mm,0,1mm,0">
              <w:txbxContent>
                <w:p w:rsidR="007A3B18" w:rsidRDefault="007A3B18" w:rsidP="007A3B18">
                  <w:pPr>
                    <w:spacing w:line="160" w:lineRule="exact"/>
                    <w:jc w:val="left"/>
                    <w:rPr>
                      <w:rFonts w:cs="Miriam" w:hint="cs"/>
                      <w:noProof/>
                      <w:szCs w:val="18"/>
                      <w:rtl/>
                    </w:rPr>
                  </w:pPr>
                  <w:r>
                    <w:rPr>
                      <w:rFonts w:cs="Miriam" w:hint="cs"/>
                      <w:noProof/>
                      <w:szCs w:val="18"/>
                      <w:rtl/>
                    </w:rPr>
                    <w:t>תק' תשע"ד-2014</w:t>
                  </w:r>
                </w:p>
              </w:txbxContent>
            </v:textbox>
          </v:shape>
        </w:pict>
      </w:r>
      <w:r w:rsidRPr="007A3B18">
        <w:rPr>
          <w:rStyle w:val="default"/>
          <w:rFonts w:cs="FrankRuehl" w:hint="cs"/>
          <w:rtl/>
        </w:rPr>
        <w:tab/>
        <w:t>(א1)</w:t>
      </w:r>
      <w:r w:rsidRPr="007A3B18">
        <w:rPr>
          <w:rStyle w:val="default"/>
          <w:rFonts w:cs="FrankRuehl" w:hint="cs"/>
          <w:rtl/>
        </w:rPr>
        <w:tab/>
        <w:t>הממונה לא ייתן היתר להצגתו במופע של בעל חיים שבוצעו בו, למטרות נוי, חיתוך ברקמה חיה, קעקוע או צביעה באמצעי הפוגע ברקמה חיה או חודר לתוכה, ולא יקבע תנאים לעניין הצגת בעל חיים כאמור לפי תקנת משנה (א), אלא אם כן שוכנע כי הצגת בעל החיים האמור במופע תקדם את מטרות החוק, לרבות לצורכי חינוך למניעת צער בעלי חיים, עידוד אימוץ בעלי חיים ושיקומם.</w:t>
      </w:r>
    </w:p>
    <w:p w:rsidR="008F1A4E" w:rsidRDefault="008F1A4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הממונה רשאי להתלות או לבטל היתר אם הופרו תנאיו או אם נוכח שהפרטים ש</w:t>
      </w:r>
      <w:r>
        <w:rPr>
          <w:rStyle w:val="default"/>
          <w:rFonts w:cs="FrankRuehl"/>
          <w:rtl/>
        </w:rPr>
        <w:t>ש</w:t>
      </w:r>
      <w:r>
        <w:rPr>
          <w:rStyle w:val="default"/>
          <w:rFonts w:cs="FrankRuehl" w:hint="cs"/>
          <w:rtl/>
        </w:rPr>
        <w:t>ימשו בסיס לנתינתו או חלקם אינם נכונים.</w:t>
      </w:r>
    </w:p>
    <w:p w:rsidR="008F1A4E" w:rsidRDefault="008F1A4E">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היתר לפי תקנה זו, לרבות לצורכי חינוך ושיקום, יכול שיהיה כללי או מיוחד ויכול שיינתן לתקופת זמן או למספר מופעים, הכל כפי שצוין בו.</w:t>
      </w:r>
    </w:p>
    <w:p w:rsidR="008F1A4E" w:rsidRDefault="008F1A4E">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היתר או סירוב לתיתו יינתנו לא יאוחר מעשרים ימים מיום הגשת הבקשה להיתר; דרש המ</w:t>
      </w:r>
      <w:r>
        <w:rPr>
          <w:rStyle w:val="default"/>
          <w:rFonts w:cs="FrankRuehl"/>
          <w:rtl/>
        </w:rPr>
        <w:t>מ</w:t>
      </w:r>
      <w:r>
        <w:rPr>
          <w:rStyle w:val="default"/>
          <w:rFonts w:cs="FrankRuehl" w:hint="cs"/>
          <w:rtl/>
        </w:rPr>
        <w:t>ונה מידע ומסמכים נוספים, יימנה מספר הימים מהיום שבו הומצאו לממונה.</w:t>
      </w:r>
    </w:p>
    <w:p w:rsidR="007A3B18" w:rsidRPr="00D1725E" w:rsidRDefault="007A3B18" w:rsidP="007A3B18">
      <w:pPr>
        <w:pStyle w:val="P00"/>
        <w:spacing w:before="0"/>
        <w:ind w:left="0" w:right="1134"/>
        <w:rPr>
          <w:rFonts w:hint="cs"/>
          <w:vanish/>
          <w:color w:val="FF0000"/>
          <w:szCs w:val="20"/>
          <w:shd w:val="clear" w:color="auto" w:fill="FFFF99"/>
          <w:rtl/>
        </w:rPr>
      </w:pPr>
      <w:bookmarkStart w:id="7" w:name="Rov11"/>
      <w:r w:rsidRPr="00D1725E">
        <w:rPr>
          <w:rFonts w:hint="cs"/>
          <w:vanish/>
          <w:color w:val="FF0000"/>
          <w:szCs w:val="20"/>
          <w:shd w:val="clear" w:color="auto" w:fill="FFFF99"/>
          <w:rtl/>
        </w:rPr>
        <w:t>מיום 14.4.2014</w:t>
      </w:r>
    </w:p>
    <w:p w:rsidR="007A3B18" w:rsidRPr="00D1725E" w:rsidRDefault="007A3B18" w:rsidP="007A3B18">
      <w:pPr>
        <w:pStyle w:val="P00"/>
        <w:spacing w:before="0"/>
        <w:ind w:left="0" w:right="1134"/>
        <w:rPr>
          <w:rFonts w:hint="cs"/>
          <w:vanish/>
          <w:szCs w:val="20"/>
          <w:shd w:val="clear" w:color="auto" w:fill="FFFF99"/>
          <w:rtl/>
        </w:rPr>
      </w:pPr>
      <w:r w:rsidRPr="00D1725E">
        <w:rPr>
          <w:rFonts w:hint="cs"/>
          <w:b/>
          <w:bCs/>
          <w:vanish/>
          <w:szCs w:val="20"/>
          <w:shd w:val="clear" w:color="auto" w:fill="FFFF99"/>
          <w:rtl/>
        </w:rPr>
        <w:t>תק' תשע"ד-2014</w:t>
      </w:r>
    </w:p>
    <w:p w:rsidR="007A3B18" w:rsidRPr="00D1725E" w:rsidRDefault="007A3B18" w:rsidP="007A3B18">
      <w:pPr>
        <w:pStyle w:val="P00"/>
        <w:spacing w:before="0"/>
        <w:ind w:left="0" w:right="1134"/>
        <w:rPr>
          <w:rFonts w:hint="cs"/>
          <w:vanish/>
          <w:szCs w:val="20"/>
          <w:shd w:val="clear" w:color="auto" w:fill="FFFF99"/>
          <w:rtl/>
        </w:rPr>
      </w:pPr>
      <w:hyperlink r:id="rId9" w:history="1">
        <w:r w:rsidRPr="00D1725E">
          <w:rPr>
            <w:rStyle w:val="Hyperlink"/>
            <w:rFonts w:hint="cs"/>
            <w:vanish/>
            <w:szCs w:val="20"/>
            <w:shd w:val="clear" w:color="auto" w:fill="FFFF99"/>
            <w:rtl/>
          </w:rPr>
          <w:t>ק"ת תשע"ד מס' 7329</w:t>
        </w:r>
      </w:hyperlink>
      <w:r w:rsidRPr="00D1725E">
        <w:rPr>
          <w:rFonts w:hint="cs"/>
          <w:vanish/>
          <w:szCs w:val="20"/>
          <w:shd w:val="clear" w:color="auto" w:fill="FFFF99"/>
          <w:rtl/>
        </w:rPr>
        <w:t xml:space="preserve"> מיום 14.1.2014 עמ' 518</w:t>
      </w:r>
    </w:p>
    <w:p w:rsidR="007A3B18" w:rsidRPr="00D1725E" w:rsidRDefault="007A3B18" w:rsidP="007A3B18">
      <w:pPr>
        <w:pStyle w:val="P00"/>
        <w:ind w:left="0" w:right="1134"/>
        <w:rPr>
          <w:rStyle w:val="default"/>
          <w:rFonts w:cs="FrankRuehl" w:hint="cs"/>
          <w:vanish/>
          <w:sz w:val="22"/>
          <w:szCs w:val="22"/>
          <w:shd w:val="clear" w:color="auto" w:fill="FFFF99"/>
          <w:rtl/>
        </w:rPr>
      </w:pPr>
      <w:r w:rsidRPr="00D1725E">
        <w:rPr>
          <w:rStyle w:val="default"/>
          <w:rFonts w:cs="FrankRuehl"/>
          <w:vanish/>
          <w:sz w:val="22"/>
          <w:szCs w:val="22"/>
          <w:shd w:val="clear" w:color="auto" w:fill="FFFF99"/>
          <w:rtl/>
        </w:rPr>
        <w:tab/>
        <w:t>(</w:t>
      </w:r>
      <w:r w:rsidRPr="00D1725E">
        <w:rPr>
          <w:rStyle w:val="default"/>
          <w:rFonts w:cs="FrankRuehl" w:hint="cs"/>
          <w:vanish/>
          <w:sz w:val="22"/>
          <w:szCs w:val="22"/>
          <w:shd w:val="clear" w:color="auto" w:fill="FFFF99"/>
          <w:rtl/>
        </w:rPr>
        <w:t>א)</w:t>
      </w:r>
      <w:r w:rsidRPr="00D1725E">
        <w:rPr>
          <w:rStyle w:val="default"/>
          <w:rFonts w:cs="FrankRuehl"/>
          <w:vanish/>
          <w:sz w:val="22"/>
          <w:szCs w:val="22"/>
          <w:shd w:val="clear" w:color="auto" w:fill="FFFF99"/>
          <w:rtl/>
        </w:rPr>
        <w:tab/>
      </w:r>
      <w:r w:rsidRPr="00D1725E">
        <w:rPr>
          <w:rStyle w:val="default"/>
          <w:rFonts w:cs="FrankRuehl" w:hint="cs"/>
          <w:vanish/>
          <w:sz w:val="22"/>
          <w:szCs w:val="22"/>
          <w:shd w:val="clear" w:color="auto" w:fill="FFFF99"/>
          <w:rtl/>
        </w:rPr>
        <w:t>הוכח להנחת דעתו של הממונה כי במהלך המופע, בהכנות לקראתו או באופן החזקת בעלי החיים הקשורים למופע לא ייגרם סבל לבעלי החיים, ייתן למבקש היתר ורשאי הוא להתנות בו תנאים</w:t>
      </w:r>
      <w:r w:rsidRPr="00D1725E">
        <w:rPr>
          <w:rStyle w:val="default"/>
          <w:rFonts w:cs="FrankRuehl" w:hint="cs"/>
          <w:vanish/>
          <w:sz w:val="22"/>
          <w:szCs w:val="22"/>
          <w:u w:val="single"/>
          <w:shd w:val="clear" w:color="auto" w:fill="FFFF99"/>
          <w:rtl/>
        </w:rPr>
        <w:t>; קבע הממונה בהיתר תנאים לעניין הצגתו במופע של בעל חיים שלמטרות נוי בוצעו בו חיתוך ברקמה חיה, קעקוע או צביעה באמצעי הפוגע ברקמה חיה או חודר לתוכה, יראו בהיתר כהיתר שניתן גם לפי תקנה 4(א1)</w:t>
      </w:r>
      <w:r w:rsidRPr="00D1725E">
        <w:rPr>
          <w:rStyle w:val="default"/>
          <w:rFonts w:cs="FrankRuehl" w:hint="cs"/>
          <w:vanish/>
          <w:sz w:val="22"/>
          <w:szCs w:val="22"/>
          <w:shd w:val="clear" w:color="auto" w:fill="FFFF99"/>
          <w:rtl/>
        </w:rPr>
        <w:t>.</w:t>
      </w:r>
    </w:p>
    <w:p w:rsidR="007A3B18" w:rsidRPr="007A3B18" w:rsidRDefault="007A3B18" w:rsidP="007A3B18">
      <w:pPr>
        <w:pStyle w:val="P00"/>
        <w:spacing w:before="0"/>
        <w:ind w:left="0" w:right="1134"/>
        <w:rPr>
          <w:rStyle w:val="default"/>
          <w:rFonts w:cs="FrankRuehl"/>
          <w:sz w:val="2"/>
          <w:szCs w:val="2"/>
          <w:rtl/>
        </w:rPr>
      </w:pPr>
      <w:r w:rsidRPr="00D1725E">
        <w:rPr>
          <w:rStyle w:val="default"/>
          <w:rFonts w:cs="FrankRuehl" w:hint="cs"/>
          <w:vanish/>
          <w:sz w:val="22"/>
          <w:szCs w:val="22"/>
          <w:shd w:val="clear" w:color="auto" w:fill="FFFF99"/>
          <w:rtl/>
        </w:rPr>
        <w:tab/>
      </w:r>
      <w:r w:rsidRPr="00D1725E">
        <w:rPr>
          <w:rStyle w:val="default"/>
          <w:rFonts w:cs="FrankRuehl" w:hint="cs"/>
          <w:vanish/>
          <w:sz w:val="22"/>
          <w:szCs w:val="22"/>
          <w:u w:val="single"/>
          <w:shd w:val="clear" w:color="auto" w:fill="FFFF99"/>
          <w:rtl/>
        </w:rPr>
        <w:t>(א1)</w:t>
      </w:r>
      <w:r w:rsidRPr="00D1725E">
        <w:rPr>
          <w:rStyle w:val="default"/>
          <w:rFonts w:cs="FrankRuehl" w:hint="cs"/>
          <w:vanish/>
          <w:sz w:val="22"/>
          <w:szCs w:val="22"/>
          <w:u w:val="single"/>
          <w:shd w:val="clear" w:color="auto" w:fill="FFFF99"/>
          <w:rtl/>
        </w:rPr>
        <w:tab/>
        <w:t>הממונה לא ייתן היתר להצגתו במופע של בעל חיים שבוצעו בו, למטרות נוי, חיתוך ברקמה חיה, קעקוע או צביעה באמצעי הפוגע ברקמה חיה או חודר לתוכה, ולא יקבע תנאים לעניין הצגת בעל חיים כאמור לפי תקנת משנה (א), אלא אם כן שוכנע כי הצגת בעל החיים האמור במופע תקדם את מטרות החוק, לרבות לצורכי חינוך למניעת צער בעלי חיים, עידוד אימוץ בעלי חיים ושיקומם.</w:t>
      </w:r>
      <w:bookmarkEnd w:id="7"/>
    </w:p>
    <w:p w:rsidR="008F1A4E" w:rsidRDefault="008F1A4E" w:rsidP="00D15815">
      <w:pPr>
        <w:pStyle w:val="P00"/>
        <w:spacing w:before="72"/>
        <w:ind w:left="0" w:right="1134"/>
        <w:rPr>
          <w:rStyle w:val="default"/>
          <w:rFonts w:cs="FrankRuehl"/>
          <w:rtl/>
        </w:rPr>
      </w:pPr>
      <w:bookmarkStart w:id="8" w:name="Seif4"/>
      <w:bookmarkEnd w:id="8"/>
      <w:r>
        <w:rPr>
          <w:lang w:val="he-IL"/>
        </w:rPr>
        <w:pict>
          <v:rect id="_x0000_s1030" style="position:absolute;left:0;text-align:left;margin-left:470.25pt;margin-top:8.05pt;width:69.3pt;height:25pt;z-index:251656192" o:allowincell="f" filled="f" stroked="f" strokecolor="lime" strokeweight=".25pt">
            <v:textbox inset="0,0,0,0">
              <w:txbxContent>
                <w:p w:rsidR="008F1A4E" w:rsidRDefault="008F1A4E">
                  <w:pPr>
                    <w:spacing w:line="160" w:lineRule="exact"/>
                    <w:jc w:val="left"/>
                    <w:rPr>
                      <w:rFonts w:cs="Miriam"/>
                      <w:noProof/>
                      <w:szCs w:val="18"/>
                      <w:rtl/>
                    </w:rPr>
                  </w:pPr>
                  <w:r>
                    <w:rPr>
                      <w:rFonts w:cs="Miriam"/>
                      <w:szCs w:val="18"/>
                      <w:rtl/>
                    </w:rPr>
                    <w:t>מ</w:t>
                  </w:r>
                  <w:r>
                    <w:rPr>
                      <w:rFonts w:cs="Miriam" w:hint="cs"/>
                      <w:szCs w:val="18"/>
                      <w:rtl/>
                    </w:rPr>
                    <w:t>תן היתר למופע של חיות בר</w:t>
                  </w:r>
                </w:p>
              </w:txbxContent>
            </v:textbox>
            <w10:anchorlock/>
          </v:rect>
        </w:pict>
      </w:r>
      <w:r>
        <w:rPr>
          <w:rStyle w:val="big-number"/>
          <w:rtl/>
        </w:rPr>
        <w:t>5.</w:t>
      </w:r>
      <w:r>
        <w:rPr>
          <w:rStyle w:val="big-number"/>
          <w:rtl/>
        </w:rPr>
        <w:tab/>
      </w:r>
      <w:r>
        <w:rPr>
          <w:rStyle w:val="default"/>
          <w:rFonts w:cs="FrankRuehl"/>
          <w:rtl/>
        </w:rPr>
        <w:t>ב</w:t>
      </w:r>
      <w:r>
        <w:rPr>
          <w:rStyle w:val="default"/>
          <w:rFonts w:cs="FrankRuehl" w:hint="cs"/>
          <w:rtl/>
        </w:rPr>
        <w:t>לי לגרוע מהאמור בתקנה 4, לא ייתן הממונה היתר למופע של חיות בר שלגביהן נדרש היתר לפי סעיף 8(א)(2) ו-(3) לחוק להגנת חיית הבר, תשט"ו</w:t>
      </w:r>
      <w:r w:rsidR="00D15815">
        <w:rPr>
          <w:rStyle w:val="default"/>
          <w:rFonts w:cs="FrankRuehl" w:hint="cs"/>
          <w:rtl/>
        </w:rPr>
        <w:t>-</w:t>
      </w:r>
      <w:r>
        <w:rPr>
          <w:rStyle w:val="default"/>
          <w:rFonts w:cs="FrankRuehl" w:hint="cs"/>
          <w:rtl/>
        </w:rPr>
        <w:t xml:space="preserve">1955 (להלן </w:t>
      </w:r>
      <w:r w:rsidR="00C665BA">
        <w:rPr>
          <w:rStyle w:val="default"/>
          <w:rFonts w:cs="FrankRuehl"/>
          <w:rtl/>
        </w:rPr>
        <w:t>–</w:t>
      </w:r>
      <w:r>
        <w:rPr>
          <w:rStyle w:val="default"/>
          <w:rFonts w:cs="FrankRuehl" w:hint="cs"/>
          <w:rtl/>
        </w:rPr>
        <w:t xml:space="preserve"> היתר החזקה),</w:t>
      </w:r>
      <w:r>
        <w:rPr>
          <w:rStyle w:val="default"/>
          <w:rFonts w:cs="FrankRuehl"/>
          <w:rtl/>
        </w:rPr>
        <w:t xml:space="preserve"> </w:t>
      </w:r>
      <w:r>
        <w:rPr>
          <w:rStyle w:val="default"/>
          <w:rFonts w:cs="FrankRuehl" w:hint="cs"/>
          <w:rtl/>
        </w:rPr>
        <w:t>אלא אם כן נתקיימו כל אלה:</w:t>
      </w:r>
    </w:p>
    <w:p w:rsidR="008F1A4E" w:rsidRDefault="008F1A4E">
      <w:pPr>
        <w:pStyle w:val="P00"/>
        <w:spacing w:before="72"/>
        <w:ind w:left="0" w:right="1134"/>
        <w:rPr>
          <w:rStyle w:val="default"/>
          <w:rFonts w:cs="FrankRuehl"/>
          <w:rtl/>
        </w:rPr>
      </w:pPr>
      <w:r>
        <w:rPr>
          <w:rtl/>
        </w:rPr>
        <w:tab/>
      </w:r>
      <w:r>
        <w:rPr>
          <w:rStyle w:val="default"/>
          <w:rFonts w:cs="FrankRuehl"/>
          <w:rtl/>
        </w:rPr>
        <w:t>(1)</w:t>
      </w:r>
      <w:r>
        <w:rPr>
          <w:rStyle w:val="default"/>
          <w:rFonts w:cs="FrankRuehl"/>
          <w:rtl/>
        </w:rPr>
        <w:tab/>
      </w:r>
      <w:r>
        <w:rPr>
          <w:rStyle w:val="default"/>
          <w:rFonts w:cs="FrankRuehl" w:hint="cs"/>
          <w:rtl/>
        </w:rPr>
        <w:t>בידי מבקש ההיתר היתר החזקה בר תוקף;</w:t>
      </w:r>
    </w:p>
    <w:p w:rsidR="008F1A4E" w:rsidRDefault="008F1A4E">
      <w:pPr>
        <w:pStyle w:val="P11"/>
        <w:spacing w:before="72"/>
        <w:ind w:left="624" w:right="1134"/>
        <w:rPr>
          <w:rStyle w:val="default"/>
          <w:rFonts w:cs="FrankRuehl"/>
          <w:rtl/>
        </w:rPr>
      </w:pPr>
      <w:r>
        <w:rPr>
          <w:rStyle w:val="default"/>
          <w:rFonts w:cs="FrankRuehl"/>
          <w:rtl/>
        </w:rPr>
        <w:lastRenderedPageBreak/>
        <w:t>(2)</w:t>
      </w:r>
      <w:r>
        <w:rPr>
          <w:rStyle w:val="default"/>
          <w:rFonts w:cs="FrankRuehl"/>
          <w:rtl/>
        </w:rPr>
        <w:tab/>
      </w:r>
      <w:r>
        <w:rPr>
          <w:rStyle w:val="default"/>
          <w:rFonts w:cs="FrankRuehl" w:hint="cs"/>
          <w:rtl/>
        </w:rPr>
        <w:t>המופע יתקיים במקום שאושר בהיתר ההחזקה ובהתאם לתנאיו.</w:t>
      </w:r>
    </w:p>
    <w:p w:rsidR="008F1A4E" w:rsidRDefault="008F1A4E">
      <w:pPr>
        <w:pStyle w:val="P00"/>
        <w:spacing w:before="72"/>
        <w:ind w:left="0" w:right="1134"/>
        <w:rPr>
          <w:rStyle w:val="default"/>
          <w:rFonts w:cs="FrankRuehl"/>
          <w:rtl/>
        </w:rPr>
      </w:pPr>
      <w:bookmarkStart w:id="9" w:name="Seif5"/>
      <w:bookmarkEnd w:id="9"/>
      <w:r>
        <w:rPr>
          <w:lang w:val="he-IL"/>
        </w:rPr>
        <w:pict>
          <v:rect id="_x0000_s1031" style="position:absolute;left:0;text-align:left;margin-left:464.5pt;margin-top:8.05pt;width:75.05pt;height:11.1pt;z-index:251657216" o:allowincell="f" filled="f" stroked="f" strokecolor="lime" strokeweight=".25pt">
            <v:textbox inset="0,0,0,0">
              <w:txbxContent>
                <w:p w:rsidR="008F1A4E" w:rsidRDefault="008F1A4E">
                  <w:pPr>
                    <w:spacing w:line="160" w:lineRule="exact"/>
                    <w:jc w:val="left"/>
                    <w:rPr>
                      <w:rFonts w:cs="Miriam"/>
                      <w:noProof/>
                      <w:szCs w:val="18"/>
                      <w:rtl/>
                    </w:rPr>
                  </w:pPr>
                  <w:r>
                    <w:rPr>
                      <w:rFonts w:cs="Miriam"/>
                      <w:szCs w:val="18"/>
                      <w:rtl/>
                    </w:rPr>
                    <w:t>ש</w:t>
                  </w:r>
                  <w:r>
                    <w:rPr>
                      <w:rFonts w:cs="Miriam" w:hint="cs"/>
                      <w:szCs w:val="18"/>
                      <w:rtl/>
                    </w:rPr>
                    <w:t>מירת דינים</w:t>
                  </w:r>
                </w:p>
              </w:txbxContent>
            </v:textbox>
            <w10:anchorlock/>
          </v:rect>
        </w:pict>
      </w:r>
      <w:r>
        <w:rPr>
          <w:rStyle w:val="big-number"/>
          <w:rtl/>
        </w:rPr>
        <w:t>6.</w:t>
      </w:r>
      <w:r>
        <w:rPr>
          <w:rStyle w:val="big-number"/>
          <w:rtl/>
        </w:rPr>
        <w:tab/>
      </w:r>
      <w:r>
        <w:rPr>
          <w:rStyle w:val="default"/>
          <w:rFonts w:cs="FrankRuehl"/>
          <w:rtl/>
        </w:rPr>
        <w:t>א</w:t>
      </w:r>
      <w:r>
        <w:rPr>
          <w:rStyle w:val="default"/>
          <w:rFonts w:cs="FrankRuehl" w:hint="cs"/>
          <w:rtl/>
        </w:rPr>
        <w:t>ין בהוראות תקנות אלה כדי לגרוע מהוראות כל דין.</w:t>
      </w:r>
    </w:p>
    <w:p w:rsidR="008F1A4E" w:rsidRDefault="008F1A4E">
      <w:pPr>
        <w:pStyle w:val="P00"/>
        <w:spacing w:before="72"/>
        <w:ind w:left="0" w:right="1134"/>
        <w:rPr>
          <w:rStyle w:val="default"/>
          <w:rFonts w:cs="FrankRuehl"/>
          <w:rtl/>
        </w:rPr>
      </w:pPr>
      <w:bookmarkStart w:id="10" w:name="Seif6"/>
      <w:bookmarkEnd w:id="10"/>
      <w:r>
        <w:rPr>
          <w:lang w:val="he-IL"/>
        </w:rPr>
        <w:pict>
          <v:rect id="_x0000_s1032" style="position:absolute;left:0;text-align:left;margin-left:464.5pt;margin-top:8.05pt;width:75.05pt;height:13.6pt;z-index:251658240" o:allowincell="f" filled="f" stroked="f" strokecolor="lime" strokeweight=".25pt">
            <v:textbox inset="0,0,0,0">
              <w:txbxContent>
                <w:p w:rsidR="008F1A4E" w:rsidRDefault="008F1A4E">
                  <w:pPr>
                    <w:spacing w:line="160" w:lineRule="exact"/>
                    <w:jc w:val="left"/>
                    <w:rPr>
                      <w:rFonts w:cs="Miriam"/>
                      <w:noProof/>
                      <w:szCs w:val="18"/>
                      <w:rtl/>
                    </w:rPr>
                  </w:pPr>
                  <w:r>
                    <w:rPr>
                      <w:rFonts w:cs="Miriam"/>
                      <w:szCs w:val="18"/>
                      <w:rtl/>
                    </w:rPr>
                    <w:t>ת</w:t>
                  </w:r>
                  <w:r>
                    <w:rPr>
                      <w:rFonts w:cs="Miriam" w:hint="cs"/>
                      <w:szCs w:val="18"/>
                      <w:rtl/>
                    </w:rPr>
                    <w:t>חילה</w:t>
                  </w:r>
                </w:p>
              </w:txbxContent>
            </v:textbox>
            <w10:anchorlock/>
          </v:rect>
        </w:pict>
      </w:r>
      <w:r>
        <w:rPr>
          <w:rStyle w:val="big-number"/>
          <w:rtl/>
        </w:rPr>
        <w:t>7.</w:t>
      </w:r>
      <w:r>
        <w:rPr>
          <w:rStyle w:val="big-number"/>
          <w:rtl/>
        </w:rPr>
        <w:tab/>
      </w:r>
      <w:r>
        <w:rPr>
          <w:rStyle w:val="default"/>
          <w:rFonts w:cs="FrankRuehl"/>
          <w:rtl/>
        </w:rPr>
        <w:t>ת</w:t>
      </w:r>
      <w:r>
        <w:rPr>
          <w:rStyle w:val="default"/>
          <w:rFonts w:cs="FrankRuehl" w:hint="cs"/>
          <w:rtl/>
        </w:rPr>
        <w:t>חילתן של תקנות אלה תשעים ימים מיום פרסומן.</w:t>
      </w:r>
    </w:p>
    <w:p w:rsidR="008F1A4E" w:rsidRPr="00D15815" w:rsidRDefault="008F1A4E" w:rsidP="00D15815">
      <w:pPr>
        <w:pStyle w:val="P00"/>
        <w:spacing w:before="72"/>
        <w:ind w:left="0" w:right="1134"/>
        <w:rPr>
          <w:rStyle w:val="default"/>
          <w:rFonts w:cs="FrankRuehl"/>
          <w:rtl/>
        </w:rPr>
      </w:pPr>
    </w:p>
    <w:p w:rsidR="008F1A4E" w:rsidRPr="007A3B18" w:rsidRDefault="001858A0" w:rsidP="007A3B18">
      <w:pPr>
        <w:pStyle w:val="medium2-header"/>
        <w:keepLines w:val="0"/>
        <w:adjustRightInd w:val="0"/>
        <w:spacing w:before="72"/>
        <w:ind w:left="0" w:right="1134"/>
        <w:textAlignment w:val="baseline"/>
        <w:rPr>
          <w:noProof/>
          <w:sz w:val="20"/>
          <w:rtl/>
        </w:rPr>
      </w:pPr>
      <w:r>
        <w:rPr>
          <w:noProof/>
          <w:sz w:val="20"/>
          <w:rtl/>
          <w:lang w:eastAsia="en-US"/>
        </w:rPr>
        <w:pict>
          <v:shape id="_x0000_s1048" type="#_x0000_t202" style="position:absolute;left:0;text-align:left;margin-left:470.35pt;margin-top:7.1pt;width:1in;height:11.2pt;z-index:251663360" filled="f" stroked="f">
            <v:textbox inset="1mm,0,1mm,0">
              <w:txbxContent>
                <w:p w:rsidR="001858A0" w:rsidRDefault="001858A0" w:rsidP="001858A0">
                  <w:pPr>
                    <w:spacing w:line="160" w:lineRule="exact"/>
                    <w:jc w:val="left"/>
                    <w:rPr>
                      <w:rFonts w:cs="Miriam" w:hint="cs"/>
                      <w:noProof/>
                      <w:szCs w:val="18"/>
                      <w:rtl/>
                    </w:rPr>
                  </w:pPr>
                  <w:r>
                    <w:rPr>
                      <w:rFonts w:cs="Miriam" w:hint="cs"/>
                      <w:noProof/>
                      <w:szCs w:val="18"/>
                      <w:rtl/>
                    </w:rPr>
                    <w:t>תק' תשע"ד-2014</w:t>
                  </w:r>
                </w:p>
              </w:txbxContent>
            </v:textbox>
          </v:shape>
        </w:pict>
      </w:r>
      <w:r w:rsidR="008F1A4E" w:rsidRPr="007A3B18">
        <w:rPr>
          <w:noProof/>
          <w:sz w:val="20"/>
          <w:rtl/>
        </w:rPr>
        <w:t>ת</w:t>
      </w:r>
      <w:r w:rsidR="008F1A4E" w:rsidRPr="007A3B18">
        <w:rPr>
          <w:rFonts w:hint="cs"/>
          <w:noProof/>
          <w:sz w:val="20"/>
          <w:rtl/>
        </w:rPr>
        <w:t>וספת</w:t>
      </w:r>
    </w:p>
    <w:p w:rsidR="00113AC4" w:rsidRPr="007A3B18" w:rsidRDefault="00113AC4" w:rsidP="001858A0">
      <w:pPr>
        <w:pStyle w:val="P00"/>
        <w:spacing w:before="72"/>
        <w:ind w:left="0" w:right="1134"/>
        <w:jc w:val="center"/>
        <w:rPr>
          <w:rStyle w:val="default"/>
          <w:rFonts w:cs="FrankRuehl"/>
          <w:sz w:val="24"/>
          <w:szCs w:val="24"/>
          <w:rtl/>
        </w:rPr>
      </w:pPr>
      <w:r w:rsidRPr="007A3B18">
        <w:rPr>
          <w:rStyle w:val="default"/>
          <w:rFonts w:cs="FrankRuehl"/>
          <w:sz w:val="24"/>
          <w:szCs w:val="24"/>
          <w:rtl/>
        </w:rPr>
        <w:t>(</w:t>
      </w:r>
      <w:r w:rsidRPr="007A3B18">
        <w:rPr>
          <w:rStyle w:val="default"/>
          <w:rFonts w:cs="FrankRuehl" w:hint="cs"/>
          <w:sz w:val="24"/>
          <w:szCs w:val="24"/>
          <w:rtl/>
        </w:rPr>
        <w:t>תקנ</w:t>
      </w:r>
      <w:r w:rsidR="001858A0">
        <w:rPr>
          <w:rStyle w:val="default"/>
          <w:rFonts w:cs="FrankRuehl" w:hint="cs"/>
          <w:sz w:val="24"/>
          <w:szCs w:val="24"/>
          <w:rtl/>
        </w:rPr>
        <w:t>ות</w:t>
      </w:r>
      <w:r w:rsidRPr="007A3B18">
        <w:rPr>
          <w:rStyle w:val="default"/>
          <w:rFonts w:cs="FrankRuehl" w:hint="cs"/>
          <w:sz w:val="24"/>
          <w:szCs w:val="24"/>
          <w:rtl/>
        </w:rPr>
        <w:t xml:space="preserve"> 3(ב) ו-(ג)</w:t>
      </w:r>
      <w:r w:rsidR="001858A0">
        <w:rPr>
          <w:rStyle w:val="default"/>
          <w:rFonts w:cs="FrankRuehl" w:hint="cs"/>
          <w:sz w:val="24"/>
          <w:szCs w:val="24"/>
          <w:rtl/>
        </w:rPr>
        <w:t xml:space="preserve"> ו-4</w:t>
      </w:r>
      <w:r w:rsidRPr="007A3B18">
        <w:rPr>
          <w:rStyle w:val="default"/>
          <w:rFonts w:cs="FrankRuehl" w:hint="cs"/>
          <w:sz w:val="24"/>
          <w:szCs w:val="24"/>
          <w:rtl/>
        </w:rPr>
        <w:t>)</w:t>
      </w:r>
    </w:p>
    <w:p w:rsidR="001858A0" w:rsidRDefault="001858A0" w:rsidP="007A3B18">
      <w:pPr>
        <w:pStyle w:val="P00"/>
        <w:spacing w:before="72"/>
        <w:ind w:left="0" w:right="1134"/>
        <w:rPr>
          <w:rStyle w:val="default"/>
          <w:rFonts w:cs="FrankRuehl" w:hint="cs"/>
          <w:sz w:val="24"/>
          <w:szCs w:val="24"/>
          <w:rtl/>
        </w:rPr>
      </w:pPr>
      <w:r>
        <w:rPr>
          <w:rStyle w:val="default"/>
          <w:rFonts w:cs="FrankRuehl" w:hint="cs"/>
          <w:sz w:val="24"/>
          <w:szCs w:val="24"/>
          <w:rtl/>
        </w:rPr>
        <w:t>[</w:t>
      </w:r>
      <w:hyperlink r:id="rId10" w:history="1">
        <w:r w:rsidR="00D1725E">
          <w:rPr>
            <w:rStyle w:val="Hyperlink"/>
            <w:rFonts w:hint="cs"/>
            <w:sz w:val="24"/>
            <w:szCs w:val="24"/>
            <w:rtl/>
          </w:rPr>
          <w:t>בקשה למתן היתר למופע – טופס 1</w:t>
        </w:r>
      </w:hyperlink>
      <w:r>
        <w:rPr>
          <w:rStyle w:val="default"/>
          <w:rFonts w:cs="FrankRuehl" w:hint="cs"/>
          <w:sz w:val="24"/>
          <w:szCs w:val="24"/>
          <w:rtl/>
        </w:rPr>
        <w:t>]</w:t>
      </w:r>
    </w:p>
    <w:p w:rsidR="001858A0" w:rsidRDefault="001858A0" w:rsidP="007A3B18">
      <w:pPr>
        <w:pStyle w:val="P00"/>
        <w:spacing w:before="72"/>
        <w:ind w:left="0" w:right="1134"/>
        <w:rPr>
          <w:rStyle w:val="default"/>
          <w:rFonts w:cs="FrankRuehl" w:hint="cs"/>
          <w:sz w:val="24"/>
          <w:szCs w:val="24"/>
          <w:rtl/>
        </w:rPr>
      </w:pPr>
    </w:p>
    <w:p w:rsidR="007A3B18" w:rsidRDefault="007A3B18" w:rsidP="00D15815">
      <w:pPr>
        <w:pStyle w:val="P00"/>
        <w:spacing w:before="72"/>
        <w:ind w:left="0" w:right="1134"/>
        <w:rPr>
          <w:rStyle w:val="default"/>
          <w:rFonts w:cs="FrankRuehl" w:hint="cs"/>
          <w:rtl/>
        </w:rPr>
      </w:pPr>
    </w:p>
    <w:p w:rsidR="007A3B18" w:rsidRPr="007A3B18" w:rsidRDefault="007A3B18" w:rsidP="00D15815">
      <w:pPr>
        <w:pStyle w:val="P00"/>
        <w:spacing w:before="72"/>
        <w:ind w:left="0" w:right="1134"/>
        <w:rPr>
          <w:rStyle w:val="default"/>
          <w:rFonts w:cs="FrankRuehl" w:hint="cs"/>
          <w:rtl/>
        </w:rPr>
      </w:pPr>
    </w:p>
    <w:p w:rsidR="008F1A4E" w:rsidRPr="00D15815" w:rsidRDefault="008F1A4E" w:rsidP="007A3B18">
      <w:pPr>
        <w:pStyle w:val="sig-1"/>
        <w:widowControl/>
        <w:tabs>
          <w:tab w:val="clear" w:pos="851"/>
          <w:tab w:val="clear" w:pos="2835"/>
          <w:tab w:val="clear" w:pos="4820"/>
          <w:tab w:val="center" w:pos="5670"/>
        </w:tabs>
        <w:spacing w:before="72"/>
        <w:ind w:left="0" w:right="1134"/>
        <w:rPr>
          <w:sz w:val="26"/>
          <w:szCs w:val="26"/>
          <w:rtl/>
        </w:rPr>
      </w:pPr>
      <w:r w:rsidRPr="00D15815">
        <w:rPr>
          <w:sz w:val="26"/>
          <w:szCs w:val="26"/>
          <w:rtl/>
        </w:rPr>
        <w:t>כ</w:t>
      </w:r>
      <w:r w:rsidRPr="00D15815">
        <w:rPr>
          <w:rFonts w:hint="cs"/>
          <w:sz w:val="26"/>
          <w:szCs w:val="26"/>
          <w:rtl/>
        </w:rPr>
        <w:t xml:space="preserve">"ט בניסן </w:t>
      </w:r>
      <w:r w:rsidR="00D17321">
        <w:rPr>
          <w:rFonts w:hint="cs"/>
          <w:sz w:val="26"/>
          <w:szCs w:val="26"/>
          <w:rtl/>
        </w:rPr>
        <w:t>ה</w:t>
      </w:r>
      <w:r w:rsidRPr="00D15815">
        <w:rPr>
          <w:rFonts w:hint="cs"/>
          <w:sz w:val="26"/>
          <w:szCs w:val="26"/>
          <w:rtl/>
        </w:rPr>
        <w:t>תשס"א (22 באפריל 2001)</w:t>
      </w:r>
      <w:r w:rsidRPr="00D15815">
        <w:rPr>
          <w:sz w:val="26"/>
          <w:szCs w:val="26"/>
          <w:rtl/>
        </w:rPr>
        <w:tab/>
      </w:r>
      <w:r w:rsidRPr="00D15815">
        <w:rPr>
          <w:rFonts w:hint="cs"/>
          <w:sz w:val="26"/>
          <w:szCs w:val="26"/>
          <w:rtl/>
        </w:rPr>
        <w:t>שלום שמחון</w:t>
      </w:r>
    </w:p>
    <w:p w:rsidR="008F1A4E" w:rsidRDefault="008F1A4E" w:rsidP="007A3B18">
      <w:pPr>
        <w:pStyle w:val="sig-1"/>
        <w:widowControl/>
        <w:tabs>
          <w:tab w:val="clear" w:pos="851"/>
          <w:tab w:val="clear" w:pos="2835"/>
          <w:tab w:val="clear" w:pos="4820"/>
          <w:tab w:val="center" w:pos="5670"/>
        </w:tabs>
        <w:ind w:left="0" w:right="1134"/>
        <w:rPr>
          <w:rtl/>
        </w:rPr>
      </w:pPr>
      <w:r>
        <w:rPr>
          <w:rtl/>
        </w:rPr>
        <w:tab/>
      </w:r>
      <w:r>
        <w:rPr>
          <w:rFonts w:hint="cs"/>
          <w:rtl/>
        </w:rPr>
        <w:t>שר החקלאות ופיתוח הכפר</w:t>
      </w:r>
    </w:p>
    <w:sectPr w:rsidR="008F1A4E">
      <w:headerReference w:type="even" r:id="rId11"/>
      <w:headerReference w:type="default" r:id="rId12"/>
      <w:footerReference w:type="even" r:id="rId13"/>
      <w:footerReference w:type="default" r:id="rId14"/>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D4ACE" w:rsidRDefault="008D4ACE">
      <w:r>
        <w:separator/>
      </w:r>
    </w:p>
  </w:endnote>
  <w:endnote w:type="continuationSeparator" w:id="0">
    <w:p w:rsidR="008D4ACE" w:rsidRDefault="008D4A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1A4E" w:rsidRDefault="008F1A4E">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8F1A4E" w:rsidRDefault="008F1A4E">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8F1A4E" w:rsidRDefault="008F1A4E">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D15815">
      <w:rPr>
        <w:rFonts w:cs="TopType Jerushalmi"/>
        <w:noProof/>
        <w:color w:val="000000"/>
        <w:sz w:val="14"/>
        <w:szCs w:val="14"/>
      </w:rPr>
      <w:t>D:\Yael\hakika\Revadim</w:t>
    </w:r>
    <w:r w:rsidR="00D15815">
      <w:rPr>
        <w:rFonts w:cs="TopType Jerushalmi"/>
        <w:noProof/>
        <w:color w:val="000000"/>
        <w:sz w:val="14"/>
        <w:szCs w:val="14"/>
        <w:rtl/>
      </w:rPr>
      <w:t>\קישורים\</w:t>
    </w:r>
    <w:r w:rsidR="00D15815">
      <w:rPr>
        <w:rFonts w:cs="TopType Jerushalmi"/>
        <w:noProof/>
        <w:color w:val="000000"/>
        <w:sz w:val="14"/>
        <w:szCs w:val="14"/>
      </w:rPr>
      <w:t>p200m2_007.doc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1A4E" w:rsidRDefault="008F1A4E">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281811">
      <w:rPr>
        <w:rFonts w:hAnsi="FrankRuehl" w:cs="FrankRuehl"/>
        <w:noProof/>
        <w:sz w:val="24"/>
        <w:szCs w:val="24"/>
        <w:rtl/>
      </w:rPr>
      <w:t>3</w:t>
    </w:r>
    <w:r>
      <w:rPr>
        <w:rFonts w:hAnsi="FrankRuehl" w:cs="FrankRuehl"/>
        <w:sz w:val="24"/>
        <w:szCs w:val="24"/>
        <w:rtl/>
      </w:rPr>
      <w:fldChar w:fldCharType="end"/>
    </w:r>
  </w:p>
  <w:p w:rsidR="008F1A4E" w:rsidRDefault="008F1A4E">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8F1A4E" w:rsidRDefault="008F1A4E">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D15815">
      <w:rPr>
        <w:rFonts w:cs="TopType Jerushalmi"/>
        <w:noProof/>
        <w:color w:val="000000"/>
        <w:sz w:val="14"/>
        <w:szCs w:val="14"/>
      </w:rPr>
      <w:t>D:\Yael\hakika\Revadim</w:t>
    </w:r>
    <w:r w:rsidR="00D15815">
      <w:rPr>
        <w:rFonts w:cs="TopType Jerushalmi"/>
        <w:noProof/>
        <w:color w:val="000000"/>
        <w:sz w:val="14"/>
        <w:szCs w:val="14"/>
        <w:rtl/>
      </w:rPr>
      <w:t>\קישורים\</w:t>
    </w:r>
    <w:r w:rsidR="00D15815">
      <w:rPr>
        <w:rFonts w:cs="TopType Jerushalmi"/>
        <w:noProof/>
        <w:color w:val="000000"/>
        <w:sz w:val="14"/>
        <w:szCs w:val="14"/>
      </w:rPr>
      <w:t>p200m2_007.doc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D4ACE" w:rsidRDefault="008D4ACE" w:rsidP="00D15815">
      <w:pPr>
        <w:spacing w:before="60" w:line="240" w:lineRule="auto"/>
        <w:ind w:right="1134"/>
      </w:pPr>
      <w:r>
        <w:separator/>
      </w:r>
    </w:p>
  </w:footnote>
  <w:footnote w:type="continuationSeparator" w:id="0">
    <w:p w:rsidR="008D4ACE" w:rsidRDefault="008D4ACE">
      <w:r>
        <w:continuationSeparator/>
      </w:r>
    </w:p>
  </w:footnote>
  <w:footnote w:id="1">
    <w:p w:rsidR="00D15815" w:rsidRDefault="00D15815" w:rsidP="00D15815">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sidRPr="00D15815">
        <w:rPr>
          <w:sz w:val="20"/>
          <w:rtl/>
        </w:rPr>
        <w:t xml:space="preserve">* </w:t>
      </w:r>
      <w:r>
        <w:rPr>
          <w:sz w:val="20"/>
          <w:rtl/>
        </w:rPr>
        <w:t>פ</w:t>
      </w:r>
      <w:r>
        <w:rPr>
          <w:rFonts w:hint="cs"/>
          <w:sz w:val="20"/>
          <w:rtl/>
        </w:rPr>
        <w:t xml:space="preserve">ורסמו </w:t>
      </w:r>
      <w:hyperlink r:id="rId1" w:history="1">
        <w:r w:rsidRPr="00DC3EC2">
          <w:rPr>
            <w:rStyle w:val="Hyperlink"/>
            <w:rFonts w:hint="cs"/>
            <w:sz w:val="20"/>
            <w:rtl/>
          </w:rPr>
          <w:t>ק"ת תשס"א מס' 6104</w:t>
        </w:r>
      </w:hyperlink>
      <w:r>
        <w:rPr>
          <w:rFonts w:hint="cs"/>
          <w:sz w:val="20"/>
          <w:rtl/>
        </w:rPr>
        <w:t xml:space="preserve"> מיום 10.5.2001 עמ' 791.</w:t>
      </w:r>
    </w:p>
    <w:p w:rsidR="00272741" w:rsidRPr="00D15815" w:rsidRDefault="00327977" w:rsidP="00272741">
      <w:pPr>
        <w:pStyle w:val="footnote"/>
        <w:tabs>
          <w:tab w:val="left" w:pos="624"/>
          <w:tab w:val="left" w:pos="1021"/>
          <w:tab w:val="left" w:pos="1474"/>
          <w:tab w:val="left" w:pos="1928"/>
          <w:tab w:val="left" w:pos="2381"/>
          <w:tab w:val="left" w:pos="2835"/>
          <w:tab w:val="right" w:leader="dot" w:pos="6259"/>
        </w:tabs>
        <w:spacing w:before="72"/>
        <w:ind w:left="0" w:right="1134"/>
        <w:rPr>
          <w:sz w:val="20"/>
        </w:rPr>
      </w:pPr>
      <w:r>
        <w:rPr>
          <w:rFonts w:hint="cs"/>
          <w:sz w:val="20"/>
          <w:rtl/>
        </w:rPr>
        <w:t xml:space="preserve">תוקנו </w:t>
      </w:r>
      <w:hyperlink r:id="rId2" w:history="1">
        <w:r w:rsidRPr="00272741">
          <w:rPr>
            <w:rStyle w:val="Hyperlink"/>
            <w:rFonts w:hint="cs"/>
            <w:sz w:val="20"/>
            <w:rtl/>
          </w:rPr>
          <w:t>ק"ת תשע"ד מס' 7329</w:t>
        </w:r>
      </w:hyperlink>
      <w:r>
        <w:rPr>
          <w:rFonts w:hint="cs"/>
          <w:sz w:val="20"/>
          <w:rtl/>
        </w:rPr>
        <w:t xml:space="preserve"> מיום 14.1.2014 עמ' 518 </w:t>
      </w:r>
      <w:r>
        <w:rPr>
          <w:sz w:val="20"/>
          <w:rtl/>
        </w:rPr>
        <w:t>–</w:t>
      </w:r>
      <w:r>
        <w:rPr>
          <w:rFonts w:hint="cs"/>
          <w:sz w:val="20"/>
          <w:rtl/>
        </w:rPr>
        <w:t xml:space="preserve"> תק' תשע"ד-2014; תחילתן 90 ימים מיום פרסומן.</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1A4E" w:rsidRDefault="008F1A4E">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צער בעלי חיים (הגנה על בעלי חיים) (תערוכות, הצגות ותחרויות של בעלי חיים), תשס"א–2001</w:t>
    </w:r>
  </w:p>
  <w:p w:rsidR="008F1A4E" w:rsidRDefault="008F1A4E">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8F1A4E" w:rsidRDefault="008F1A4E">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1A4E" w:rsidRDefault="008F1A4E" w:rsidP="00327977">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צער בעלי חיים (הגנה על בעלי חיים) (</w:t>
    </w:r>
    <w:r w:rsidR="00327977">
      <w:rPr>
        <w:rFonts w:hAnsi="FrankRuehl" w:cs="FrankRuehl" w:hint="cs"/>
        <w:color w:val="000000"/>
        <w:sz w:val="28"/>
        <w:szCs w:val="28"/>
        <w:rtl/>
      </w:rPr>
      <w:t>מופעים של בעלי חיים</w:t>
    </w:r>
    <w:r>
      <w:rPr>
        <w:rFonts w:hAnsi="FrankRuehl" w:cs="FrankRuehl"/>
        <w:color w:val="000000"/>
        <w:sz w:val="28"/>
        <w:szCs w:val="28"/>
        <w:rtl/>
      </w:rPr>
      <w:t>), תשס"א</w:t>
    </w:r>
    <w:r w:rsidR="00D15815">
      <w:rPr>
        <w:rFonts w:hAnsi="FrankRuehl" w:cs="FrankRuehl" w:hint="cs"/>
        <w:color w:val="000000"/>
        <w:sz w:val="28"/>
        <w:szCs w:val="28"/>
        <w:rtl/>
      </w:rPr>
      <w:t>-</w:t>
    </w:r>
    <w:r>
      <w:rPr>
        <w:rFonts w:hAnsi="FrankRuehl" w:cs="FrankRuehl"/>
        <w:color w:val="000000"/>
        <w:sz w:val="28"/>
        <w:szCs w:val="28"/>
        <w:rtl/>
      </w:rPr>
      <w:t>2001</w:t>
    </w:r>
  </w:p>
  <w:p w:rsidR="008F1A4E" w:rsidRDefault="008F1A4E">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8F1A4E" w:rsidRDefault="008F1A4E">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701EF"/>
    <w:rsid w:val="00046FC5"/>
    <w:rsid w:val="00113AC4"/>
    <w:rsid w:val="001858A0"/>
    <w:rsid w:val="00241649"/>
    <w:rsid w:val="00272741"/>
    <w:rsid w:val="00276A04"/>
    <w:rsid w:val="00281811"/>
    <w:rsid w:val="00302F4C"/>
    <w:rsid w:val="00327977"/>
    <w:rsid w:val="004244B0"/>
    <w:rsid w:val="00564F8E"/>
    <w:rsid w:val="005701EF"/>
    <w:rsid w:val="006C4994"/>
    <w:rsid w:val="006E559E"/>
    <w:rsid w:val="007A3B18"/>
    <w:rsid w:val="008B523C"/>
    <w:rsid w:val="008D4ACE"/>
    <w:rsid w:val="008F1A4E"/>
    <w:rsid w:val="0092572B"/>
    <w:rsid w:val="00A408B4"/>
    <w:rsid w:val="00AA62D9"/>
    <w:rsid w:val="00B042CC"/>
    <w:rsid w:val="00B20F46"/>
    <w:rsid w:val="00C665BA"/>
    <w:rsid w:val="00CB739F"/>
    <w:rsid w:val="00D15815"/>
    <w:rsid w:val="00D1725E"/>
    <w:rsid w:val="00D17321"/>
    <w:rsid w:val="00DC3EC2"/>
    <w:rsid w:val="00DF5B63"/>
    <w:rsid w:val="00E010D1"/>
    <w:rsid w:val="00E25BB5"/>
    <w:rsid w:val="00E26DC5"/>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16C742D8-4282-4EFF-B224-3291F6C8E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11">
    <w:name w:val="P11"/>
    <w:basedOn w:val="P00"/>
    <w:pPr>
      <w:tabs>
        <w:tab w:val="clear" w:pos="624"/>
      </w:tabs>
      <w:ind w:right="624"/>
    </w:p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Miriam"/>
      <w:sz w:val="20"/>
      <w:szCs w:val="32"/>
    </w:rPr>
  </w:style>
  <w:style w:type="paragraph" w:customStyle="1" w:styleId="medium-header">
    <w:name w:val="medium-header"/>
    <w:basedOn w:val="P00"/>
    <w:pPr>
      <w:keepNext/>
      <w:keepLines/>
      <w:tabs>
        <w:tab w:val="clear" w:pos="6259"/>
      </w:tabs>
      <w:spacing w:before="72"/>
      <w:jc w:val="center"/>
    </w:pPr>
  </w:style>
  <w:style w:type="character" w:customStyle="1" w:styleId="super">
    <w:name w:val="super"/>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rPr>
      <w:color w:val="0000FF"/>
      <w:u w:val="single"/>
    </w:rPr>
  </w:style>
  <w:style w:type="paragraph" w:styleId="a5">
    <w:name w:val="footnote text"/>
    <w:basedOn w:val="a"/>
    <w:semiHidden/>
    <w:rsid w:val="00D15815"/>
    <w:rPr>
      <w:sz w:val="20"/>
      <w:szCs w:val="20"/>
    </w:rPr>
  </w:style>
  <w:style w:type="character" w:styleId="a6">
    <w:name w:val="footnote reference"/>
    <w:semiHidden/>
    <w:rsid w:val="00D15815"/>
    <w:rPr>
      <w:vertAlign w:val="superscript"/>
    </w:rPr>
  </w:style>
  <w:style w:type="character" w:styleId="FollowedHyperlink">
    <w:name w:val="FollowedHyperlink"/>
    <w:rsid w:val="007A3B18"/>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7329.pdf" TargetMode="External"/><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www.nevo.co.il/Law_word/law06/tak-7329.pdf" TargetMode="External"/><Relationship Id="rId12"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nevo.co.il/Law_word/law06/tak-7329.pdf" TargetMode="External"/><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www.nevo.co.il/TFASIM/&#1496;&#1508;&#1505;&#1497;&#1501;%20&#1502;&#1513;&#1508;&#1496;&#1497;&#1497;&#1501;/&#1495;&#1511;&#1500;&#1488;&#1493;&#1514;/&#1489;&#1506;&#1500;&#1497;%20&#1495;&#1497;&#1497;&#1501;/&#1510;&#1506;&#1512;%20&#1489;&#1506;&#1500;&#1497;%20&#1495;&#1497;&#1497;&#1501;/&#1489;&#1511;&#1513;&#1492;%20&#1500;&#1502;&#1514;&#1503;%20&#1492;&#1497;&#1514;&#1512;%20&#1500;&#1502;&#1493;&#1508;&#1506;%20-%20&#1496;&#1493;&#1508;&#1505;%201.DOC" TargetMode="External"/><Relationship Id="rId4" Type="http://schemas.openxmlformats.org/officeDocument/2006/relationships/footnotes" Target="footnotes.xml"/><Relationship Id="rId9" Type="http://schemas.openxmlformats.org/officeDocument/2006/relationships/hyperlink" Target="http://www.nevo.co.il/Law_word/law06/tak-7329.pdf" TargetMode="External"/><Relationship Id="rId14" Type="http://schemas.openxmlformats.org/officeDocument/2006/relationships/footer" Target="footer2.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06/TAK-7329.pdf" TargetMode="External"/><Relationship Id="rId1" Type="http://schemas.openxmlformats.org/officeDocument/2006/relationships/hyperlink" Target="http://www.nevo.co.il/Law_word/law06/TAK-6104.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850</Words>
  <Characters>4847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פרק 2/200</vt:lpstr>
    </vt:vector>
  </TitlesOfParts>
  <Company/>
  <LinksUpToDate>false</LinksUpToDate>
  <CharactersWithSpaces>5686</CharactersWithSpaces>
  <SharedDoc>false</SharedDoc>
  <HLinks>
    <vt:vector size="90" baseType="variant">
      <vt:variant>
        <vt:i4>2752637</vt:i4>
      </vt:variant>
      <vt:variant>
        <vt:i4>60</vt:i4>
      </vt:variant>
      <vt:variant>
        <vt:i4>0</vt:i4>
      </vt:variant>
      <vt:variant>
        <vt:i4>5</vt:i4>
      </vt:variant>
      <vt:variant>
        <vt:lpwstr>http://www.nevo.co.il/TFASIM/טפסים משפטיים/חקלאות/בעלי חיים/צער בעלי חיים/בקשה למתן היתר למופע - טופס 1.DOC</vt:lpwstr>
      </vt:variant>
      <vt:variant>
        <vt:lpwstr/>
      </vt:variant>
      <vt:variant>
        <vt:i4>8126466</vt:i4>
      </vt:variant>
      <vt:variant>
        <vt:i4>57</vt:i4>
      </vt:variant>
      <vt:variant>
        <vt:i4>0</vt:i4>
      </vt:variant>
      <vt:variant>
        <vt:i4>5</vt:i4>
      </vt:variant>
      <vt:variant>
        <vt:lpwstr>http://www.nevo.co.il/Law_word/law06/tak-7329.pdf</vt:lpwstr>
      </vt:variant>
      <vt:variant>
        <vt:lpwstr/>
      </vt:variant>
      <vt:variant>
        <vt:i4>8126466</vt:i4>
      </vt:variant>
      <vt:variant>
        <vt:i4>54</vt:i4>
      </vt:variant>
      <vt:variant>
        <vt:i4>0</vt:i4>
      </vt:variant>
      <vt:variant>
        <vt:i4>5</vt:i4>
      </vt:variant>
      <vt:variant>
        <vt:lpwstr>http://www.nevo.co.il/Law_word/law06/tak-7329.pdf</vt:lpwstr>
      </vt:variant>
      <vt:variant>
        <vt:lpwstr/>
      </vt:variant>
      <vt:variant>
        <vt:i4>8126466</vt:i4>
      </vt:variant>
      <vt:variant>
        <vt:i4>51</vt:i4>
      </vt:variant>
      <vt:variant>
        <vt:i4>0</vt:i4>
      </vt:variant>
      <vt:variant>
        <vt:i4>5</vt:i4>
      </vt:variant>
      <vt:variant>
        <vt:lpwstr>http://www.nevo.co.il/Law_word/law06/tak-7329.pdf</vt:lpwstr>
      </vt:variant>
      <vt:variant>
        <vt:lpwstr/>
      </vt:variant>
      <vt:variant>
        <vt:i4>8126466</vt:i4>
      </vt:variant>
      <vt:variant>
        <vt:i4>48</vt:i4>
      </vt:variant>
      <vt:variant>
        <vt:i4>0</vt:i4>
      </vt:variant>
      <vt:variant>
        <vt:i4>5</vt:i4>
      </vt:variant>
      <vt:variant>
        <vt:lpwstr>http://www.nevo.co.il/Law_word/law06/tak-7329.pdf</vt:lpwstr>
      </vt:variant>
      <vt:variant>
        <vt:lpwstr/>
      </vt:variant>
      <vt:variant>
        <vt:i4>5570569</vt:i4>
      </vt:variant>
      <vt:variant>
        <vt:i4>45</vt:i4>
      </vt:variant>
      <vt:variant>
        <vt:i4>0</vt:i4>
      </vt:variant>
      <vt:variant>
        <vt:i4>5</vt:i4>
      </vt:variant>
      <vt:variant>
        <vt:lpwstr/>
      </vt:variant>
      <vt:variant>
        <vt:lpwstr>med0</vt:lpwstr>
      </vt:variant>
      <vt:variant>
        <vt:i4>196634</vt:i4>
      </vt:variant>
      <vt:variant>
        <vt:i4>39</vt:i4>
      </vt:variant>
      <vt:variant>
        <vt:i4>0</vt:i4>
      </vt:variant>
      <vt:variant>
        <vt:i4>5</vt:i4>
      </vt:variant>
      <vt:variant>
        <vt:lpwstr/>
      </vt:variant>
      <vt:variant>
        <vt:lpwstr>Seif6</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8126466</vt:i4>
      </vt:variant>
      <vt:variant>
        <vt:i4>3</vt:i4>
      </vt:variant>
      <vt:variant>
        <vt:i4>0</vt:i4>
      </vt:variant>
      <vt:variant>
        <vt:i4>5</vt:i4>
      </vt:variant>
      <vt:variant>
        <vt:lpwstr>http://www.nevo.co.il/Law_word/law06/TAK-7329.pdf</vt:lpwstr>
      </vt:variant>
      <vt:variant>
        <vt:lpwstr/>
      </vt:variant>
      <vt:variant>
        <vt:i4>8323085</vt:i4>
      </vt:variant>
      <vt:variant>
        <vt:i4>0</vt:i4>
      </vt:variant>
      <vt:variant>
        <vt:i4>0</vt:i4>
      </vt:variant>
      <vt:variant>
        <vt:i4>5</vt:i4>
      </vt:variant>
      <vt:variant>
        <vt:lpwstr>http://www.nevo.co.il/Law_word/law06/TAK-6104.pdf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2/200</dc:title>
  <dc:subject/>
  <dc:creator>eli</dc:creator>
  <cp:keywords/>
  <dc:description/>
  <cp:lastModifiedBy>Shimon Doodkin</cp:lastModifiedBy>
  <cp:revision>2</cp:revision>
  <dcterms:created xsi:type="dcterms:W3CDTF">2023-06-05T20:38:00Z</dcterms:created>
  <dcterms:modified xsi:type="dcterms:W3CDTF">2023-06-05T20:38:00Z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p200m2</vt:lpwstr>
  </property>
  <property fmtid="{D5CDD505-2E9C-101B-9397-08002B2CF9AE}" pid="3" name="CHNAME">
    <vt:lpwstr>צער בעלי חיים</vt:lpwstr>
  </property>
  <property fmtid="{D5CDD505-2E9C-101B-9397-08002B2CF9AE}" pid="4" name="LAWNAME">
    <vt:lpwstr>תקנות צער בעלי חיים (הגנה על בעלי חיים) (מופעים של בעלי חיים), תשס"א-2001;תערוכות, הצגות ותחרויות של בעלי חיים</vt:lpwstr>
  </property>
  <property fmtid="{D5CDD505-2E9C-101B-9397-08002B2CF9AE}" pid="5" name="LAWNUMBER">
    <vt:lpwstr>0007</vt:lpwstr>
  </property>
  <property fmtid="{D5CDD505-2E9C-101B-9397-08002B2CF9AE}" pid="6" name="TYPE">
    <vt:lpwstr>01</vt:lpwstr>
  </property>
  <property fmtid="{D5CDD505-2E9C-101B-9397-08002B2CF9AE}" pid="7" name="NOSE11">
    <vt:lpwstr>חקלאות טבע וסביבה</vt:lpwstr>
  </property>
  <property fmtid="{D5CDD505-2E9C-101B-9397-08002B2CF9AE}" pid="8" name="NOSE21">
    <vt:lpwstr>בע"ח</vt:lpwstr>
  </property>
  <property fmtid="{D5CDD505-2E9C-101B-9397-08002B2CF9AE}" pid="9" name="NOSE31">
    <vt:lpwstr>צער בע"ח</vt:lpwstr>
  </property>
  <property fmtid="{D5CDD505-2E9C-101B-9397-08002B2CF9AE}" pid="10" name="NOSE41">
    <vt:lpwstr>הגנה על בע"ח</vt:lpwstr>
  </property>
  <property fmtid="{D5CDD505-2E9C-101B-9397-08002B2CF9AE}" pid="11" name="NOSE12">
    <vt:lpwstr/>
  </property>
  <property fmtid="{D5CDD505-2E9C-101B-9397-08002B2CF9AE}" pid="12" name="NOSE22">
    <vt:lpwstr/>
  </property>
  <property fmtid="{D5CDD505-2E9C-101B-9397-08002B2CF9AE}" pid="13" name="NOSE32">
    <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_NAME1">
    <vt:lpwstr>חוק צער בעלי חיים (הגנה על בעלי חיים)</vt:lpwstr>
  </property>
  <property fmtid="{D5CDD505-2E9C-101B-9397-08002B2CF9AE}" pid="48" name="MEKOR_SAIF1">
    <vt:lpwstr>19X</vt:lpwstr>
  </property>
  <property fmtid="{D5CDD505-2E9C-101B-9397-08002B2CF9AE}" pid="49" name="MEKORSAMCHUT">
    <vt:lpwstr/>
  </property>
  <property fmtid="{D5CDD505-2E9C-101B-9397-08002B2CF9AE}" pid="50" name="LINKK1">
    <vt:lpwstr>http://www.nevo.co.il/Law_word/law06/TAK-7329.pdf;‎רשומות - תקנות כלליות#תוקנו ק"ת תשע"ד ‏מס' 7329 #מיום 14.1.2014 עמ' 518 – תק' תשע"ד-2014; תחילתן 90 ימים מיום פרסומן</vt:lpwstr>
  </property>
  <property fmtid="{D5CDD505-2E9C-101B-9397-08002B2CF9AE}" pid="51" name="LINKK2">
    <vt:lpwstr/>
  </property>
  <property fmtid="{D5CDD505-2E9C-101B-9397-08002B2CF9AE}" pid="52" name="LINKK3">
    <vt:lpwstr/>
  </property>
  <property fmtid="{D5CDD505-2E9C-101B-9397-08002B2CF9AE}" pid="53" name="LINKK4">
    <vt:lpwstr/>
  </property>
  <property fmtid="{D5CDD505-2E9C-101B-9397-08002B2CF9AE}" pid="54" name="LINKK5">
    <vt:lpwstr/>
  </property>
  <property fmtid="{D5CDD505-2E9C-101B-9397-08002B2CF9AE}" pid="55" name="LINKK6">
    <vt:lpwstr/>
  </property>
  <property fmtid="{D5CDD505-2E9C-101B-9397-08002B2CF9AE}" pid="56" name="LINKK7">
    <vt:lpwstr/>
  </property>
  <property fmtid="{D5CDD505-2E9C-101B-9397-08002B2CF9AE}" pid="57" name="LINKK8">
    <vt:lpwstr/>
  </property>
  <property fmtid="{D5CDD505-2E9C-101B-9397-08002B2CF9AE}" pid="58" name="LINKK9">
    <vt:lpwstr/>
  </property>
  <property fmtid="{D5CDD505-2E9C-101B-9397-08002B2CF9AE}" pid="59" name="LINKK10">
    <vt:lpwstr/>
  </property>
  <property fmtid="{D5CDD505-2E9C-101B-9397-08002B2CF9AE}" pid="60" name="LINKI1">
    <vt:lpwstr/>
  </property>
  <property fmtid="{D5CDD505-2E9C-101B-9397-08002B2CF9AE}" pid="61" name="LINKI2">
    <vt:lpwstr/>
  </property>
  <property fmtid="{D5CDD505-2E9C-101B-9397-08002B2CF9AE}" pid="62" name="LINKI3">
    <vt:lpwstr/>
  </property>
  <property fmtid="{D5CDD505-2E9C-101B-9397-08002B2CF9AE}" pid="63" name="LINKI4">
    <vt:lpwstr/>
  </property>
  <property fmtid="{D5CDD505-2E9C-101B-9397-08002B2CF9AE}" pid="64" name="LINKI5">
    <vt:lpwstr/>
  </property>
</Properties>
</file>