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DA32" w14:textId="77777777" w:rsidR="00C245EB" w:rsidRDefault="00C245EB" w:rsidP="003933B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קביעת גיל (סוגי בקשות לפי סעיף 7 לחוק), תשל"ה</w:t>
      </w:r>
      <w:r w:rsidR="003933B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</w:p>
    <w:p w14:paraId="23A07E04" w14:textId="77777777" w:rsidR="00474B3F" w:rsidRPr="00474B3F" w:rsidRDefault="00474B3F" w:rsidP="00474B3F">
      <w:pPr>
        <w:spacing w:line="320" w:lineRule="auto"/>
        <w:jc w:val="left"/>
        <w:rPr>
          <w:rFonts w:cs="FrankRuehl"/>
          <w:szCs w:val="26"/>
          <w:rtl/>
        </w:rPr>
      </w:pPr>
    </w:p>
    <w:p w14:paraId="5F0F2EBA" w14:textId="77777777" w:rsidR="00474B3F" w:rsidRDefault="00474B3F" w:rsidP="00474B3F">
      <w:pPr>
        <w:spacing w:line="320" w:lineRule="auto"/>
        <w:jc w:val="left"/>
        <w:rPr>
          <w:rtl/>
        </w:rPr>
      </w:pPr>
    </w:p>
    <w:p w14:paraId="64807627" w14:textId="77777777" w:rsidR="00474B3F" w:rsidRDefault="00474B3F" w:rsidP="00474B3F">
      <w:pPr>
        <w:spacing w:line="320" w:lineRule="auto"/>
        <w:jc w:val="left"/>
        <w:rPr>
          <w:rFonts w:cs="FrankRuehl"/>
          <w:szCs w:val="26"/>
          <w:rtl/>
        </w:rPr>
      </w:pPr>
      <w:r w:rsidRPr="00474B3F">
        <w:rPr>
          <w:rFonts w:cs="Miriam"/>
          <w:szCs w:val="22"/>
          <w:rtl/>
        </w:rPr>
        <w:t>מעמד אישי ומשפחה</w:t>
      </w:r>
      <w:r w:rsidRPr="00474B3F">
        <w:rPr>
          <w:rFonts w:cs="FrankRuehl"/>
          <w:szCs w:val="26"/>
          <w:rtl/>
        </w:rPr>
        <w:t xml:space="preserve"> – בימ"ש לענייני משפחה – קביעת גיל</w:t>
      </w:r>
    </w:p>
    <w:p w14:paraId="2F41952E" w14:textId="77777777" w:rsidR="00474B3F" w:rsidRPr="00474B3F" w:rsidRDefault="00474B3F" w:rsidP="00474B3F">
      <w:pPr>
        <w:spacing w:line="320" w:lineRule="auto"/>
        <w:jc w:val="left"/>
        <w:rPr>
          <w:rFonts w:cs="Miriam"/>
          <w:szCs w:val="22"/>
          <w:rtl/>
        </w:rPr>
      </w:pPr>
      <w:r w:rsidRPr="00474B3F">
        <w:rPr>
          <w:rFonts w:cs="Miriam"/>
          <w:szCs w:val="22"/>
          <w:rtl/>
        </w:rPr>
        <w:t>רשויות ומשפט מנהלי</w:t>
      </w:r>
      <w:r w:rsidRPr="00474B3F">
        <w:rPr>
          <w:rFonts w:cs="FrankRuehl"/>
          <w:szCs w:val="26"/>
          <w:rtl/>
        </w:rPr>
        <w:t xml:space="preserve"> – מרשם אוכלוסין – קביעת גיל</w:t>
      </w:r>
    </w:p>
    <w:p w14:paraId="0204C57B" w14:textId="77777777" w:rsidR="00C245EB" w:rsidRDefault="00C245E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245EB" w14:paraId="54860E4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C18A2E7" w14:textId="77777777" w:rsidR="00C245EB" w:rsidRDefault="00C24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33B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2E39A2" w14:textId="77777777" w:rsidR="00C245EB" w:rsidRDefault="00C245EB">
            <w:pPr>
              <w:spacing w:line="240" w:lineRule="auto"/>
              <w:rPr>
                <w:sz w:val="24"/>
              </w:rPr>
            </w:pPr>
            <w:hyperlink w:anchor="Seif0" w:tooltip="סוג הבקשות שבהן יוזמן הפוק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65D1CA" w14:textId="77777777" w:rsidR="00C245EB" w:rsidRDefault="00C245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 הבקשות שבהן יוזמן הפוקד</w:t>
            </w:r>
          </w:p>
        </w:tc>
        <w:tc>
          <w:tcPr>
            <w:tcW w:w="1247" w:type="dxa"/>
          </w:tcPr>
          <w:p w14:paraId="2D2DE3B9" w14:textId="77777777" w:rsidR="00C245EB" w:rsidRDefault="00C24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245EB" w14:paraId="2933FE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DEA8BA" w14:textId="77777777" w:rsidR="00C245EB" w:rsidRDefault="00C24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33B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FBAB28" w14:textId="77777777" w:rsidR="00C245EB" w:rsidRDefault="00C245EB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E1F13B" w14:textId="77777777" w:rsidR="00C245EB" w:rsidRDefault="00C245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4F013CA" w14:textId="77777777" w:rsidR="00C245EB" w:rsidRDefault="00C24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245EB" w14:paraId="014A658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B497D4" w14:textId="77777777" w:rsidR="00C245EB" w:rsidRDefault="00C24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33B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D318001" w14:textId="77777777" w:rsidR="00C245EB" w:rsidRDefault="00C245EB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084DA0" w14:textId="77777777" w:rsidR="00C245EB" w:rsidRDefault="00C245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3C96D3DC" w14:textId="77777777" w:rsidR="00C245EB" w:rsidRDefault="00C24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245EB" w14:paraId="481648C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24E3C0" w14:textId="77777777" w:rsidR="00C245EB" w:rsidRDefault="00C24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933B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420715" w14:textId="77777777" w:rsidR="00C245EB" w:rsidRDefault="00C245EB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1676CC" w14:textId="77777777" w:rsidR="00C245EB" w:rsidRDefault="00C245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0D86137" w14:textId="77777777" w:rsidR="00C245EB" w:rsidRDefault="00C24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19F202C9" w14:textId="77777777" w:rsidR="00C245EB" w:rsidRDefault="00C245EB">
      <w:pPr>
        <w:pStyle w:val="big-header"/>
        <w:ind w:left="0" w:right="1134"/>
        <w:rPr>
          <w:rFonts w:cs="FrankRuehl"/>
          <w:sz w:val="32"/>
          <w:rtl/>
        </w:rPr>
      </w:pPr>
    </w:p>
    <w:p w14:paraId="7461975B" w14:textId="77777777" w:rsidR="00C245EB" w:rsidRDefault="00C245EB" w:rsidP="00474B3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קביעת גיל (סוגי בקשות לפי סעיף 7 לחוק), תשל"ה</w:t>
      </w:r>
      <w:r w:rsidR="003933B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  <w:r w:rsidR="003933B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EF8830E" w14:textId="77777777" w:rsidR="00C245EB" w:rsidRDefault="00C245EB" w:rsidP="00393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7 לחוק קביעת גיל, תשכ"ד</w:t>
      </w:r>
      <w:r w:rsidR="003933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1963, </w:t>
      </w:r>
      <w:r>
        <w:rPr>
          <w:rStyle w:val="default"/>
          <w:rFonts w:cs="FrankRuehl" w:hint="cs"/>
          <w:rtl/>
        </w:rPr>
        <w:t>ובהתייעצות עם שר הבטחון, אני מתקין תקנות אלה:</w:t>
      </w:r>
    </w:p>
    <w:p w14:paraId="7EC899CE" w14:textId="77777777" w:rsidR="00C245EB" w:rsidRDefault="00C245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DA1411F"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14:paraId="6D2FB75C" w14:textId="77777777" w:rsidR="00C245EB" w:rsidRDefault="00C245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 הבקשות שבהן יוזמן הפוקד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עם</w:t>
      </w:r>
      <w:r>
        <w:rPr>
          <w:rStyle w:val="default"/>
          <w:rFonts w:cs="FrankRuehl" w:hint="cs"/>
          <w:rtl/>
        </w:rPr>
        <w:t xml:space="preserve"> סוג הבקשות לענין סעיף 7 לחוק נמנית כל בקשה שהחלטה בה עשויה לכלול אדם ב</w:t>
      </w:r>
      <w:r>
        <w:rPr>
          <w:rStyle w:val="default"/>
          <w:rFonts w:cs="FrankRuehl"/>
          <w:rtl/>
        </w:rPr>
        <w:t>אח</w:t>
      </w:r>
      <w:r>
        <w:rPr>
          <w:rStyle w:val="default"/>
          <w:rFonts w:cs="FrankRuehl" w:hint="cs"/>
          <w:rtl/>
        </w:rPr>
        <w:t xml:space="preserve">ת מקבוצות הגילים המפורשות להלן, להוציאו ממנה או לשנות מקומו בה, והן </w:t>
      </w:r>
      <w:r w:rsidR="003933B6">
        <w:rPr>
          <w:rStyle w:val="default"/>
          <w:rFonts w:cs="FrankRuehl"/>
          <w:rtl/>
        </w:rPr>
        <w:t>–</w:t>
      </w:r>
    </w:p>
    <w:p w14:paraId="70C17F5A" w14:textId="77777777" w:rsidR="00C245EB" w:rsidRDefault="00C245EB" w:rsidP="003933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-17 עד 39 שנים ועד בכלל </w:t>
      </w:r>
      <w:r w:rsidR="003933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בגבר;</w:t>
      </w:r>
    </w:p>
    <w:p w14:paraId="4A3F81ED" w14:textId="77777777" w:rsidR="00C245EB" w:rsidRDefault="00C245EB" w:rsidP="003933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-17 ועד 26 שנים ועד בכלל </w:t>
      </w:r>
      <w:r w:rsidR="003933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באשה.</w:t>
      </w:r>
    </w:p>
    <w:p w14:paraId="01684009" w14:textId="77777777" w:rsidR="00C245EB" w:rsidRDefault="00C245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E4C356D">
          <v:rect id="_x0000_s1027" style="position:absolute;left:0;text-align:left;margin-left:464.5pt;margin-top:8.05pt;width:75.05pt;height:10.65pt;z-index:251657216" o:allowincell="f" filled="f" stroked="f" strokecolor="lime" strokeweight=".25pt">
            <v:textbox inset="0,0,0,0">
              <w:txbxContent>
                <w:p w14:paraId="6ABAA648" w14:textId="77777777" w:rsidR="00C245EB" w:rsidRDefault="00C245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השלושים לאחר פרסומן.</w:t>
      </w:r>
    </w:p>
    <w:p w14:paraId="176D5211" w14:textId="77777777" w:rsidR="00C245EB" w:rsidRDefault="00C245EB" w:rsidP="00393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CAA777B">
          <v:rect id="_x0000_s1028" style="position:absolute;left:0;text-align:left;margin-left:464.5pt;margin-top:8.05pt;width:75.05pt;height:13.15pt;z-index:251658240" o:allowincell="f" filled="f" stroked="f" strokecolor="lime" strokeweight=".25pt">
            <v:textbox inset="0,0,0,0">
              <w:txbxContent>
                <w:p w14:paraId="6B9F0C92" w14:textId="77777777" w:rsidR="00C245EB" w:rsidRDefault="00C245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קביעת גיל (סוגי בקשות לענין סעיף 7 לחוק), תשכ"ח</w:t>
      </w:r>
      <w:r w:rsidR="003933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</w:t>
      </w:r>
      <w:r>
        <w:rPr>
          <w:rStyle w:val="default"/>
          <w:rFonts w:cs="FrankRuehl" w:hint="cs"/>
          <w:rtl/>
        </w:rPr>
        <w:t xml:space="preserve"> </w:t>
      </w:r>
      <w:r w:rsidR="003933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57F223E0" w14:textId="77777777" w:rsidR="00C245EB" w:rsidRDefault="00C245EB" w:rsidP="003933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2B67E34">
          <v:rect id="_x0000_s1029" style="position:absolute;left:0;text-align:left;margin-left:464.5pt;margin-top:8.05pt;width:75.05pt;height:10.05pt;z-index:251659264" o:allowincell="f" filled="f" stroked="f" strokecolor="lime" strokeweight=".25pt">
            <v:textbox inset="0,0,0,0">
              <w:txbxContent>
                <w:p w14:paraId="7F01DD73" w14:textId="77777777" w:rsidR="00C245EB" w:rsidRDefault="00C245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יקרא "תקנות קביעת גלי (סוגי בקשות לענין סעיף 7 לחוק), תשל"ה</w:t>
      </w:r>
      <w:r w:rsidR="003933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1975".</w:t>
      </w:r>
    </w:p>
    <w:p w14:paraId="7F573B93" w14:textId="77777777" w:rsidR="00C245EB" w:rsidRDefault="00C245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956DD6" w14:textId="77777777" w:rsidR="003933B6" w:rsidRDefault="003933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A39944" w14:textId="77777777" w:rsidR="00C245EB" w:rsidRDefault="00C245E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ז בסיון תשל"ה (27 במאי 1975)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י' צדוק</w:t>
      </w:r>
    </w:p>
    <w:p w14:paraId="123B761C" w14:textId="77777777" w:rsidR="00C245EB" w:rsidRDefault="00C245E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0E2ED0B0" w14:textId="77777777" w:rsidR="00C245EB" w:rsidRPr="003933B6" w:rsidRDefault="00C245EB" w:rsidP="003933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08B27A" w14:textId="77777777" w:rsidR="003933B6" w:rsidRPr="003933B6" w:rsidRDefault="003933B6" w:rsidP="003933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B3B130" w14:textId="77777777" w:rsidR="003933B6" w:rsidRPr="003933B6" w:rsidRDefault="003933B6" w:rsidP="003933B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933B6" w:rsidRPr="003933B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7192" w14:textId="77777777" w:rsidR="001F622C" w:rsidRDefault="001F622C">
      <w:r>
        <w:separator/>
      </w:r>
    </w:p>
  </w:endnote>
  <w:endnote w:type="continuationSeparator" w:id="0">
    <w:p w14:paraId="7072AC0F" w14:textId="77777777" w:rsidR="001F622C" w:rsidRDefault="001F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6D7AD" w14:textId="77777777" w:rsidR="00C245EB" w:rsidRDefault="00C245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5CF205" w14:textId="77777777" w:rsidR="00C245EB" w:rsidRDefault="00C245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BD926B" w14:textId="77777777" w:rsidR="00C245EB" w:rsidRDefault="00C245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933B6">
      <w:rPr>
        <w:rFonts w:cs="TopType Jerushalmi"/>
        <w:noProof/>
        <w:color w:val="000000"/>
        <w:sz w:val="14"/>
        <w:szCs w:val="14"/>
      </w:rPr>
      <w:t>D:\Yael\hakika\Revadim</w:t>
    </w:r>
    <w:r w:rsidR="003933B6">
      <w:rPr>
        <w:rFonts w:cs="TopType Jerushalmi"/>
        <w:noProof/>
        <w:color w:val="000000"/>
        <w:sz w:val="14"/>
        <w:szCs w:val="14"/>
        <w:rtl/>
      </w:rPr>
      <w:t>\קישורים\</w:t>
    </w:r>
    <w:r w:rsidR="003933B6">
      <w:rPr>
        <w:rFonts w:cs="TopType Jerushalmi"/>
        <w:noProof/>
        <w:color w:val="000000"/>
        <w:sz w:val="14"/>
        <w:szCs w:val="14"/>
      </w:rPr>
      <w:t>p200k1_002.doc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B703D" w14:textId="77777777" w:rsidR="00C245EB" w:rsidRDefault="00C245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74B3F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BEDC5D4" w14:textId="77777777" w:rsidR="00C245EB" w:rsidRDefault="00C245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BCB1E8C" w14:textId="77777777" w:rsidR="00C245EB" w:rsidRDefault="00C245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933B6">
      <w:rPr>
        <w:rFonts w:cs="TopType Jerushalmi"/>
        <w:noProof/>
        <w:color w:val="000000"/>
        <w:sz w:val="14"/>
        <w:szCs w:val="14"/>
      </w:rPr>
      <w:t>D:\Yael\hakika\Revadim</w:t>
    </w:r>
    <w:r w:rsidR="003933B6">
      <w:rPr>
        <w:rFonts w:cs="TopType Jerushalmi"/>
        <w:noProof/>
        <w:color w:val="000000"/>
        <w:sz w:val="14"/>
        <w:szCs w:val="14"/>
        <w:rtl/>
      </w:rPr>
      <w:t>\קישורים\</w:t>
    </w:r>
    <w:r w:rsidR="003933B6">
      <w:rPr>
        <w:rFonts w:cs="TopType Jerushalmi"/>
        <w:noProof/>
        <w:color w:val="000000"/>
        <w:sz w:val="14"/>
        <w:szCs w:val="14"/>
      </w:rPr>
      <w:t>p200k1_002.doc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46688" w14:textId="77777777" w:rsidR="001F622C" w:rsidRDefault="001F622C" w:rsidP="003933B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C63ED2" w14:textId="77777777" w:rsidR="001F622C" w:rsidRDefault="001F622C">
      <w:r>
        <w:continuationSeparator/>
      </w:r>
    </w:p>
  </w:footnote>
  <w:footnote w:id="1">
    <w:p w14:paraId="2A2CE40A" w14:textId="77777777" w:rsidR="003933B6" w:rsidRPr="003933B6" w:rsidRDefault="003933B6" w:rsidP="003933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933B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40899">
          <w:rPr>
            <w:rStyle w:val="Hyperlink"/>
            <w:rFonts w:cs="FrankRuehl" w:hint="cs"/>
            <w:rtl/>
          </w:rPr>
          <w:t>ק"ת תשל"ה מס' 3350</w:t>
        </w:r>
      </w:hyperlink>
      <w:r>
        <w:rPr>
          <w:rFonts w:cs="FrankRuehl" w:hint="cs"/>
          <w:rtl/>
        </w:rPr>
        <w:t xml:space="preserve"> מיום 5.6.1975 עמ' 1914.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6AA54" w14:textId="77777777" w:rsidR="00C245EB" w:rsidRDefault="00C245E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קביעת גיל (סוגי בקשות לפי סעיף 7 לחוק), תשל"ה–1975</w:t>
    </w:r>
  </w:p>
  <w:p w14:paraId="55C15F76" w14:textId="77777777" w:rsidR="00C245EB" w:rsidRDefault="00C245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7810F3" w14:textId="77777777" w:rsidR="00C245EB" w:rsidRDefault="00C245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5355" w14:textId="77777777" w:rsidR="00C245EB" w:rsidRDefault="00C245EB" w:rsidP="003933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קביעת גיל (סוגי בקשות לפי סעיף 7 לחוק), תשל"ה</w:t>
    </w:r>
    <w:r w:rsidR="003933B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14:paraId="78B7CC67" w14:textId="77777777" w:rsidR="00C245EB" w:rsidRDefault="00C245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29742B" w14:textId="77777777" w:rsidR="00C245EB" w:rsidRDefault="00C245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0899"/>
    <w:rsid w:val="00140899"/>
    <w:rsid w:val="001F5F85"/>
    <w:rsid w:val="001F622C"/>
    <w:rsid w:val="00373FFF"/>
    <w:rsid w:val="003933B6"/>
    <w:rsid w:val="00474B3F"/>
    <w:rsid w:val="006373A1"/>
    <w:rsid w:val="00991D6C"/>
    <w:rsid w:val="00A47CB1"/>
    <w:rsid w:val="00C2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F455308"/>
  <w15:chartTrackingRefBased/>
  <w15:docId w15:val="{5D5FB515-D68D-4284-9BAD-58258357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933B6"/>
    <w:rPr>
      <w:sz w:val="20"/>
      <w:szCs w:val="20"/>
    </w:rPr>
  </w:style>
  <w:style w:type="character" w:styleId="a6">
    <w:name w:val="footnote reference"/>
    <w:basedOn w:val="a0"/>
    <w:semiHidden/>
    <w:rsid w:val="003933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3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200א</vt:lpstr>
    </vt:vector>
  </TitlesOfParts>
  <Company/>
  <LinksUpToDate>false</LinksUpToDate>
  <CharactersWithSpaces>1162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http://www.nevo.co.il/Law_word/law06/TAK-3350.pdf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200א</dc:title>
  <dc:subject/>
  <dc:creator>eli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p200k1</vt:lpwstr>
  </property>
  <property fmtid="{D5CDD505-2E9C-101B-9397-08002B2CF9AE}" pid="3" name="CHNAME">
    <vt:lpwstr>קביעת גיל</vt:lpwstr>
  </property>
  <property fmtid="{D5CDD505-2E9C-101B-9397-08002B2CF9AE}" pid="4" name="LAWNAME">
    <vt:lpwstr>תקנות קביעת גיל (סוגי בקשות לפי סעיף 7 לחוק), תשל"ה-1975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קביעת גיל</vt:lpwstr>
  </property>
  <property fmtid="{D5CDD505-2E9C-101B-9397-08002B2CF9AE}" pid="8" name="MEKOR_SAIF1">
    <vt:lpwstr>7X</vt:lpwstr>
  </property>
  <property fmtid="{D5CDD505-2E9C-101B-9397-08002B2CF9AE}" pid="9" name="NOSE11">
    <vt:lpwstr>מעמד אישי ומשפחה</vt:lpwstr>
  </property>
  <property fmtid="{D5CDD505-2E9C-101B-9397-08002B2CF9AE}" pid="10" name="NOSE21">
    <vt:lpwstr>בימ"ש לענייני משפחה</vt:lpwstr>
  </property>
  <property fmtid="{D5CDD505-2E9C-101B-9397-08002B2CF9AE}" pid="11" name="NOSE31">
    <vt:lpwstr>קביעת גיל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מרשם אוכלוסין</vt:lpwstr>
  </property>
  <property fmtid="{D5CDD505-2E9C-101B-9397-08002B2CF9AE}" pid="15" name="NOSE32">
    <vt:lpwstr>קביעת גיל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