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FB0" w:rsidRDefault="00647171" w:rsidP="00A11865">
      <w:pPr>
        <w:pStyle w:val="big-header"/>
        <w:ind w:left="0" w:right="1134"/>
        <w:rPr>
          <w:lang w:eastAsia="en-US"/>
        </w:rPr>
      </w:pPr>
      <w:r>
        <w:rPr>
          <w:rFonts w:hint="cs"/>
          <w:rtl/>
          <w:lang w:eastAsia="en-US"/>
        </w:rPr>
        <w:t xml:space="preserve">תקנות </w:t>
      </w:r>
      <w:r w:rsidR="00A11865">
        <w:rPr>
          <w:rFonts w:hint="cs"/>
          <w:rtl/>
          <w:lang w:eastAsia="en-US"/>
        </w:rPr>
        <w:t>רישוי עסקים (תנאי תברואה נאותים ברוכלות מזון)</w:t>
      </w:r>
      <w:r w:rsidR="00567FB0">
        <w:rPr>
          <w:rFonts w:hint="cs"/>
          <w:rtl/>
          <w:lang w:eastAsia="en-US"/>
        </w:rPr>
        <w:t>, תשס"</w:t>
      </w:r>
      <w:r w:rsidR="00F11BFE">
        <w:rPr>
          <w:rFonts w:hint="cs"/>
          <w:rtl/>
          <w:lang w:eastAsia="en-US"/>
        </w:rPr>
        <w:t>ט-2009</w:t>
      </w:r>
    </w:p>
    <w:p w:rsidR="009553CC" w:rsidRPr="009553CC" w:rsidRDefault="009553CC" w:rsidP="009553CC">
      <w:pPr>
        <w:spacing w:line="320" w:lineRule="auto"/>
        <w:jc w:val="left"/>
        <w:rPr>
          <w:rFonts w:cs="FrankRuehl"/>
          <w:szCs w:val="26"/>
          <w:rtl/>
          <w:lang w:eastAsia="en-US"/>
        </w:rPr>
      </w:pPr>
    </w:p>
    <w:p w:rsidR="009553CC" w:rsidRDefault="009553CC" w:rsidP="009553CC">
      <w:pPr>
        <w:spacing w:line="320" w:lineRule="auto"/>
        <w:jc w:val="left"/>
        <w:rPr>
          <w:rtl/>
          <w:lang w:eastAsia="en-US"/>
        </w:rPr>
      </w:pPr>
    </w:p>
    <w:p w:rsidR="009553CC" w:rsidRPr="009553CC" w:rsidRDefault="009553CC" w:rsidP="009553CC">
      <w:pPr>
        <w:spacing w:line="320" w:lineRule="auto"/>
        <w:jc w:val="left"/>
        <w:rPr>
          <w:rFonts w:cs="Miriam"/>
          <w:szCs w:val="22"/>
          <w:rtl/>
          <w:lang w:eastAsia="en-US"/>
        </w:rPr>
      </w:pPr>
      <w:r w:rsidRPr="009553CC">
        <w:rPr>
          <w:rFonts w:cs="Miriam"/>
          <w:szCs w:val="22"/>
          <w:rtl/>
          <w:lang w:eastAsia="en-US"/>
        </w:rPr>
        <w:t>רשויות ומשפט מנהלי</w:t>
      </w:r>
      <w:r w:rsidRPr="009553CC">
        <w:rPr>
          <w:rFonts w:cs="FrankRuehl"/>
          <w:szCs w:val="26"/>
          <w:rtl/>
          <w:lang w:eastAsia="en-US"/>
        </w:rPr>
        <w:t xml:space="preserve"> – רישוי – רישוי עסקים – תנאי תברואה</w:t>
      </w:r>
    </w:p>
    <w:p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43CBF" w:rsidRPr="00B43CBF">
        <w:tblPrEx>
          <w:tblCellMar>
            <w:top w:w="0" w:type="dxa"/>
            <w:bottom w:w="0" w:type="dxa"/>
          </w:tblCellMar>
        </w:tblPrEx>
        <w:tc>
          <w:tcPr>
            <w:tcW w:w="1247"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הגדרות</w:t>
            </w:r>
          </w:p>
        </w:tc>
        <w:tc>
          <w:tcPr>
            <w:tcW w:w="567" w:type="dxa"/>
          </w:tcPr>
          <w:p w:rsidR="00B43CBF" w:rsidRPr="00B43CBF" w:rsidRDefault="00B43CBF" w:rsidP="00B43CBF">
            <w:pPr>
              <w:spacing w:line="240" w:lineRule="auto"/>
              <w:jc w:val="left"/>
              <w:rPr>
                <w:rStyle w:val="Hyperlink"/>
                <w:rFonts w:hint="cs"/>
                <w:rtl/>
              </w:rPr>
            </w:pPr>
            <w:hyperlink w:anchor="Seif1" w:tooltip="הגדרות" w:history="1">
              <w:r w:rsidRPr="00B43CBF">
                <w:rPr>
                  <w:rStyle w:val="Hyperlink"/>
                </w:rPr>
                <w:t>Go</w:t>
              </w:r>
            </w:hyperlink>
          </w:p>
        </w:tc>
        <w:tc>
          <w:tcPr>
            <w:tcW w:w="850" w:type="dxa"/>
          </w:tcPr>
          <w:p w:rsidR="00B43CBF" w:rsidRPr="00B43CBF" w:rsidRDefault="00B43CBF" w:rsidP="00B43C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B43CBF" w:rsidRPr="00B43CBF">
        <w:tblPrEx>
          <w:tblCellMar>
            <w:top w:w="0" w:type="dxa"/>
            <w:bottom w:w="0" w:type="dxa"/>
          </w:tblCellMar>
        </w:tblPrEx>
        <w:tc>
          <w:tcPr>
            <w:tcW w:w="1247"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חובת רישיון</w:t>
            </w:r>
          </w:p>
        </w:tc>
        <w:tc>
          <w:tcPr>
            <w:tcW w:w="567" w:type="dxa"/>
          </w:tcPr>
          <w:p w:rsidR="00B43CBF" w:rsidRPr="00B43CBF" w:rsidRDefault="00B43CBF" w:rsidP="00B43CBF">
            <w:pPr>
              <w:spacing w:line="240" w:lineRule="auto"/>
              <w:jc w:val="left"/>
              <w:rPr>
                <w:rStyle w:val="Hyperlink"/>
                <w:rFonts w:hint="cs"/>
                <w:rtl/>
              </w:rPr>
            </w:pPr>
            <w:hyperlink w:anchor="Seif2" w:tooltip="חובת רישיון" w:history="1">
              <w:r w:rsidRPr="00B43CBF">
                <w:rPr>
                  <w:rStyle w:val="Hyperlink"/>
                </w:rPr>
                <w:t>Go</w:t>
              </w:r>
            </w:hyperlink>
          </w:p>
        </w:tc>
        <w:tc>
          <w:tcPr>
            <w:tcW w:w="850" w:type="dxa"/>
          </w:tcPr>
          <w:p w:rsidR="00B43CBF" w:rsidRPr="00B43CBF" w:rsidRDefault="00B43CBF" w:rsidP="00B43C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B43CBF" w:rsidRPr="00B43CBF">
        <w:tblPrEx>
          <w:tblCellMar>
            <w:top w:w="0" w:type="dxa"/>
            <w:bottom w:w="0" w:type="dxa"/>
          </w:tblCellMar>
        </w:tblPrEx>
        <w:tc>
          <w:tcPr>
            <w:tcW w:w="1247"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בקשה לרישיון רוכלות במזון</w:t>
            </w:r>
          </w:p>
        </w:tc>
        <w:tc>
          <w:tcPr>
            <w:tcW w:w="567" w:type="dxa"/>
          </w:tcPr>
          <w:p w:rsidR="00B43CBF" w:rsidRPr="00B43CBF" w:rsidRDefault="00B43CBF" w:rsidP="00B43CBF">
            <w:pPr>
              <w:spacing w:line="240" w:lineRule="auto"/>
              <w:jc w:val="left"/>
              <w:rPr>
                <w:rStyle w:val="Hyperlink"/>
                <w:rFonts w:hint="cs"/>
                <w:rtl/>
              </w:rPr>
            </w:pPr>
            <w:hyperlink w:anchor="Seif3" w:tooltip="בקשה לרישיון רוכלות במזון" w:history="1">
              <w:r w:rsidRPr="00B43CBF">
                <w:rPr>
                  <w:rStyle w:val="Hyperlink"/>
                </w:rPr>
                <w:t>Go</w:t>
              </w:r>
            </w:hyperlink>
          </w:p>
        </w:tc>
        <w:tc>
          <w:tcPr>
            <w:tcW w:w="850" w:type="dxa"/>
          </w:tcPr>
          <w:p w:rsidR="00B43CBF" w:rsidRPr="00B43CBF" w:rsidRDefault="00B43CBF" w:rsidP="00B43C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B43CBF" w:rsidRPr="00B43CBF">
        <w:tblPrEx>
          <w:tblCellMar>
            <w:top w:w="0" w:type="dxa"/>
            <w:bottom w:w="0" w:type="dxa"/>
          </w:tblCellMar>
        </w:tblPrEx>
        <w:tc>
          <w:tcPr>
            <w:tcW w:w="1247"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ביקורת המיתקן והציוד</w:t>
            </w:r>
          </w:p>
        </w:tc>
        <w:tc>
          <w:tcPr>
            <w:tcW w:w="567" w:type="dxa"/>
          </w:tcPr>
          <w:p w:rsidR="00B43CBF" w:rsidRPr="00B43CBF" w:rsidRDefault="00B43CBF" w:rsidP="00B43CBF">
            <w:pPr>
              <w:spacing w:line="240" w:lineRule="auto"/>
              <w:jc w:val="left"/>
              <w:rPr>
                <w:rStyle w:val="Hyperlink"/>
                <w:rFonts w:hint="cs"/>
                <w:rtl/>
              </w:rPr>
            </w:pPr>
            <w:hyperlink w:anchor="Seif4" w:tooltip="ביקורת המיתקן והציוד" w:history="1">
              <w:r w:rsidRPr="00B43CBF">
                <w:rPr>
                  <w:rStyle w:val="Hyperlink"/>
                </w:rPr>
                <w:t>Go</w:t>
              </w:r>
            </w:hyperlink>
          </w:p>
        </w:tc>
        <w:tc>
          <w:tcPr>
            <w:tcW w:w="850" w:type="dxa"/>
          </w:tcPr>
          <w:p w:rsidR="00B43CBF" w:rsidRPr="00B43CBF" w:rsidRDefault="00B43CBF" w:rsidP="00B43C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B43CBF" w:rsidRPr="00B43CBF">
        <w:tblPrEx>
          <w:tblCellMar>
            <w:top w:w="0" w:type="dxa"/>
            <w:bottom w:w="0" w:type="dxa"/>
          </w:tblCellMar>
        </w:tblPrEx>
        <w:tc>
          <w:tcPr>
            <w:tcW w:w="1247"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הגבלת הטיפול במזון</w:t>
            </w:r>
          </w:p>
        </w:tc>
        <w:tc>
          <w:tcPr>
            <w:tcW w:w="567" w:type="dxa"/>
          </w:tcPr>
          <w:p w:rsidR="00B43CBF" w:rsidRPr="00B43CBF" w:rsidRDefault="00B43CBF" w:rsidP="00B43CBF">
            <w:pPr>
              <w:spacing w:line="240" w:lineRule="auto"/>
              <w:jc w:val="left"/>
              <w:rPr>
                <w:rStyle w:val="Hyperlink"/>
                <w:rFonts w:hint="cs"/>
                <w:rtl/>
              </w:rPr>
            </w:pPr>
            <w:hyperlink w:anchor="Seif5" w:tooltip="הגבלת הטיפול במזון" w:history="1">
              <w:r w:rsidRPr="00B43CBF">
                <w:rPr>
                  <w:rStyle w:val="Hyperlink"/>
                </w:rPr>
                <w:t>Go</w:t>
              </w:r>
            </w:hyperlink>
          </w:p>
        </w:tc>
        <w:tc>
          <w:tcPr>
            <w:tcW w:w="850" w:type="dxa"/>
          </w:tcPr>
          <w:p w:rsidR="00B43CBF" w:rsidRPr="00B43CBF" w:rsidRDefault="00B43CBF" w:rsidP="00B43C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B43CBF" w:rsidRPr="00B43CBF">
        <w:tblPrEx>
          <w:tblCellMar>
            <w:top w:w="0" w:type="dxa"/>
            <w:bottom w:w="0" w:type="dxa"/>
          </w:tblCellMar>
        </w:tblPrEx>
        <w:tc>
          <w:tcPr>
            <w:tcW w:w="1247"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מזון אסור לרוכלות</w:t>
            </w:r>
          </w:p>
        </w:tc>
        <w:tc>
          <w:tcPr>
            <w:tcW w:w="567" w:type="dxa"/>
          </w:tcPr>
          <w:p w:rsidR="00B43CBF" w:rsidRPr="00B43CBF" w:rsidRDefault="00B43CBF" w:rsidP="00B43CBF">
            <w:pPr>
              <w:spacing w:line="240" w:lineRule="auto"/>
              <w:jc w:val="left"/>
              <w:rPr>
                <w:rStyle w:val="Hyperlink"/>
                <w:rFonts w:hint="cs"/>
                <w:rtl/>
              </w:rPr>
            </w:pPr>
            <w:hyperlink w:anchor="Seif6" w:tooltip="מזון אסור לרוכלות" w:history="1">
              <w:r w:rsidRPr="00B43CBF">
                <w:rPr>
                  <w:rStyle w:val="Hyperlink"/>
                </w:rPr>
                <w:t>Go</w:t>
              </w:r>
            </w:hyperlink>
          </w:p>
        </w:tc>
        <w:tc>
          <w:tcPr>
            <w:tcW w:w="850" w:type="dxa"/>
          </w:tcPr>
          <w:p w:rsidR="00B43CBF" w:rsidRPr="00B43CBF" w:rsidRDefault="00B43CBF" w:rsidP="00B43C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B43CBF" w:rsidRPr="00B43CBF">
        <w:tblPrEx>
          <w:tblCellMar>
            <w:top w:w="0" w:type="dxa"/>
            <w:bottom w:w="0" w:type="dxa"/>
          </w:tblCellMar>
        </w:tblPrEx>
        <w:tc>
          <w:tcPr>
            <w:tcW w:w="1247"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איכות המזון</w:t>
            </w:r>
          </w:p>
        </w:tc>
        <w:tc>
          <w:tcPr>
            <w:tcW w:w="567" w:type="dxa"/>
          </w:tcPr>
          <w:p w:rsidR="00B43CBF" w:rsidRPr="00B43CBF" w:rsidRDefault="00B43CBF" w:rsidP="00B43CBF">
            <w:pPr>
              <w:spacing w:line="240" w:lineRule="auto"/>
              <w:jc w:val="left"/>
              <w:rPr>
                <w:rStyle w:val="Hyperlink"/>
                <w:rFonts w:hint="cs"/>
                <w:rtl/>
              </w:rPr>
            </w:pPr>
            <w:hyperlink w:anchor="Seif7" w:tooltip="איכות המזון" w:history="1">
              <w:r w:rsidRPr="00B43CBF">
                <w:rPr>
                  <w:rStyle w:val="Hyperlink"/>
                </w:rPr>
                <w:t>Go</w:t>
              </w:r>
            </w:hyperlink>
          </w:p>
        </w:tc>
        <w:tc>
          <w:tcPr>
            <w:tcW w:w="850" w:type="dxa"/>
          </w:tcPr>
          <w:p w:rsidR="00B43CBF" w:rsidRPr="00B43CBF" w:rsidRDefault="00B43CBF" w:rsidP="00B43C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B43CBF" w:rsidRPr="00B43CBF">
        <w:tblPrEx>
          <w:tblCellMar>
            <w:top w:w="0" w:type="dxa"/>
            <w:bottom w:w="0" w:type="dxa"/>
          </w:tblCellMar>
        </w:tblPrEx>
        <w:tc>
          <w:tcPr>
            <w:tcW w:w="1247"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שמירת מזון בטמפרטורה מבוקרת</w:t>
            </w:r>
          </w:p>
        </w:tc>
        <w:tc>
          <w:tcPr>
            <w:tcW w:w="567" w:type="dxa"/>
          </w:tcPr>
          <w:p w:rsidR="00B43CBF" w:rsidRPr="00B43CBF" w:rsidRDefault="00B43CBF" w:rsidP="00B43CBF">
            <w:pPr>
              <w:spacing w:line="240" w:lineRule="auto"/>
              <w:jc w:val="left"/>
              <w:rPr>
                <w:rStyle w:val="Hyperlink"/>
                <w:rFonts w:hint="cs"/>
                <w:rtl/>
              </w:rPr>
            </w:pPr>
            <w:hyperlink w:anchor="Seif8" w:tooltip="שמירת מזון בטמפרטורה מבוקרת" w:history="1">
              <w:r w:rsidRPr="00B43CBF">
                <w:rPr>
                  <w:rStyle w:val="Hyperlink"/>
                </w:rPr>
                <w:t>Go</w:t>
              </w:r>
            </w:hyperlink>
          </w:p>
        </w:tc>
        <w:tc>
          <w:tcPr>
            <w:tcW w:w="850" w:type="dxa"/>
          </w:tcPr>
          <w:p w:rsidR="00B43CBF" w:rsidRPr="00B43CBF" w:rsidRDefault="00B43CBF" w:rsidP="00B43C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B43CBF" w:rsidRPr="00B43CBF">
        <w:tblPrEx>
          <w:tblCellMar>
            <w:top w:w="0" w:type="dxa"/>
            <w:bottom w:w="0" w:type="dxa"/>
          </w:tblCellMar>
        </w:tblPrEx>
        <w:tc>
          <w:tcPr>
            <w:tcW w:w="1247"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מזון ארוז מראש</w:t>
            </w:r>
          </w:p>
        </w:tc>
        <w:tc>
          <w:tcPr>
            <w:tcW w:w="567" w:type="dxa"/>
          </w:tcPr>
          <w:p w:rsidR="00B43CBF" w:rsidRPr="00B43CBF" w:rsidRDefault="00B43CBF" w:rsidP="00B43CBF">
            <w:pPr>
              <w:spacing w:line="240" w:lineRule="auto"/>
              <w:jc w:val="left"/>
              <w:rPr>
                <w:rStyle w:val="Hyperlink"/>
                <w:rFonts w:hint="cs"/>
                <w:rtl/>
              </w:rPr>
            </w:pPr>
            <w:hyperlink w:anchor="Seif9" w:tooltip="מזון ארוז מראש" w:history="1">
              <w:r w:rsidRPr="00B43CBF">
                <w:rPr>
                  <w:rStyle w:val="Hyperlink"/>
                </w:rPr>
                <w:t>Go</w:t>
              </w:r>
            </w:hyperlink>
          </w:p>
        </w:tc>
        <w:tc>
          <w:tcPr>
            <w:tcW w:w="850" w:type="dxa"/>
          </w:tcPr>
          <w:p w:rsidR="00B43CBF" w:rsidRPr="00B43CBF" w:rsidRDefault="00B43CBF" w:rsidP="00B43C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B43CBF" w:rsidRPr="00B43CBF">
        <w:tblPrEx>
          <w:tblCellMar>
            <w:top w:w="0" w:type="dxa"/>
            <w:bottom w:w="0" w:type="dxa"/>
          </w:tblCellMar>
        </w:tblPrEx>
        <w:tc>
          <w:tcPr>
            <w:tcW w:w="1247"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 xml:space="preserve">סעיף 10 </w:t>
            </w:r>
          </w:p>
        </w:tc>
        <w:tc>
          <w:tcPr>
            <w:tcW w:w="5669"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תאריך אחרון לשימוש</w:t>
            </w:r>
          </w:p>
        </w:tc>
        <w:tc>
          <w:tcPr>
            <w:tcW w:w="567" w:type="dxa"/>
          </w:tcPr>
          <w:p w:rsidR="00B43CBF" w:rsidRPr="00B43CBF" w:rsidRDefault="00B43CBF" w:rsidP="00B43CBF">
            <w:pPr>
              <w:spacing w:line="240" w:lineRule="auto"/>
              <w:jc w:val="left"/>
              <w:rPr>
                <w:rStyle w:val="Hyperlink"/>
                <w:rFonts w:hint="cs"/>
                <w:rtl/>
              </w:rPr>
            </w:pPr>
            <w:hyperlink w:anchor="Seif10" w:tooltip="תאריך אחרון לשימוש" w:history="1">
              <w:r w:rsidRPr="00B43CBF">
                <w:rPr>
                  <w:rStyle w:val="Hyperlink"/>
                </w:rPr>
                <w:t>Go</w:t>
              </w:r>
            </w:hyperlink>
          </w:p>
        </w:tc>
        <w:tc>
          <w:tcPr>
            <w:tcW w:w="850" w:type="dxa"/>
          </w:tcPr>
          <w:p w:rsidR="00B43CBF" w:rsidRPr="00B43CBF" w:rsidRDefault="00B43CBF" w:rsidP="00B43C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B43CBF" w:rsidRPr="00B43CBF">
        <w:tblPrEx>
          <w:tblCellMar>
            <w:top w:w="0" w:type="dxa"/>
            <w:bottom w:w="0" w:type="dxa"/>
          </w:tblCellMar>
        </w:tblPrEx>
        <w:tc>
          <w:tcPr>
            <w:tcW w:w="1247"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 xml:space="preserve">סעיף 11 </w:t>
            </w:r>
          </w:p>
        </w:tc>
        <w:tc>
          <w:tcPr>
            <w:tcW w:w="5669"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כלי הגשה</w:t>
            </w:r>
          </w:p>
        </w:tc>
        <w:tc>
          <w:tcPr>
            <w:tcW w:w="567" w:type="dxa"/>
          </w:tcPr>
          <w:p w:rsidR="00B43CBF" w:rsidRPr="00B43CBF" w:rsidRDefault="00B43CBF" w:rsidP="00B43CBF">
            <w:pPr>
              <w:spacing w:line="240" w:lineRule="auto"/>
              <w:jc w:val="left"/>
              <w:rPr>
                <w:rStyle w:val="Hyperlink"/>
                <w:rFonts w:hint="cs"/>
                <w:rtl/>
              </w:rPr>
            </w:pPr>
            <w:hyperlink w:anchor="Seif11" w:tooltip="כלי הגשה" w:history="1">
              <w:r w:rsidRPr="00B43CBF">
                <w:rPr>
                  <w:rStyle w:val="Hyperlink"/>
                </w:rPr>
                <w:t>Go</w:t>
              </w:r>
            </w:hyperlink>
          </w:p>
        </w:tc>
        <w:tc>
          <w:tcPr>
            <w:tcW w:w="850" w:type="dxa"/>
          </w:tcPr>
          <w:p w:rsidR="00B43CBF" w:rsidRPr="00B43CBF" w:rsidRDefault="00B43CBF" w:rsidP="00B43C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B43CBF" w:rsidRPr="00B43CBF">
        <w:tblPrEx>
          <w:tblCellMar>
            <w:top w:w="0" w:type="dxa"/>
            <w:bottom w:w="0" w:type="dxa"/>
          </w:tblCellMar>
        </w:tblPrEx>
        <w:tc>
          <w:tcPr>
            <w:tcW w:w="1247"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 xml:space="preserve">סעיף 12 </w:t>
            </w:r>
          </w:p>
        </w:tc>
        <w:tc>
          <w:tcPr>
            <w:tcW w:w="5669"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תנאים לאחסון מזון, לטיפול בו ולהצגתו למכירה</w:t>
            </w:r>
          </w:p>
        </w:tc>
        <w:tc>
          <w:tcPr>
            <w:tcW w:w="567" w:type="dxa"/>
          </w:tcPr>
          <w:p w:rsidR="00B43CBF" w:rsidRPr="00B43CBF" w:rsidRDefault="00B43CBF" w:rsidP="00B43CBF">
            <w:pPr>
              <w:spacing w:line="240" w:lineRule="auto"/>
              <w:jc w:val="left"/>
              <w:rPr>
                <w:rStyle w:val="Hyperlink"/>
                <w:rFonts w:hint="cs"/>
                <w:rtl/>
              </w:rPr>
            </w:pPr>
            <w:hyperlink w:anchor="Seif12" w:tooltip="תנאים לאחסון מזון, לטיפול בו ולהצגתו למכירה" w:history="1">
              <w:r w:rsidRPr="00B43CBF">
                <w:rPr>
                  <w:rStyle w:val="Hyperlink"/>
                </w:rPr>
                <w:t>Go</w:t>
              </w:r>
            </w:hyperlink>
          </w:p>
        </w:tc>
        <w:tc>
          <w:tcPr>
            <w:tcW w:w="850" w:type="dxa"/>
          </w:tcPr>
          <w:p w:rsidR="00B43CBF" w:rsidRPr="00B43CBF" w:rsidRDefault="00B43CBF" w:rsidP="00B43C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B43CBF" w:rsidRPr="00B43CBF">
        <w:tblPrEx>
          <w:tblCellMar>
            <w:top w:w="0" w:type="dxa"/>
            <w:bottom w:w="0" w:type="dxa"/>
          </w:tblCellMar>
        </w:tblPrEx>
        <w:tc>
          <w:tcPr>
            <w:tcW w:w="1247"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 xml:space="preserve">סעיף 13 </w:t>
            </w:r>
          </w:p>
        </w:tc>
        <w:tc>
          <w:tcPr>
            <w:tcW w:w="5669"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ציוד</w:t>
            </w:r>
          </w:p>
        </w:tc>
        <w:tc>
          <w:tcPr>
            <w:tcW w:w="567" w:type="dxa"/>
          </w:tcPr>
          <w:p w:rsidR="00B43CBF" w:rsidRPr="00B43CBF" w:rsidRDefault="00B43CBF" w:rsidP="00B43CBF">
            <w:pPr>
              <w:spacing w:line="240" w:lineRule="auto"/>
              <w:jc w:val="left"/>
              <w:rPr>
                <w:rStyle w:val="Hyperlink"/>
                <w:rFonts w:hint="cs"/>
                <w:rtl/>
              </w:rPr>
            </w:pPr>
            <w:hyperlink w:anchor="Seif13" w:tooltip="ציוד" w:history="1">
              <w:r w:rsidRPr="00B43CBF">
                <w:rPr>
                  <w:rStyle w:val="Hyperlink"/>
                </w:rPr>
                <w:t>Go</w:t>
              </w:r>
            </w:hyperlink>
          </w:p>
        </w:tc>
        <w:tc>
          <w:tcPr>
            <w:tcW w:w="850" w:type="dxa"/>
          </w:tcPr>
          <w:p w:rsidR="00B43CBF" w:rsidRPr="00B43CBF" w:rsidRDefault="00B43CBF" w:rsidP="00B43C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B43CBF" w:rsidRPr="00B43CBF">
        <w:tblPrEx>
          <w:tblCellMar>
            <w:top w:w="0" w:type="dxa"/>
            <w:bottom w:w="0" w:type="dxa"/>
          </w:tblCellMar>
        </w:tblPrEx>
        <w:tc>
          <w:tcPr>
            <w:tcW w:w="1247"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 xml:space="preserve">סעיף 14 </w:t>
            </w:r>
          </w:p>
        </w:tc>
        <w:tc>
          <w:tcPr>
            <w:tcW w:w="5669"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מיתקני קירור</w:t>
            </w:r>
          </w:p>
        </w:tc>
        <w:tc>
          <w:tcPr>
            <w:tcW w:w="567" w:type="dxa"/>
          </w:tcPr>
          <w:p w:rsidR="00B43CBF" w:rsidRPr="00B43CBF" w:rsidRDefault="00B43CBF" w:rsidP="00B43CBF">
            <w:pPr>
              <w:spacing w:line="240" w:lineRule="auto"/>
              <w:jc w:val="left"/>
              <w:rPr>
                <w:rStyle w:val="Hyperlink"/>
                <w:rFonts w:hint="cs"/>
                <w:rtl/>
              </w:rPr>
            </w:pPr>
            <w:hyperlink w:anchor="Seif14" w:tooltip="מיתקני קירור" w:history="1">
              <w:r w:rsidRPr="00B43CBF">
                <w:rPr>
                  <w:rStyle w:val="Hyperlink"/>
                </w:rPr>
                <w:t>Go</w:t>
              </w:r>
            </w:hyperlink>
          </w:p>
        </w:tc>
        <w:tc>
          <w:tcPr>
            <w:tcW w:w="850" w:type="dxa"/>
          </w:tcPr>
          <w:p w:rsidR="00B43CBF" w:rsidRPr="00B43CBF" w:rsidRDefault="00B43CBF" w:rsidP="00B43C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B43CBF" w:rsidRPr="00B43CBF">
        <w:tblPrEx>
          <w:tblCellMar>
            <w:top w:w="0" w:type="dxa"/>
            <w:bottom w:w="0" w:type="dxa"/>
          </w:tblCellMar>
        </w:tblPrEx>
        <w:tc>
          <w:tcPr>
            <w:tcW w:w="1247"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 xml:space="preserve">סעיף 15 </w:t>
            </w:r>
          </w:p>
        </w:tc>
        <w:tc>
          <w:tcPr>
            <w:tcW w:w="5669"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אחזקת מזון במיתקן קירור</w:t>
            </w:r>
          </w:p>
        </w:tc>
        <w:tc>
          <w:tcPr>
            <w:tcW w:w="567" w:type="dxa"/>
          </w:tcPr>
          <w:p w:rsidR="00B43CBF" w:rsidRPr="00B43CBF" w:rsidRDefault="00B43CBF" w:rsidP="00B43CBF">
            <w:pPr>
              <w:spacing w:line="240" w:lineRule="auto"/>
              <w:jc w:val="left"/>
              <w:rPr>
                <w:rStyle w:val="Hyperlink"/>
                <w:rFonts w:hint="cs"/>
                <w:rtl/>
              </w:rPr>
            </w:pPr>
            <w:hyperlink w:anchor="Seif15" w:tooltip="אחזקת מזון במיתקן קירור" w:history="1">
              <w:r w:rsidRPr="00B43CBF">
                <w:rPr>
                  <w:rStyle w:val="Hyperlink"/>
                </w:rPr>
                <w:t>Go</w:t>
              </w:r>
            </w:hyperlink>
          </w:p>
        </w:tc>
        <w:tc>
          <w:tcPr>
            <w:tcW w:w="850" w:type="dxa"/>
          </w:tcPr>
          <w:p w:rsidR="00B43CBF" w:rsidRPr="00B43CBF" w:rsidRDefault="00B43CBF" w:rsidP="00B43C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B43CBF" w:rsidRPr="00B43CBF">
        <w:tblPrEx>
          <w:tblCellMar>
            <w:top w:w="0" w:type="dxa"/>
            <w:bottom w:w="0" w:type="dxa"/>
          </w:tblCellMar>
        </w:tblPrEx>
        <w:tc>
          <w:tcPr>
            <w:tcW w:w="1247"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 xml:space="preserve">סעיף 16 </w:t>
            </w:r>
          </w:p>
        </w:tc>
        <w:tc>
          <w:tcPr>
            <w:tcW w:w="5669"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מיתקני חימום</w:t>
            </w:r>
          </w:p>
        </w:tc>
        <w:tc>
          <w:tcPr>
            <w:tcW w:w="567" w:type="dxa"/>
          </w:tcPr>
          <w:p w:rsidR="00B43CBF" w:rsidRPr="00B43CBF" w:rsidRDefault="00B43CBF" w:rsidP="00B43CBF">
            <w:pPr>
              <w:spacing w:line="240" w:lineRule="auto"/>
              <w:jc w:val="left"/>
              <w:rPr>
                <w:rStyle w:val="Hyperlink"/>
                <w:rFonts w:hint="cs"/>
                <w:rtl/>
              </w:rPr>
            </w:pPr>
            <w:hyperlink w:anchor="Seif16" w:tooltip="מיתקני חימום" w:history="1">
              <w:r w:rsidRPr="00B43CBF">
                <w:rPr>
                  <w:rStyle w:val="Hyperlink"/>
                </w:rPr>
                <w:t>Go</w:t>
              </w:r>
            </w:hyperlink>
          </w:p>
        </w:tc>
        <w:tc>
          <w:tcPr>
            <w:tcW w:w="850" w:type="dxa"/>
          </w:tcPr>
          <w:p w:rsidR="00B43CBF" w:rsidRPr="00B43CBF" w:rsidRDefault="00B43CBF" w:rsidP="00B43C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B43CBF" w:rsidRPr="00B43CBF">
        <w:tblPrEx>
          <w:tblCellMar>
            <w:top w:w="0" w:type="dxa"/>
            <w:bottom w:w="0" w:type="dxa"/>
          </w:tblCellMar>
        </w:tblPrEx>
        <w:tc>
          <w:tcPr>
            <w:tcW w:w="1247"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 xml:space="preserve">סעיף 17 </w:t>
            </w:r>
          </w:p>
        </w:tc>
        <w:tc>
          <w:tcPr>
            <w:tcW w:w="5669"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שמירת תעודות</w:t>
            </w:r>
          </w:p>
        </w:tc>
        <w:tc>
          <w:tcPr>
            <w:tcW w:w="567" w:type="dxa"/>
          </w:tcPr>
          <w:p w:rsidR="00B43CBF" w:rsidRPr="00B43CBF" w:rsidRDefault="00B43CBF" w:rsidP="00B43CBF">
            <w:pPr>
              <w:spacing w:line="240" w:lineRule="auto"/>
              <w:jc w:val="left"/>
              <w:rPr>
                <w:rStyle w:val="Hyperlink"/>
                <w:rFonts w:hint="cs"/>
                <w:rtl/>
              </w:rPr>
            </w:pPr>
            <w:hyperlink w:anchor="Seif17" w:tooltip="שמירת תעודות" w:history="1">
              <w:r w:rsidRPr="00B43CBF">
                <w:rPr>
                  <w:rStyle w:val="Hyperlink"/>
                </w:rPr>
                <w:t>Go</w:t>
              </w:r>
            </w:hyperlink>
          </w:p>
        </w:tc>
        <w:tc>
          <w:tcPr>
            <w:tcW w:w="850" w:type="dxa"/>
          </w:tcPr>
          <w:p w:rsidR="00B43CBF" w:rsidRPr="00B43CBF" w:rsidRDefault="00B43CBF" w:rsidP="00B43C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B43CBF" w:rsidRPr="00B43CBF">
        <w:tblPrEx>
          <w:tblCellMar>
            <w:top w:w="0" w:type="dxa"/>
            <w:bottom w:w="0" w:type="dxa"/>
          </w:tblCellMar>
        </w:tblPrEx>
        <w:tc>
          <w:tcPr>
            <w:tcW w:w="1247"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 xml:space="preserve">סעיף 18 </w:t>
            </w:r>
          </w:p>
        </w:tc>
        <w:tc>
          <w:tcPr>
            <w:tcW w:w="5669"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מים וביוב</w:t>
            </w:r>
          </w:p>
        </w:tc>
        <w:tc>
          <w:tcPr>
            <w:tcW w:w="567" w:type="dxa"/>
          </w:tcPr>
          <w:p w:rsidR="00B43CBF" w:rsidRPr="00B43CBF" w:rsidRDefault="00B43CBF" w:rsidP="00B43CBF">
            <w:pPr>
              <w:spacing w:line="240" w:lineRule="auto"/>
              <w:jc w:val="left"/>
              <w:rPr>
                <w:rStyle w:val="Hyperlink"/>
                <w:rFonts w:hint="cs"/>
                <w:rtl/>
              </w:rPr>
            </w:pPr>
            <w:hyperlink w:anchor="Seif18" w:tooltip="מים וביוב" w:history="1">
              <w:r w:rsidRPr="00B43CBF">
                <w:rPr>
                  <w:rStyle w:val="Hyperlink"/>
                </w:rPr>
                <w:t>Go</w:t>
              </w:r>
            </w:hyperlink>
          </w:p>
        </w:tc>
        <w:tc>
          <w:tcPr>
            <w:tcW w:w="850" w:type="dxa"/>
          </w:tcPr>
          <w:p w:rsidR="00B43CBF" w:rsidRPr="00B43CBF" w:rsidRDefault="00B43CBF" w:rsidP="00B43C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B43CBF" w:rsidRPr="00B43CBF">
        <w:tblPrEx>
          <w:tblCellMar>
            <w:top w:w="0" w:type="dxa"/>
            <w:bottom w:w="0" w:type="dxa"/>
          </w:tblCellMar>
        </w:tblPrEx>
        <w:tc>
          <w:tcPr>
            <w:tcW w:w="1247"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 xml:space="preserve">סעיף 19 </w:t>
            </w:r>
          </w:p>
        </w:tc>
        <w:tc>
          <w:tcPr>
            <w:tcW w:w="5669"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איסוף פסולת והרחקתה</w:t>
            </w:r>
          </w:p>
        </w:tc>
        <w:tc>
          <w:tcPr>
            <w:tcW w:w="567" w:type="dxa"/>
          </w:tcPr>
          <w:p w:rsidR="00B43CBF" w:rsidRPr="00B43CBF" w:rsidRDefault="00B43CBF" w:rsidP="00B43CBF">
            <w:pPr>
              <w:spacing w:line="240" w:lineRule="auto"/>
              <w:jc w:val="left"/>
              <w:rPr>
                <w:rStyle w:val="Hyperlink"/>
                <w:rFonts w:hint="cs"/>
                <w:rtl/>
              </w:rPr>
            </w:pPr>
            <w:hyperlink w:anchor="Seif19" w:tooltip="איסוף פסולת והרחקתה" w:history="1">
              <w:r w:rsidRPr="00B43CBF">
                <w:rPr>
                  <w:rStyle w:val="Hyperlink"/>
                </w:rPr>
                <w:t>Go</w:t>
              </w:r>
            </w:hyperlink>
          </w:p>
        </w:tc>
        <w:tc>
          <w:tcPr>
            <w:tcW w:w="850" w:type="dxa"/>
          </w:tcPr>
          <w:p w:rsidR="00B43CBF" w:rsidRPr="00B43CBF" w:rsidRDefault="00B43CBF" w:rsidP="00B43C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B43CBF" w:rsidRPr="00B43CBF">
        <w:tblPrEx>
          <w:tblCellMar>
            <w:top w:w="0" w:type="dxa"/>
            <w:bottom w:w="0" w:type="dxa"/>
          </w:tblCellMar>
        </w:tblPrEx>
        <w:tc>
          <w:tcPr>
            <w:tcW w:w="1247"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 xml:space="preserve">סעיף 20 </w:t>
            </w:r>
          </w:p>
        </w:tc>
        <w:tc>
          <w:tcPr>
            <w:tcW w:w="5669"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השמדת מזון</w:t>
            </w:r>
          </w:p>
        </w:tc>
        <w:tc>
          <w:tcPr>
            <w:tcW w:w="567" w:type="dxa"/>
          </w:tcPr>
          <w:p w:rsidR="00B43CBF" w:rsidRPr="00B43CBF" w:rsidRDefault="00B43CBF" w:rsidP="00B43CBF">
            <w:pPr>
              <w:spacing w:line="240" w:lineRule="auto"/>
              <w:jc w:val="left"/>
              <w:rPr>
                <w:rStyle w:val="Hyperlink"/>
                <w:rFonts w:hint="cs"/>
                <w:rtl/>
              </w:rPr>
            </w:pPr>
            <w:hyperlink w:anchor="Seif20" w:tooltip="השמדת מזון" w:history="1">
              <w:r w:rsidRPr="00B43CBF">
                <w:rPr>
                  <w:rStyle w:val="Hyperlink"/>
                </w:rPr>
                <w:t>Go</w:t>
              </w:r>
            </w:hyperlink>
          </w:p>
        </w:tc>
        <w:tc>
          <w:tcPr>
            <w:tcW w:w="850" w:type="dxa"/>
          </w:tcPr>
          <w:p w:rsidR="00B43CBF" w:rsidRPr="00B43CBF" w:rsidRDefault="00B43CBF" w:rsidP="00B43C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B43CBF" w:rsidRPr="00B43CBF">
        <w:tblPrEx>
          <w:tblCellMar>
            <w:top w:w="0" w:type="dxa"/>
            <w:bottom w:w="0" w:type="dxa"/>
          </w:tblCellMar>
        </w:tblPrEx>
        <w:tc>
          <w:tcPr>
            <w:tcW w:w="1247"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 xml:space="preserve">סעיף 21 </w:t>
            </w:r>
          </w:p>
        </w:tc>
        <w:tc>
          <w:tcPr>
            <w:tcW w:w="5669"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ניקוי פנים המיתקן</w:t>
            </w:r>
          </w:p>
        </w:tc>
        <w:tc>
          <w:tcPr>
            <w:tcW w:w="567" w:type="dxa"/>
          </w:tcPr>
          <w:p w:rsidR="00B43CBF" w:rsidRPr="00B43CBF" w:rsidRDefault="00B43CBF" w:rsidP="00B43CBF">
            <w:pPr>
              <w:spacing w:line="240" w:lineRule="auto"/>
              <w:jc w:val="left"/>
              <w:rPr>
                <w:rStyle w:val="Hyperlink"/>
                <w:rFonts w:hint="cs"/>
                <w:rtl/>
              </w:rPr>
            </w:pPr>
            <w:hyperlink w:anchor="Seif21" w:tooltip="ניקוי פנים המיתקן" w:history="1">
              <w:r w:rsidRPr="00B43CBF">
                <w:rPr>
                  <w:rStyle w:val="Hyperlink"/>
                </w:rPr>
                <w:t>Go</w:t>
              </w:r>
            </w:hyperlink>
          </w:p>
        </w:tc>
        <w:tc>
          <w:tcPr>
            <w:tcW w:w="850" w:type="dxa"/>
          </w:tcPr>
          <w:p w:rsidR="00B43CBF" w:rsidRPr="00B43CBF" w:rsidRDefault="00B43CBF" w:rsidP="00B43C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B43CBF" w:rsidRPr="00B43CBF">
        <w:tblPrEx>
          <w:tblCellMar>
            <w:top w:w="0" w:type="dxa"/>
            <w:bottom w:w="0" w:type="dxa"/>
          </w:tblCellMar>
        </w:tblPrEx>
        <w:tc>
          <w:tcPr>
            <w:tcW w:w="1247"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 xml:space="preserve">סעיף 22 </w:t>
            </w:r>
          </w:p>
        </w:tc>
        <w:tc>
          <w:tcPr>
            <w:tcW w:w="5669"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מניעת מפגעים</w:t>
            </w:r>
          </w:p>
        </w:tc>
        <w:tc>
          <w:tcPr>
            <w:tcW w:w="567" w:type="dxa"/>
          </w:tcPr>
          <w:p w:rsidR="00B43CBF" w:rsidRPr="00B43CBF" w:rsidRDefault="00B43CBF" w:rsidP="00B43CBF">
            <w:pPr>
              <w:spacing w:line="240" w:lineRule="auto"/>
              <w:jc w:val="left"/>
              <w:rPr>
                <w:rStyle w:val="Hyperlink"/>
                <w:rFonts w:hint="cs"/>
                <w:rtl/>
              </w:rPr>
            </w:pPr>
            <w:hyperlink w:anchor="Seif22" w:tooltip="מניעת מפגעים" w:history="1">
              <w:r w:rsidRPr="00B43CBF">
                <w:rPr>
                  <w:rStyle w:val="Hyperlink"/>
                </w:rPr>
                <w:t>Go</w:t>
              </w:r>
            </w:hyperlink>
          </w:p>
        </w:tc>
        <w:tc>
          <w:tcPr>
            <w:tcW w:w="850" w:type="dxa"/>
          </w:tcPr>
          <w:p w:rsidR="00B43CBF" w:rsidRPr="00B43CBF" w:rsidRDefault="00B43CBF" w:rsidP="00B43C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B43CBF" w:rsidRPr="00B43CBF">
        <w:tblPrEx>
          <w:tblCellMar>
            <w:top w:w="0" w:type="dxa"/>
            <w:bottom w:w="0" w:type="dxa"/>
          </w:tblCellMar>
        </w:tblPrEx>
        <w:tc>
          <w:tcPr>
            <w:tcW w:w="1247"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 xml:space="preserve">סעיף 23 </w:t>
            </w:r>
          </w:p>
        </w:tc>
        <w:tc>
          <w:tcPr>
            <w:tcW w:w="5669"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מקום חניית המיתקן</w:t>
            </w:r>
          </w:p>
        </w:tc>
        <w:tc>
          <w:tcPr>
            <w:tcW w:w="567" w:type="dxa"/>
          </w:tcPr>
          <w:p w:rsidR="00B43CBF" w:rsidRPr="00B43CBF" w:rsidRDefault="00B43CBF" w:rsidP="00B43CBF">
            <w:pPr>
              <w:spacing w:line="240" w:lineRule="auto"/>
              <w:jc w:val="left"/>
              <w:rPr>
                <w:rStyle w:val="Hyperlink"/>
                <w:rFonts w:hint="cs"/>
                <w:rtl/>
              </w:rPr>
            </w:pPr>
            <w:hyperlink w:anchor="Seif23" w:tooltip="מקום חניית המיתקן" w:history="1">
              <w:r w:rsidRPr="00B43CBF">
                <w:rPr>
                  <w:rStyle w:val="Hyperlink"/>
                </w:rPr>
                <w:t>Go</w:t>
              </w:r>
            </w:hyperlink>
          </w:p>
        </w:tc>
        <w:tc>
          <w:tcPr>
            <w:tcW w:w="850" w:type="dxa"/>
          </w:tcPr>
          <w:p w:rsidR="00B43CBF" w:rsidRPr="00B43CBF" w:rsidRDefault="00B43CBF" w:rsidP="00B43C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B43CBF" w:rsidRPr="00B43CBF">
        <w:tblPrEx>
          <w:tblCellMar>
            <w:top w:w="0" w:type="dxa"/>
            <w:bottom w:w="0" w:type="dxa"/>
          </w:tblCellMar>
        </w:tblPrEx>
        <w:tc>
          <w:tcPr>
            <w:tcW w:w="1247"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 xml:space="preserve">סעיף 24 </w:t>
            </w:r>
          </w:p>
        </w:tc>
        <w:tc>
          <w:tcPr>
            <w:tcW w:w="5669"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לבוש וניקיון אישי</w:t>
            </w:r>
          </w:p>
        </w:tc>
        <w:tc>
          <w:tcPr>
            <w:tcW w:w="567" w:type="dxa"/>
          </w:tcPr>
          <w:p w:rsidR="00B43CBF" w:rsidRPr="00B43CBF" w:rsidRDefault="00B43CBF" w:rsidP="00B43CBF">
            <w:pPr>
              <w:spacing w:line="240" w:lineRule="auto"/>
              <w:jc w:val="left"/>
              <w:rPr>
                <w:rStyle w:val="Hyperlink"/>
                <w:rFonts w:hint="cs"/>
                <w:rtl/>
              </w:rPr>
            </w:pPr>
            <w:hyperlink w:anchor="Seif24" w:tooltip="לבוש וניקיון אישי" w:history="1">
              <w:r w:rsidRPr="00B43CBF">
                <w:rPr>
                  <w:rStyle w:val="Hyperlink"/>
                </w:rPr>
                <w:t>Go</w:t>
              </w:r>
            </w:hyperlink>
          </w:p>
        </w:tc>
        <w:tc>
          <w:tcPr>
            <w:tcW w:w="850" w:type="dxa"/>
          </w:tcPr>
          <w:p w:rsidR="00B43CBF" w:rsidRPr="00B43CBF" w:rsidRDefault="00B43CBF" w:rsidP="00B43C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B43CBF" w:rsidRPr="00B43CBF">
        <w:tblPrEx>
          <w:tblCellMar>
            <w:top w:w="0" w:type="dxa"/>
            <w:bottom w:w="0" w:type="dxa"/>
          </w:tblCellMar>
        </w:tblPrEx>
        <w:tc>
          <w:tcPr>
            <w:tcW w:w="1247"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 xml:space="preserve">סעיף 25 </w:t>
            </w:r>
          </w:p>
        </w:tc>
        <w:tc>
          <w:tcPr>
            <w:tcW w:w="5669"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בריאות הרוכל</w:t>
            </w:r>
          </w:p>
        </w:tc>
        <w:tc>
          <w:tcPr>
            <w:tcW w:w="567" w:type="dxa"/>
          </w:tcPr>
          <w:p w:rsidR="00B43CBF" w:rsidRPr="00B43CBF" w:rsidRDefault="00B43CBF" w:rsidP="00B43CBF">
            <w:pPr>
              <w:spacing w:line="240" w:lineRule="auto"/>
              <w:jc w:val="left"/>
              <w:rPr>
                <w:rStyle w:val="Hyperlink"/>
                <w:rFonts w:hint="cs"/>
                <w:rtl/>
              </w:rPr>
            </w:pPr>
            <w:hyperlink w:anchor="Seif25" w:tooltip="בריאות הרוכל" w:history="1">
              <w:r w:rsidRPr="00B43CBF">
                <w:rPr>
                  <w:rStyle w:val="Hyperlink"/>
                </w:rPr>
                <w:t>Go</w:t>
              </w:r>
            </w:hyperlink>
          </w:p>
        </w:tc>
        <w:tc>
          <w:tcPr>
            <w:tcW w:w="850" w:type="dxa"/>
          </w:tcPr>
          <w:p w:rsidR="00B43CBF" w:rsidRPr="00B43CBF" w:rsidRDefault="00B43CBF" w:rsidP="00B43C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B43CBF" w:rsidRPr="00B43CBF">
        <w:tblPrEx>
          <w:tblCellMar>
            <w:top w:w="0" w:type="dxa"/>
            <w:bottom w:w="0" w:type="dxa"/>
          </w:tblCellMar>
        </w:tblPrEx>
        <w:tc>
          <w:tcPr>
            <w:tcW w:w="1247"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 xml:space="preserve">סעיף 26 </w:t>
            </w:r>
          </w:p>
        </w:tc>
        <w:tc>
          <w:tcPr>
            <w:tcW w:w="5669"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איסור אחזקת בעלי חיים</w:t>
            </w:r>
          </w:p>
        </w:tc>
        <w:tc>
          <w:tcPr>
            <w:tcW w:w="567" w:type="dxa"/>
          </w:tcPr>
          <w:p w:rsidR="00B43CBF" w:rsidRPr="00B43CBF" w:rsidRDefault="00B43CBF" w:rsidP="00B43CBF">
            <w:pPr>
              <w:spacing w:line="240" w:lineRule="auto"/>
              <w:jc w:val="left"/>
              <w:rPr>
                <w:rStyle w:val="Hyperlink"/>
                <w:rFonts w:hint="cs"/>
                <w:rtl/>
              </w:rPr>
            </w:pPr>
            <w:hyperlink w:anchor="Seif26" w:tooltip="איסור אחזקת בעלי חיים" w:history="1">
              <w:r w:rsidRPr="00B43CBF">
                <w:rPr>
                  <w:rStyle w:val="Hyperlink"/>
                </w:rPr>
                <w:t>Go</w:t>
              </w:r>
            </w:hyperlink>
          </w:p>
        </w:tc>
        <w:tc>
          <w:tcPr>
            <w:tcW w:w="850" w:type="dxa"/>
          </w:tcPr>
          <w:p w:rsidR="00B43CBF" w:rsidRPr="00B43CBF" w:rsidRDefault="00B43CBF" w:rsidP="00B43C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B43CBF" w:rsidRPr="00B43CBF">
        <w:tblPrEx>
          <w:tblCellMar>
            <w:top w:w="0" w:type="dxa"/>
            <w:bottom w:w="0" w:type="dxa"/>
          </w:tblCellMar>
        </w:tblPrEx>
        <w:tc>
          <w:tcPr>
            <w:tcW w:w="1247"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 xml:space="preserve">סעיף 27 </w:t>
            </w:r>
          </w:p>
        </w:tc>
        <w:tc>
          <w:tcPr>
            <w:tcW w:w="5669"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הגבלת רוכלות</w:t>
            </w:r>
          </w:p>
        </w:tc>
        <w:tc>
          <w:tcPr>
            <w:tcW w:w="567" w:type="dxa"/>
          </w:tcPr>
          <w:p w:rsidR="00B43CBF" w:rsidRPr="00B43CBF" w:rsidRDefault="00B43CBF" w:rsidP="00B43CBF">
            <w:pPr>
              <w:spacing w:line="240" w:lineRule="auto"/>
              <w:jc w:val="left"/>
              <w:rPr>
                <w:rStyle w:val="Hyperlink"/>
                <w:rFonts w:hint="cs"/>
                <w:rtl/>
              </w:rPr>
            </w:pPr>
            <w:hyperlink w:anchor="Seif27" w:tooltip="הגבלת רוכלות" w:history="1">
              <w:r w:rsidRPr="00B43CBF">
                <w:rPr>
                  <w:rStyle w:val="Hyperlink"/>
                </w:rPr>
                <w:t>Go</w:t>
              </w:r>
            </w:hyperlink>
          </w:p>
        </w:tc>
        <w:tc>
          <w:tcPr>
            <w:tcW w:w="850" w:type="dxa"/>
          </w:tcPr>
          <w:p w:rsidR="00B43CBF" w:rsidRPr="00B43CBF" w:rsidRDefault="00B43CBF" w:rsidP="00B43C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B43CBF" w:rsidRPr="00B43CBF">
        <w:tblPrEx>
          <w:tblCellMar>
            <w:top w:w="0" w:type="dxa"/>
            <w:bottom w:w="0" w:type="dxa"/>
          </w:tblCellMar>
        </w:tblPrEx>
        <w:tc>
          <w:tcPr>
            <w:tcW w:w="1247"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 xml:space="preserve">סעיף 28 </w:t>
            </w:r>
          </w:p>
        </w:tc>
        <w:tc>
          <w:tcPr>
            <w:tcW w:w="5669"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סימון המיתקן</w:t>
            </w:r>
          </w:p>
        </w:tc>
        <w:tc>
          <w:tcPr>
            <w:tcW w:w="567" w:type="dxa"/>
          </w:tcPr>
          <w:p w:rsidR="00B43CBF" w:rsidRPr="00B43CBF" w:rsidRDefault="00B43CBF" w:rsidP="00B43CBF">
            <w:pPr>
              <w:spacing w:line="240" w:lineRule="auto"/>
              <w:jc w:val="left"/>
              <w:rPr>
                <w:rStyle w:val="Hyperlink"/>
                <w:rFonts w:hint="cs"/>
                <w:rtl/>
              </w:rPr>
            </w:pPr>
            <w:hyperlink w:anchor="Seif28" w:tooltip="סימון המיתקן" w:history="1">
              <w:r w:rsidRPr="00B43CBF">
                <w:rPr>
                  <w:rStyle w:val="Hyperlink"/>
                </w:rPr>
                <w:t>Go</w:t>
              </w:r>
            </w:hyperlink>
          </w:p>
        </w:tc>
        <w:tc>
          <w:tcPr>
            <w:tcW w:w="850" w:type="dxa"/>
          </w:tcPr>
          <w:p w:rsidR="00B43CBF" w:rsidRPr="00B43CBF" w:rsidRDefault="00B43CBF" w:rsidP="00B43C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B43CBF" w:rsidRPr="00B43CBF">
        <w:tblPrEx>
          <w:tblCellMar>
            <w:top w:w="0" w:type="dxa"/>
            <w:bottom w:w="0" w:type="dxa"/>
          </w:tblCellMar>
        </w:tblPrEx>
        <w:tc>
          <w:tcPr>
            <w:tcW w:w="1247"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 xml:space="preserve">סעיף 29 </w:t>
            </w:r>
          </w:p>
        </w:tc>
        <w:tc>
          <w:tcPr>
            <w:tcW w:w="5669"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סייג לתחולה</w:t>
            </w:r>
          </w:p>
        </w:tc>
        <w:tc>
          <w:tcPr>
            <w:tcW w:w="567" w:type="dxa"/>
          </w:tcPr>
          <w:p w:rsidR="00B43CBF" w:rsidRPr="00B43CBF" w:rsidRDefault="00B43CBF" w:rsidP="00B43CBF">
            <w:pPr>
              <w:spacing w:line="240" w:lineRule="auto"/>
              <w:jc w:val="left"/>
              <w:rPr>
                <w:rStyle w:val="Hyperlink"/>
                <w:rFonts w:hint="cs"/>
                <w:rtl/>
              </w:rPr>
            </w:pPr>
            <w:hyperlink w:anchor="Seif29" w:tooltip="סייג לתחולה" w:history="1">
              <w:r w:rsidRPr="00B43CBF">
                <w:rPr>
                  <w:rStyle w:val="Hyperlink"/>
                </w:rPr>
                <w:t>Go</w:t>
              </w:r>
            </w:hyperlink>
          </w:p>
        </w:tc>
        <w:tc>
          <w:tcPr>
            <w:tcW w:w="850" w:type="dxa"/>
          </w:tcPr>
          <w:p w:rsidR="00B43CBF" w:rsidRPr="00B43CBF" w:rsidRDefault="00B43CBF" w:rsidP="00B43C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B43CBF" w:rsidRPr="00B43CBF">
        <w:tblPrEx>
          <w:tblCellMar>
            <w:top w:w="0" w:type="dxa"/>
            <w:bottom w:w="0" w:type="dxa"/>
          </w:tblCellMar>
        </w:tblPrEx>
        <w:tc>
          <w:tcPr>
            <w:tcW w:w="1247"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 xml:space="preserve">סעיף 30 </w:t>
            </w:r>
          </w:p>
        </w:tc>
        <w:tc>
          <w:tcPr>
            <w:tcW w:w="5669"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שמירת דינים</w:t>
            </w:r>
          </w:p>
        </w:tc>
        <w:tc>
          <w:tcPr>
            <w:tcW w:w="567" w:type="dxa"/>
          </w:tcPr>
          <w:p w:rsidR="00B43CBF" w:rsidRPr="00B43CBF" w:rsidRDefault="00B43CBF" w:rsidP="00B43CBF">
            <w:pPr>
              <w:spacing w:line="240" w:lineRule="auto"/>
              <w:jc w:val="left"/>
              <w:rPr>
                <w:rStyle w:val="Hyperlink"/>
                <w:rFonts w:hint="cs"/>
                <w:rtl/>
              </w:rPr>
            </w:pPr>
            <w:hyperlink w:anchor="Seif30" w:tooltip="שמירת דינים" w:history="1">
              <w:r w:rsidRPr="00B43CBF">
                <w:rPr>
                  <w:rStyle w:val="Hyperlink"/>
                </w:rPr>
                <w:t>Go</w:t>
              </w:r>
            </w:hyperlink>
          </w:p>
        </w:tc>
        <w:tc>
          <w:tcPr>
            <w:tcW w:w="850" w:type="dxa"/>
          </w:tcPr>
          <w:p w:rsidR="00B43CBF" w:rsidRPr="00B43CBF" w:rsidRDefault="00B43CBF" w:rsidP="00B43C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B43CBF" w:rsidRPr="00B43CBF">
        <w:tblPrEx>
          <w:tblCellMar>
            <w:top w:w="0" w:type="dxa"/>
            <w:bottom w:w="0" w:type="dxa"/>
          </w:tblCellMar>
        </w:tblPrEx>
        <w:tc>
          <w:tcPr>
            <w:tcW w:w="1247"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 xml:space="preserve">סעיף 31 </w:t>
            </w:r>
          </w:p>
        </w:tc>
        <w:tc>
          <w:tcPr>
            <w:tcW w:w="5669"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ביטול</w:t>
            </w:r>
          </w:p>
        </w:tc>
        <w:tc>
          <w:tcPr>
            <w:tcW w:w="567" w:type="dxa"/>
          </w:tcPr>
          <w:p w:rsidR="00B43CBF" w:rsidRPr="00B43CBF" w:rsidRDefault="00B43CBF" w:rsidP="00B43CBF">
            <w:pPr>
              <w:spacing w:line="240" w:lineRule="auto"/>
              <w:jc w:val="left"/>
              <w:rPr>
                <w:rStyle w:val="Hyperlink"/>
                <w:rFonts w:hint="cs"/>
                <w:rtl/>
              </w:rPr>
            </w:pPr>
            <w:hyperlink w:anchor="Seif31" w:tooltip="ביטול" w:history="1">
              <w:r w:rsidRPr="00B43CBF">
                <w:rPr>
                  <w:rStyle w:val="Hyperlink"/>
                </w:rPr>
                <w:t>Go</w:t>
              </w:r>
            </w:hyperlink>
          </w:p>
        </w:tc>
        <w:tc>
          <w:tcPr>
            <w:tcW w:w="850" w:type="dxa"/>
          </w:tcPr>
          <w:p w:rsidR="00B43CBF" w:rsidRPr="00B43CBF" w:rsidRDefault="00B43CBF" w:rsidP="00B43C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B43CBF" w:rsidRPr="00B43CBF">
        <w:tblPrEx>
          <w:tblCellMar>
            <w:top w:w="0" w:type="dxa"/>
            <w:bottom w:w="0" w:type="dxa"/>
          </w:tblCellMar>
        </w:tblPrEx>
        <w:tc>
          <w:tcPr>
            <w:tcW w:w="1247"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 xml:space="preserve">סעיף 32 </w:t>
            </w:r>
          </w:p>
        </w:tc>
        <w:tc>
          <w:tcPr>
            <w:tcW w:w="5669" w:type="dxa"/>
          </w:tcPr>
          <w:p w:rsidR="00B43CBF" w:rsidRPr="00B43CBF" w:rsidRDefault="00B43CBF" w:rsidP="00B43CBF">
            <w:pPr>
              <w:spacing w:line="240" w:lineRule="auto"/>
              <w:jc w:val="left"/>
              <w:rPr>
                <w:rFonts w:cs="Frankruhel" w:hint="cs"/>
                <w:sz w:val="24"/>
                <w:rtl/>
                <w:lang w:eastAsia="en-US"/>
              </w:rPr>
            </w:pPr>
            <w:r>
              <w:rPr>
                <w:rFonts w:cs="Times New Roman"/>
                <w:sz w:val="24"/>
                <w:rtl/>
                <w:lang w:eastAsia="en-US"/>
              </w:rPr>
              <w:t>תחילה והוראת מעבר</w:t>
            </w:r>
          </w:p>
        </w:tc>
        <w:tc>
          <w:tcPr>
            <w:tcW w:w="567" w:type="dxa"/>
          </w:tcPr>
          <w:p w:rsidR="00B43CBF" w:rsidRPr="00B43CBF" w:rsidRDefault="00B43CBF" w:rsidP="00B43CBF">
            <w:pPr>
              <w:spacing w:line="240" w:lineRule="auto"/>
              <w:jc w:val="left"/>
              <w:rPr>
                <w:rStyle w:val="Hyperlink"/>
                <w:rFonts w:hint="cs"/>
                <w:rtl/>
              </w:rPr>
            </w:pPr>
            <w:hyperlink w:anchor="Seif32" w:tooltip="תחילה והוראת מעבר" w:history="1">
              <w:r w:rsidRPr="00B43CBF">
                <w:rPr>
                  <w:rStyle w:val="Hyperlink"/>
                </w:rPr>
                <w:t>Go</w:t>
              </w:r>
            </w:hyperlink>
          </w:p>
        </w:tc>
        <w:tc>
          <w:tcPr>
            <w:tcW w:w="850" w:type="dxa"/>
          </w:tcPr>
          <w:p w:rsidR="00B43CBF" w:rsidRPr="00B43CBF" w:rsidRDefault="00B43CBF" w:rsidP="00B43CBF">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bl>
    <w:p w:rsidR="00567FB0" w:rsidRDefault="00567FB0">
      <w:pPr>
        <w:pStyle w:val="P00"/>
        <w:spacing w:before="72"/>
        <w:ind w:left="0" w:right="1134"/>
        <w:rPr>
          <w:rFonts w:hint="cs"/>
          <w:rtl/>
          <w:lang w:eastAsia="en-US"/>
        </w:rPr>
      </w:pPr>
    </w:p>
    <w:p w:rsidR="00567FB0" w:rsidRDefault="00567FB0" w:rsidP="009553CC">
      <w:pPr>
        <w:pStyle w:val="big-header"/>
        <w:ind w:left="0" w:right="1134"/>
        <w:rPr>
          <w:rStyle w:val="default"/>
          <w:rFonts w:hint="cs"/>
          <w:sz w:val="22"/>
          <w:szCs w:val="22"/>
          <w:rtl/>
          <w:lang w:eastAsia="en-US"/>
        </w:rPr>
      </w:pPr>
      <w:r>
        <w:rPr>
          <w:rtl/>
          <w:lang w:eastAsia="en-US"/>
        </w:rPr>
        <w:br w:type="page"/>
      </w:r>
      <w:r w:rsidR="00A11865">
        <w:rPr>
          <w:rFonts w:hint="cs"/>
          <w:rtl/>
          <w:lang w:eastAsia="en-US"/>
        </w:rPr>
        <w:lastRenderedPageBreak/>
        <w:t>תקנות רישוי עסקים (תנאי תברואה נאותים ברוכלות מזון), תשס"ט-2009</w:t>
      </w:r>
      <w:r>
        <w:rPr>
          <w:rStyle w:val="default"/>
          <w:sz w:val="22"/>
          <w:szCs w:val="22"/>
          <w:rtl/>
          <w:lang w:eastAsia="en-US"/>
        </w:rPr>
        <w:footnoteReference w:customMarkFollows="1" w:id="1"/>
        <w:t>*</w:t>
      </w:r>
    </w:p>
    <w:p w:rsidR="00567FB0" w:rsidRDefault="00567FB0" w:rsidP="00DB18EF">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בתוקף </w:t>
      </w:r>
      <w:r w:rsidR="007F4A6C">
        <w:rPr>
          <w:rStyle w:val="default"/>
          <w:rFonts w:cs="FrankRuehl" w:hint="cs"/>
          <w:rtl/>
          <w:lang w:eastAsia="en-US"/>
        </w:rPr>
        <w:t xml:space="preserve">סמכותי לפי </w:t>
      </w:r>
      <w:r w:rsidR="00DB18EF">
        <w:rPr>
          <w:rStyle w:val="default"/>
          <w:rFonts w:cs="FrankRuehl" w:hint="cs"/>
          <w:rtl/>
          <w:lang w:eastAsia="en-US"/>
        </w:rPr>
        <w:t xml:space="preserve">סעיף 10(א) לחוק רישוי עסקים, התשכ"ח-1968 (להלן </w:t>
      </w:r>
      <w:r w:rsidR="00DB18EF">
        <w:rPr>
          <w:rStyle w:val="default"/>
          <w:rFonts w:cs="FrankRuehl"/>
          <w:rtl/>
          <w:lang w:eastAsia="en-US"/>
        </w:rPr>
        <w:t>–</w:t>
      </w:r>
      <w:r w:rsidR="00DB18EF">
        <w:rPr>
          <w:rStyle w:val="default"/>
          <w:rFonts w:cs="FrankRuehl" w:hint="cs"/>
          <w:rtl/>
          <w:lang w:eastAsia="en-US"/>
        </w:rPr>
        <w:t xml:space="preserve"> חוק רישוי עסקים), בהתייעצות עם השר להגנת הסביבה, בהסכמת שר הפנים לפי סעיף 6ג(ב) לחוק רישוי עסקים לעניין תקנה 3, ובאישור ועדת העבודה הרווחה והבריאות של הכנסת לפי סעיף 21א(א) לחוק-יסוד: הכנסת, וסעיף 2(ב) לחוק העונשין, התשל"ז-1977, אני מתקין תקנות אלה:</w:t>
      </w:r>
    </w:p>
    <w:p w:rsidR="00567FB0" w:rsidRDefault="00567FB0" w:rsidP="00DB18EF">
      <w:pPr>
        <w:pStyle w:val="P00"/>
        <w:spacing w:before="72"/>
        <w:ind w:left="0" w:right="1134"/>
        <w:rPr>
          <w:rStyle w:val="default"/>
          <w:rFonts w:cs="FrankRuehl" w:hint="cs"/>
          <w:rtl/>
          <w:lang w:eastAsia="en-US"/>
        </w:rPr>
      </w:pPr>
      <w:bookmarkStart w:id="0" w:name="Seif1"/>
      <w:bookmarkEnd w:id="0"/>
      <w:r>
        <w:rPr>
          <w:lang w:val="he-IL"/>
        </w:rPr>
        <w:pict>
          <v:rect id="_x0000_s1026" style="position:absolute;left:0;text-align:left;margin-left:464.5pt;margin-top:8.05pt;width:75.05pt;height:15.2pt;z-index:251641856" o:allowincell="f" filled="f" stroked="f" strokecolor="lime" strokeweight=".25pt">
            <v:textbox style="mso-next-textbox:#_x0000_s1026" inset="0,0,0,0">
              <w:txbxContent>
                <w:p w:rsidR="002D3318" w:rsidRDefault="002D3318" w:rsidP="007F4A6C">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DB18EF">
        <w:rPr>
          <w:rStyle w:val="default"/>
          <w:rFonts w:cs="FrankRuehl" w:hint="cs"/>
          <w:rtl/>
          <w:lang w:eastAsia="en-US"/>
        </w:rPr>
        <w:t xml:space="preserve">בתקנות אלה </w:t>
      </w:r>
      <w:r w:rsidR="00DB18EF">
        <w:rPr>
          <w:rStyle w:val="default"/>
          <w:rFonts w:cs="FrankRuehl"/>
          <w:rtl/>
          <w:lang w:eastAsia="en-US"/>
        </w:rPr>
        <w:t>–</w:t>
      </w:r>
    </w:p>
    <w:p w:rsidR="00DB18EF" w:rsidRDefault="00DB18EF" w:rsidP="00DB18EF">
      <w:pPr>
        <w:pStyle w:val="P00"/>
        <w:spacing w:before="72"/>
        <w:ind w:left="0" w:right="1134"/>
        <w:rPr>
          <w:rStyle w:val="default"/>
          <w:rFonts w:cs="FrankRuehl" w:hint="cs"/>
          <w:rtl/>
          <w:lang w:eastAsia="en-US"/>
        </w:rPr>
      </w:pPr>
      <w:r>
        <w:rPr>
          <w:rStyle w:val="default"/>
          <w:rFonts w:cs="FrankRuehl" w:hint="cs"/>
          <w:rtl/>
          <w:lang w:eastAsia="en-US"/>
        </w:rPr>
        <w:tab/>
        <w:t xml:space="preserve">"ביצים" </w:t>
      </w:r>
      <w:r>
        <w:rPr>
          <w:rStyle w:val="default"/>
          <w:rFonts w:cs="FrankRuehl"/>
          <w:rtl/>
          <w:lang w:eastAsia="en-US"/>
        </w:rPr>
        <w:t>–</w:t>
      </w:r>
      <w:r>
        <w:rPr>
          <w:rStyle w:val="default"/>
          <w:rFonts w:cs="FrankRuehl" w:hint="cs"/>
          <w:rtl/>
          <w:lang w:eastAsia="en-US"/>
        </w:rPr>
        <w:t xml:space="preserve"> ביצי מאכל כהגדרתן בתקנות בריאות הציבור (מזון) (שיווק ביצי מאכל), התשנ"ה-1994 (להלן </w:t>
      </w:r>
      <w:r>
        <w:rPr>
          <w:rStyle w:val="default"/>
          <w:rFonts w:cs="FrankRuehl"/>
          <w:rtl/>
          <w:lang w:eastAsia="en-US"/>
        </w:rPr>
        <w:t>–</w:t>
      </w:r>
      <w:r>
        <w:rPr>
          <w:rStyle w:val="default"/>
          <w:rFonts w:cs="FrankRuehl" w:hint="cs"/>
          <w:rtl/>
          <w:lang w:eastAsia="en-US"/>
        </w:rPr>
        <w:t xml:space="preserve"> תקנות שיווק ביצי מאכל);</w:t>
      </w:r>
    </w:p>
    <w:p w:rsidR="00DB18EF" w:rsidRDefault="00DB18EF" w:rsidP="00DB18EF">
      <w:pPr>
        <w:pStyle w:val="P00"/>
        <w:spacing w:before="72"/>
        <w:ind w:left="0" w:right="1134"/>
        <w:rPr>
          <w:rStyle w:val="default"/>
          <w:rFonts w:cs="FrankRuehl" w:hint="cs"/>
          <w:rtl/>
          <w:lang w:eastAsia="en-US"/>
        </w:rPr>
      </w:pPr>
      <w:r>
        <w:rPr>
          <w:rStyle w:val="default"/>
          <w:rFonts w:cs="FrankRuehl" w:hint="cs"/>
          <w:rtl/>
          <w:lang w:eastAsia="en-US"/>
        </w:rPr>
        <w:tab/>
        <w:t xml:space="preserve">"בשר" </w:t>
      </w:r>
      <w:r>
        <w:rPr>
          <w:rStyle w:val="default"/>
          <w:rFonts w:cs="FrankRuehl"/>
          <w:rtl/>
          <w:lang w:eastAsia="en-US"/>
        </w:rPr>
        <w:t>–</w:t>
      </w:r>
      <w:r>
        <w:rPr>
          <w:rStyle w:val="default"/>
          <w:rFonts w:cs="FrankRuehl" w:hint="cs"/>
          <w:rtl/>
          <w:lang w:eastAsia="en-US"/>
        </w:rPr>
        <w:t xml:space="preserve"> כהגדרתן בתקנות מחלות בעלי חיים (שחיטת בהמות), התשכ"ד-1964 (להלן </w:t>
      </w:r>
      <w:r>
        <w:rPr>
          <w:rStyle w:val="default"/>
          <w:rFonts w:cs="FrankRuehl"/>
          <w:rtl/>
          <w:lang w:eastAsia="en-US"/>
        </w:rPr>
        <w:t>–</w:t>
      </w:r>
      <w:r>
        <w:rPr>
          <w:rStyle w:val="default"/>
          <w:rFonts w:cs="FrankRuehl" w:hint="cs"/>
          <w:rtl/>
          <w:lang w:eastAsia="en-US"/>
        </w:rPr>
        <w:t xml:space="preserve"> תקנות שחיטת בהמות);</w:t>
      </w:r>
    </w:p>
    <w:p w:rsidR="00DB18EF" w:rsidRDefault="00DB18EF" w:rsidP="008F3EAA">
      <w:pPr>
        <w:pStyle w:val="P00"/>
        <w:spacing w:before="72"/>
        <w:ind w:left="0" w:right="1134"/>
        <w:rPr>
          <w:rStyle w:val="default"/>
          <w:rFonts w:cs="FrankRuehl" w:hint="cs"/>
          <w:rtl/>
          <w:lang w:eastAsia="en-US"/>
        </w:rPr>
      </w:pPr>
      <w:r>
        <w:rPr>
          <w:rStyle w:val="default"/>
          <w:rFonts w:cs="FrankRuehl" w:hint="cs"/>
          <w:rtl/>
          <w:lang w:eastAsia="en-US"/>
        </w:rPr>
        <w:tab/>
        <w:t xml:space="preserve">"בשר עוף" </w:t>
      </w:r>
      <w:r>
        <w:rPr>
          <w:rStyle w:val="default"/>
          <w:rFonts w:cs="FrankRuehl"/>
          <w:rtl/>
          <w:lang w:eastAsia="en-US"/>
        </w:rPr>
        <w:t>–</w:t>
      </w:r>
      <w:r>
        <w:rPr>
          <w:rStyle w:val="default"/>
          <w:rFonts w:cs="FrankRuehl" w:hint="cs"/>
          <w:rtl/>
          <w:lang w:eastAsia="en-US"/>
        </w:rPr>
        <w:t xml:space="preserve"> כהגדרתן בתקנות מחלות בעלי חיים (בתי שחיטה לעופות), התש"ך-1960 (להלן </w:t>
      </w:r>
      <w:r>
        <w:rPr>
          <w:rStyle w:val="default"/>
          <w:rFonts w:cs="FrankRuehl"/>
          <w:rtl/>
          <w:lang w:eastAsia="en-US"/>
        </w:rPr>
        <w:t>–</w:t>
      </w:r>
      <w:r>
        <w:rPr>
          <w:rStyle w:val="default"/>
          <w:rFonts w:cs="FrankRuehl" w:hint="cs"/>
          <w:rtl/>
          <w:lang w:eastAsia="en-US"/>
        </w:rPr>
        <w:t xml:space="preserve"> תקנות שחיטת </w:t>
      </w:r>
      <w:r w:rsidR="008F3EAA">
        <w:rPr>
          <w:rStyle w:val="default"/>
          <w:rFonts w:cs="FrankRuehl" w:hint="cs"/>
          <w:rtl/>
          <w:lang w:eastAsia="en-US"/>
        </w:rPr>
        <w:t>עופות);</w:t>
      </w:r>
    </w:p>
    <w:p w:rsidR="008F3EAA" w:rsidRDefault="008F3EAA" w:rsidP="008F3EAA">
      <w:pPr>
        <w:pStyle w:val="P00"/>
        <w:spacing w:before="72"/>
        <w:ind w:left="0" w:right="1134"/>
        <w:rPr>
          <w:rStyle w:val="default"/>
          <w:rFonts w:cs="FrankRuehl" w:hint="cs"/>
          <w:rtl/>
          <w:lang w:eastAsia="en-US"/>
        </w:rPr>
      </w:pPr>
      <w:r>
        <w:rPr>
          <w:rStyle w:val="default"/>
          <w:rFonts w:cs="FrankRuehl" w:hint="cs"/>
          <w:rtl/>
          <w:lang w:eastAsia="en-US"/>
        </w:rPr>
        <w:tab/>
        <w:t xml:space="preserve">"המנהל" </w:t>
      </w:r>
      <w:r>
        <w:rPr>
          <w:rStyle w:val="default"/>
          <w:rFonts w:cs="FrankRuehl"/>
          <w:rtl/>
          <w:lang w:eastAsia="en-US"/>
        </w:rPr>
        <w:t>–</w:t>
      </w:r>
      <w:r>
        <w:rPr>
          <w:rStyle w:val="default"/>
          <w:rFonts w:cs="FrankRuehl" w:hint="cs"/>
          <w:rtl/>
          <w:lang w:eastAsia="en-US"/>
        </w:rPr>
        <w:t xml:space="preserve"> המנהל הכללי של משרד הבריאות או מי שהוא הסמיכו לעניין תקנות אלה, כולן או מקצתן;</w:t>
      </w:r>
    </w:p>
    <w:p w:rsidR="008F3EAA" w:rsidRDefault="008F3EAA" w:rsidP="008F3EAA">
      <w:pPr>
        <w:pStyle w:val="P00"/>
        <w:spacing w:before="72"/>
        <w:ind w:left="0" w:right="1134"/>
        <w:rPr>
          <w:rStyle w:val="default"/>
          <w:rFonts w:cs="FrankRuehl" w:hint="cs"/>
          <w:rtl/>
          <w:lang w:eastAsia="en-US"/>
        </w:rPr>
      </w:pPr>
      <w:r>
        <w:rPr>
          <w:rStyle w:val="default"/>
          <w:rFonts w:cs="FrankRuehl" w:hint="cs"/>
          <w:rtl/>
          <w:lang w:eastAsia="en-US"/>
        </w:rPr>
        <w:tab/>
        <w:t xml:space="preserve">"הפקודה" </w:t>
      </w:r>
      <w:r>
        <w:rPr>
          <w:rStyle w:val="default"/>
          <w:rFonts w:cs="FrankRuehl"/>
          <w:rtl/>
          <w:lang w:eastAsia="en-US"/>
        </w:rPr>
        <w:t>–</w:t>
      </w:r>
      <w:r>
        <w:rPr>
          <w:rStyle w:val="default"/>
          <w:rFonts w:cs="FrankRuehl" w:hint="cs"/>
          <w:rtl/>
          <w:lang w:eastAsia="en-US"/>
        </w:rPr>
        <w:t xml:space="preserve"> פקודת בריאות הציבור (מזון) [נוסח חדש], התשמ"ג-1983;</w:t>
      </w:r>
    </w:p>
    <w:p w:rsidR="008F3EAA" w:rsidRDefault="008F3EAA" w:rsidP="008F3EAA">
      <w:pPr>
        <w:pStyle w:val="P00"/>
        <w:spacing w:before="72"/>
        <w:ind w:left="0" w:right="1134"/>
        <w:rPr>
          <w:rStyle w:val="default"/>
          <w:rFonts w:cs="FrankRuehl" w:hint="cs"/>
          <w:rtl/>
          <w:lang w:eastAsia="en-US"/>
        </w:rPr>
      </w:pPr>
      <w:r>
        <w:rPr>
          <w:rStyle w:val="default"/>
          <w:rFonts w:cs="FrankRuehl" w:hint="cs"/>
          <w:rtl/>
          <w:lang w:eastAsia="en-US"/>
        </w:rPr>
        <w:tab/>
        <w:t xml:space="preserve">"טיפול במזון" </w:t>
      </w:r>
      <w:r>
        <w:rPr>
          <w:rStyle w:val="default"/>
          <w:rFonts w:cs="FrankRuehl"/>
          <w:rtl/>
          <w:lang w:eastAsia="en-US"/>
        </w:rPr>
        <w:t>–</w:t>
      </w:r>
      <w:r>
        <w:rPr>
          <w:rStyle w:val="default"/>
          <w:rFonts w:cs="FrankRuehl" w:hint="cs"/>
          <w:rtl/>
          <w:lang w:eastAsia="en-US"/>
        </w:rPr>
        <w:t xml:space="preserve"> חיתוך, פריסה, פירוק, טחינה, ערבוב, תיבול, הפשרה, אפייה, חימום, סחיטה, שטיפה, אריזה מחדש או כל פעולה אחרת המשנה את המצב הפיזי או הכימי של המזון;</w:t>
      </w:r>
    </w:p>
    <w:p w:rsidR="008F3EAA" w:rsidRDefault="008F3EAA" w:rsidP="008F3EAA">
      <w:pPr>
        <w:pStyle w:val="P00"/>
        <w:spacing w:before="72"/>
        <w:ind w:left="0" w:right="1134"/>
        <w:rPr>
          <w:rStyle w:val="default"/>
          <w:rFonts w:cs="FrankRuehl" w:hint="cs"/>
          <w:rtl/>
          <w:lang w:eastAsia="en-US"/>
        </w:rPr>
      </w:pPr>
      <w:r>
        <w:rPr>
          <w:rStyle w:val="default"/>
          <w:rFonts w:cs="FrankRuehl" w:hint="cs"/>
          <w:rtl/>
          <w:lang w:eastAsia="en-US"/>
        </w:rPr>
        <w:tab/>
        <w:t xml:space="preserve">"מזון" </w:t>
      </w:r>
      <w:r>
        <w:rPr>
          <w:rStyle w:val="default"/>
          <w:rFonts w:cs="FrankRuehl"/>
          <w:rtl/>
          <w:lang w:eastAsia="en-US"/>
        </w:rPr>
        <w:t>–</w:t>
      </w:r>
      <w:r>
        <w:rPr>
          <w:rStyle w:val="default"/>
          <w:rFonts w:cs="FrankRuehl" w:hint="cs"/>
          <w:rtl/>
          <w:lang w:eastAsia="en-US"/>
        </w:rPr>
        <w:t xml:space="preserve"> כהגדרתו בפקודה;</w:t>
      </w:r>
    </w:p>
    <w:p w:rsidR="008F3EAA" w:rsidRDefault="008F3EAA" w:rsidP="008F3EAA">
      <w:pPr>
        <w:pStyle w:val="P00"/>
        <w:spacing w:before="72"/>
        <w:ind w:left="0" w:right="1134"/>
        <w:rPr>
          <w:rStyle w:val="default"/>
          <w:rFonts w:cs="FrankRuehl" w:hint="cs"/>
          <w:rtl/>
          <w:lang w:eastAsia="en-US"/>
        </w:rPr>
      </w:pPr>
      <w:r>
        <w:rPr>
          <w:rStyle w:val="default"/>
          <w:rFonts w:cs="FrankRuehl" w:hint="cs"/>
          <w:rtl/>
          <w:lang w:eastAsia="en-US"/>
        </w:rPr>
        <w:tab/>
        <w:t xml:space="preserve">"מזון ארוז מראש" </w:t>
      </w:r>
      <w:r>
        <w:rPr>
          <w:rStyle w:val="default"/>
          <w:rFonts w:cs="FrankRuehl"/>
          <w:rtl/>
          <w:lang w:eastAsia="en-US"/>
        </w:rPr>
        <w:t>–</w:t>
      </w:r>
      <w:r>
        <w:rPr>
          <w:rStyle w:val="default"/>
          <w:rFonts w:cs="FrankRuehl" w:hint="cs"/>
          <w:rtl/>
          <w:lang w:eastAsia="en-US"/>
        </w:rPr>
        <w:t xml:space="preserve"> מזון שנארז על ידי יצרן לשיווק לצרכן;</w:t>
      </w:r>
    </w:p>
    <w:p w:rsidR="008F3EAA" w:rsidRDefault="008F3EAA" w:rsidP="008F3EAA">
      <w:pPr>
        <w:pStyle w:val="P00"/>
        <w:spacing w:before="72"/>
        <w:ind w:left="0" w:right="1134"/>
        <w:rPr>
          <w:rStyle w:val="default"/>
          <w:rFonts w:cs="FrankRuehl" w:hint="cs"/>
          <w:rtl/>
          <w:lang w:eastAsia="en-US"/>
        </w:rPr>
      </w:pPr>
      <w:r>
        <w:rPr>
          <w:rStyle w:val="default"/>
          <w:rFonts w:cs="FrankRuehl" w:hint="cs"/>
          <w:rtl/>
          <w:lang w:eastAsia="en-US"/>
        </w:rPr>
        <w:tab/>
        <w:t xml:space="preserve">"מזון בתפזורת" </w:t>
      </w:r>
      <w:r>
        <w:rPr>
          <w:rStyle w:val="default"/>
          <w:rFonts w:cs="FrankRuehl"/>
          <w:rtl/>
          <w:lang w:eastAsia="en-US"/>
        </w:rPr>
        <w:t>–</w:t>
      </w:r>
      <w:r>
        <w:rPr>
          <w:rStyle w:val="default"/>
          <w:rFonts w:cs="FrankRuehl" w:hint="cs"/>
          <w:rtl/>
          <w:lang w:eastAsia="en-US"/>
        </w:rPr>
        <w:t xml:space="preserve"> מזון שאינו ארוז מראש;</w:t>
      </w:r>
    </w:p>
    <w:p w:rsidR="008F3EAA" w:rsidRDefault="008F3EAA" w:rsidP="008F3EAA">
      <w:pPr>
        <w:pStyle w:val="P00"/>
        <w:spacing w:before="72"/>
        <w:ind w:left="0" w:right="1134"/>
        <w:rPr>
          <w:rStyle w:val="default"/>
          <w:rFonts w:cs="FrankRuehl" w:hint="cs"/>
          <w:rtl/>
          <w:lang w:eastAsia="en-US"/>
        </w:rPr>
      </w:pPr>
      <w:r>
        <w:rPr>
          <w:rStyle w:val="default"/>
          <w:rFonts w:cs="FrankRuehl" w:hint="cs"/>
          <w:rtl/>
          <w:lang w:eastAsia="en-US"/>
        </w:rPr>
        <w:tab/>
        <w:t xml:space="preserve">"מזון ייעודי" </w:t>
      </w:r>
      <w:r>
        <w:rPr>
          <w:rStyle w:val="default"/>
          <w:rFonts w:cs="FrankRuehl"/>
          <w:rtl/>
          <w:lang w:eastAsia="en-US"/>
        </w:rPr>
        <w:t>–</w:t>
      </w:r>
      <w:r>
        <w:rPr>
          <w:rStyle w:val="default"/>
          <w:rFonts w:cs="FrankRuehl" w:hint="cs"/>
          <w:rtl/>
          <w:lang w:eastAsia="en-US"/>
        </w:rPr>
        <w:t xml:space="preserve"> מזון לצריכה של קהל מסוים, הסובל ממחלה שלגביה ישנה התוויה תזונתית שאישר המנהל, או מזון אשר על פי התווייתו מתאים לצרכים תזונתיים מיוחדים;</w:t>
      </w:r>
    </w:p>
    <w:p w:rsidR="008F3EAA" w:rsidRDefault="008F3EAA" w:rsidP="008F3EAA">
      <w:pPr>
        <w:pStyle w:val="P00"/>
        <w:spacing w:before="72"/>
        <w:ind w:left="0" w:right="1134"/>
        <w:rPr>
          <w:rStyle w:val="default"/>
          <w:rFonts w:cs="FrankRuehl" w:hint="cs"/>
          <w:rtl/>
          <w:lang w:eastAsia="en-US"/>
        </w:rPr>
      </w:pPr>
      <w:r>
        <w:rPr>
          <w:rStyle w:val="default"/>
          <w:rFonts w:cs="FrankRuehl" w:hint="cs"/>
          <w:rtl/>
          <w:lang w:eastAsia="en-US"/>
        </w:rPr>
        <w:tab/>
        <w:t>"מזון שאינו</w:t>
      </w:r>
      <w:r w:rsidR="004C628B">
        <w:rPr>
          <w:rStyle w:val="default"/>
          <w:rFonts w:cs="FrankRuehl" w:hint="cs"/>
          <w:rtl/>
          <w:lang w:eastAsia="en-US"/>
        </w:rPr>
        <w:t xml:space="preserve"> מוכן לאכילה" </w:t>
      </w:r>
      <w:r w:rsidR="004C628B">
        <w:rPr>
          <w:rStyle w:val="default"/>
          <w:rFonts w:cs="FrankRuehl"/>
          <w:rtl/>
          <w:lang w:eastAsia="en-US"/>
        </w:rPr>
        <w:t>–</w:t>
      </w:r>
      <w:r w:rsidR="004C628B">
        <w:rPr>
          <w:rStyle w:val="default"/>
          <w:rFonts w:cs="FrankRuehl" w:hint="cs"/>
          <w:rtl/>
          <w:lang w:eastAsia="en-US"/>
        </w:rPr>
        <w:t xml:space="preserve"> מזון שטרם הוכן לצריכה או הדורש טיפול כלשהו קודם לצריכתו;</w:t>
      </w:r>
    </w:p>
    <w:p w:rsidR="004C628B" w:rsidRDefault="004C628B" w:rsidP="008F3EAA">
      <w:pPr>
        <w:pStyle w:val="P00"/>
        <w:spacing w:before="72"/>
        <w:ind w:left="0" w:right="1134"/>
        <w:rPr>
          <w:rStyle w:val="default"/>
          <w:rFonts w:cs="FrankRuehl" w:hint="cs"/>
          <w:rtl/>
          <w:lang w:eastAsia="en-US"/>
        </w:rPr>
      </w:pPr>
      <w:r>
        <w:rPr>
          <w:rStyle w:val="default"/>
          <w:rFonts w:cs="FrankRuehl" w:hint="cs"/>
          <w:rtl/>
          <w:lang w:eastAsia="en-US"/>
        </w:rPr>
        <w:tab/>
        <w:t xml:space="preserve">"מזון רגיש" </w:t>
      </w:r>
      <w:r>
        <w:rPr>
          <w:rStyle w:val="default"/>
          <w:rFonts w:cs="FrankRuehl"/>
          <w:rtl/>
          <w:lang w:eastAsia="en-US"/>
        </w:rPr>
        <w:t>–</w:t>
      </w:r>
      <w:r>
        <w:rPr>
          <w:rStyle w:val="default"/>
          <w:rFonts w:cs="FrankRuehl" w:hint="cs"/>
          <w:rtl/>
          <w:lang w:eastAsia="en-US"/>
        </w:rPr>
        <w:t xml:space="preserve"> מזון כמפורט בתוספת;</w:t>
      </w:r>
    </w:p>
    <w:p w:rsidR="004C628B" w:rsidRDefault="004C628B" w:rsidP="008F3EAA">
      <w:pPr>
        <w:pStyle w:val="P00"/>
        <w:spacing w:before="72"/>
        <w:ind w:left="0" w:right="1134"/>
        <w:rPr>
          <w:rStyle w:val="default"/>
          <w:rFonts w:cs="FrankRuehl" w:hint="cs"/>
          <w:rtl/>
          <w:lang w:eastAsia="en-US"/>
        </w:rPr>
      </w:pPr>
      <w:r>
        <w:rPr>
          <w:rStyle w:val="default"/>
          <w:rFonts w:cs="FrankRuehl" w:hint="cs"/>
          <w:rtl/>
          <w:lang w:eastAsia="en-US"/>
        </w:rPr>
        <w:tab/>
        <w:t xml:space="preserve">"מזיקים" </w:t>
      </w:r>
      <w:r>
        <w:rPr>
          <w:rStyle w:val="default"/>
          <w:rFonts w:cs="FrankRuehl"/>
          <w:rtl/>
          <w:lang w:eastAsia="en-US"/>
        </w:rPr>
        <w:t>–</w:t>
      </w:r>
      <w:r>
        <w:rPr>
          <w:rStyle w:val="default"/>
          <w:rFonts w:cs="FrankRuehl" w:hint="cs"/>
          <w:rtl/>
          <w:lang w:eastAsia="en-US"/>
        </w:rPr>
        <w:t xml:space="preserve"> בעלי חיים העלולים להזיק למזון;</w:t>
      </w:r>
    </w:p>
    <w:p w:rsidR="004C628B" w:rsidRDefault="004C628B" w:rsidP="008F3EAA">
      <w:pPr>
        <w:pStyle w:val="P00"/>
        <w:spacing w:before="72"/>
        <w:ind w:left="0" w:right="1134"/>
        <w:rPr>
          <w:rStyle w:val="default"/>
          <w:rFonts w:cs="FrankRuehl" w:hint="cs"/>
          <w:rtl/>
          <w:lang w:eastAsia="en-US"/>
        </w:rPr>
      </w:pPr>
      <w:r>
        <w:rPr>
          <w:rStyle w:val="default"/>
          <w:rFonts w:cs="FrankRuehl" w:hint="cs"/>
          <w:rtl/>
          <w:lang w:eastAsia="en-US"/>
        </w:rPr>
        <w:tab/>
        <w:t xml:space="preserve">"מיתקן חימום" </w:t>
      </w:r>
      <w:r>
        <w:rPr>
          <w:rStyle w:val="default"/>
          <w:rFonts w:cs="FrankRuehl"/>
          <w:rtl/>
          <w:lang w:eastAsia="en-US"/>
        </w:rPr>
        <w:t>–</w:t>
      </w:r>
      <w:r>
        <w:rPr>
          <w:rStyle w:val="default"/>
          <w:rFonts w:cs="FrankRuehl" w:hint="cs"/>
          <w:rtl/>
          <w:lang w:eastAsia="en-US"/>
        </w:rPr>
        <w:t xml:space="preserve"> מיתקן המבטיח שמירת הטמפרטורה הנדרשת על פי תקנה 8(ג);</w:t>
      </w:r>
    </w:p>
    <w:p w:rsidR="004C628B" w:rsidRDefault="004C628B" w:rsidP="008F3EAA">
      <w:pPr>
        <w:pStyle w:val="P00"/>
        <w:spacing w:before="72"/>
        <w:ind w:left="0" w:right="1134"/>
        <w:rPr>
          <w:rStyle w:val="default"/>
          <w:rFonts w:cs="FrankRuehl" w:hint="cs"/>
          <w:rtl/>
          <w:lang w:eastAsia="en-US"/>
        </w:rPr>
      </w:pPr>
      <w:r>
        <w:rPr>
          <w:rStyle w:val="default"/>
          <w:rFonts w:cs="FrankRuehl" w:hint="cs"/>
          <w:rtl/>
          <w:lang w:eastAsia="en-US"/>
        </w:rPr>
        <w:tab/>
        <w:t xml:space="preserve">"מיתקן קירור" </w:t>
      </w:r>
      <w:r>
        <w:rPr>
          <w:rStyle w:val="default"/>
          <w:rFonts w:cs="FrankRuehl"/>
          <w:rtl/>
          <w:lang w:eastAsia="en-US"/>
        </w:rPr>
        <w:t>–</w:t>
      </w:r>
      <w:r>
        <w:rPr>
          <w:rStyle w:val="default"/>
          <w:rFonts w:cs="FrankRuehl" w:hint="cs"/>
          <w:rtl/>
          <w:lang w:eastAsia="en-US"/>
        </w:rPr>
        <w:t xml:space="preserve"> מיתקן המבטיח שמירת הטמפרטורה הנדרשת על פי תקנה 8(א) ו-(ב);</w:t>
      </w:r>
    </w:p>
    <w:p w:rsidR="004C628B" w:rsidRDefault="004C628B" w:rsidP="008F3EAA">
      <w:pPr>
        <w:pStyle w:val="P00"/>
        <w:spacing w:before="72"/>
        <w:ind w:left="0" w:right="1134"/>
        <w:rPr>
          <w:rStyle w:val="default"/>
          <w:rFonts w:cs="FrankRuehl" w:hint="cs"/>
          <w:rtl/>
          <w:lang w:eastAsia="en-US"/>
        </w:rPr>
      </w:pPr>
      <w:r>
        <w:rPr>
          <w:rStyle w:val="default"/>
          <w:rFonts w:cs="FrankRuehl" w:hint="cs"/>
          <w:rtl/>
          <w:lang w:eastAsia="en-US"/>
        </w:rPr>
        <w:tab/>
        <w:t xml:space="preserve">"מסמכים נוספים" </w:t>
      </w:r>
      <w:r>
        <w:rPr>
          <w:rStyle w:val="default"/>
          <w:rFonts w:cs="FrankRuehl"/>
          <w:rtl/>
          <w:lang w:eastAsia="en-US"/>
        </w:rPr>
        <w:t>–</w:t>
      </w:r>
      <w:r>
        <w:rPr>
          <w:rStyle w:val="default"/>
          <w:rFonts w:cs="FrankRuehl" w:hint="cs"/>
          <w:rtl/>
          <w:lang w:eastAsia="en-US"/>
        </w:rPr>
        <w:t xml:space="preserve"> כהגדרתם בסעיף 6ג(א) לחוק רישוי עסקים;</w:t>
      </w:r>
    </w:p>
    <w:p w:rsidR="004C628B" w:rsidRDefault="004C628B" w:rsidP="008F3EAA">
      <w:pPr>
        <w:pStyle w:val="P00"/>
        <w:spacing w:before="72"/>
        <w:ind w:left="0" w:right="1134"/>
        <w:rPr>
          <w:rStyle w:val="default"/>
          <w:rFonts w:cs="FrankRuehl" w:hint="cs"/>
          <w:rtl/>
          <w:lang w:eastAsia="en-US"/>
        </w:rPr>
      </w:pPr>
      <w:r>
        <w:rPr>
          <w:rStyle w:val="default"/>
          <w:rFonts w:cs="FrankRuehl" w:hint="cs"/>
          <w:rtl/>
          <w:lang w:eastAsia="en-US"/>
        </w:rPr>
        <w:tab/>
        <w:t xml:space="preserve">"עגלת יד" </w:t>
      </w:r>
      <w:r>
        <w:rPr>
          <w:rStyle w:val="default"/>
          <w:rFonts w:cs="FrankRuehl"/>
          <w:rtl/>
          <w:lang w:eastAsia="en-US"/>
        </w:rPr>
        <w:t>–</w:t>
      </w:r>
      <w:r>
        <w:rPr>
          <w:rStyle w:val="default"/>
          <w:rFonts w:cs="FrankRuehl" w:hint="cs"/>
          <w:rtl/>
          <w:lang w:eastAsia="en-US"/>
        </w:rPr>
        <w:t xml:space="preserve"> כהגדרתה בתקנות התעבורה, התשכ"א-1961;</w:t>
      </w:r>
    </w:p>
    <w:p w:rsidR="004C628B" w:rsidRDefault="004C628B" w:rsidP="008F3EAA">
      <w:pPr>
        <w:pStyle w:val="P00"/>
        <w:spacing w:before="72"/>
        <w:ind w:left="0" w:right="1134"/>
        <w:rPr>
          <w:rStyle w:val="default"/>
          <w:rFonts w:cs="FrankRuehl" w:hint="cs"/>
          <w:rtl/>
          <w:lang w:eastAsia="en-US"/>
        </w:rPr>
      </w:pPr>
      <w:r>
        <w:rPr>
          <w:rStyle w:val="default"/>
          <w:rFonts w:cs="FrankRuehl" w:hint="cs"/>
          <w:rtl/>
          <w:lang w:eastAsia="en-US"/>
        </w:rPr>
        <w:tab/>
        <w:t xml:space="preserve">"רוכלות" </w:t>
      </w:r>
      <w:r>
        <w:rPr>
          <w:rStyle w:val="default"/>
          <w:rFonts w:cs="FrankRuehl"/>
          <w:rtl/>
          <w:lang w:eastAsia="en-US"/>
        </w:rPr>
        <w:t>–</w:t>
      </w:r>
      <w:r>
        <w:rPr>
          <w:rStyle w:val="default"/>
          <w:rFonts w:cs="FrankRuehl" w:hint="cs"/>
          <w:rtl/>
          <w:lang w:eastAsia="en-US"/>
        </w:rPr>
        <w:t xml:space="preserve"> כהגדרתה בסעיף 2א(ה) לחוק רישוי עסקים, הנעשית מתוך רכב, עגלת יד או מיתקן אחר שאישר המנהל (להלן </w:t>
      </w:r>
      <w:r>
        <w:rPr>
          <w:rStyle w:val="default"/>
          <w:rFonts w:cs="FrankRuehl"/>
          <w:rtl/>
          <w:lang w:eastAsia="en-US"/>
        </w:rPr>
        <w:t>–</w:t>
      </w:r>
      <w:r>
        <w:rPr>
          <w:rStyle w:val="default"/>
          <w:rFonts w:cs="FrankRuehl" w:hint="cs"/>
          <w:rtl/>
          <w:lang w:eastAsia="en-US"/>
        </w:rPr>
        <w:t xml:space="preserve"> מיתקן);</w:t>
      </w:r>
    </w:p>
    <w:p w:rsidR="004C628B" w:rsidRDefault="004C628B" w:rsidP="008F3EAA">
      <w:pPr>
        <w:pStyle w:val="P00"/>
        <w:spacing w:before="72"/>
        <w:ind w:left="0" w:right="1134"/>
        <w:rPr>
          <w:rStyle w:val="default"/>
          <w:rFonts w:cs="FrankRuehl" w:hint="cs"/>
          <w:rtl/>
          <w:lang w:eastAsia="en-US"/>
        </w:rPr>
      </w:pPr>
      <w:r>
        <w:rPr>
          <w:rStyle w:val="default"/>
          <w:rFonts w:cs="FrankRuehl" w:hint="cs"/>
          <w:rtl/>
          <w:lang w:eastAsia="en-US"/>
        </w:rPr>
        <w:tab/>
        <w:t xml:space="preserve">"רוכלות מזון" </w:t>
      </w:r>
      <w:r>
        <w:rPr>
          <w:rStyle w:val="default"/>
          <w:rFonts w:cs="FrankRuehl"/>
          <w:rtl/>
          <w:lang w:eastAsia="en-US"/>
        </w:rPr>
        <w:t>–</w:t>
      </w:r>
      <w:r>
        <w:rPr>
          <w:rStyle w:val="default"/>
          <w:rFonts w:cs="FrankRuehl" w:hint="cs"/>
          <w:rtl/>
          <w:lang w:eastAsia="en-US"/>
        </w:rPr>
        <w:t xml:space="preserve"> רוכלות במזון שהיא עסק טעון רישוי, כמשמעותו בפרט 6.9א בתוספת לצו רישוי עסקים (עסקים טעוני רישוי), התשנ"ה-1995;</w:t>
      </w:r>
    </w:p>
    <w:p w:rsidR="004C628B" w:rsidRDefault="004C628B" w:rsidP="008F3EAA">
      <w:pPr>
        <w:pStyle w:val="P00"/>
        <w:spacing w:before="72"/>
        <w:ind w:left="0" w:right="1134"/>
        <w:rPr>
          <w:rStyle w:val="default"/>
          <w:rFonts w:cs="FrankRuehl" w:hint="cs"/>
          <w:rtl/>
          <w:lang w:eastAsia="en-US"/>
        </w:rPr>
      </w:pPr>
      <w:r>
        <w:rPr>
          <w:rStyle w:val="default"/>
          <w:rFonts w:cs="FrankRuehl" w:hint="cs"/>
          <w:rtl/>
          <w:lang w:eastAsia="en-US"/>
        </w:rPr>
        <w:tab/>
        <w:t xml:space="preserve">"רכב" </w:t>
      </w:r>
      <w:r>
        <w:rPr>
          <w:rStyle w:val="default"/>
          <w:rFonts w:cs="FrankRuehl"/>
          <w:rtl/>
          <w:lang w:eastAsia="en-US"/>
        </w:rPr>
        <w:t>–</w:t>
      </w:r>
      <w:r>
        <w:rPr>
          <w:rStyle w:val="default"/>
          <w:rFonts w:cs="FrankRuehl" w:hint="cs"/>
          <w:rtl/>
          <w:lang w:eastAsia="en-US"/>
        </w:rPr>
        <w:t xml:space="preserve"> כהגדרתו בפקודת התעבורה;</w:t>
      </w:r>
    </w:p>
    <w:p w:rsidR="004C628B" w:rsidRDefault="004C628B" w:rsidP="008F3EAA">
      <w:pPr>
        <w:pStyle w:val="P00"/>
        <w:spacing w:before="72"/>
        <w:ind w:left="0" w:right="1134"/>
        <w:rPr>
          <w:rStyle w:val="default"/>
          <w:rFonts w:cs="FrankRuehl" w:hint="cs"/>
          <w:rtl/>
          <w:lang w:eastAsia="en-US"/>
        </w:rPr>
      </w:pPr>
      <w:r>
        <w:rPr>
          <w:rStyle w:val="default"/>
          <w:rFonts w:cs="FrankRuehl" w:hint="cs"/>
          <w:rtl/>
          <w:lang w:eastAsia="en-US"/>
        </w:rPr>
        <w:tab/>
        <w:t xml:space="preserve">"שטיפה" </w:t>
      </w:r>
      <w:r>
        <w:rPr>
          <w:rStyle w:val="default"/>
          <w:rFonts w:cs="FrankRuehl"/>
          <w:rtl/>
          <w:lang w:eastAsia="en-US"/>
        </w:rPr>
        <w:t>–</w:t>
      </w:r>
      <w:r>
        <w:rPr>
          <w:rStyle w:val="default"/>
          <w:rFonts w:cs="FrankRuehl" w:hint="cs"/>
          <w:rtl/>
          <w:lang w:eastAsia="en-US"/>
        </w:rPr>
        <w:t xml:space="preserve"> ניקוי המזון טרם צריכתו או לצורך הכנתו להמשך טיפול.</w:t>
      </w:r>
    </w:p>
    <w:p w:rsidR="00567FB0" w:rsidRDefault="00567FB0" w:rsidP="004C628B">
      <w:pPr>
        <w:pStyle w:val="P00"/>
        <w:spacing w:before="72"/>
        <w:ind w:left="0" w:right="1134"/>
        <w:rPr>
          <w:rStyle w:val="default"/>
          <w:rFonts w:cs="FrankRuehl" w:hint="cs"/>
          <w:rtl/>
          <w:lang w:eastAsia="en-US"/>
        </w:rPr>
      </w:pPr>
      <w:bookmarkStart w:id="1" w:name="Seif2"/>
      <w:bookmarkEnd w:id="1"/>
      <w:r>
        <w:rPr>
          <w:rFonts w:cs="Miriam"/>
          <w:szCs w:val="32"/>
          <w:rtl/>
          <w:lang w:val="he-IL"/>
        </w:rPr>
        <w:pict>
          <v:shapetype id="_x0000_t202" coordsize="21600,21600" o:spt="202" path="m,l,21600r21600,l21600,xe">
            <v:stroke joinstyle="miter"/>
            <v:path gradientshapeok="t" o:connecttype="rect"/>
          </v:shapetype>
          <v:shape id="_x0000_s1147" type="#_x0000_t202" style="position:absolute;left:0;text-align:left;margin-left:470.25pt;margin-top:7.1pt;width:1in;height:11.4pt;z-index:251642880" filled="f" stroked="f">
            <v:textbox inset="1mm,0,1mm,0">
              <w:txbxContent>
                <w:p w:rsidR="002D3318" w:rsidRDefault="002D3318">
                  <w:pPr>
                    <w:spacing w:line="160" w:lineRule="exact"/>
                    <w:jc w:val="left"/>
                    <w:rPr>
                      <w:rFonts w:cs="Miriam" w:hint="cs"/>
                      <w:szCs w:val="18"/>
                      <w:rtl/>
                      <w:lang w:eastAsia="en-US"/>
                    </w:rPr>
                  </w:pPr>
                  <w:r>
                    <w:rPr>
                      <w:rFonts w:cs="Miriam" w:hint="cs"/>
                      <w:szCs w:val="18"/>
                      <w:rtl/>
                      <w:lang w:eastAsia="en-US"/>
                    </w:rPr>
                    <w:t>חובת רישיון</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4C628B">
        <w:rPr>
          <w:rStyle w:val="default"/>
          <w:rFonts w:cs="FrankRuehl" w:hint="cs"/>
          <w:rtl/>
          <w:lang w:eastAsia="en-US"/>
        </w:rPr>
        <w:t>לא ינהל אדם עסק של רוכלות מזון ולא יעסוק אדם ברוכלות מזון אלא אם כן בידו רישיון שניתן לפי תקנות אלה.</w:t>
      </w:r>
    </w:p>
    <w:p w:rsidR="00A11865" w:rsidRDefault="00A11865" w:rsidP="004C628B">
      <w:pPr>
        <w:pStyle w:val="P00"/>
        <w:spacing w:before="72"/>
        <w:ind w:left="0" w:right="1134"/>
        <w:rPr>
          <w:rStyle w:val="default"/>
          <w:rFonts w:cs="FrankRuehl" w:hint="cs"/>
          <w:rtl/>
          <w:lang w:eastAsia="en-US"/>
        </w:rPr>
      </w:pPr>
      <w:bookmarkStart w:id="2" w:name="Seif3"/>
      <w:bookmarkEnd w:id="2"/>
      <w:r>
        <w:rPr>
          <w:rFonts w:cs="Miriam"/>
          <w:szCs w:val="32"/>
          <w:rtl/>
          <w:lang w:val="he-IL"/>
        </w:rPr>
        <w:pict>
          <v:shape id="_x0000_s1269" type="#_x0000_t202" style="position:absolute;left:0;text-align:left;margin-left:470.25pt;margin-top:7.1pt;width:1in;height:18.45pt;z-index:251643904" filled="f" stroked="f">
            <v:textbox inset="1mm,0,1mm,0">
              <w:txbxContent>
                <w:p w:rsidR="002D3318" w:rsidRDefault="002D3318" w:rsidP="00A11865">
                  <w:pPr>
                    <w:spacing w:line="160" w:lineRule="exact"/>
                    <w:jc w:val="left"/>
                    <w:rPr>
                      <w:rFonts w:cs="Miriam" w:hint="cs"/>
                      <w:szCs w:val="18"/>
                      <w:rtl/>
                      <w:lang w:eastAsia="en-US"/>
                    </w:rPr>
                  </w:pPr>
                  <w:r>
                    <w:rPr>
                      <w:rFonts w:cs="Miriam" w:hint="cs"/>
                      <w:szCs w:val="18"/>
                      <w:rtl/>
                      <w:lang w:eastAsia="en-US"/>
                    </w:rPr>
                    <w:t>בקשה לרישיון רוכלות במזון</w:t>
                  </w:r>
                </w:p>
              </w:txbxContent>
            </v:textbox>
            <w10:anchorlock/>
          </v:shape>
        </w:pict>
      </w:r>
      <w:r w:rsidR="004C628B">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4C628B">
        <w:rPr>
          <w:rStyle w:val="default"/>
          <w:rFonts w:cs="FrankRuehl" w:hint="cs"/>
          <w:rtl/>
          <w:lang w:eastAsia="en-US"/>
        </w:rPr>
        <w:t>(א)</w:t>
      </w:r>
      <w:r w:rsidR="004C628B">
        <w:rPr>
          <w:rStyle w:val="default"/>
          <w:rFonts w:cs="FrankRuehl" w:hint="cs"/>
          <w:rtl/>
          <w:lang w:eastAsia="en-US"/>
        </w:rPr>
        <w:tab/>
        <w:t xml:space="preserve">לא תאושר לאדם בקשה לרישיון לעסק של רוכלות מזון (להלן </w:t>
      </w:r>
      <w:r w:rsidR="004C628B">
        <w:rPr>
          <w:rStyle w:val="default"/>
          <w:rFonts w:cs="FrankRuehl"/>
          <w:rtl/>
          <w:lang w:eastAsia="en-US"/>
        </w:rPr>
        <w:t>–</w:t>
      </w:r>
      <w:r w:rsidR="004C628B">
        <w:rPr>
          <w:rStyle w:val="default"/>
          <w:rFonts w:cs="FrankRuehl" w:hint="cs"/>
          <w:rtl/>
          <w:lang w:eastAsia="en-US"/>
        </w:rPr>
        <w:t xml:space="preserve"> הבקשה), אלא אם </w:t>
      </w:r>
      <w:r w:rsidR="004C628B">
        <w:rPr>
          <w:rStyle w:val="default"/>
          <w:rFonts w:cs="FrankRuehl" w:hint="cs"/>
          <w:rtl/>
          <w:lang w:eastAsia="en-US"/>
        </w:rPr>
        <w:lastRenderedPageBreak/>
        <w:t>כן צורפו לבקשה מסמכים נוספים אלה:</w:t>
      </w:r>
    </w:p>
    <w:p w:rsidR="004C628B" w:rsidRDefault="004C628B" w:rsidP="004C628B">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רשימת סוגי המזון המיועדים לרוכלות ואופן מכירתם;</w:t>
      </w:r>
    </w:p>
    <w:p w:rsidR="004C628B" w:rsidRDefault="004C628B" w:rsidP="004C628B">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תרשימים הנדסיים של תנוחה וחתך של המיתקן בקנה מידה 1:10, שצוינו בהם רוחבו, אורכו, גובהו, שטחו, מיקומו וייעודו של כל ציוד המשמש לצורכי רוכלות המזון, וסומנו החיבורים למערכות ביוב ומים, אם מתוכננים חיבורים למים או ביוב;</w:t>
      </w:r>
    </w:p>
    <w:p w:rsidR="004C628B" w:rsidRDefault="004C628B" w:rsidP="004C628B">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ציון מקום חניית המיתקן וניקויו לאחר שעות הפעילות; היה המזון טעון קירור </w:t>
      </w:r>
      <w:r>
        <w:rPr>
          <w:rStyle w:val="default"/>
          <w:rFonts w:cs="FrankRuehl"/>
          <w:rtl/>
          <w:lang w:eastAsia="en-US"/>
        </w:rPr>
        <w:t>–</w:t>
      </w:r>
      <w:r>
        <w:rPr>
          <w:rStyle w:val="default"/>
          <w:rFonts w:cs="FrankRuehl" w:hint="cs"/>
          <w:rtl/>
          <w:lang w:eastAsia="en-US"/>
        </w:rPr>
        <w:t xml:space="preserve"> אופן החיבור התקני לחשמל לאחר שעות הפעילות;</w:t>
      </w:r>
    </w:p>
    <w:p w:rsidR="004C628B" w:rsidRDefault="004C628B" w:rsidP="004C628B">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 xml:space="preserve">היתה הבקשה לרוכלות מתוך רכב </w:t>
      </w:r>
      <w:r>
        <w:rPr>
          <w:rStyle w:val="default"/>
          <w:rFonts w:cs="FrankRuehl"/>
          <w:rtl/>
          <w:lang w:eastAsia="en-US"/>
        </w:rPr>
        <w:t>–</w:t>
      </w:r>
      <w:r>
        <w:rPr>
          <w:rStyle w:val="default"/>
          <w:rFonts w:cs="FrankRuehl" w:hint="cs"/>
          <w:rtl/>
          <w:lang w:eastAsia="en-US"/>
        </w:rPr>
        <w:t xml:space="preserve"> רישיון הרכב;</w:t>
      </w:r>
    </w:p>
    <w:p w:rsidR="004C628B" w:rsidRDefault="004C628B" w:rsidP="004C628B">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 xml:space="preserve">היתה הבקשה לרוכלות מזון בתפזורת </w:t>
      </w:r>
      <w:r>
        <w:rPr>
          <w:rStyle w:val="default"/>
          <w:rFonts w:cs="FrankRuehl"/>
          <w:rtl/>
          <w:lang w:eastAsia="en-US"/>
        </w:rPr>
        <w:t>–</w:t>
      </w:r>
      <w:r>
        <w:rPr>
          <w:rStyle w:val="default"/>
          <w:rFonts w:cs="FrankRuehl" w:hint="cs"/>
          <w:rtl/>
          <w:lang w:eastAsia="en-US"/>
        </w:rPr>
        <w:t xml:space="preserve"> ציון מקומות המכירה.</w:t>
      </w:r>
    </w:p>
    <w:p w:rsidR="004C628B" w:rsidRDefault="004C628B" w:rsidP="004C628B">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המנהל רשאי לדרוש מסמכים נוספים אם ראה צורך בכך לקבלת החלטה בדבר בטיחותו או איכותו של המזון; המנהל יפרסם את החלטתו ואת נימוקיה באתר האינטרנט של משרד הבריאות.</w:t>
      </w:r>
    </w:p>
    <w:p w:rsidR="00A11865" w:rsidRDefault="00A11865" w:rsidP="004C628B">
      <w:pPr>
        <w:pStyle w:val="P00"/>
        <w:spacing w:before="72"/>
        <w:ind w:left="0" w:right="1134"/>
        <w:rPr>
          <w:rStyle w:val="default"/>
          <w:rFonts w:cs="FrankRuehl" w:hint="cs"/>
          <w:rtl/>
          <w:lang w:eastAsia="en-US"/>
        </w:rPr>
      </w:pPr>
      <w:bookmarkStart w:id="3" w:name="Seif4"/>
      <w:bookmarkEnd w:id="3"/>
      <w:r>
        <w:rPr>
          <w:rFonts w:cs="Miriam"/>
          <w:szCs w:val="32"/>
          <w:rtl/>
          <w:lang w:val="he-IL"/>
        </w:rPr>
        <w:pict>
          <v:shape id="_x0000_s1270" type="#_x0000_t202" style="position:absolute;left:0;text-align:left;margin-left:470.25pt;margin-top:7.1pt;width:1in;height:16.9pt;z-index:251644928" filled="f" stroked="f">
            <v:textbox inset="1mm,0,1mm,0">
              <w:txbxContent>
                <w:p w:rsidR="002D3318" w:rsidRDefault="002D3318" w:rsidP="00A11865">
                  <w:pPr>
                    <w:spacing w:line="160" w:lineRule="exact"/>
                    <w:jc w:val="left"/>
                    <w:rPr>
                      <w:rFonts w:cs="Miriam" w:hint="cs"/>
                      <w:szCs w:val="18"/>
                      <w:rtl/>
                      <w:lang w:eastAsia="en-US"/>
                    </w:rPr>
                  </w:pPr>
                  <w:r>
                    <w:rPr>
                      <w:rFonts w:cs="Miriam" w:hint="cs"/>
                      <w:szCs w:val="18"/>
                      <w:rtl/>
                      <w:lang w:eastAsia="en-US"/>
                    </w:rPr>
                    <w:t>ביקורת המיתקן והציוד</w:t>
                  </w:r>
                </w:p>
              </w:txbxContent>
            </v:textbox>
            <w10:anchorlock/>
          </v:shape>
        </w:pict>
      </w:r>
      <w:r w:rsidR="004C628B">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sidR="004C628B">
        <w:rPr>
          <w:rStyle w:val="default"/>
          <w:rFonts w:cs="FrankRuehl" w:hint="cs"/>
          <w:rtl/>
          <w:lang w:eastAsia="en-US"/>
        </w:rPr>
        <w:t>מבקש רישיון לרוכלות מזון ממיתקן יביא את המיתקן ואת הציוד אשר בו, לפי דרישת המנהל, ללשכת הבריאות המחוזית או הנפתית או למקום אחר שאישר המנהל לשם ביקורת.</w:t>
      </w:r>
    </w:p>
    <w:p w:rsidR="00A11865" w:rsidRDefault="00A11865" w:rsidP="00EE326E">
      <w:pPr>
        <w:pStyle w:val="P00"/>
        <w:spacing w:before="72"/>
        <w:ind w:left="0" w:right="1134"/>
        <w:rPr>
          <w:rStyle w:val="default"/>
          <w:rFonts w:cs="FrankRuehl" w:hint="cs"/>
          <w:rtl/>
          <w:lang w:eastAsia="en-US"/>
        </w:rPr>
      </w:pPr>
      <w:bookmarkStart w:id="4" w:name="Seif5"/>
      <w:bookmarkEnd w:id="4"/>
      <w:r>
        <w:rPr>
          <w:rFonts w:cs="Miriam"/>
          <w:szCs w:val="32"/>
          <w:rtl/>
          <w:lang w:val="he-IL"/>
        </w:rPr>
        <w:pict>
          <v:shape id="_x0000_s1271" type="#_x0000_t202" style="position:absolute;left:0;text-align:left;margin-left:470.25pt;margin-top:7.1pt;width:1in;height:23.2pt;z-index:251645952" filled="f" stroked="f">
            <v:textbox inset="1mm,0,1mm,0">
              <w:txbxContent>
                <w:p w:rsidR="002D3318" w:rsidRDefault="002D3318" w:rsidP="00A11865">
                  <w:pPr>
                    <w:spacing w:line="160" w:lineRule="exact"/>
                    <w:jc w:val="left"/>
                    <w:rPr>
                      <w:rFonts w:cs="Miriam" w:hint="cs"/>
                      <w:szCs w:val="18"/>
                      <w:rtl/>
                      <w:lang w:eastAsia="en-US"/>
                    </w:rPr>
                  </w:pPr>
                  <w:r>
                    <w:rPr>
                      <w:rFonts w:cs="Miriam" w:hint="cs"/>
                      <w:szCs w:val="18"/>
                      <w:rtl/>
                      <w:lang w:eastAsia="en-US"/>
                    </w:rPr>
                    <w:t>הגבלת הטיפול במזון</w:t>
                  </w:r>
                </w:p>
              </w:txbxContent>
            </v:textbox>
            <w10:anchorlock/>
          </v:shape>
        </w:pict>
      </w:r>
      <w:r w:rsidR="004C628B">
        <w:rPr>
          <w:rStyle w:val="big-number"/>
          <w:rFonts w:hint="cs"/>
          <w:rtl/>
          <w:lang w:eastAsia="en-US"/>
        </w:rPr>
        <w:t>5</w:t>
      </w:r>
      <w:r>
        <w:rPr>
          <w:rStyle w:val="default"/>
          <w:rFonts w:cs="FrankRuehl" w:hint="cs"/>
          <w:rtl/>
          <w:lang w:eastAsia="en-US"/>
        </w:rPr>
        <w:t>.</w:t>
      </w:r>
      <w:r>
        <w:rPr>
          <w:rStyle w:val="default"/>
          <w:rFonts w:cs="FrankRuehl" w:hint="cs"/>
          <w:rtl/>
          <w:lang w:eastAsia="en-US"/>
        </w:rPr>
        <w:tab/>
      </w:r>
      <w:r w:rsidR="00EE326E">
        <w:rPr>
          <w:rStyle w:val="default"/>
          <w:rFonts w:cs="FrankRuehl" w:hint="cs"/>
          <w:rtl/>
          <w:lang w:eastAsia="en-US"/>
        </w:rPr>
        <w:t>טיפול במזון שצוין כתנאי ברישיון העסק טעון את אישור המנהל, ובהתאם לתנאי האישור.</w:t>
      </w:r>
    </w:p>
    <w:p w:rsidR="00A11865" w:rsidRDefault="00A11865" w:rsidP="00EE326E">
      <w:pPr>
        <w:pStyle w:val="P00"/>
        <w:spacing w:before="72"/>
        <w:ind w:left="0" w:right="1134"/>
        <w:rPr>
          <w:rStyle w:val="default"/>
          <w:rFonts w:cs="FrankRuehl" w:hint="cs"/>
          <w:rtl/>
          <w:lang w:eastAsia="en-US"/>
        </w:rPr>
      </w:pPr>
      <w:bookmarkStart w:id="5" w:name="Seif6"/>
      <w:bookmarkEnd w:id="5"/>
      <w:r>
        <w:rPr>
          <w:rFonts w:cs="Miriam"/>
          <w:szCs w:val="32"/>
          <w:rtl/>
          <w:lang w:val="he-IL"/>
        </w:rPr>
        <w:pict>
          <v:shape id="_x0000_s1272" type="#_x0000_t202" style="position:absolute;left:0;text-align:left;margin-left:470.25pt;margin-top:7.1pt;width:1in;height:11.4pt;z-index:251646976" filled="f" stroked="f">
            <v:textbox inset="1mm,0,1mm,0">
              <w:txbxContent>
                <w:p w:rsidR="002D3318" w:rsidRDefault="002D3318" w:rsidP="00A11865">
                  <w:pPr>
                    <w:spacing w:line="160" w:lineRule="exact"/>
                    <w:jc w:val="left"/>
                    <w:rPr>
                      <w:rFonts w:cs="Miriam" w:hint="cs"/>
                      <w:szCs w:val="18"/>
                      <w:rtl/>
                      <w:lang w:eastAsia="en-US"/>
                    </w:rPr>
                  </w:pPr>
                  <w:r>
                    <w:rPr>
                      <w:rFonts w:cs="Miriam" w:hint="cs"/>
                      <w:szCs w:val="18"/>
                      <w:rtl/>
                      <w:lang w:eastAsia="en-US"/>
                    </w:rPr>
                    <w:t>מזון אסור לרוכלות</w:t>
                  </w:r>
                </w:p>
              </w:txbxContent>
            </v:textbox>
            <w10:anchorlock/>
          </v:shape>
        </w:pict>
      </w:r>
      <w:r w:rsidR="00EE326E">
        <w:rPr>
          <w:rStyle w:val="big-number"/>
          <w:rFonts w:hint="cs"/>
          <w:rtl/>
          <w:lang w:eastAsia="en-US"/>
        </w:rPr>
        <w:t>6</w:t>
      </w:r>
      <w:r>
        <w:rPr>
          <w:rStyle w:val="default"/>
          <w:rFonts w:cs="FrankRuehl" w:hint="cs"/>
          <w:rtl/>
          <w:lang w:eastAsia="en-US"/>
        </w:rPr>
        <w:t>.</w:t>
      </w:r>
      <w:r>
        <w:rPr>
          <w:rStyle w:val="default"/>
          <w:rFonts w:cs="FrankRuehl" w:hint="cs"/>
          <w:rtl/>
          <w:lang w:eastAsia="en-US"/>
        </w:rPr>
        <w:tab/>
      </w:r>
      <w:r w:rsidR="00EE326E">
        <w:rPr>
          <w:rStyle w:val="default"/>
          <w:rFonts w:cs="FrankRuehl" w:hint="cs"/>
          <w:rtl/>
          <w:lang w:eastAsia="en-US"/>
        </w:rPr>
        <w:t>לא יעסוק אדם ברוכלות במזון רגיש מהסוגים המפורטים להלן, ולא יטפל במזון כאמור:</w:t>
      </w:r>
    </w:p>
    <w:p w:rsidR="00EE326E" w:rsidRDefault="00EE326E" w:rsidP="00EE326E">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מזון רגיש מוכן לאכילה בתפזורת ומזון רגיש שאינו מוכן לאכילה, זולת זה שהותר במפורש על ידי המנהל בתנאים שיקבע, לרבות תנאים לטיפול במזון כאמור, אשר יפורסמו באתר האינטרנט של משרד הבריאות;</w:t>
      </w:r>
    </w:p>
    <w:p w:rsidR="00EE326E" w:rsidRDefault="00EE326E" w:rsidP="00EE326E">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מזון ייעודי;</w:t>
      </w:r>
    </w:p>
    <w:p w:rsidR="00EE326E" w:rsidRDefault="00EE326E" w:rsidP="00EE326E">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תרכובת מזון לתינוקות (</w:t>
      </w:r>
      <w:r>
        <w:rPr>
          <w:rStyle w:val="default"/>
          <w:rFonts w:cs="FrankRuehl"/>
          <w:lang w:eastAsia="en-US"/>
        </w:rPr>
        <w:t>infant formula</w:t>
      </w:r>
      <w:r>
        <w:rPr>
          <w:rStyle w:val="default"/>
          <w:rFonts w:cs="FrankRuehl" w:hint="cs"/>
          <w:rtl/>
          <w:lang w:eastAsia="en-US"/>
        </w:rPr>
        <w:t>); תרכובת מזון המשך לתינוקות (</w:t>
      </w:r>
      <w:r>
        <w:rPr>
          <w:rStyle w:val="default"/>
          <w:rFonts w:cs="FrankRuehl"/>
          <w:lang w:eastAsia="en-US"/>
        </w:rPr>
        <w:t>follow on formula</w:t>
      </w:r>
      <w:r>
        <w:rPr>
          <w:rStyle w:val="default"/>
          <w:rFonts w:cs="FrankRuehl" w:hint="cs"/>
          <w:rtl/>
          <w:lang w:eastAsia="en-US"/>
        </w:rPr>
        <w:t>), ומזון לתקופת הגמילה של התינוק (</w:t>
      </w:r>
      <w:r>
        <w:rPr>
          <w:rStyle w:val="default"/>
          <w:rFonts w:cs="FrankRuehl"/>
          <w:lang w:eastAsia="en-US"/>
        </w:rPr>
        <w:t>weaning foods</w:t>
      </w:r>
      <w:r>
        <w:rPr>
          <w:rStyle w:val="default"/>
          <w:rFonts w:cs="FrankRuehl" w:hint="cs"/>
          <w:rtl/>
          <w:lang w:eastAsia="en-US"/>
        </w:rPr>
        <w:t>);</w:t>
      </w:r>
    </w:p>
    <w:p w:rsidR="00EE326E" w:rsidRDefault="00EE326E" w:rsidP="00EE326E">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 xml:space="preserve">תוסף תזונה כהגדרתו בתקנות בריאות הציבור (מזון) (תוספי תזונה), התשנ"ז-1997 (להלן </w:t>
      </w:r>
      <w:r>
        <w:rPr>
          <w:rStyle w:val="default"/>
          <w:rFonts w:cs="FrankRuehl"/>
          <w:rtl/>
          <w:lang w:eastAsia="en-US"/>
        </w:rPr>
        <w:t>–</w:t>
      </w:r>
      <w:r>
        <w:rPr>
          <w:rStyle w:val="default"/>
          <w:rFonts w:cs="FrankRuehl" w:hint="cs"/>
          <w:rtl/>
          <w:lang w:eastAsia="en-US"/>
        </w:rPr>
        <w:t xml:space="preserve"> תקנות תוספי תזונה);</w:t>
      </w:r>
    </w:p>
    <w:p w:rsidR="00EE326E" w:rsidRDefault="00EE326E" w:rsidP="00EE326E">
      <w:pPr>
        <w:pStyle w:val="P00"/>
        <w:spacing w:before="72"/>
        <w:ind w:left="624"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מזון אחר על פי הוראת המנהל אשר מכירתו ברוכלות עלולה לסכן את בריאות הציבור; המנהל יפרסם את הוראתו ונימוקיה באתר האינטרנט של משרד הבריאות.</w:t>
      </w:r>
    </w:p>
    <w:p w:rsidR="00A11865" w:rsidRDefault="00A11865" w:rsidP="00EE326E">
      <w:pPr>
        <w:pStyle w:val="P00"/>
        <w:spacing w:before="72"/>
        <w:ind w:left="0" w:right="1134"/>
        <w:rPr>
          <w:rStyle w:val="default"/>
          <w:rFonts w:cs="FrankRuehl" w:hint="cs"/>
          <w:rtl/>
          <w:lang w:eastAsia="en-US"/>
        </w:rPr>
      </w:pPr>
      <w:bookmarkStart w:id="6" w:name="Seif7"/>
      <w:bookmarkEnd w:id="6"/>
      <w:r>
        <w:rPr>
          <w:rFonts w:cs="Miriam"/>
          <w:szCs w:val="32"/>
          <w:rtl/>
          <w:lang w:val="he-IL"/>
        </w:rPr>
        <w:pict>
          <v:shape id="_x0000_s1273" type="#_x0000_t202" style="position:absolute;left:0;text-align:left;margin-left:470.25pt;margin-top:7.1pt;width:1in;height:11.4pt;z-index:251648000" filled="f" stroked="f">
            <v:textbox inset="1mm,0,1mm,0">
              <w:txbxContent>
                <w:p w:rsidR="002D3318" w:rsidRDefault="002D3318" w:rsidP="00A11865">
                  <w:pPr>
                    <w:spacing w:line="160" w:lineRule="exact"/>
                    <w:jc w:val="left"/>
                    <w:rPr>
                      <w:rFonts w:cs="Miriam" w:hint="cs"/>
                      <w:szCs w:val="18"/>
                      <w:rtl/>
                      <w:lang w:eastAsia="en-US"/>
                    </w:rPr>
                  </w:pPr>
                  <w:r>
                    <w:rPr>
                      <w:rFonts w:cs="Miriam" w:hint="cs"/>
                      <w:szCs w:val="18"/>
                      <w:rtl/>
                      <w:lang w:eastAsia="en-US"/>
                    </w:rPr>
                    <w:t>איכות המזון</w:t>
                  </w:r>
                </w:p>
              </w:txbxContent>
            </v:textbox>
            <w10:anchorlock/>
          </v:shape>
        </w:pict>
      </w:r>
      <w:r w:rsidR="00EE326E">
        <w:rPr>
          <w:rStyle w:val="big-number"/>
          <w:rFonts w:hint="cs"/>
          <w:rtl/>
          <w:lang w:eastAsia="en-US"/>
        </w:rPr>
        <w:t>7</w:t>
      </w:r>
      <w:r>
        <w:rPr>
          <w:rStyle w:val="default"/>
          <w:rFonts w:cs="FrankRuehl" w:hint="cs"/>
          <w:rtl/>
          <w:lang w:eastAsia="en-US"/>
        </w:rPr>
        <w:t>.</w:t>
      </w:r>
      <w:r>
        <w:rPr>
          <w:rStyle w:val="default"/>
          <w:rFonts w:cs="FrankRuehl" w:hint="cs"/>
          <w:rtl/>
          <w:lang w:eastAsia="en-US"/>
        </w:rPr>
        <w:tab/>
      </w:r>
      <w:r w:rsidR="00EE326E">
        <w:rPr>
          <w:rStyle w:val="default"/>
          <w:rFonts w:cs="FrankRuehl" w:hint="cs"/>
          <w:rtl/>
          <w:lang w:eastAsia="en-US"/>
        </w:rPr>
        <w:t xml:space="preserve">ברוכלות מזון לא יאוחסן ולא יוצג למכירה </w:t>
      </w:r>
      <w:r w:rsidR="00EE326E">
        <w:rPr>
          <w:rStyle w:val="default"/>
          <w:rFonts w:cs="FrankRuehl"/>
          <w:rtl/>
          <w:lang w:eastAsia="en-US"/>
        </w:rPr>
        <w:t>–</w:t>
      </w:r>
    </w:p>
    <w:p w:rsidR="00EE326E" w:rsidRDefault="00EE326E" w:rsidP="00EE326E">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מוצר מזון שלא יוצר בעסק בעל רישיון לפי חוק רישוי עסקים ורישיון לפי צו הפיקוח על מצרכים ושירותים (הסחר במזון, ייצורו והחסנתו), התשכ"א-1960 (להלן </w:t>
      </w:r>
      <w:r>
        <w:rPr>
          <w:rStyle w:val="default"/>
          <w:rFonts w:cs="FrankRuehl"/>
          <w:rtl/>
          <w:lang w:eastAsia="en-US"/>
        </w:rPr>
        <w:t>–</w:t>
      </w:r>
      <w:r>
        <w:rPr>
          <w:rStyle w:val="default"/>
          <w:rFonts w:cs="FrankRuehl" w:hint="cs"/>
          <w:rtl/>
          <w:lang w:eastAsia="en-US"/>
        </w:rPr>
        <w:t xml:space="preserve"> רישיון יצרן);</w:t>
      </w:r>
    </w:p>
    <w:p w:rsidR="00EE326E" w:rsidRDefault="00EE326E" w:rsidP="00EE326E">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בשר, בשר עוף או מוצריהם אלא אם כן הם משחיטה בבית מטבחיים או בבית שחיטה בעל רישיון עסק לפי חוק רישוי עסקים, ורישיון יצרן, לפי העניין, וכן מצורפת להם תעודה לפי תקנות שחיטת בהמות או לפי תקנות שחיטת עופות, לפי העניין, ואושרו למאכל אדם בידי וטרינר של הרשות המקומית בטרם הוכנסו לרשות המקומית וכל תעודה וטרינרית אחרת הנדרשת לפי כל דין;</w:t>
      </w:r>
    </w:p>
    <w:p w:rsidR="00EE326E" w:rsidRDefault="00EE326E" w:rsidP="00EE326E">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מזון שהוא ביצים, אלא אם כן מוינו בתחנת מיון בעלת רישיון עסק לפי חוק רישוי עסקים ומצורפת להן תעודת משלוח לפי פרק ה' לכללי המועצה לענף הלול (הסדרת ייצור, מיון ושיווק), התשכ"ח-1968;</w:t>
      </w:r>
    </w:p>
    <w:p w:rsidR="00EE326E" w:rsidRDefault="00EE326E" w:rsidP="00EE326E">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מזון שאינו ראוי למאכל אדם מחמת רקב, הזדהמות או כל סיבה אחרת.</w:t>
      </w:r>
    </w:p>
    <w:p w:rsidR="00A11865" w:rsidRDefault="00A11865" w:rsidP="00EE326E">
      <w:pPr>
        <w:pStyle w:val="P00"/>
        <w:spacing w:before="72"/>
        <w:ind w:left="0" w:right="1134"/>
        <w:rPr>
          <w:rStyle w:val="default"/>
          <w:rFonts w:cs="FrankRuehl" w:hint="cs"/>
          <w:rtl/>
          <w:lang w:eastAsia="en-US"/>
        </w:rPr>
      </w:pPr>
      <w:bookmarkStart w:id="7" w:name="Seif8"/>
      <w:bookmarkEnd w:id="7"/>
      <w:r>
        <w:rPr>
          <w:rFonts w:cs="Miriam"/>
          <w:szCs w:val="32"/>
          <w:rtl/>
          <w:lang w:val="he-IL"/>
        </w:rPr>
        <w:pict>
          <v:shape id="_x0000_s1274" type="#_x0000_t202" style="position:absolute;left:0;text-align:left;margin-left:470.25pt;margin-top:7.1pt;width:1in;height:25.85pt;z-index:251649024" filled="f" stroked="f">
            <v:textbox inset="1mm,0,1mm,0">
              <w:txbxContent>
                <w:p w:rsidR="002D3318" w:rsidRDefault="002D3318" w:rsidP="00A11865">
                  <w:pPr>
                    <w:spacing w:line="160" w:lineRule="exact"/>
                    <w:jc w:val="left"/>
                    <w:rPr>
                      <w:rFonts w:cs="Miriam" w:hint="cs"/>
                      <w:szCs w:val="18"/>
                      <w:rtl/>
                      <w:lang w:eastAsia="en-US"/>
                    </w:rPr>
                  </w:pPr>
                  <w:r>
                    <w:rPr>
                      <w:rFonts w:cs="Miriam" w:hint="cs"/>
                      <w:szCs w:val="18"/>
                      <w:rtl/>
                      <w:lang w:eastAsia="en-US"/>
                    </w:rPr>
                    <w:t>שמירת מזון בטמפרטורה מבוקרת</w:t>
                  </w:r>
                </w:p>
              </w:txbxContent>
            </v:textbox>
            <w10:anchorlock/>
          </v:shape>
        </w:pict>
      </w:r>
      <w:r w:rsidR="00EE326E">
        <w:rPr>
          <w:rStyle w:val="big-number"/>
          <w:rFonts w:hint="cs"/>
          <w:rtl/>
          <w:lang w:eastAsia="en-US"/>
        </w:rPr>
        <w:t>8</w:t>
      </w:r>
      <w:r>
        <w:rPr>
          <w:rStyle w:val="default"/>
          <w:rFonts w:cs="FrankRuehl" w:hint="cs"/>
          <w:rtl/>
          <w:lang w:eastAsia="en-US"/>
        </w:rPr>
        <w:t>.</w:t>
      </w:r>
      <w:r>
        <w:rPr>
          <w:rStyle w:val="default"/>
          <w:rFonts w:cs="FrankRuehl" w:hint="cs"/>
          <w:rtl/>
          <w:lang w:eastAsia="en-US"/>
        </w:rPr>
        <w:tab/>
      </w:r>
      <w:r w:rsidR="00EE326E">
        <w:rPr>
          <w:rStyle w:val="default"/>
          <w:rFonts w:cs="FrankRuehl" w:hint="cs"/>
          <w:rtl/>
          <w:lang w:eastAsia="en-US"/>
        </w:rPr>
        <w:t>(א)</w:t>
      </w:r>
      <w:r w:rsidR="00EE326E">
        <w:rPr>
          <w:rStyle w:val="default"/>
          <w:rFonts w:cs="FrankRuehl" w:hint="cs"/>
          <w:rtl/>
          <w:lang w:eastAsia="en-US"/>
        </w:rPr>
        <w:tab/>
        <w:t xml:space="preserve">מזון מן החי או מזון המכיל מזון מן החי, ואשר אינו מעוקר, אפוי, מיובש או משומר בדרך אחרת, וכל מזון רגיש אחר, לרבות מזון אשר על פי סימון אריזתו טעון החזקה בקירור, יוחזק במיתקן קירור שהטמפרטורה בו אינה עולה על 4 מעלות צלסיוס, ואם המזון קפוא </w:t>
      </w:r>
      <w:r w:rsidR="00EE326E">
        <w:rPr>
          <w:rStyle w:val="default"/>
          <w:rFonts w:cs="FrankRuehl"/>
          <w:rtl/>
          <w:lang w:eastAsia="en-US"/>
        </w:rPr>
        <w:t>–</w:t>
      </w:r>
      <w:r w:rsidR="00EE326E">
        <w:rPr>
          <w:rStyle w:val="default"/>
          <w:rFonts w:cs="FrankRuehl" w:hint="cs"/>
          <w:rtl/>
          <w:lang w:eastAsia="en-US"/>
        </w:rPr>
        <w:t xml:space="preserve"> על 18 מעלות צלסיוס מתחת לאפס.</w:t>
      </w:r>
    </w:p>
    <w:p w:rsidR="00EE326E" w:rsidRDefault="00EE326E" w:rsidP="00EE326E">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ביצים יישמרו בטמפרטורה כמפורט בתקנות שיווק ביצי מאכל.</w:t>
      </w:r>
    </w:p>
    <w:p w:rsidR="00EE326E" w:rsidRDefault="00EE326E" w:rsidP="00EE326E">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מזון מוכן חם יישמר בטמפרטורה של 65 מעלות צלסיוס לפחות.</w:t>
      </w:r>
    </w:p>
    <w:p w:rsidR="00EE326E" w:rsidRDefault="00EE326E" w:rsidP="00EE326E">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מוצרי מזון מוקפאים שהפשירו לא יוקפאו מחדש, אלא יושמדו; מוצרי מזון טעוני קירור שהוצאו מקירור לא יקוררו מחדש, אלא יושמדו.</w:t>
      </w:r>
    </w:p>
    <w:p w:rsidR="00A11865" w:rsidRDefault="00A11865" w:rsidP="00EE326E">
      <w:pPr>
        <w:pStyle w:val="P00"/>
        <w:spacing w:before="72"/>
        <w:ind w:left="0" w:right="1134"/>
        <w:rPr>
          <w:rStyle w:val="default"/>
          <w:rFonts w:cs="FrankRuehl" w:hint="cs"/>
          <w:rtl/>
          <w:lang w:eastAsia="en-US"/>
        </w:rPr>
      </w:pPr>
      <w:bookmarkStart w:id="8" w:name="Seif9"/>
      <w:bookmarkEnd w:id="8"/>
      <w:r>
        <w:rPr>
          <w:rFonts w:cs="Miriam"/>
          <w:szCs w:val="32"/>
          <w:rtl/>
          <w:lang w:val="he-IL"/>
        </w:rPr>
        <w:pict>
          <v:shape id="_x0000_s1275" type="#_x0000_t202" style="position:absolute;left:0;text-align:left;margin-left:470.25pt;margin-top:7.1pt;width:1in;height:11.4pt;z-index:251650048" filled="f" stroked="f">
            <v:textbox inset="1mm,0,1mm,0">
              <w:txbxContent>
                <w:p w:rsidR="002D3318" w:rsidRDefault="002D3318" w:rsidP="00A11865">
                  <w:pPr>
                    <w:spacing w:line="160" w:lineRule="exact"/>
                    <w:jc w:val="left"/>
                    <w:rPr>
                      <w:rFonts w:cs="Miriam" w:hint="cs"/>
                      <w:szCs w:val="18"/>
                      <w:rtl/>
                      <w:lang w:eastAsia="en-US"/>
                    </w:rPr>
                  </w:pPr>
                  <w:r>
                    <w:rPr>
                      <w:rFonts w:cs="Miriam" w:hint="cs"/>
                      <w:szCs w:val="18"/>
                      <w:rtl/>
                      <w:lang w:eastAsia="en-US"/>
                    </w:rPr>
                    <w:t>מזון ארוז מראש</w:t>
                  </w:r>
                </w:p>
              </w:txbxContent>
            </v:textbox>
            <w10:anchorlock/>
          </v:shape>
        </w:pict>
      </w:r>
      <w:r w:rsidR="00EE326E">
        <w:rPr>
          <w:rStyle w:val="big-number"/>
          <w:rFonts w:hint="cs"/>
          <w:rtl/>
          <w:lang w:eastAsia="en-US"/>
        </w:rPr>
        <w:t>9</w:t>
      </w:r>
      <w:r>
        <w:rPr>
          <w:rStyle w:val="default"/>
          <w:rFonts w:cs="FrankRuehl" w:hint="cs"/>
          <w:rtl/>
          <w:lang w:eastAsia="en-US"/>
        </w:rPr>
        <w:t>.</w:t>
      </w:r>
      <w:r>
        <w:rPr>
          <w:rStyle w:val="default"/>
          <w:rFonts w:cs="FrankRuehl" w:hint="cs"/>
          <w:rtl/>
          <w:lang w:eastAsia="en-US"/>
        </w:rPr>
        <w:tab/>
      </w:r>
      <w:r w:rsidR="00EE326E">
        <w:rPr>
          <w:rStyle w:val="default"/>
          <w:rFonts w:cs="FrankRuehl" w:hint="cs"/>
          <w:rtl/>
          <w:lang w:eastAsia="en-US"/>
        </w:rPr>
        <w:t>מזון ארוז מראש יוחזק בעסק של רוכלות מזון באריזה המקורית של היצרן כשהוא סגור.</w:t>
      </w:r>
    </w:p>
    <w:p w:rsidR="00A11865" w:rsidRDefault="00A11865" w:rsidP="00EE326E">
      <w:pPr>
        <w:pStyle w:val="P00"/>
        <w:spacing w:before="72"/>
        <w:ind w:left="0" w:right="1134"/>
        <w:rPr>
          <w:rStyle w:val="default"/>
          <w:rFonts w:cs="FrankRuehl" w:hint="cs"/>
          <w:rtl/>
          <w:lang w:eastAsia="en-US"/>
        </w:rPr>
      </w:pPr>
      <w:bookmarkStart w:id="9" w:name="Seif10"/>
      <w:bookmarkEnd w:id="9"/>
      <w:r>
        <w:rPr>
          <w:rFonts w:cs="Miriam"/>
          <w:szCs w:val="32"/>
          <w:rtl/>
          <w:lang w:val="he-IL"/>
        </w:rPr>
        <w:pict>
          <v:shape id="_x0000_s1276" type="#_x0000_t202" style="position:absolute;left:0;text-align:left;margin-left:470.25pt;margin-top:7.1pt;width:1in;height:23.05pt;z-index:251651072" filled="f" stroked="f">
            <v:textbox inset="1mm,0,1mm,0">
              <w:txbxContent>
                <w:p w:rsidR="002D3318" w:rsidRDefault="002D3318" w:rsidP="00A11865">
                  <w:pPr>
                    <w:spacing w:line="160" w:lineRule="exact"/>
                    <w:jc w:val="left"/>
                    <w:rPr>
                      <w:rFonts w:cs="Miriam" w:hint="cs"/>
                      <w:szCs w:val="18"/>
                      <w:rtl/>
                      <w:lang w:eastAsia="en-US"/>
                    </w:rPr>
                  </w:pPr>
                  <w:r>
                    <w:rPr>
                      <w:rFonts w:cs="Miriam" w:hint="cs"/>
                      <w:szCs w:val="18"/>
                      <w:rtl/>
                      <w:lang w:eastAsia="en-US"/>
                    </w:rPr>
                    <w:t>תאריך אחרון לשימוש</w:t>
                  </w:r>
                </w:p>
              </w:txbxContent>
            </v:textbox>
            <w10:anchorlock/>
          </v:shape>
        </w:pict>
      </w:r>
      <w:r>
        <w:rPr>
          <w:rStyle w:val="big-number"/>
          <w:rFonts w:hint="cs"/>
          <w:rtl/>
          <w:lang w:eastAsia="en-US"/>
        </w:rPr>
        <w:t>10</w:t>
      </w:r>
      <w:r>
        <w:rPr>
          <w:rStyle w:val="default"/>
          <w:rFonts w:cs="FrankRuehl" w:hint="cs"/>
          <w:rtl/>
          <w:lang w:eastAsia="en-US"/>
        </w:rPr>
        <w:t>.</w:t>
      </w:r>
      <w:r>
        <w:rPr>
          <w:rStyle w:val="default"/>
          <w:rFonts w:cs="FrankRuehl" w:hint="cs"/>
          <w:rtl/>
          <w:lang w:eastAsia="en-US"/>
        </w:rPr>
        <w:tab/>
      </w:r>
      <w:r w:rsidR="00EE326E">
        <w:rPr>
          <w:rStyle w:val="default"/>
          <w:rFonts w:cs="FrankRuehl" w:hint="cs"/>
          <w:rtl/>
          <w:lang w:eastAsia="en-US"/>
        </w:rPr>
        <w:t>בעסק רוכלות מזון, לא יוצג למכירה ולא יימצא מזון שפג התאריך האחרון לשימוש בו או התאריך האחרון המומלץ לשימוש בו, כפי שסומן על גבי אריזתו.</w:t>
      </w:r>
    </w:p>
    <w:p w:rsidR="00A11865" w:rsidRDefault="00A11865" w:rsidP="003C1814">
      <w:pPr>
        <w:pStyle w:val="P00"/>
        <w:spacing w:before="72"/>
        <w:ind w:left="0" w:right="1134"/>
        <w:rPr>
          <w:rStyle w:val="default"/>
          <w:rFonts w:cs="FrankRuehl" w:hint="cs"/>
          <w:rtl/>
          <w:lang w:eastAsia="en-US"/>
        </w:rPr>
      </w:pPr>
      <w:bookmarkStart w:id="10" w:name="Seif11"/>
      <w:bookmarkEnd w:id="10"/>
      <w:r>
        <w:rPr>
          <w:rFonts w:cs="Miriam"/>
          <w:szCs w:val="32"/>
          <w:rtl/>
          <w:lang w:val="he-IL"/>
        </w:rPr>
        <w:pict>
          <v:shape id="_x0000_s1277" type="#_x0000_t202" style="position:absolute;left:0;text-align:left;margin-left:470.25pt;margin-top:7.1pt;width:1in;height:11.4pt;z-index:251652096" filled="f" stroked="f">
            <v:textbox inset="1mm,0,1mm,0">
              <w:txbxContent>
                <w:p w:rsidR="002D3318" w:rsidRDefault="002D3318" w:rsidP="00A11865">
                  <w:pPr>
                    <w:spacing w:line="160" w:lineRule="exact"/>
                    <w:jc w:val="left"/>
                    <w:rPr>
                      <w:rFonts w:cs="Miriam" w:hint="cs"/>
                      <w:szCs w:val="18"/>
                      <w:rtl/>
                      <w:lang w:eastAsia="en-US"/>
                    </w:rPr>
                  </w:pPr>
                  <w:r>
                    <w:rPr>
                      <w:rFonts w:cs="Miriam" w:hint="cs"/>
                      <w:szCs w:val="18"/>
                      <w:rtl/>
                      <w:lang w:eastAsia="en-US"/>
                    </w:rPr>
                    <w:t>כלי הגשה</w:t>
                  </w:r>
                </w:p>
              </w:txbxContent>
            </v:textbox>
            <w10:anchorlock/>
          </v:shape>
        </w:pict>
      </w:r>
      <w:r>
        <w:rPr>
          <w:rStyle w:val="big-number"/>
          <w:rFonts w:hint="cs"/>
          <w:rtl/>
          <w:lang w:eastAsia="en-US"/>
        </w:rPr>
        <w:t>1</w:t>
      </w:r>
      <w:r w:rsidR="00EE326E">
        <w:rPr>
          <w:rStyle w:val="big-number"/>
          <w:rFonts w:hint="cs"/>
          <w:rtl/>
          <w:lang w:eastAsia="en-US"/>
        </w:rPr>
        <w:t>1</w:t>
      </w:r>
      <w:r>
        <w:rPr>
          <w:rStyle w:val="default"/>
          <w:rFonts w:cs="FrankRuehl" w:hint="cs"/>
          <w:rtl/>
          <w:lang w:eastAsia="en-US"/>
        </w:rPr>
        <w:t>.</w:t>
      </w:r>
      <w:r>
        <w:rPr>
          <w:rStyle w:val="default"/>
          <w:rFonts w:cs="FrankRuehl" w:hint="cs"/>
          <w:rtl/>
          <w:lang w:eastAsia="en-US"/>
        </w:rPr>
        <w:tab/>
      </w:r>
      <w:r w:rsidR="003C1814">
        <w:rPr>
          <w:rStyle w:val="default"/>
          <w:rFonts w:cs="FrankRuehl" w:hint="cs"/>
          <w:rtl/>
          <w:lang w:eastAsia="en-US"/>
        </w:rPr>
        <w:t>בעסק של רוכלות מזון לא ייעשה שימוש אלא בכלי הגשה לשימוש חד-פעמי.</w:t>
      </w:r>
    </w:p>
    <w:p w:rsidR="00A11865" w:rsidRDefault="00A11865" w:rsidP="003C1814">
      <w:pPr>
        <w:pStyle w:val="P00"/>
        <w:spacing w:before="72"/>
        <w:ind w:left="0" w:right="1134"/>
        <w:rPr>
          <w:rStyle w:val="default"/>
          <w:rFonts w:cs="FrankRuehl" w:hint="cs"/>
          <w:rtl/>
          <w:lang w:eastAsia="en-US"/>
        </w:rPr>
      </w:pPr>
      <w:bookmarkStart w:id="11" w:name="Seif12"/>
      <w:bookmarkEnd w:id="11"/>
      <w:r>
        <w:rPr>
          <w:rFonts w:cs="Miriam"/>
          <w:szCs w:val="32"/>
          <w:rtl/>
          <w:lang w:val="he-IL"/>
        </w:rPr>
        <w:pict>
          <v:shape id="_x0000_s1278" type="#_x0000_t202" style="position:absolute;left:0;text-align:left;margin-left:470.25pt;margin-top:7.1pt;width:1in;height:26.2pt;z-index:251653120" filled="f" stroked="f">
            <v:textbox inset="1mm,0,1mm,0">
              <w:txbxContent>
                <w:p w:rsidR="002D3318" w:rsidRDefault="002D3318" w:rsidP="00A11865">
                  <w:pPr>
                    <w:spacing w:line="160" w:lineRule="exact"/>
                    <w:jc w:val="left"/>
                    <w:rPr>
                      <w:rFonts w:cs="Miriam" w:hint="cs"/>
                      <w:szCs w:val="18"/>
                      <w:rtl/>
                      <w:lang w:eastAsia="en-US"/>
                    </w:rPr>
                  </w:pPr>
                  <w:r>
                    <w:rPr>
                      <w:rFonts w:cs="Miriam" w:hint="cs"/>
                      <w:szCs w:val="18"/>
                      <w:rtl/>
                      <w:lang w:eastAsia="en-US"/>
                    </w:rPr>
                    <w:t>תנאים לאחסון מזון, לטיפול בו ולהצגתו למכירה</w:t>
                  </w:r>
                </w:p>
              </w:txbxContent>
            </v:textbox>
            <w10:anchorlock/>
          </v:shape>
        </w:pict>
      </w:r>
      <w:r>
        <w:rPr>
          <w:rStyle w:val="big-number"/>
          <w:rFonts w:hint="cs"/>
          <w:rtl/>
          <w:lang w:eastAsia="en-US"/>
        </w:rPr>
        <w:t>1</w:t>
      </w:r>
      <w:r w:rsidR="003C1814">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3C1814">
        <w:rPr>
          <w:rStyle w:val="default"/>
          <w:rFonts w:cs="FrankRuehl" w:hint="cs"/>
          <w:rtl/>
          <w:lang w:eastAsia="en-US"/>
        </w:rPr>
        <w:t>אחסון המזון בעסק של רוכלות מזון, הטיפול בו, והצגתו למכירה ייעשו לפי הוראות אלה:</w:t>
      </w:r>
    </w:p>
    <w:p w:rsidR="003C1814" w:rsidRDefault="003C1814" w:rsidP="00B8337C">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המזון יאוחסן, יטופל ויוצג למכירה באופן מסודר, במקום ובאופן שאינם מאפשרים זיהום והמאפשרים בדיקה יעילה של תקינותו, ניקיונו, נוכחות מזיקים בו או עקבותיהם;</w:t>
      </w:r>
    </w:p>
    <w:p w:rsidR="003C1814" w:rsidRDefault="003C1814" w:rsidP="00B8337C">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r>
      <w:r w:rsidR="00B8337C">
        <w:rPr>
          <w:rStyle w:val="default"/>
          <w:rFonts w:cs="FrankRuehl" w:hint="cs"/>
          <w:rtl/>
          <w:lang w:eastAsia="en-US"/>
        </w:rPr>
        <w:t>מזון יוחזק כשהוא מורם מהרצפה;</w:t>
      </w:r>
    </w:p>
    <w:p w:rsidR="00B8337C" w:rsidRDefault="00B8337C" w:rsidP="00B8337C">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מזון בתפזורת יוחזק בנפרד;</w:t>
      </w:r>
    </w:p>
    <w:p w:rsidR="00B8337C" w:rsidRDefault="00B8337C" w:rsidP="00B8337C">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מזון לא יוחזק מחוץ לכותלי המיתקן;</w:t>
      </w:r>
    </w:p>
    <w:p w:rsidR="00B8337C" w:rsidRDefault="00B8337C" w:rsidP="00B8337C">
      <w:pPr>
        <w:pStyle w:val="P00"/>
        <w:spacing w:before="72"/>
        <w:ind w:left="624"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המזון יאוחסן לפי העיקרון שהסחורה הנכנסת ראשונה משווקת ראשונה;</w:t>
      </w:r>
    </w:p>
    <w:p w:rsidR="00B8337C" w:rsidRDefault="00B8337C" w:rsidP="00B8337C">
      <w:pPr>
        <w:pStyle w:val="P00"/>
        <w:spacing w:before="72"/>
        <w:ind w:left="624"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המזון יאוחסן, יטופל ויוצג למכירה באופן אשר יבטיח את בטיחותו ואת איכותו;</w:t>
      </w:r>
    </w:p>
    <w:p w:rsidR="00B8337C" w:rsidRDefault="00B8337C" w:rsidP="00B8337C">
      <w:pPr>
        <w:pStyle w:val="P00"/>
        <w:spacing w:before="72"/>
        <w:ind w:left="624"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המזון יאוחסן, יטופל ויוצג למכירה בהתאם להוראות היצרן;</w:t>
      </w:r>
    </w:p>
    <w:p w:rsidR="00B8337C" w:rsidRDefault="00B8337C" w:rsidP="00B8337C">
      <w:pPr>
        <w:pStyle w:val="P00"/>
        <w:spacing w:before="72"/>
        <w:ind w:left="624" w:right="1134"/>
        <w:rPr>
          <w:rStyle w:val="default"/>
          <w:rFonts w:cs="FrankRuehl" w:hint="cs"/>
          <w:rtl/>
          <w:lang w:eastAsia="en-US"/>
        </w:rPr>
      </w:pPr>
      <w:r>
        <w:rPr>
          <w:rStyle w:val="default"/>
          <w:rFonts w:cs="FrankRuehl" w:hint="cs"/>
          <w:rtl/>
          <w:lang w:eastAsia="en-US"/>
        </w:rPr>
        <w:t>(8)</w:t>
      </w:r>
      <w:r>
        <w:rPr>
          <w:rStyle w:val="default"/>
          <w:rFonts w:cs="FrankRuehl" w:hint="cs"/>
          <w:rtl/>
          <w:lang w:eastAsia="en-US"/>
        </w:rPr>
        <w:tab/>
        <w:t xml:space="preserve">הטיפול במזון הרגיש, אם יותר במפורש על ידי המנהל על פי תקנות 5 ו-6(1), יהיה לעיני הלקוח בלבד. </w:t>
      </w:r>
    </w:p>
    <w:p w:rsidR="00A11865" w:rsidRDefault="00A11865" w:rsidP="00B8337C">
      <w:pPr>
        <w:pStyle w:val="P00"/>
        <w:spacing w:before="72"/>
        <w:ind w:left="0" w:right="1134"/>
        <w:rPr>
          <w:rStyle w:val="default"/>
          <w:rFonts w:cs="FrankRuehl" w:hint="cs"/>
          <w:rtl/>
          <w:lang w:eastAsia="en-US"/>
        </w:rPr>
      </w:pPr>
      <w:bookmarkStart w:id="12" w:name="Seif13"/>
      <w:bookmarkEnd w:id="12"/>
      <w:r>
        <w:rPr>
          <w:rFonts w:cs="Miriam"/>
          <w:szCs w:val="32"/>
          <w:rtl/>
          <w:lang w:val="he-IL"/>
        </w:rPr>
        <w:pict>
          <v:shape id="_x0000_s1279" type="#_x0000_t202" style="position:absolute;left:0;text-align:left;margin-left:470.25pt;margin-top:7.1pt;width:1in;height:11.4pt;z-index:251654144" filled="f" stroked="f">
            <v:textbox inset="1mm,0,1mm,0">
              <w:txbxContent>
                <w:p w:rsidR="002D3318" w:rsidRDefault="002D3318" w:rsidP="00A11865">
                  <w:pPr>
                    <w:spacing w:line="160" w:lineRule="exact"/>
                    <w:jc w:val="left"/>
                    <w:rPr>
                      <w:rFonts w:cs="Miriam" w:hint="cs"/>
                      <w:szCs w:val="18"/>
                      <w:rtl/>
                      <w:lang w:eastAsia="en-US"/>
                    </w:rPr>
                  </w:pPr>
                  <w:r>
                    <w:rPr>
                      <w:rFonts w:cs="Miriam" w:hint="cs"/>
                      <w:szCs w:val="18"/>
                      <w:rtl/>
                      <w:lang w:eastAsia="en-US"/>
                    </w:rPr>
                    <w:t>ציוד</w:t>
                  </w:r>
                </w:p>
              </w:txbxContent>
            </v:textbox>
            <w10:anchorlock/>
          </v:shape>
        </w:pict>
      </w:r>
      <w:r>
        <w:rPr>
          <w:rStyle w:val="big-number"/>
          <w:rFonts w:hint="cs"/>
          <w:rtl/>
          <w:lang w:eastAsia="en-US"/>
        </w:rPr>
        <w:t>1</w:t>
      </w:r>
      <w:r w:rsidR="00B8337C">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B8337C">
        <w:rPr>
          <w:rStyle w:val="default"/>
          <w:rFonts w:cs="FrankRuehl" w:hint="cs"/>
          <w:rtl/>
          <w:lang w:eastAsia="en-US"/>
        </w:rPr>
        <w:t>(א)</w:t>
      </w:r>
      <w:r w:rsidR="00B8337C">
        <w:rPr>
          <w:rStyle w:val="default"/>
          <w:rFonts w:cs="FrankRuehl" w:hint="cs"/>
          <w:rtl/>
          <w:lang w:eastAsia="en-US"/>
        </w:rPr>
        <w:tab/>
        <w:t>בציוד הבא במגע עם מוצרי מזון לא יהיו נחושת, עופרת או כל חומר אחר העלול להיות רעיל לאדם.</w:t>
      </w:r>
    </w:p>
    <w:p w:rsidR="00B8337C" w:rsidRDefault="00B8337C" w:rsidP="00B8337C">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כל הציוד יהיה ניתן לניקוי ולחיטוי בנקל, עשוי מחומר שאינו סופג לחות, ויוחזק בכל עת שלם, תקין ונקי.</w:t>
      </w:r>
    </w:p>
    <w:p w:rsidR="00B8337C" w:rsidRDefault="00B8337C" w:rsidP="00B8337C">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המנהל רשאי לדרוש הוספת ציוד או שטח אחסון להבטחת תנאי תברואה נאותים.</w:t>
      </w:r>
    </w:p>
    <w:p w:rsidR="00A11865" w:rsidRDefault="00A11865" w:rsidP="00CC2E53">
      <w:pPr>
        <w:pStyle w:val="P00"/>
        <w:spacing w:before="72"/>
        <w:ind w:left="0" w:right="1134"/>
        <w:rPr>
          <w:rStyle w:val="default"/>
          <w:rFonts w:cs="FrankRuehl" w:hint="cs"/>
          <w:rtl/>
          <w:lang w:eastAsia="en-US"/>
        </w:rPr>
      </w:pPr>
      <w:bookmarkStart w:id="13" w:name="Seif14"/>
      <w:bookmarkEnd w:id="13"/>
      <w:r>
        <w:rPr>
          <w:rFonts w:cs="Miriam"/>
          <w:szCs w:val="32"/>
          <w:rtl/>
          <w:lang w:val="he-IL"/>
        </w:rPr>
        <w:pict>
          <v:shape id="_x0000_s1280" type="#_x0000_t202" style="position:absolute;left:0;text-align:left;margin-left:470.25pt;margin-top:7.1pt;width:1in;height:11.4pt;z-index:251655168" filled="f" stroked="f">
            <v:textbox inset="1mm,0,1mm,0">
              <w:txbxContent>
                <w:p w:rsidR="002D3318" w:rsidRDefault="002D3318" w:rsidP="00A11865">
                  <w:pPr>
                    <w:spacing w:line="160" w:lineRule="exact"/>
                    <w:jc w:val="left"/>
                    <w:rPr>
                      <w:rFonts w:cs="Miriam" w:hint="cs"/>
                      <w:szCs w:val="18"/>
                      <w:rtl/>
                      <w:lang w:eastAsia="en-US"/>
                    </w:rPr>
                  </w:pPr>
                  <w:r>
                    <w:rPr>
                      <w:rFonts w:cs="Miriam" w:hint="cs"/>
                      <w:szCs w:val="18"/>
                      <w:rtl/>
                      <w:lang w:eastAsia="en-US"/>
                    </w:rPr>
                    <w:t>מיתקני קירור</w:t>
                  </w:r>
                </w:p>
              </w:txbxContent>
            </v:textbox>
            <w10:anchorlock/>
          </v:shape>
        </w:pict>
      </w:r>
      <w:r>
        <w:rPr>
          <w:rStyle w:val="big-number"/>
          <w:rFonts w:hint="cs"/>
          <w:rtl/>
          <w:lang w:eastAsia="en-US"/>
        </w:rPr>
        <w:t>1</w:t>
      </w:r>
      <w:r w:rsidR="00B8337C">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sidR="00CC2E53">
        <w:rPr>
          <w:rStyle w:val="default"/>
          <w:rFonts w:cs="FrankRuehl" w:hint="cs"/>
          <w:rtl/>
          <w:lang w:eastAsia="en-US"/>
        </w:rPr>
        <w:t>(א)</w:t>
      </w:r>
      <w:r w:rsidR="00CC2E53">
        <w:rPr>
          <w:rStyle w:val="default"/>
          <w:rFonts w:cs="FrankRuehl" w:hint="cs"/>
          <w:rtl/>
          <w:lang w:eastAsia="en-US"/>
        </w:rPr>
        <w:tab/>
        <w:t>מיתקן שמוחזק בו מזון הטעון קירור, יותקנו בו מיתקני קירור מתאימים לאחסון אותו מזון, לפי הוראות תקנה 8(א) ו-(ב).</w:t>
      </w:r>
    </w:p>
    <w:p w:rsidR="00CC2E53" w:rsidRDefault="00CC2E53" w:rsidP="00CC2E53">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במקום החם ביותר במיתקני הקירור יימצא מדחום אינדיקטורי עם חיישן.</w:t>
      </w:r>
    </w:p>
    <w:p w:rsidR="00CC2E53" w:rsidRDefault="00CC2E53" w:rsidP="00CC2E53">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מיתקני הקירור יהיו עצמאיים באופן שיאפשר את הפעלתם בלא הפעלת מנוע המיתקן.</w:t>
      </w:r>
    </w:p>
    <w:p w:rsidR="00CC2E53" w:rsidRDefault="00CC2E53" w:rsidP="00A14C2D">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r>
      <w:r w:rsidR="00A14C2D">
        <w:rPr>
          <w:rStyle w:val="default"/>
          <w:rFonts w:cs="FrankRuehl" w:hint="cs"/>
          <w:rtl/>
          <w:lang w:eastAsia="en-US"/>
        </w:rPr>
        <w:t>ניקוז מיתקני הקירור יחושב למערכת הביוב, ויכלול, להנחת דעתו של המנהל, מחסום מתאים ומרווח אוויר.</w:t>
      </w:r>
    </w:p>
    <w:p w:rsidR="00A14C2D" w:rsidRDefault="00A14C2D" w:rsidP="00A14C2D">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r>
      <w:r w:rsidR="00FA4F17">
        <w:rPr>
          <w:rStyle w:val="default"/>
          <w:rFonts w:cs="FrankRuehl" w:hint="cs"/>
          <w:rtl/>
          <w:lang w:eastAsia="en-US"/>
        </w:rPr>
        <w:t>הנקזים, אם קיימים, יהיו נקיים בכל עת.</w:t>
      </w:r>
    </w:p>
    <w:p w:rsidR="00FA4F17" w:rsidRDefault="00FA4F17" w:rsidP="00FA4F17">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t>המנהל רשאי בהחלטה בכתב לפטור רוכל מקיום חלק מדרישות תקנה זו בתנאים שיקבע, ובלבד שתישמר הטמפרטורה הקבועה לפי תקנה 8(א) ו-(ב); המנהל יפרסם את החלטתו ואת נימוקיה באתר האינטרנט של משרד הבריאות.</w:t>
      </w:r>
    </w:p>
    <w:p w:rsidR="00FA4F17" w:rsidRDefault="00FA4F17" w:rsidP="00FA4F17">
      <w:pPr>
        <w:pStyle w:val="P00"/>
        <w:spacing w:before="72"/>
        <w:ind w:left="0" w:right="1134"/>
        <w:rPr>
          <w:rStyle w:val="default"/>
          <w:rFonts w:cs="FrankRuehl" w:hint="cs"/>
          <w:rtl/>
          <w:lang w:eastAsia="en-US"/>
        </w:rPr>
      </w:pPr>
      <w:r>
        <w:rPr>
          <w:rStyle w:val="default"/>
          <w:rFonts w:cs="FrankRuehl" w:hint="cs"/>
          <w:rtl/>
          <w:lang w:eastAsia="en-US"/>
        </w:rPr>
        <w:tab/>
        <w:t>(ז)</w:t>
      </w:r>
      <w:r>
        <w:rPr>
          <w:rStyle w:val="default"/>
          <w:rFonts w:cs="FrankRuehl" w:hint="cs"/>
          <w:rtl/>
          <w:lang w:eastAsia="en-US"/>
        </w:rPr>
        <w:tab/>
        <w:t>המנהל רשאי להעמיד דרישות משלימות להבטחת תנאי תברואה נאותים; הדרישות ונימוקיהן יפורסמו באתר האינטרנט של משרד הבריאות.</w:t>
      </w:r>
    </w:p>
    <w:p w:rsidR="00A11865" w:rsidRDefault="00A11865" w:rsidP="00FA4F17">
      <w:pPr>
        <w:pStyle w:val="P00"/>
        <w:spacing w:before="72"/>
        <w:ind w:left="0" w:right="1134"/>
        <w:rPr>
          <w:rStyle w:val="default"/>
          <w:rFonts w:cs="FrankRuehl" w:hint="cs"/>
          <w:rtl/>
          <w:lang w:eastAsia="en-US"/>
        </w:rPr>
      </w:pPr>
      <w:bookmarkStart w:id="14" w:name="Seif15"/>
      <w:bookmarkEnd w:id="14"/>
      <w:r>
        <w:rPr>
          <w:rFonts w:cs="Miriam"/>
          <w:szCs w:val="32"/>
          <w:rtl/>
          <w:lang w:val="he-IL"/>
        </w:rPr>
        <w:pict>
          <v:shape id="_x0000_s1281" type="#_x0000_t202" style="position:absolute;left:0;text-align:left;margin-left:470.25pt;margin-top:7.1pt;width:1in;height:18.85pt;z-index:251656192" filled="f" stroked="f">
            <v:textbox inset="1mm,0,1mm,0">
              <w:txbxContent>
                <w:p w:rsidR="002D3318" w:rsidRDefault="002D3318" w:rsidP="00A11865">
                  <w:pPr>
                    <w:spacing w:line="160" w:lineRule="exact"/>
                    <w:jc w:val="left"/>
                    <w:rPr>
                      <w:rFonts w:cs="Miriam" w:hint="cs"/>
                      <w:szCs w:val="18"/>
                      <w:rtl/>
                      <w:lang w:eastAsia="en-US"/>
                    </w:rPr>
                  </w:pPr>
                  <w:r>
                    <w:rPr>
                      <w:rFonts w:cs="Miriam" w:hint="cs"/>
                      <w:szCs w:val="18"/>
                      <w:rtl/>
                      <w:lang w:eastAsia="en-US"/>
                    </w:rPr>
                    <w:t>אחזקת מזון במיתקן קירור</w:t>
                  </w:r>
                </w:p>
              </w:txbxContent>
            </v:textbox>
            <w10:anchorlock/>
          </v:shape>
        </w:pict>
      </w:r>
      <w:r>
        <w:rPr>
          <w:rStyle w:val="big-number"/>
          <w:rFonts w:hint="cs"/>
          <w:rtl/>
          <w:lang w:eastAsia="en-US"/>
        </w:rPr>
        <w:t>1</w:t>
      </w:r>
      <w:r w:rsidR="00FA4F17">
        <w:rPr>
          <w:rStyle w:val="big-number"/>
          <w:rFonts w:hint="cs"/>
          <w:rtl/>
          <w:lang w:eastAsia="en-US"/>
        </w:rPr>
        <w:t>5</w:t>
      </w:r>
      <w:r>
        <w:rPr>
          <w:rStyle w:val="default"/>
          <w:rFonts w:cs="FrankRuehl" w:hint="cs"/>
          <w:rtl/>
          <w:lang w:eastAsia="en-US"/>
        </w:rPr>
        <w:t>.</w:t>
      </w:r>
      <w:r>
        <w:rPr>
          <w:rStyle w:val="default"/>
          <w:rFonts w:cs="FrankRuehl" w:hint="cs"/>
          <w:rtl/>
          <w:lang w:eastAsia="en-US"/>
        </w:rPr>
        <w:tab/>
      </w:r>
      <w:r w:rsidR="00FA4F17">
        <w:rPr>
          <w:rStyle w:val="default"/>
          <w:rFonts w:cs="FrankRuehl" w:hint="cs"/>
          <w:rtl/>
          <w:lang w:eastAsia="en-US"/>
        </w:rPr>
        <w:t>(א)</w:t>
      </w:r>
      <w:r w:rsidR="00FA4F17">
        <w:rPr>
          <w:rStyle w:val="default"/>
          <w:rFonts w:cs="FrankRuehl" w:hint="cs"/>
          <w:rtl/>
          <w:lang w:eastAsia="en-US"/>
        </w:rPr>
        <w:tab/>
        <w:t>במיתקן קירור יוחזק מזון מסוגים שונים בנפרד, באופן המבטיח שלא תהיה העברת ריחות או זיהום ביניהם.</w:t>
      </w:r>
    </w:p>
    <w:p w:rsidR="00FA4F17" w:rsidRDefault="00FA4F17" w:rsidP="00FA4F17">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מזון מוכן לאכילה לא יאוחסן באותו מיתקן קירור עם מזון גולמי.</w:t>
      </w:r>
    </w:p>
    <w:p w:rsidR="00FA4F17" w:rsidRDefault="00FA4F17" w:rsidP="00FA4F17">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מזון יוחזק במיתקן קירור באופן המאפשר זרימה חופשית של אוויר בין סוגי המזון השונים ומעליהם.</w:t>
      </w:r>
    </w:p>
    <w:p w:rsidR="00FA4F17" w:rsidRDefault="00FA4F17" w:rsidP="00FA4F17">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מיתקני הקירור יישמרו סגורים, למעט בעת הכנסת מזון לתוכם והוצאתו.</w:t>
      </w:r>
    </w:p>
    <w:p w:rsidR="00A11865" w:rsidRDefault="00A11865" w:rsidP="00FA4F17">
      <w:pPr>
        <w:pStyle w:val="P00"/>
        <w:spacing w:before="72"/>
        <w:ind w:left="0" w:right="1134"/>
        <w:rPr>
          <w:rStyle w:val="default"/>
          <w:rFonts w:cs="FrankRuehl" w:hint="cs"/>
          <w:rtl/>
          <w:lang w:eastAsia="en-US"/>
        </w:rPr>
      </w:pPr>
      <w:bookmarkStart w:id="15" w:name="Seif16"/>
      <w:bookmarkEnd w:id="15"/>
      <w:r>
        <w:rPr>
          <w:rFonts w:cs="Miriam"/>
          <w:szCs w:val="32"/>
          <w:rtl/>
          <w:lang w:val="he-IL"/>
        </w:rPr>
        <w:pict>
          <v:shape id="_x0000_s1282" type="#_x0000_t202" style="position:absolute;left:0;text-align:left;margin-left:470.25pt;margin-top:7.1pt;width:1in;height:11.4pt;z-index:251657216" filled="f" stroked="f">
            <v:textbox inset="1mm,0,1mm,0">
              <w:txbxContent>
                <w:p w:rsidR="002D3318" w:rsidRDefault="002D3318" w:rsidP="00A11865">
                  <w:pPr>
                    <w:spacing w:line="160" w:lineRule="exact"/>
                    <w:jc w:val="left"/>
                    <w:rPr>
                      <w:rFonts w:cs="Miriam" w:hint="cs"/>
                      <w:szCs w:val="18"/>
                      <w:rtl/>
                      <w:lang w:eastAsia="en-US"/>
                    </w:rPr>
                  </w:pPr>
                  <w:r>
                    <w:rPr>
                      <w:rFonts w:cs="Miriam" w:hint="cs"/>
                      <w:szCs w:val="18"/>
                      <w:rtl/>
                      <w:lang w:eastAsia="en-US"/>
                    </w:rPr>
                    <w:t>מיתקני חימום</w:t>
                  </w:r>
                </w:p>
              </w:txbxContent>
            </v:textbox>
            <w10:anchorlock/>
          </v:shape>
        </w:pict>
      </w:r>
      <w:r>
        <w:rPr>
          <w:rStyle w:val="big-number"/>
          <w:rFonts w:hint="cs"/>
          <w:rtl/>
          <w:lang w:eastAsia="en-US"/>
        </w:rPr>
        <w:t>1</w:t>
      </w:r>
      <w:r w:rsidR="00FA4F17">
        <w:rPr>
          <w:rStyle w:val="big-number"/>
          <w:rFonts w:hint="cs"/>
          <w:rtl/>
          <w:lang w:eastAsia="en-US"/>
        </w:rPr>
        <w:t>6</w:t>
      </w:r>
      <w:r>
        <w:rPr>
          <w:rStyle w:val="default"/>
          <w:rFonts w:cs="FrankRuehl" w:hint="cs"/>
          <w:rtl/>
          <w:lang w:eastAsia="en-US"/>
        </w:rPr>
        <w:t>.</w:t>
      </w:r>
      <w:r>
        <w:rPr>
          <w:rStyle w:val="default"/>
          <w:rFonts w:cs="FrankRuehl" w:hint="cs"/>
          <w:rtl/>
          <w:lang w:eastAsia="en-US"/>
        </w:rPr>
        <w:tab/>
      </w:r>
      <w:r w:rsidR="00FA4F17">
        <w:rPr>
          <w:rStyle w:val="default"/>
          <w:rFonts w:cs="FrankRuehl" w:hint="cs"/>
          <w:rtl/>
          <w:lang w:eastAsia="en-US"/>
        </w:rPr>
        <w:t>(א)</w:t>
      </w:r>
      <w:r w:rsidR="00FA4F17">
        <w:rPr>
          <w:rStyle w:val="default"/>
          <w:rFonts w:cs="FrankRuehl" w:hint="cs"/>
          <w:rtl/>
          <w:lang w:eastAsia="en-US"/>
        </w:rPr>
        <w:tab/>
        <w:t>מיתקן שמוחזק בו מזון חם, יותקנו בו מיתקני חימום מתאימים לאחסון מזון חם לפי הוראות תקנה 8(ג).</w:t>
      </w:r>
    </w:p>
    <w:p w:rsidR="00FA4F17" w:rsidRDefault="00FA4F17" w:rsidP="00FA4F17">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במיתקני החימום יימצא מדחום אינדיקטורי עם חיישן.</w:t>
      </w:r>
    </w:p>
    <w:p w:rsidR="00FA4F17" w:rsidRDefault="00FA4F17" w:rsidP="00FA4F17">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מיתקני החימום יהיו עצמאיים באופן שיאפשר את הפעלתם בלא הפעלת מנוע המיתקן.</w:t>
      </w:r>
    </w:p>
    <w:p w:rsidR="00FA4F17" w:rsidRDefault="00FA4F17" w:rsidP="00FA4F17">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המנהל רשאי בהחלטה בכתב לפטור רוכל מקיום חלק מדרישות תקנה זו בתנאים שיקבע, ובלבד שתישמר הטמפרטורה הקבועה לפי תקנה 8(ג); המנהל יפרסם את החלטתו ואת נימוקיה באתר האינטרנט של משרד הבריאות.</w:t>
      </w:r>
    </w:p>
    <w:p w:rsidR="00FA4F17" w:rsidRDefault="00FA4F17" w:rsidP="00FA4F17">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המנהל רשאי להעמיד דרישות משלימות להבטחת תנאי תברואה נאותים; הדרישות ונימוקיהן יפורסמו באתר האינטרנט של משרד הבריאות.</w:t>
      </w:r>
    </w:p>
    <w:p w:rsidR="00A11865" w:rsidRDefault="00A11865" w:rsidP="00FA4F17">
      <w:pPr>
        <w:pStyle w:val="P00"/>
        <w:spacing w:before="72"/>
        <w:ind w:left="0" w:right="1134"/>
        <w:rPr>
          <w:rStyle w:val="default"/>
          <w:rFonts w:cs="FrankRuehl" w:hint="cs"/>
          <w:rtl/>
          <w:lang w:eastAsia="en-US"/>
        </w:rPr>
      </w:pPr>
      <w:bookmarkStart w:id="16" w:name="Seif17"/>
      <w:bookmarkEnd w:id="16"/>
      <w:r>
        <w:rPr>
          <w:rFonts w:cs="Miriam"/>
          <w:szCs w:val="32"/>
          <w:rtl/>
          <w:lang w:val="he-IL"/>
        </w:rPr>
        <w:pict>
          <v:shape id="_x0000_s1283" type="#_x0000_t202" style="position:absolute;left:0;text-align:left;margin-left:470.25pt;margin-top:7.1pt;width:1in;height:11.4pt;z-index:251658240" filled="f" stroked="f">
            <v:textbox inset="1mm,0,1mm,0">
              <w:txbxContent>
                <w:p w:rsidR="002D3318" w:rsidRDefault="002D3318" w:rsidP="00A11865">
                  <w:pPr>
                    <w:spacing w:line="160" w:lineRule="exact"/>
                    <w:jc w:val="left"/>
                    <w:rPr>
                      <w:rFonts w:cs="Miriam" w:hint="cs"/>
                      <w:szCs w:val="18"/>
                      <w:rtl/>
                      <w:lang w:eastAsia="en-US"/>
                    </w:rPr>
                  </w:pPr>
                  <w:r>
                    <w:rPr>
                      <w:rFonts w:cs="Miriam" w:hint="cs"/>
                      <w:szCs w:val="18"/>
                      <w:rtl/>
                      <w:lang w:eastAsia="en-US"/>
                    </w:rPr>
                    <w:t>שמירת תעודות</w:t>
                  </w:r>
                </w:p>
              </w:txbxContent>
            </v:textbox>
            <w10:anchorlock/>
          </v:shape>
        </w:pict>
      </w:r>
      <w:r>
        <w:rPr>
          <w:rStyle w:val="big-number"/>
          <w:rFonts w:hint="cs"/>
          <w:rtl/>
          <w:lang w:eastAsia="en-US"/>
        </w:rPr>
        <w:t>1</w:t>
      </w:r>
      <w:r w:rsidR="00FA4F17">
        <w:rPr>
          <w:rStyle w:val="big-number"/>
          <w:rFonts w:hint="cs"/>
          <w:rtl/>
          <w:lang w:eastAsia="en-US"/>
        </w:rPr>
        <w:t>7</w:t>
      </w:r>
      <w:r>
        <w:rPr>
          <w:rStyle w:val="default"/>
          <w:rFonts w:cs="FrankRuehl" w:hint="cs"/>
          <w:rtl/>
          <w:lang w:eastAsia="en-US"/>
        </w:rPr>
        <w:t>.</w:t>
      </w:r>
      <w:r>
        <w:rPr>
          <w:rStyle w:val="default"/>
          <w:rFonts w:cs="FrankRuehl" w:hint="cs"/>
          <w:rtl/>
          <w:lang w:eastAsia="en-US"/>
        </w:rPr>
        <w:tab/>
      </w:r>
      <w:r w:rsidR="00FA4F17">
        <w:rPr>
          <w:rStyle w:val="default"/>
          <w:rFonts w:cs="FrankRuehl" w:hint="cs"/>
          <w:rtl/>
          <w:lang w:eastAsia="en-US"/>
        </w:rPr>
        <w:t>(א)</w:t>
      </w:r>
      <w:r w:rsidR="00FA4F17">
        <w:rPr>
          <w:rStyle w:val="default"/>
          <w:rFonts w:cs="FrankRuehl" w:hint="cs"/>
          <w:rtl/>
          <w:lang w:eastAsia="en-US"/>
        </w:rPr>
        <w:tab/>
        <w:t>רוכל ישמור את תעודות המשלוח או מסמך אחר המעיד על מקור רכישת המזון במשך לא פחות מחודש לאחר מכירתו.</w:t>
      </w:r>
    </w:p>
    <w:p w:rsidR="00FA4F17" w:rsidRDefault="00FA4F17" w:rsidP="00FA4F17">
      <w:pPr>
        <w:pStyle w:val="P00"/>
        <w:spacing w:before="72"/>
        <w:ind w:left="0" w:right="1134"/>
        <w:rPr>
          <w:rStyle w:val="default"/>
          <w:rFonts w:cs="FrankRuehl"/>
          <w:rtl/>
          <w:lang w:eastAsia="en-US"/>
        </w:rPr>
      </w:pPr>
      <w:r>
        <w:rPr>
          <w:rStyle w:val="default"/>
          <w:rFonts w:cs="FrankRuehl" w:hint="cs"/>
          <w:rtl/>
          <w:lang w:eastAsia="en-US"/>
        </w:rPr>
        <w:tab/>
        <w:t>(ב)</w:t>
      </w:r>
      <w:r>
        <w:rPr>
          <w:rStyle w:val="default"/>
          <w:rFonts w:cs="FrankRuehl" w:hint="cs"/>
          <w:rtl/>
          <w:lang w:eastAsia="en-US"/>
        </w:rPr>
        <w:tab/>
      </w:r>
      <w:r w:rsidR="0016716B">
        <w:rPr>
          <w:rStyle w:val="default"/>
          <w:rFonts w:cs="FrankRuehl" w:hint="cs"/>
          <w:rtl/>
          <w:lang w:eastAsia="en-US"/>
        </w:rPr>
        <w:t>על אף האמור בתקנת משנה (א), רוכל ישמור את כל תעודות הבריאות הווטרינריות של בשר, בשר עוף ומוצריהם ותעודות המשלוח של ביצים למשך כל זמן אחסונם אצלו, ולא פחות משלושה חודשים לאחר מכירתם.</w:t>
      </w:r>
    </w:p>
    <w:p w:rsidR="00A11865" w:rsidRDefault="00A11865" w:rsidP="0016716B">
      <w:pPr>
        <w:pStyle w:val="P00"/>
        <w:spacing w:before="72"/>
        <w:ind w:left="0" w:right="1134"/>
        <w:rPr>
          <w:rStyle w:val="default"/>
          <w:rFonts w:cs="FrankRuehl" w:hint="cs"/>
          <w:rtl/>
          <w:lang w:eastAsia="en-US"/>
        </w:rPr>
      </w:pPr>
      <w:bookmarkStart w:id="17" w:name="Seif18"/>
      <w:bookmarkEnd w:id="17"/>
      <w:r>
        <w:rPr>
          <w:rFonts w:cs="Miriam"/>
          <w:szCs w:val="32"/>
          <w:rtl/>
          <w:lang w:val="he-IL"/>
        </w:rPr>
        <w:pict>
          <v:shape id="_x0000_s1284" type="#_x0000_t202" style="position:absolute;left:0;text-align:left;margin-left:470.25pt;margin-top:7.1pt;width:1in;height:11.4pt;z-index:251659264" filled="f" stroked="f">
            <v:textbox inset="1mm,0,1mm,0">
              <w:txbxContent>
                <w:p w:rsidR="002D3318" w:rsidRDefault="002D3318" w:rsidP="00A11865">
                  <w:pPr>
                    <w:spacing w:line="160" w:lineRule="exact"/>
                    <w:jc w:val="left"/>
                    <w:rPr>
                      <w:rFonts w:cs="Miriam" w:hint="cs"/>
                      <w:szCs w:val="18"/>
                      <w:rtl/>
                      <w:lang w:eastAsia="en-US"/>
                    </w:rPr>
                  </w:pPr>
                  <w:r>
                    <w:rPr>
                      <w:rFonts w:cs="Miriam" w:hint="cs"/>
                      <w:szCs w:val="18"/>
                      <w:rtl/>
                      <w:lang w:eastAsia="en-US"/>
                    </w:rPr>
                    <w:t>מים וביוב</w:t>
                  </w:r>
                </w:p>
              </w:txbxContent>
            </v:textbox>
            <w10:anchorlock/>
          </v:shape>
        </w:pict>
      </w:r>
      <w:r>
        <w:rPr>
          <w:rStyle w:val="big-number"/>
          <w:rFonts w:hint="cs"/>
          <w:rtl/>
          <w:lang w:eastAsia="en-US"/>
        </w:rPr>
        <w:t>1</w:t>
      </w:r>
      <w:r w:rsidR="0016716B">
        <w:rPr>
          <w:rStyle w:val="big-number"/>
          <w:rFonts w:hint="cs"/>
          <w:rtl/>
          <w:lang w:eastAsia="en-US"/>
        </w:rPr>
        <w:t>8</w:t>
      </w:r>
      <w:r>
        <w:rPr>
          <w:rStyle w:val="default"/>
          <w:rFonts w:cs="FrankRuehl" w:hint="cs"/>
          <w:rtl/>
          <w:lang w:eastAsia="en-US"/>
        </w:rPr>
        <w:t>.</w:t>
      </w:r>
      <w:r>
        <w:rPr>
          <w:rStyle w:val="default"/>
          <w:rFonts w:cs="FrankRuehl" w:hint="cs"/>
          <w:rtl/>
          <w:lang w:eastAsia="en-US"/>
        </w:rPr>
        <w:tab/>
      </w:r>
      <w:r w:rsidR="0016716B">
        <w:rPr>
          <w:rStyle w:val="default"/>
          <w:rFonts w:cs="FrankRuehl" w:hint="cs"/>
          <w:rtl/>
          <w:lang w:eastAsia="en-US"/>
        </w:rPr>
        <w:t>(א)</w:t>
      </w:r>
      <w:r w:rsidR="0016716B">
        <w:rPr>
          <w:rStyle w:val="default"/>
          <w:rFonts w:cs="FrankRuehl" w:hint="cs"/>
          <w:rtl/>
          <w:lang w:eastAsia="en-US"/>
        </w:rPr>
        <w:tab/>
        <w:t>ברוכלות במזון בתפזורת או במזון הדורש טיפול יתקיימו הוראות אלה:</w:t>
      </w:r>
    </w:p>
    <w:p w:rsidR="0016716B" w:rsidRDefault="0016716B" w:rsidP="00187BE6">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במיתקן יהיה חיבור לרשת להספקת מי שתייה העומדים בדרישות תקנות בריאות העם (איכותם התברואית של מי שתייה), התשל"ד-1974, או למכל מים באיכות מי שתייה שאישר המנהל ואשר יהיה מוגן בפני חדירת מזיקים או זיהום אחר;</w:t>
      </w:r>
    </w:p>
    <w:p w:rsidR="0016716B" w:rsidRDefault="0016716B" w:rsidP="00187BE6">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r>
      <w:r w:rsidR="00D95B6B">
        <w:rPr>
          <w:rStyle w:val="default"/>
          <w:rFonts w:cs="FrankRuehl" w:hint="cs"/>
          <w:rtl/>
          <w:lang w:eastAsia="en-US"/>
        </w:rPr>
        <w:t xml:space="preserve">המיתקן יהיה מצויד בכיור עם מים זורמים באיכות מי שתייה לרחצת ידיים, לניקוי הציוד ולשטיפת הכלים; משמש הכיור לניקוי הציוד והכלים </w:t>
      </w:r>
      <w:r w:rsidR="00D95B6B">
        <w:rPr>
          <w:rStyle w:val="default"/>
          <w:rFonts w:cs="FrankRuehl"/>
          <w:rtl/>
          <w:lang w:eastAsia="en-US"/>
        </w:rPr>
        <w:t>–</w:t>
      </w:r>
      <w:r w:rsidR="00D95B6B">
        <w:rPr>
          <w:rStyle w:val="default"/>
          <w:rFonts w:cs="FrankRuehl" w:hint="cs"/>
          <w:rtl/>
          <w:lang w:eastAsia="en-US"/>
        </w:rPr>
        <w:t xml:space="preserve"> יותקן בו מסנן להפרדת המוצקים; המים ירוקנו למערכת ביוב מרכזית או ייאספו במכל אגירה המותקן במיתקן, אשר ירוקן בפרקי זמן סבירים לתוך מערכת ביוב מרכזית;</w:t>
      </w:r>
    </w:p>
    <w:p w:rsidR="00D95B6B" w:rsidRDefault="00D95B6B" w:rsidP="00187BE6">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צינורות ואבזרים שדרכם עוברים מי שתייה או המכילים מים יהיו עשויים חומר לא רעיל, שאישר המנהל.</w:t>
      </w:r>
    </w:p>
    <w:p w:rsidR="00D95B6B" w:rsidRDefault="00D95B6B" w:rsidP="0016716B">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A71876">
        <w:rPr>
          <w:rStyle w:val="default"/>
          <w:rFonts w:cs="FrankRuehl" w:hint="cs"/>
          <w:rtl/>
          <w:lang w:eastAsia="en-US"/>
        </w:rPr>
        <w:t>בכיור של עסק רוכלות מזון בתפזורת או מזון הדורש טיפול יתקיימו הוראות אלה:</w:t>
      </w:r>
    </w:p>
    <w:p w:rsidR="00A71876" w:rsidRDefault="00A71876" w:rsidP="00187BE6">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הוא יהיה שלם, נקי ותקין;</w:t>
      </w:r>
    </w:p>
    <w:p w:rsidR="00A71876" w:rsidRDefault="00A71876" w:rsidP="00187BE6">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יסופקו בו מים קרים בכל שעות הפעילות ומים חמים לפי דרישת המנהל, ואם הוא עסק של רוכלות במזון רגיש </w:t>
      </w:r>
      <w:r>
        <w:rPr>
          <w:rStyle w:val="default"/>
          <w:rFonts w:cs="FrankRuehl"/>
          <w:rtl/>
          <w:lang w:eastAsia="en-US"/>
        </w:rPr>
        <w:t>–</w:t>
      </w:r>
      <w:r>
        <w:rPr>
          <w:rStyle w:val="default"/>
          <w:rFonts w:cs="FrankRuehl" w:hint="cs"/>
          <w:rtl/>
          <w:lang w:eastAsia="en-US"/>
        </w:rPr>
        <w:t xml:space="preserve"> כל הזמן;</w:t>
      </w:r>
    </w:p>
    <w:p w:rsidR="00A71876" w:rsidRDefault="00A71876" w:rsidP="00187BE6">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לידו יימצא סבון נוזלי או דטרגנט אחר;</w:t>
      </w:r>
    </w:p>
    <w:p w:rsidR="00A71876" w:rsidRDefault="00A71876" w:rsidP="00187BE6">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r>
      <w:r w:rsidR="00187BE6">
        <w:rPr>
          <w:rStyle w:val="default"/>
          <w:rFonts w:cs="FrankRuehl" w:hint="cs"/>
          <w:rtl/>
          <w:lang w:eastAsia="en-US"/>
        </w:rPr>
        <w:t>בקרבתו יימצא אמצעי לניגוב ידיים לשימוש חד-פעמי ומכל לאיסוף פסולת.</w:t>
      </w:r>
    </w:p>
    <w:p w:rsidR="00187BE6" w:rsidRDefault="00187BE6" w:rsidP="0016716B">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המנהל רשאי בהחלטה בכתב לפטור רוכל מקיום חלק מדרישות תקנה זו; המנהל יפרסם את החלטתו ואת נימוקיה באתר האינטרנט של משרד הבריאות.</w:t>
      </w:r>
    </w:p>
    <w:p w:rsidR="00A11865" w:rsidRDefault="00A11865" w:rsidP="00187BE6">
      <w:pPr>
        <w:pStyle w:val="P00"/>
        <w:spacing w:before="72"/>
        <w:ind w:left="0" w:right="1134"/>
        <w:rPr>
          <w:rStyle w:val="default"/>
          <w:rFonts w:cs="FrankRuehl" w:hint="cs"/>
          <w:rtl/>
          <w:lang w:eastAsia="en-US"/>
        </w:rPr>
      </w:pPr>
      <w:bookmarkStart w:id="18" w:name="Seif19"/>
      <w:bookmarkEnd w:id="18"/>
      <w:r>
        <w:rPr>
          <w:rFonts w:cs="Miriam"/>
          <w:szCs w:val="32"/>
          <w:rtl/>
          <w:lang w:val="he-IL"/>
        </w:rPr>
        <w:pict>
          <v:shape id="_x0000_s1285" type="#_x0000_t202" style="position:absolute;left:0;text-align:left;margin-left:470.25pt;margin-top:7.1pt;width:1in;height:20.2pt;z-index:251660288" filled="f" stroked="f">
            <v:textbox inset="1mm,0,1mm,0">
              <w:txbxContent>
                <w:p w:rsidR="002D3318" w:rsidRDefault="002D3318" w:rsidP="00A11865">
                  <w:pPr>
                    <w:spacing w:line="160" w:lineRule="exact"/>
                    <w:jc w:val="left"/>
                    <w:rPr>
                      <w:rFonts w:cs="Miriam" w:hint="cs"/>
                      <w:szCs w:val="18"/>
                      <w:rtl/>
                      <w:lang w:eastAsia="en-US"/>
                    </w:rPr>
                  </w:pPr>
                  <w:r>
                    <w:rPr>
                      <w:rFonts w:cs="Miriam" w:hint="cs"/>
                      <w:szCs w:val="18"/>
                      <w:rtl/>
                      <w:lang w:eastAsia="en-US"/>
                    </w:rPr>
                    <w:t>איסוף פסולת והרחקתה</w:t>
                  </w:r>
                </w:p>
              </w:txbxContent>
            </v:textbox>
            <w10:anchorlock/>
          </v:shape>
        </w:pict>
      </w:r>
      <w:r>
        <w:rPr>
          <w:rStyle w:val="big-number"/>
          <w:rFonts w:hint="cs"/>
          <w:rtl/>
          <w:lang w:eastAsia="en-US"/>
        </w:rPr>
        <w:t>1</w:t>
      </w:r>
      <w:r w:rsidR="00187BE6">
        <w:rPr>
          <w:rStyle w:val="big-number"/>
          <w:rFonts w:hint="cs"/>
          <w:rtl/>
          <w:lang w:eastAsia="en-US"/>
        </w:rPr>
        <w:t>9</w:t>
      </w:r>
      <w:r>
        <w:rPr>
          <w:rStyle w:val="default"/>
          <w:rFonts w:cs="FrankRuehl" w:hint="cs"/>
          <w:rtl/>
          <w:lang w:eastAsia="en-US"/>
        </w:rPr>
        <w:t>.</w:t>
      </w:r>
      <w:r>
        <w:rPr>
          <w:rStyle w:val="default"/>
          <w:rFonts w:cs="FrankRuehl" w:hint="cs"/>
          <w:rtl/>
          <w:lang w:eastAsia="en-US"/>
        </w:rPr>
        <w:tab/>
      </w:r>
      <w:r w:rsidR="00187BE6">
        <w:rPr>
          <w:rStyle w:val="default"/>
          <w:rFonts w:cs="FrankRuehl" w:hint="cs"/>
          <w:rtl/>
          <w:lang w:eastAsia="en-US"/>
        </w:rPr>
        <w:t>(א)</w:t>
      </w:r>
      <w:r w:rsidR="00187BE6">
        <w:rPr>
          <w:rStyle w:val="default"/>
          <w:rFonts w:cs="FrankRuehl" w:hint="cs"/>
          <w:rtl/>
          <w:lang w:eastAsia="en-US"/>
        </w:rPr>
        <w:tab/>
        <w:t xml:space="preserve">המיתקן יהיה מצויד במכל לאיסוף פסולת, עשוי חומר חלק ובלתי מחליד שאינו סופג רטיבות, </w:t>
      </w:r>
      <w:r w:rsidR="002D3318">
        <w:rPr>
          <w:rStyle w:val="default"/>
          <w:rFonts w:cs="FrankRuehl" w:hint="cs"/>
          <w:rtl/>
          <w:lang w:eastAsia="en-US"/>
        </w:rPr>
        <w:t>עם מכסה ובתוכו שקית אשפה עמידה ואטומה לנוזלים לשימוש חד-פעמי.</w:t>
      </w:r>
    </w:p>
    <w:p w:rsidR="002D3318" w:rsidRDefault="002D3318" w:rsidP="00187BE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המכל יותקן במקום מתאים ליד חלון או פתח המכירה של המיתקן, ולידו יותקן שלט בולט לעין המורה על דרישה לסילוק הפסולת לתוך המכל; הפסולת תסולק אחת ליום לפחות ובכל מקרה שהתמלא המכל, למקום שאישר המנהל.</w:t>
      </w:r>
    </w:p>
    <w:p w:rsidR="002D3318" w:rsidRDefault="002D3318" w:rsidP="00187BE6">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סולקה הפסולת, ינוקו ויישטפו המכל והאזור סביבו.</w:t>
      </w:r>
    </w:p>
    <w:p w:rsidR="002D3318" w:rsidRDefault="002D3318" w:rsidP="00187BE6">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סביבת המיתקן תהיה נקייה בכל עת משאריות מזון, פסולת ומזיקים.</w:t>
      </w:r>
    </w:p>
    <w:p w:rsidR="002D3318" w:rsidRDefault="002D3318" w:rsidP="00187BE6">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הפסולת שבמכל תהיה מוגנת מפני חדירת מזיקין והמכל יהיה סגור לגמרי בכל עת, למעט בזמן סילוק הפסולת או בעת ניקויו.</w:t>
      </w:r>
    </w:p>
    <w:p w:rsidR="002D3318" w:rsidRDefault="002D3318" w:rsidP="00187BE6">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t>המנהל רשאי לדרוש מכל נוסף לאיסוף פסולת, לפי ייעוד העסק.</w:t>
      </w:r>
    </w:p>
    <w:p w:rsidR="00A11865" w:rsidRDefault="00A11865" w:rsidP="002D3318">
      <w:pPr>
        <w:pStyle w:val="P00"/>
        <w:spacing w:before="72"/>
        <w:ind w:left="0" w:right="1134"/>
        <w:rPr>
          <w:rStyle w:val="default"/>
          <w:rFonts w:cs="FrankRuehl" w:hint="cs"/>
          <w:rtl/>
          <w:lang w:eastAsia="en-US"/>
        </w:rPr>
      </w:pPr>
      <w:bookmarkStart w:id="19" w:name="Seif20"/>
      <w:bookmarkEnd w:id="19"/>
      <w:r>
        <w:rPr>
          <w:rFonts w:cs="Miriam"/>
          <w:szCs w:val="32"/>
          <w:rtl/>
          <w:lang w:val="he-IL"/>
        </w:rPr>
        <w:pict>
          <v:shape id="_x0000_s1286" type="#_x0000_t202" style="position:absolute;left:0;text-align:left;margin-left:470.25pt;margin-top:7.1pt;width:1in;height:11.4pt;z-index:251661312" filled="f" stroked="f">
            <v:textbox inset="1mm,0,1mm,0">
              <w:txbxContent>
                <w:p w:rsidR="002D3318" w:rsidRDefault="002D3318" w:rsidP="00A11865">
                  <w:pPr>
                    <w:spacing w:line="160" w:lineRule="exact"/>
                    <w:jc w:val="left"/>
                    <w:rPr>
                      <w:rFonts w:cs="Miriam" w:hint="cs"/>
                      <w:szCs w:val="18"/>
                      <w:rtl/>
                      <w:lang w:eastAsia="en-US"/>
                    </w:rPr>
                  </w:pPr>
                  <w:r>
                    <w:rPr>
                      <w:rFonts w:cs="Miriam" w:hint="cs"/>
                      <w:szCs w:val="18"/>
                      <w:rtl/>
                      <w:lang w:eastAsia="en-US"/>
                    </w:rPr>
                    <w:t>השמדת מזון</w:t>
                  </w:r>
                </w:p>
              </w:txbxContent>
            </v:textbox>
            <w10:anchorlock/>
          </v:shape>
        </w:pict>
      </w:r>
      <w:r>
        <w:rPr>
          <w:rStyle w:val="big-number"/>
          <w:rFonts w:hint="cs"/>
          <w:rtl/>
          <w:lang w:eastAsia="en-US"/>
        </w:rPr>
        <w:t>20</w:t>
      </w:r>
      <w:r>
        <w:rPr>
          <w:rStyle w:val="default"/>
          <w:rFonts w:cs="FrankRuehl" w:hint="cs"/>
          <w:rtl/>
          <w:lang w:eastAsia="en-US"/>
        </w:rPr>
        <w:t>.</w:t>
      </w:r>
      <w:r>
        <w:rPr>
          <w:rStyle w:val="default"/>
          <w:rFonts w:cs="FrankRuehl" w:hint="cs"/>
          <w:rtl/>
          <w:lang w:eastAsia="en-US"/>
        </w:rPr>
        <w:tab/>
      </w:r>
      <w:r w:rsidR="002D3318">
        <w:rPr>
          <w:rStyle w:val="default"/>
          <w:rFonts w:cs="FrankRuehl" w:hint="cs"/>
          <w:rtl/>
          <w:lang w:eastAsia="en-US"/>
        </w:rPr>
        <w:t>מזון שעבר טיפול ולא נמכר באותו יום יושמד, למעט פירות וירקות שנשטפו.</w:t>
      </w:r>
    </w:p>
    <w:p w:rsidR="00A11865" w:rsidRDefault="00A11865" w:rsidP="002D3318">
      <w:pPr>
        <w:pStyle w:val="P00"/>
        <w:spacing w:before="72"/>
        <w:ind w:left="0" w:right="1134"/>
        <w:rPr>
          <w:rStyle w:val="default"/>
          <w:rFonts w:cs="FrankRuehl" w:hint="cs"/>
          <w:rtl/>
          <w:lang w:eastAsia="en-US"/>
        </w:rPr>
      </w:pPr>
      <w:bookmarkStart w:id="20" w:name="Seif21"/>
      <w:bookmarkEnd w:id="20"/>
      <w:r>
        <w:rPr>
          <w:rFonts w:cs="Miriam"/>
          <w:szCs w:val="32"/>
          <w:rtl/>
          <w:lang w:val="he-IL"/>
        </w:rPr>
        <w:pict>
          <v:shape id="_x0000_s1287" type="#_x0000_t202" style="position:absolute;left:0;text-align:left;margin-left:470.25pt;margin-top:7.1pt;width:1in;height:11.4pt;z-index:251662336" filled="f" stroked="f">
            <v:textbox inset="1mm,0,1mm,0">
              <w:txbxContent>
                <w:p w:rsidR="002D3318" w:rsidRDefault="002D3318" w:rsidP="00A11865">
                  <w:pPr>
                    <w:spacing w:line="160" w:lineRule="exact"/>
                    <w:jc w:val="left"/>
                    <w:rPr>
                      <w:rFonts w:cs="Miriam" w:hint="cs"/>
                      <w:szCs w:val="18"/>
                      <w:rtl/>
                      <w:lang w:eastAsia="en-US"/>
                    </w:rPr>
                  </w:pPr>
                  <w:r>
                    <w:rPr>
                      <w:rFonts w:cs="Miriam" w:hint="cs"/>
                      <w:szCs w:val="18"/>
                      <w:rtl/>
                      <w:lang w:eastAsia="en-US"/>
                    </w:rPr>
                    <w:t>ניקוי פנים המיתקן</w:t>
                  </w:r>
                </w:p>
              </w:txbxContent>
            </v:textbox>
            <w10:anchorlock/>
          </v:shape>
        </w:pict>
      </w:r>
      <w:r>
        <w:rPr>
          <w:rStyle w:val="big-number"/>
          <w:rFonts w:hint="cs"/>
          <w:rtl/>
          <w:lang w:eastAsia="en-US"/>
        </w:rPr>
        <w:t>2</w:t>
      </w:r>
      <w:r w:rsidR="002D3318">
        <w:rPr>
          <w:rStyle w:val="big-number"/>
          <w:rFonts w:hint="cs"/>
          <w:rtl/>
          <w:lang w:eastAsia="en-US"/>
        </w:rPr>
        <w:t>1</w:t>
      </w:r>
      <w:r>
        <w:rPr>
          <w:rStyle w:val="default"/>
          <w:rFonts w:cs="FrankRuehl" w:hint="cs"/>
          <w:rtl/>
          <w:lang w:eastAsia="en-US"/>
        </w:rPr>
        <w:t>.</w:t>
      </w:r>
      <w:r>
        <w:rPr>
          <w:rStyle w:val="default"/>
          <w:rFonts w:cs="FrankRuehl" w:hint="cs"/>
          <w:rtl/>
          <w:lang w:eastAsia="en-US"/>
        </w:rPr>
        <w:tab/>
      </w:r>
      <w:r w:rsidR="002D3318">
        <w:rPr>
          <w:rStyle w:val="default"/>
          <w:rFonts w:cs="FrankRuehl" w:hint="cs"/>
          <w:rtl/>
          <w:lang w:eastAsia="en-US"/>
        </w:rPr>
        <w:t>בסוף כל יום עבודה יישטף פנים המיתקן באופן יסודי במים חמים ובדטרגנט המתאים לשטיפת שאריות שומן, ויחוטא בחומר חיטוי.</w:t>
      </w:r>
    </w:p>
    <w:p w:rsidR="00A11865" w:rsidRDefault="00A11865" w:rsidP="002D3318">
      <w:pPr>
        <w:pStyle w:val="P00"/>
        <w:spacing w:before="72"/>
        <w:ind w:left="0" w:right="1134"/>
        <w:rPr>
          <w:rStyle w:val="default"/>
          <w:rFonts w:cs="FrankRuehl" w:hint="cs"/>
          <w:rtl/>
          <w:lang w:eastAsia="en-US"/>
        </w:rPr>
      </w:pPr>
      <w:bookmarkStart w:id="21" w:name="Seif22"/>
      <w:bookmarkEnd w:id="21"/>
      <w:r>
        <w:rPr>
          <w:rFonts w:cs="Miriam"/>
          <w:szCs w:val="32"/>
          <w:rtl/>
          <w:lang w:val="he-IL"/>
        </w:rPr>
        <w:pict>
          <v:shape id="_x0000_s1288" type="#_x0000_t202" style="position:absolute;left:0;text-align:left;margin-left:470.25pt;margin-top:7.1pt;width:1in;height:11.4pt;z-index:251663360" filled="f" stroked="f">
            <v:textbox inset="1mm,0,1mm,0">
              <w:txbxContent>
                <w:p w:rsidR="002D3318" w:rsidRDefault="002D3318" w:rsidP="00A11865">
                  <w:pPr>
                    <w:spacing w:line="160" w:lineRule="exact"/>
                    <w:jc w:val="left"/>
                    <w:rPr>
                      <w:rFonts w:cs="Miriam" w:hint="cs"/>
                      <w:szCs w:val="18"/>
                      <w:rtl/>
                      <w:lang w:eastAsia="en-US"/>
                    </w:rPr>
                  </w:pPr>
                  <w:r>
                    <w:rPr>
                      <w:rFonts w:cs="Miriam" w:hint="cs"/>
                      <w:szCs w:val="18"/>
                      <w:rtl/>
                      <w:lang w:eastAsia="en-US"/>
                    </w:rPr>
                    <w:t>מניעת מפגעים</w:t>
                  </w:r>
                </w:p>
              </w:txbxContent>
            </v:textbox>
            <w10:anchorlock/>
          </v:shape>
        </w:pict>
      </w:r>
      <w:r>
        <w:rPr>
          <w:rStyle w:val="big-number"/>
          <w:rFonts w:hint="cs"/>
          <w:rtl/>
          <w:lang w:eastAsia="en-US"/>
        </w:rPr>
        <w:t>2</w:t>
      </w:r>
      <w:r w:rsidR="002D3318">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2D3318">
        <w:rPr>
          <w:rStyle w:val="default"/>
          <w:rFonts w:cs="FrankRuehl" w:hint="cs"/>
          <w:rtl/>
          <w:lang w:eastAsia="en-US"/>
        </w:rPr>
        <w:t>המיתקן והציוד וכן הפעלתן לא יגרמו למטרדים סביבתיים כגון רעש, ריח, עשן ופסולת.</w:t>
      </w:r>
    </w:p>
    <w:p w:rsidR="00A11865" w:rsidRDefault="00A11865" w:rsidP="002D3318">
      <w:pPr>
        <w:pStyle w:val="P00"/>
        <w:spacing w:before="72"/>
        <w:ind w:left="0" w:right="1134"/>
        <w:rPr>
          <w:rStyle w:val="default"/>
          <w:rFonts w:cs="FrankRuehl" w:hint="cs"/>
          <w:rtl/>
          <w:lang w:eastAsia="en-US"/>
        </w:rPr>
      </w:pPr>
      <w:bookmarkStart w:id="22" w:name="Seif23"/>
      <w:bookmarkEnd w:id="22"/>
      <w:r>
        <w:rPr>
          <w:rFonts w:cs="Miriam"/>
          <w:szCs w:val="32"/>
          <w:rtl/>
          <w:lang w:val="he-IL"/>
        </w:rPr>
        <w:pict>
          <v:shape id="_x0000_s1289" type="#_x0000_t202" style="position:absolute;left:0;text-align:left;margin-left:470.25pt;margin-top:7.1pt;width:1in;height:18.2pt;z-index:251664384" filled="f" stroked="f">
            <v:textbox inset="1mm,0,1mm,0">
              <w:txbxContent>
                <w:p w:rsidR="002D3318" w:rsidRDefault="002D3318" w:rsidP="00A11865">
                  <w:pPr>
                    <w:spacing w:line="160" w:lineRule="exact"/>
                    <w:jc w:val="left"/>
                    <w:rPr>
                      <w:rFonts w:cs="Miriam" w:hint="cs"/>
                      <w:szCs w:val="18"/>
                      <w:rtl/>
                      <w:lang w:eastAsia="en-US"/>
                    </w:rPr>
                  </w:pPr>
                  <w:r>
                    <w:rPr>
                      <w:rFonts w:cs="Miriam" w:hint="cs"/>
                      <w:szCs w:val="18"/>
                      <w:rtl/>
                      <w:lang w:eastAsia="en-US"/>
                    </w:rPr>
                    <w:t>מקום חניית המיתקן</w:t>
                  </w:r>
                </w:p>
              </w:txbxContent>
            </v:textbox>
            <w10:anchorlock/>
          </v:shape>
        </w:pict>
      </w:r>
      <w:r>
        <w:rPr>
          <w:rStyle w:val="big-number"/>
          <w:rFonts w:hint="cs"/>
          <w:rtl/>
          <w:lang w:eastAsia="en-US"/>
        </w:rPr>
        <w:t>2</w:t>
      </w:r>
      <w:r w:rsidR="002D3318">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2D3318">
        <w:rPr>
          <w:rStyle w:val="default"/>
          <w:rFonts w:cs="FrankRuehl" w:hint="cs"/>
          <w:rtl/>
          <w:lang w:eastAsia="en-US"/>
        </w:rPr>
        <w:t xml:space="preserve">לאחר שעות הפעילות יחנה הרוכל את המיתקן במקום שאישר המנהל בהתאם לתקנה 3(א); מוחזק במיתקן מזון הטעון קירור </w:t>
      </w:r>
      <w:r w:rsidR="002D3318">
        <w:rPr>
          <w:rStyle w:val="default"/>
          <w:rFonts w:cs="FrankRuehl"/>
          <w:rtl/>
          <w:lang w:eastAsia="en-US"/>
        </w:rPr>
        <w:t>–</w:t>
      </w:r>
      <w:r w:rsidR="002D3318">
        <w:rPr>
          <w:rStyle w:val="default"/>
          <w:rFonts w:cs="FrankRuehl" w:hint="cs"/>
          <w:rtl/>
          <w:lang w:eastAsia="en-US"/>
        </w:rPr>
        <w:t xml:space="preserve"> יהיה במקום החניה חיבור תקני לחשמל, להפעלתם התקינה של מיתקני הקירור.</w:t>
      </w:r>
    </w:p>
    <w:p w:rsidR="00A11865" w:rsidRDefault="00A11865" w:rsidP="002D3318">
      <w:pPr>
        <w:pStyle w:val="P00"/>
        <w:spacing w:before="72"/>
        <w:ind w:left="0" w:right="1134"/>
        <w:rPr>
          <w:rStyle w:val="default"/>
          <w:rFonts w:cs="FrankRuehl" w:hint="cs"/>
          <w:rtl/>
          <w:lang w:eastAsia="en-US"/>
        </w:rPr>
      </w:pPr>
      <w:bookmarkStart w:id="23" w:name="Seif24"/>
      <w:bookmarkEnd w:id="23"/>
      <w:r>
        <w:rPr>
          <w:rFonts w:cs="Miriam"/>
          <w:szCs w:val="32"/>
          <w:rtl/>
          <w:lang w:val="he-IL"/>
        </w:rPr>
        <w:pict>
          <v:shape id="_x0000_s1290" type="#_x0000_t202" style="position:absolute;left:0;text-align:left;margin-left:470.25pt;margin-top:7.1pt;width:1in;height:11.4pt;z-index:251665408" filled="f" stroked="f">
            <v:textbox inset="1mm,0,1mm,0">
              <w:txbxContent>
                <w:p w:rsidR="002D3318" w:rsidRDefault="002D3318" w:rsidP="00A11865">
                  <w:pPr>
                    <w:spacing w:line="160" w:lineRule="exact"/>
                    <w:jc w:val="left"/>
                    <w:rPr>
                      <w:rFonts w:cs="Miriam" w:hint="cs"/>
                      <w:szCs w:val="18"/>
                      <w:rtl/>
                      <w:lang w:eastAsia="en-US"/>
                    </w:rPr>
                  </w:pPr>
                  <w:r>
                    <w:rPr>
                      <w:rFonts w:cs="Miriam" w:hint="cs"/>
                      <w:szCs w:val="18"/>
                      <w:rtl/>
                      <w:lang w:eastAsia="en-US"/>
                    </w:rPr>
                    <w:t>לבוש וניקיון אישי</w:t>
                  </w:r>
                </w:p>
              </w:txbxContent>
            </v:textbox>
            <w10:anchorlock/>
          </v:shape>
        </w:pict>
      </w:r>
      <w:r>
        <w:rPr>
          <w:rStyle w:val="big-number"/>
          <w:rFonts w:hint="cs"/>
          <w:rtl/>
          <w:lang w:eastAsia="en-US"/>
        </w:rPr>
        <w:t>2</w:t>
      </w:r>
      <w:r w:rsidR="002D3318">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sidR="002D3318">
        <w:rPr>
          <w:rStyle w:val="default"/>
          <w:rFonts w:cs="FrankRuehl" w:hint="cs"/>
          <w:rtl/>
          <w:lang w:eastAsia="en-US"/>
        </w:rPr>
        <w:t>(א)</w:t>
      </w:r>
      <w:r w:rsidR="002D3318">
        <w:rPr>
          <w:rStyle w:val="default"/>
          <w:rFonts w:cs="FrankRuehl" w:hint="cs"/>
          <w:rtl/>
          <w:lang w:eastAsia="en-US"/>
        </w:rPr>
        <w:tab/>
        <w:t xml:space="preserve">לא יעבוד אדם ברוכלות מזון, אלא אם כן </w:t>
      </w:r>
      <w:r w:rsidR="002D3318">
        <w:rPr>
          <w:rStyle w:val="default"/>
          <w:rFonts w:cs="FrankRuehl"/>
          <w:rtl/>
          <w:lang w:eastAsia="en-US"/>
        </w:rPr>
        <w:t>–</w:t>
      </w:r>
    </w:p>
    <w:p w:rsidR="002D3318" w:rsidRDefault="002D3318" w:rsidP="002D3318">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הוא לובש בגדים נקיים המיועדים אך ורק לעבודה;</w:t>
      </w:r>
    </w:p>
    <w:p w:rsidR="002D3318" w:rsidRDefault="002D3318" w:rsidP="002D3318">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ידיו וציפורניו נקיות והוא רוחץ את ידיו בסבון ובמברשת צפורניים לפני התחלת העבודה וביציאה מהשירותים;</w:t>
      </w:r>
    </w:p>
    <w:p w:rsidR="002D3318" w:rsidRDefault="002D3318" w:rsidP="002D3318">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הוא מקפיד על ניקיון גופו.</w:t>
      </w:r>
    </w:p>
    <w:p w:rsidR="002D3318" w:rsidRDefault="002D3318" w:rsidP="002D3318">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לא יטפל אדם במזון, ולא יעבוד ברוכלות במזון רגיש בתפזורת, אלא אם כן </w:t>
      </w:r>
      <w:r>
        <w:rPr>
          <w:rStyle w:val="default"/>
          <w:rFonts w:cs="FrankRuehl"/>
          <w:rtl/>
          <w:lang w:eastAsia="en-US"/>
        </w:rPr>
        <w:t>–</w:t>
      </w:r>
    </w:p>
    <w:p w:rsidR="002D3318" w:rsidRDefault="002D3318" w:rsidP="002D3318">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הוסרו מידיו תכשיטים, צמידים או טבעות, זולת טבעת נישואין;</w:t>
      </w:r>
    </w:p>
    <w:p w:rsidR="002D3318" w:rsidRDefault="002D3318" w:rsidP="002D3318">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הוא חובש כיסוי ראש.</w:t>
      </w:r>
    </w:p>
    <w:p w:rsidR="00A11865" w:rsidRDefault="00A11865" w:rsidP="002D3318">
      <w:pPr>
        <w:pStyle w:val="P00"/>
        <w:spacing w:before="72"/>
        <w:ind w:left="0" w:right="1134"/>
        <w:rPr>
          <w:rStyle w:val="default"/>
          <w:rFonts w:cs="FrankRuehl" w:hint="cs"/>
          <w:rtl/>
          <w:lang w:eastAsia="en-US"/>
        </w:rPr>
      </w:pPr>
      <w:bookmarkStart w:id="24" w:name="Seif25"/>
      <w:bookmarkEnd w:id="24"/>
      <w:r>
        <w:rPr>
          <w:rFonts w:cs="Miriam"/>
          <w:szCs w:val="32"/>
          <w:rtl/>
          <w:lang w:val="he-IL"/>
        </w:rPr>
        <w:pict>
          <v:shape id="_x0000_s1291" type="#_x0000_t202" style="position:absolute;left:0;text-align:left;margin-left:470.25pt;margin-top:7.1pt;width:1in;height:11.4pt;z-index:251666432" filled="f" stroked="f">
            <v:textbox inset="1mm,0,1mm,0">
              <w:txbxContent>
                <w:p w:rsidR="002D3318" w:rsidRDefault="002D3318" w:rsidP="00A11865">
                  <w:pPr>
                    <w:spacing w:line="160" w:lineRule="exact"/>
                    <w:jc w:val="left"/>
                    <w:rPr>
                      <w:rFonts w:cs="Miriam" w:hint="cs"/>
                      <w:szCs w:val="18"/>
                      <w:rtl/>
                      <w:lang w:eastAsia="en-US"/>
                    </w:rPr>
                  </w:pPr>
                  <w:r>
                    <w:rPr>
                      <w:rFonts w:cs="Miriam" w:hint="cs"/>
                      <w:szCs w:val="18"/>
                      <w:rtl/>
                      <w:lang w:eastAsia="en-US"/>
                    </w:rPr>
                    <w:t>בריאות הרוכל</w:t>
                  </w:r>
                </w:p>
              </w:txbxContent>
            </v:textbox>
            <w10:anchorlock/>
          </v:shape>
        </w:pict>
      </w:r>
      <w:r>
        <w:rPr>
          <w:rStyle w:val="big-number"/>
          <w:rFonts w:hint="cs"/>
          <w:rtl/>
          <w:lang w:eastAsia="en-US"/>
        </w:rPr>
        <w:t>2</w:t>
      </w:r>
      <w:r w:rsidR="002D3318">
        <w:rPr>
          <w:rStyle w:val="big-number"/>
          <w:rFonts w:hint="cs"/>
          <w:rtl/>
          <w:lang w:eastAsia="en-US"/>
        </w:rPr>
        <w:t>5</w:t>
      </w:r>
      <w:r>
        <w:rPr>
          <w:rStyle w:val="default"/>
          <w:rFonts w:cs="FrankRuehl" w:hint="cs"/>
          <w:rtl/>
          <w:lang w:eastAsia="en-US"/>
        </w:rPr>
        <w:t>.</w:t>
      </w:r>
      <w:r>
        <w:rPr>
          <w:rStyle w:val="default"/>
          <w:rFonts w:cs="FrankRuehl" w:hint="cs"/>
          <w:rtl/>
          <w:lang w:eastAsia="en-US"/>
        </w:rPr>
        <w:tab/>
      </w:r>
      <w:r w:rsidR="002D3318">
        <w:rPr>
          <w:rStyle w:val="default"/>
          <w:rFonts w:cs="FrankRuehl" w:hint="cs"/>
          <w:rtl/>
          <w:lang w:eastAsia="en-US"/>
        </w:rPr>
        <w:t>לא יעבוד אדם ברוכלות מזון, אם נתקיים בו אחד מאלה:</w:t>
      </w:r>
    </w:p>
    <w:p w:rsidR="002D3318" w:rsidRDefault="002D3318" w:rsidP="002D3318">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הוא חולה במחלה מידבקת או נושא מחוללי מחלה כזו;</w:t>
      </w:r>
    </w:p>
    <w:p w:rsidR="002D3318" w:rsidRDefault="002D3318" w:rsidP="002D3318">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על פניו, צווארו, זרועותיו או ידיו חבורות, חטטים, פצעים פתוחים או מוגלתיים;</w:t>
      </w:r>
    </w:p>
    <w:p w:rsidR="002D3318" w:rsidRDefault="002D3318" w:rsidP="002D3318">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הוא לא עמד בבדיקות רפואיות שדרש המנהל.</w:t>
      </w:r>
    </w:p>
    <w:p w:rsidR="00A11865" w:rsidRDefault="00A11865" w:rsidP="002D3318">
      <w:pPr>
        <w:pStyle w:val="P00"/>
        <w:spacing w:before="72"/>
        <w:ind w:left="0" w:right="1134"/>
        <w:rPr>
          <w:rStyle w:val="default"/>
          <w:rFonts w:cs="FrankRuehl" w:hint="cs"/>
          <w:rtl/>
          <w:lang w:eastAsia="en-US"/>
        </w:rPr>
      </w:pPr>
      <w:bookmarkStart w:id="25" w:name="Seif26"/>
      <w:bookmarkEnd w:id="25"/>
      <w:r>
        <w:rPr>
          <w:rFonts w:cs="Miriam"/>
          <w:szCs w:val="32"/>
          <w:rtl/>
          <w:lang w:val="he-IL"/>
        </w:rPr>
        <w:pict>
          <v:shape id="_x0000_s1292" type="#_x0000_t202" style="position:absolute;left:0;text-align:left;margin-left:470.25pt;margin-top:7.1pt;width:1in;height:20.25pt;z-index:251667456" filled="f" stroked="f">
            <v:textbox inset="1mm,0,1mm,0">
              <w:txbxContent>
                <w:p w:rsidR="002D3318" w:rsidRDefault="002D3318" w:rsidP="00A11865">
                  <w:pPr>
                    <w:spacing w:line="160" w:lineRule="exact"/>
                    <w:jc w:val="left"/>
                    <w:rPr>
                      <w:rFonts w:cs="Miriam" w:hint="cs"/>
                      <w:szCs w:val="18"/>
                      <w:rtl/>
                      <w:lang w:eastAsia="en-US"/>
                    </w:rPr>
                  </w:pPr>
                  <w:r>
                    <w:rPr>
                      <w:rFonts w:cs="Miriam" w:hint="cs"/>
                      <w:szCs w:val="18"/>
                      <w:rtl/>
                      <w:lang w:eastAsia="en-US"/>
                    </w:rPr>
                    <w:t>איסור אחזקת בעלי חיים</w:t>
                  </w:r>
                </w:p>
              </w:txbxContent>
            </v:textbox>
            <w10:anchorlock/>
          </v:shape>
        </w:pict>
      </w:r>
      <w:r>
        <w:rPr>
          <w:rStyle w:val="big-number"/>
          <w:rFonts w:hint="cs"/>
          <w:rtl/>
          <w:lang w:eastAsia="en-US"/>
        </w:rPr>
        <w:t>2</w:t>
      </w:r>
      <w:r w:rsidR="002D3318">
        <w:rPr>
          <w:rStyle w:val="big-number"/>
          <w:rFonts w:hint="cs"/>
          <w:rtl/>
          <w:lang w:eastAsia="en-US"/>
        </w:rPr>
        <w:t>6</w:t>
      </w:r>
      <w:r>
        <w:rPr>
          <w:rStyle w:val="default"/>
          <w:rFonts w:cs="FrankRuehl" w:hint="cs"/>
          <w:rtl/>
          <w:lang w:eastAsia="en-US"/>
        </w:rPr>
        <w:t>.</w:t>
      </w:r>
      <w:r>
        <w:rPr>
          <w:rStyle w:val="default"/>
          <w:rFonts w:cs="FrankRuehl" w:hint="cs"/>
          <w:rtl/>
          <w:lang w:eastAsia="en-US"/>
        </w:rPr>
        <w:tab/>
      </w:r>
      <w:r w:rsidR="002D3318">
        <w:rPr>
          <w:rStyle w:val="default"/>
          <w:rFonts w:cs="FrankRuehl" w:hint="cs"/>
          <w:rtl/>
          <w:lang w:eastAsia="en-US"/>
        </w:rPr>
        <w:t>רוכל לא יחזיק בעלי חיים במיתקן רוכלות</w:t>
      </w:r>
    </w:p>
    <w:p w:rsidR="00A11865" w:rsidRDefault="00A11865" w:rsidP="002D3318">
      <w:pPr>
        <w:pStyle w:val="P00"/>
        <w:spacing w:before="72"/>
        <w:ind w:left="0" w:right="1134"/>
        <w:rPr>
          <w:rStyle w:val="default"/>
          <w:rFonts w:cs="FrankRuehl" w:hint="cs"/>
          <w:rtl/>
          <w:lang w:eastAsia="en-US"/>
        </w:rPr>
      </w:pPr>
      <w:bookmarkStart w:id="26" w:name="Seif27"/>
      <w:bookmarkEnd w:id="26"/>
      <w:r>
        <w:rPr>
          <w:rFonts w:cs="Miriam"/>
          <w:szCs w:val="32"/>
          <w:rtl/>
          <w:lang w:val="he-IL"/>
        </w:rPr>
        <w:pict>
          <v:shape id="_x0000_s1293" type="#_x0000_t202" style="position:absolute;left:0;text-align:left;margin-left:470.25pt;margin-top:7.1pt;width:1in;height:11.4pt;z-index:251668480" filled="f" stroked="f">
            <v:textbox inset="1mm,0,1mm,0">
              <w:txbxContent>
                <w:p w:rsidR="002D3318" w:rsidRDefault="002D3318" w:rsidP="00A11865">
                  <w:pPr>
                    <w:spacing w:line="160" w:lineRule="exact"/>
                    <w:jc w:val="left"/>
                    <w:rPr>
                      <w:rFonts w:cs="Miriam" w:hint="cs"/>
                      <w:szCs w:val="18"/>
                      <w:rtl/>
                      <w:lang w:eastAsia="en-US"/>
                    </w:rPr>
                  </w:pPr>
                  <w:r>
                    <w:rPr>
                      <w:rFonts w:cs="Miriam" w:hint="cs"/>
                      <w:szCs w:val="18"/>
                      <w:rtl/>
                      <w:lang w:eastAsia="en-US"/>
                    </w:rPr>
                    <w:t>הגבלת רוכלות</w:t>
                  </w:r>
                </w:p>
              </w:txbxContent>
            </v:textbox>
            <w10:anchorlock/>
          </v:shape>
        </w:pict>
      </w:r>
      <w:r>
        <w:rPr>
          <w:rStyle w:val="big-number"/>
          <w:rFonts w:hint="cs"/>
          <w:rtl/>
          <w:lang w:eastAsia="en-US"/>
        </w:rPr>
        <w:t>2</w:t>
      </w:r>
      <w:r w:rsidR="002D3318">
        <w:rPr>
          <w:rStyle w:val="big-number"/>
          <w:rFonts w:hint="cs"/>
          <w:rtl/>
          <w:lang w:eastAsia="en-US"/>
        </w:rPr>
        <w:t>7</w:t>
      </w:r>
      <w:r>
        <w:rPr>
          <w:rStyle w:val="default"/>
          <w:rFonts w:cs="FrankRuehl" w:hint="cs"/>
          <w:rtl/>
          <w:lang w:eastAsia="en-US"/>
        </w:rPr>
        <w:t>.</w:t>
      </w:r>
      <w:r>
        <w:rPr>
          <w:rStyle w:val="default"/>
          <w:rFonts w:cs="FrankRuehl" w:hint="cs"/>
          <w:rtl/>
          <w:lang w:eastAsia="en-US"/>
        </w:rPr>
        <w:tab/>
      </w:r>
      <w:r w:rsidR="002D3318">
        <w:rPr>
          <w:rStyle w:val="default"/>
          <w:rFonts w:cs="FrankRuehl" w:hint="cs"/>
          <w:rtl/>
          <w:lang w:eastAsia="en-US"/>
        </w:rPr>
        <w:t>(א)</w:t>
      </w:r>
      <w:r w:rsidR="002D3318">
        <w:rPr>
          <w:rStyle w:val="default"/>
          <w:rFonts w:cs="FrankRuehl" w:hint="cs"/>
          <w:rtl/>
          <w:lang w:eastAsia="en-US"/>
        </w:rPr>
        <w:tab/>
        <w:t>לא יחזיק רוכל מזון ולא ימכור מוצרים שאינם מזון במיתקן רוכלות, אלא באישור המנהל.</w:t>
      </w:r>
    </w:p>
    <w:p w:rsidR="002D3318" w:rsidRDefault="002D3318" w:rsidP="002D3318">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לא יחזיק רוכל מזון סוגי מזון שלא אושרו ברישיון העסק שקיבל.</w:t>
      </w:r>
    </w:p>
    <w:p w:rsidR="00A11865" w:rsidRDefault="00A11865" w:rsidP="002D3318">
      <w:pPr>
        <w:pStyle w:val="P00"/>
        <w:spacing w:before="72"/>
        <w:ind w:left="0" w:right="1134"/>
        <w:rPr>
          <w:rStyle w:val="default"/>
          <w:rFonts w:cs="FrankRuehl" w:hint="cs"/>
          <w:rtl/>
          <w:lang w:eastAsia="en-US"/>
        </w:rPr>
      </w:pPr>
      <w:bookmarkStart w:id="27" w:name="Seif28"/>
      <w:bookmarkEnd w:id="27"/>
      <w:r>
        <w:rPr>
          <w:rFonts w:cs="Miriam"/>
          <w:szCs w:val="32"/>
          <w:rtl/>
          <w:lang w:val="he-IL"/>
        </w:rPr>
        <w:pict>
          <v:shape id="_x0000_s1294" type="#_x0000_t202" style="position:absolute;left:0;text-align:left;margin-left:470.25pt;margin-top:7.1pt;width:1in;height:11.4pt;z-index:251669504" filled="f" stroked="f">
            <v:textbox inset="1mm,0,1mm,0">
              <w:txbxContent>
                <w:p w:rsidR="002D3318" w:rsidRDefault="002D3318" w:rsidP="00A11865">
                  <w:pPr>
                    <w:spacing w:line="160" w:lineRule="exact"/>
                    <w:jc w:val="left"/>
                    <w:rPr>
                      <w:rFonts w:cs="Miriam" w:hint="cs"/>
                      <w:szCs w:val="18"/>
                      <w:rtl/>
                      <w:lang w:eastAsia="en-US"/>
                    </w:rPr>
                  </w:pPr>
                  <w:r>
                    <w:rPr>
                      <w:rFonts w:cs="Miriam" w:hint="cs"/>
                      <w:szCs w:val="18"/>
                      <w:rtl/>
                      <w:lang w:eastAsia="en-US"/>
                    </w:rPr>
                    <w:t>סימון המיתקן</w:t>
                  </w:r>
                </w:p>
              </w:txbxContent>
            </v:textbox>
            <w10:anchorlock/>
          </v:shape>
        </w:pict>
      </w:r>
      <w:r>
        <w:rPr>
          <w:rStyle w:val="big-number"/>
          <w:rFonts w:hint="cs"/>
          <w:rtl/>
          <w:lang w:eastAsia="en-US"/>
        </w:rPr>
        <w:t>2</w:t>
      </w:r>
      <w:r w:rsidR="002D3318">
        <w:rPr>
          <w:rStyle w:val="big-number"/>
          <w:rFonts w:hint="cs"/>
          <w:rtl/>
          <w:lang w:eastAsia="en-US"/>
        </w:rPr>
        <w:t>8</w:t>
      </w:r>
      <w:r>
        <w:rPr>
          <w:rStyle w:val="default"/>
          <w:rFonts w:cs="FrankRuehl" w:hint="cs"/>
          <w:rtl/>
          <w:lang w:eastAsia="en-US"/>
        </w:rPr>
        <w:t>.</w:t>
      </w:r>
      <w:r>
        <w:rPr>
          <w:rStyle w:val="default"/>
          <w:rFonts w:cs="FrankRuehl" w:hint="cs"/>
          <w:rtl/>
          <w:lang w:eastAsia="en-US"/>
        </w:rPr>
        <w:tab/>
      </w:r>
      <w:r w:rsidR="002D3318">
        <w:rPr>
          <w:rStyle w:val="default"/>
          <w:rFonts w:cs="FrankRuehl" w:hint="cs"/>
          <w:rtl/>
          <w:lang w:eastAsia="en-US"/>
        </w:rPr>
        <w:t>על הדופן החיצונית של המיתקן יסומנו שמו ומענו של בעל רישיון הרוכלות, בעברית באותיות דפוס שגודלן 20 ס"מ לפחות.</w:t>
      </w:r>
    </w:p>
    <w:p w:rsidR="00A11865" w:rsidRDefault="00A11865" w:rsidP="00611A17">
      <w:pPr>
        <w:pStyle w:val="P00"/>
        <w:spacing w:before="72"/>
        <w:ind w:left="0" w:right="1134"/>
        <w:rPr>
          <w:rStyle w:val="default"/>
          <w:rFonts w:cs="FrankRuehl" w:hint="cs"/>
          <w:rtl/>
          <w:lang w:eastAsia="en-US"/>
        </w:rPr>
      </w:pPr>
      <w:bookmarkStart w:id="28" w:name="Seif29"/>
      <w:bookmarkEnd w:id="28"/>
      <w:r>
        <w:rPr>
          <w:rFonts w:cs="Miriam"/>
          <w:szCs w:val="32"/>
          <w:rtl/>
          <w:lang w:val="he-IL"/>
        </w:rPr>
        <w:pict>
          <v:shape id="_x0000_s1295" type="#_x0000_t202" style="position:absolute;left:0;text-align:left;margin-left:470.25pt;margin-top:7.1pt;width:1in;height:11.4pt;z-index:251670528" filled="f" stroked="f">
            <v:textbox inset="1mm,0,1mm,0">
              <w:txbxContent>
                <w:p w:rsidR="002D3318" w:rsidRDefault="00611A17" w:rsidP="00A11865">
                  <w:pPr>
                    <w:spacing w:line="160" w:lineRule="exact"/>
                    <w:jc w:val="left"/>
                    <w:rPr>
                      <w:rFonts w:cs="Miriam" w:hint="cs"/>
                      <w:szCs w:val="18"/>
                      <w:rtl/>
                      <w:lang w:eastAsia="en-US"/>
                    </w:rPr>
                  </w:pPr>
                  <w:r>
                    <w:rPr>
                      <w:rFonts w:cs="Miriam" w:hint="cs"/>
                      <w:szCs w:val="18"/>
                      <w:rtl/>
                      <w:lang w:eastAsia="en-US"/>
                    </w:rPr>
                    <w:t>סייג לתחולה</w:t>
                  </w:r>
                </w:p>
              </w:txbxContent>
            </v:textbox>
            <w10:anchorlock/>
          </v:shape>
        </w:pict>
      </w:r>
      <w:r>
        <w:rPr>
          <w:rStyle w:val="big-number"/>
          <w:rFonts w:hint="cs"/>
          <w:rtl/>
          <w:lang w:eastAsia="en-US"/>
        </w:rPr>
        <w:t>2</w:t>
      </w:r>
      <w:r w:rsidR="002D3318">
        <w:rPr>
          <w:rStyle w:val="big-number"/>
          <w:rFonts w:hint="cs"/>
          <w:rtl/>
          <w:lang w:eastAsia="en-US"/>
        </w:rPr>
        <w:t>9</w:t>
      </w:r>
      <w:r>
        <w:rPr>
          <w:rStyle w:val="default"/>
          <w:rFonts w:cs="FrankRuehl" w:hint="cs"/>
          <w:rtl/>
          <w:lang w:eastAsia="en-US"/>
        </w:rPr>
        <w:t>.</w:t>
      </w:r>
      <w:r>
        <w:rPr>
          <w:rStyle w:val="default"/>
          <w:rFonts w:cs="FrankRuehl" w:hint="cs"/>
          <w:rtl/>
          <w:lang w:eastAsia="en-US"/>
        </w:rPr>
        <w:tab/>
      </w:r>
      <w:r w:rsidR="00611A17">
        <w:rPr>
          <w:rStyle w:val="default"/>
          <w:rFonts w:cs="FrankRuehl" w:hint="cs"/>
          <w:rtl/>
          <w:lang w:eastAsia="en-US"/>
        </w:rPr>
        <w:t>תקנות אלה לא יחולו על ירידי מזון.</w:t>
      </w:r>
    </w:p>
    <w:p w:rsidR="00A11865" w:rsidRDefault="00A11865" w:rsidP="00611A17">
      <w:pPr>
        <w:pStyle w:val="P00"/>
        <w:spacing w:before="72"/>
        <w:ind w:left="0" w:right="1134"/>
        <w:rPr>
          <w:rStyle w:val="default"/>
          <w:rFonts w:cs="FrankRuehl" w:hint="cs"/>
          <w:rtl/>
          <w:lang w:eastAsia="en-US"/>
        </w:rPr>
      </w:pPr>
      <w:bookmarkStart w:id="29" w:name="Seif30"/>
      <w:bookmarkEnd w:id="29"/>
      <w:r>
        <w:rPr>
          <w:rFonts w:cs="Miriam"/>
          <w:szCs w:val="32"/>
          <w:rtl/>
          <w:lang w:val="he-IL"/>
        </w:rPr>
        <w:pict>
          <v:shape id="_x0000_s1296" type="#_x0000_t202" style="position:absolute;left:0;text-align:left;margin-left:470.25pt;margin-top:7.1pt;width:1in;height:11.4pt;z-index:251671552" filled="f" stroked="f">
            <v:textbox inset="1mm,0,1mm,0">
              <w:txbxContent>
                <w:p w:rsidR="002D3318" w:rsidRDefault="00611A17" w:rsidP="00A11865">
                  <w:pPr>
                    <w:spacing w:line="160" w:lineRule="exact"/>
                    <w:jc w:val="left"/>
                    <w:rPr>
                      <w:rFonts w:cs="Miriam" w:hint="cs"/>
                      <w:szCs w:val="18"/>
                      <w:rtl/>
                      <w:lang w:eastAsia="en-US"/>
                    </w:rPr>
                  </w:pPr>
                  <w:r>
                    <w:rPr>
                      <w:rFonts w:cs="Miriam" w:hint="cs"/>
                      <w:szCs w:val="18"/>
                      <w:rtl/>
                      <w:lang w:eastAsia="en-US"/>
                    </w:rPr>
                    <w:t>שמירת דינים</w:t>
                  </w:r>
                </w:p>
              </w:txbxContent>
            </v:textbox>
            <w10:anchorlock/>
          </v:shape>
        </w:pict>
      </w:r>
      <w:r>
        <w:rPr>
          <w:rStyle w:val="big-number"/>
          <w:rFonts w:hint="cs"/>
          <w:rtl/>
          <w:lang w:eastAsia="en-US"/>
        </w:rPr>
        <w:t>30</w:t>
      </w:r>
      <w:r>
        <w:rPr>
          <w:rStyle w:val="default"/>
          <w:rFonts w:cs="FrankRuehl" w:hint="cs"/>
          <w:rtl/>
          <w:lang w:eastAsia="en-US"/>
        </w:rPr>
        <w:t>.</w:t>
      </w:r>
      <w:r>
        <w:rPr>
          <w:rStyle w:val="default"/>
          <w:rFonts w:cs="FrankRuehl" w:hint="cs"/>
          <w:rtl/>
          <w:lang w:eastAsia="en-US"/>
        </w:rPr>
        <w:tab/>
      </w:r>
      <w:r w:rsidR="00611A17">
        <w:rPr>
          <w:rStyle w:val="default"/>
          <w:rFonts w:cs="FrankRuehl" w:hint="cs"/>
          <w:rtl/>
          <w:lang w:eastAsia="en-US"/>
        </w:rPr>
        <w:t>תקנות אלה באות להוסיף על כל דין.</w:t>
      </w:r>
    </w:p>
    <w:p w:rsidR="00A11865" w:rsidRDefault="00A11865" w:rsidP="00611A17">
      <w:pPr>
        <w:pStyle w:val="P00"/>
        <w:spacing w:before="72"/>
        <w:ind w:left="0" w:right="1134"/>
        <w:rPr>
          <w:rStyle w:val="default"/>
          <w:rFonts w:cs="FrankRuehl" w:hint="cs"/>
          <w:rtl/>
          <w:lang w:eastAsia="en-US"/>
        </w:rPr>
      </w:pPr>
      <w:bookmarkStart w:id="30" w:name="Seif31"/>
      <w:bookmarkEnd w:id="30"/>
      <w:r>
        <w:rPr>
          <w:rFonts w:cs="Miriam"/>
          <w:szCs w:val="32"/>
          <w:rtl/>
          <w:lang w:val="he-IL"/>
        </w:rPr>
        <w:pict>
          <v:shape id="_x0000_s1297" type="#_x0000_t202" style="position:absolute;left:0;text-align:left;margin-left:470.25pt;margin-top:7.1pt;width:1in;height:11.4pt;z-index:251672576" filled="f" stroked="f">
            <v:textbox inset="1mm,0,1mm,0">
              <w:txbxContent>
                <w:p w:rsidR="002D3318" w:rsidRDefault="00611A17" w:rsidP="00A11865">
                  <w:pPr>
                    <w:spacing w:line="160" w:lineRule="exact"/>
                    <w:jc w:val="left"/>
                    <w:rPr>
                      <w:rFonts w:cs="Miriam" w:hint="cs"/>
                      <w:szCs w:val="18"/>
                      <w:rtl/>
                      <w:lang w:eastAsia="en-US"/>
                    </w:rPr>
                  </w:pPr>
                  <w:r>
                    <w:rPr>
                      <w:rFonts w:cs="Miriam" w:hint="cs"/>
                      <w:szCs w:val="18"/>
                      <w:rtl/>
                      <w:lang w:eastAsia="en-US"/>
                    </w:rPr>
                    <w:t>ביטול</w:t>
                  </w:r>
                </w:p>
              </w:txbxContent>
            </v:textbox>
            <w10:anchorlock/>
          </v:shape>
        </w:pict>
      </w:r>
      <w:r>
        <w:rPr>
          <w:rStyle w:val="big-number"/>
          <w:rFonts w:hint="cs"/>
          <w:rtl/>
          <w:lang w:eastAsia="en-US"/>
        </w:rPr>
        <w:t>3</w:t>
      </w:r>
      <w:r w:rsidR="00611A17">
        <w:rPr>
          <w:rStyle w:val="big-number"/>
          <w:rFonts w:hint="cs"/>
          <w:rtl/>
          <w:lang w:eastAsia="en-US"/>
        </w:rPr>
        <w:t>1</w:t>
      </w:r>
      <w:r>
        <w:rPr>
          <w:rStyle w:val="default"/>
          <w:rFonts w:cs="FrankRuehl" w:hint="cs"/>
          <w:rtl/>
          <w:lang w:eastAsia="en-US"/>
        </w:rPr>
        <w:t>.</w:t>
      </w:r>
      <w:r>
        <w:rPr>
          <w:rStyle w:val="default"/>
          <w:rFonts w:cs="FrankRuehl" w:hint="cs"/>
          <w:rtl/>
          <w:lang w:eastAsia="en-US"/>
        </w:rPr>
        <w:tab/>
      </w:r>
      <w:r w:rsidR="00611A17">
        <w:rPr>
          <w:rStyle w:val="default"/>
          <w:rFonts w:cs="FrankRuehl" w:hint="cs"/>
          <w:rtl/>
          <w:lang w:eastAsia="en-US"/>
        </w:rPr>
        <w:t xml:space="preserve">תקנות רישוי עסקים (תנאי תברואה נאותים ברוכלות מזון), התשל"ד-1973 </w:t>
      </w:r>
      <w:r w:rsidR="00611A17">
        <w:rPr>
          <w:rStyle w:val="default"/>
          <w:rFonts w:cs="FrankRuehl"/>
          <w:rtl/>
          <w:lang w:eastAsia="en-US"/>
        </w:rPr>
        <w:t>–</w:t>
      </w:r>
      <w:r w:rsidR="00611A17">
        <w:rPr>
          <w:rStyle w:val="default"/>
          <w:rFonts w:cs="FrankRuehl" w:hint="cs"/>
          <w:rtl/>
          <w:lang w:eastAsia="en-US"/>
        </w:rPr>
        <w:t xml:space="preserve"> בטלות.</w:t>
      </w:r>
    </w:p>
    <w:p w:rsidR="00A11865" w:rsidRDefault="00A11865" w:rsidP="00611A17">
      <w:pPr>
        <w:pStyle w:val="P00"/>
        <w:spacing w:before="72"/>
        <w:ind w:left="0" w:right="1134"/>
        <w:rPr>
          <w:rStyle w:val="default"/>
          <w:rFonts w:cs="FrankRuehl" w:hint="cs"/>
          <w:rtl/>
          <w:lang w:eastAsia="en-US"/>
        </w:rPr>
      </w:pPr>
      <w:bookmarkStart w:id="31" w:name="Seif32"/>
      <w:bookmarkEnd w:id="31"/>
      <w:r>
        <w:rPr>
          <w:rFonts w:cs="Miriam"/>
          <w:szCs w:val="32"/>
          <w:rtl/>
          <w:lang w:val="he-IL"/>
        </w:rPr>
        <w:pict>
          <v:shape id="_x0000_s1298" type="#_x0000_t202" style="position:absolute;left:0;text-align:left;margin-left:470.25pt;margin-top:7.1pt;width:1in;height:20.5pt;z-index:251673600" filled="f" stroked="f">
            <v:textbox inset="1mm,0,1mm,0">
              <w:txbxContent>
                <w:p w:rsidR="002D3318" w:rsidRDefault="00611A17" w:rsidP="00A11865">
                  <w:pPr>
                    <w:spacing w:line="160" w:lineRule="exact"/>
                    <w:jc w:val="left"/>
                    <w:rPr>
                      <w:rFonts w:cs="Miriam" w:hint="cs"/>
                      <w:szCs w:val="18"/>
                      <w:rtl/>
                      <w:lang w:eastAsia="en-US"/>
                    </w:rPr>
                  </w:pPr>
                  <w:r>
                    <w:rPr>
                      <w:rFonts w:cs="Miriam" w:hint="cs"/>
                      <w:szCs w:val="18"/>
                      <w:rtl/>
                      <w:lang w:eastAsia="en-US"/>
                    </w:rPr>
                    <w:t>תחילה והוראת מעבר</w:t>
                  </w:r>
                </w:p>
              </w:txbxContent>
            </v:textbox>
            <w10:anchorlock/>
          </v:shape>
        </w:pict>
      </w:r>
      <w:r>
        <w:rPr>
          <w:rStyle w:val="big-number"/>
          <w:rFonts w:hint="cs"/>
          <w:rtl/>
          <w:lang w:eastAsia="en-US"/>
        </w:rPr>
        <w:t>3</w:t>
      </w:r>
      <w:r w:rsidR="00611A17">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611A17">
        <w:rPr>
          <w:rStyle w:val="default"/>
          <w:rFonts w:cs="FrankRuehl" w:hint="cs"/>
          <w:rtl/>
          <w:lang w:eastAsia="en-US"/>
        </w:rPr>
        <w:t>(א)</w:t>
      </w:r>
      <w:r w:rsidR="00611A17">
        <w:rPr>
          <w:rStyle w:val="default"/>
          <w:rFonts w:cs="FrankRuehl" w:hint="cs"/>
          <w:rtl/>
          <w:lang w:eastAsia="en-US"/>
        </w:rPr>
        <w:tab/>
        <w:t>תחילתן של תקנות אלה שישה חודשים מיום פרסומן.</w:t>
      </w:r>
    </w:p>
    <w:p w:rsidR="00611A17" w:rsidRDefault="00611A17" w:rsidP="00611A17">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עסק רוכלות מזון שביום תחילתן של תקנות אלה כבר התנהל לפי רישיון בר-תוקף, יהיה פטור מהוראות תקנות אלה, לתקופה שעד פקיעת תוקף הרישיון.</w:t>
      </w:r>
    </w:p>
    <w:p w:rsidR="00556F5C" w:rsidRDefault="00556F5C">
      <w:pPr>
        <w:pStyle w:val="P00"/>
        <w:spacing w:before="72"/>
        <w:ind w:left="0" w:right="1134"/>
        <w:rPr>
          <w:rFonts w:hint="cs"/>
          <w:rtl/>
          <w:lang w:eastAsia="en-US"/>
        </w:rPr>
      </w:pPr>
    </w:p>
    <w:p w:rsidR="00A11865" w:rsidRPr="009535E4" w:rsidRDefault="00A11865" w:rsidP="009535E4">
      <w:pPr>
        <w:pStyle w:val="P00"/>
        <w:spacing w:before="72"/>
        <w:ind w:left="0" w:right="1134"/>
        <w:jc w:val="center"/>
        <w:rPr>
          <w:rFonts w:hint="cs"/>
          <w:b/>
          <w:bCs/>
          <w:rtl/>
          <w:lang w:eastAsia="en-US"/>
        </w:rPr>
      </w:pPr>
      <w:r w:rsidRPr="009535E4">
        <w:rPr>
          <w:rFonts w:hint="cs"/>
          <w:b/>
          <w:bCs/>
          <w:rtl/>
          <w:lang w:eastAsia="en-US"/>
        </w:rPr>
        <w:t>תוספת</w:t>
      </w:r>
    </w:p>
    <w:p w:rsidR="009535E4" w:rsidRPr="009535E4" w:rsidRDefault="009535E4" w:rsidP="009535E4">
      <w:pPr>
        <w:pStyle w:val="P00"/>
        <w:spacing w:before="72"/>
        <w:ind w:left="0" w:right="1134"/>
        <w:jc w:val="center"/>
        <w:rPr>
          <w:rFonts w:hint="cs"/>
          <w:sz w:val="24"/>
          <w:szCs w:val="24"/>
          <w:rtl/>
          <w:lang w:eastAsia="en-US"/>
        </w:rPr>
      </w:pPr>
      <w:r w:rsidRPr="009535E4">
        <w:rPr>
          <w:rFonts w:hint="cs"/>
          <w:sz w:val="24"/>
          <w:szCs w:val="24"/>
          <w:rtl/>
          <w:lang w:eastAsia="en-US"/>
        </w:rPr>
        <w:t xml:space="preserve">(תקנה 1 </w:t>
      </w:r>
      <w:r w:rsidRPr="009535E4">
        <w:rPr>
          <w:sz w:val="24"/>
          <w:szCs w:val="24"/>
          <w:rtl/>
          <w:lang w:eastAsia="en-US"/>
        </w:rPr>
        <w:t>–</w:t>
      </w:r>
      <w:r w:rsidRPr="009535E4">
        <w:rPr>
          <w:rFonts w:hint="cs"/>
          <w:sz w:val="24"/>
          <w:szCs w:val="24"/>
          <w:rtl/>
          <w:lang w:eastAsia="en-US"/>
        </w:rPr>
        <w:t xml:space="preserve"> ההגדרה "מזון רגיש")</w:t>
      </w:r>
    </w:p>
    <w:p w:rsidR="009535E4" w:rsidRDefault="009535E4">
      <w:pPr>
        <w:pStyle w:val="P00"/>
        <w:spacing w:before="72"/>
        <w:ind w:left="0" w:right="1134"/>
        <w:rPr>
          <w:rFonts w:hint="cs"/>
          <w:rtl/>
          <w:lang w:eastAsia="en-US"/>
        </w:rPr>
      </w:pPr>
      <w:r>
        <w:rPr>
          <w:rFonts w:hint="cs"/>
          <w:rtl/>
          <w:lang w:eastAsia="en-US"/>
        </w:rPr>
        <w:t>ביצים ומוצריהן;</w:t>
      </w:r>
    </w:p>
    <w:p w:rsidR="009535E4" w:rsidRDefault="009535E4">
      <w:pPr>
        <w:pStyle w:val="P00"/>
        <w:spacing w:before="72"/>
        <w:ind w:left="0" w:right="1134"/>
        <w:rPr>
          <w:rFonts w:hint="cs"/>
          <w:rtl/>
          <w:lang w:eastAsia="en-US"/>
        </w:rPr>
      </w:pPr>
      <w:r>
        <w:rPr>
          <w:rFonts w:hint="cs"/>
          <w:rtl/>
          <w:lang w:eastAsia="en-US"/>
        </w:rPr>
        <w:t>חלב ומוצריו;</w:t>
      </w:r>
    </w:p>
    <w:p w:rsidR="009535E4" w:rsidRDefault="009535E4">
      <w:pPr>
        <w:pStyle w:val="P00"/>
        <w:spacing w:before="72"/>
        <w:ind w:left="0" w:right="1134"/>
        <w:rPr>
          <w:rFonts w:hint="cs"/>
          <w:rtl/>
          <w:lang w:eastAsia="en-US"/>
        </w:rPr>
      </w:pPr>
      <w:r>
        <w:rPr>
          <w:rFonts w:hint="cs"/>
          <w:rtl/>
          <w:lang w:eastAsia="en-US"/>
        </w:rPr>
        <w:t>דגים ומוצריהם;</w:t>
      </w:r>
    </w:p>
    <w:p w:rsidR="009535E4" w:rsidRDefault="009535E4">
      <w:pPr>
        <w:pStyle w:val="P00"/>
        <w:spacing w:before="72"/>
        <w:ind w:left="0" w:right="1134"/>
        <w:rPr>
          <w:rFonts w:hint="cs"/>
          <w:rtl/>
          <w:lang w:eastAsia="en-US"/>
        </w:rPr>
      </w:pPr>
      <w:r>
        <w:rPr>
          <w:rFonts w:hint="cs"/>
          <w:rtl/>
          <w:lang w:eastAsia="en-US"/>
        </w:rPr>
        <w:t>בשר, בשר עוף ומוצריהם;</w:t>
      </w:r>
    </w:p>
    <w:p w:rsidR="009535E4" w:rsidRDefault="009535E4">
      <w:pPr>
        <w:pStyle w:val="P00"/>
        <w:spacing w:before="72"/>
        <w:ind w:left="0" w:right="1134"/>
        <w:rPr>
          <w:rFonts w:hint="cs"/>
          <w:rtl/>
          <w:lang w:eastAsia="en-US"/>
        </w:rPr>
      </w:pPr>
      <w:r>
        <w:rPr>
          <w:rFonts w:hint="cs"/>
          <w:rtl/>
          <w:lang w:eastAsia="en-US"/>
        </w:rPr>
        <w:t>סלטים שאינם ארוזים מראש;</w:t>
      </w:r>
    </w:p>
    <w:p w:rsidR="009535E4" w:rsidRDefault="009535E4">
      <w:pPr>
        <w:pStyle w:val="P00"/>
        <w:spacing w:before="72"/>
        <w:ind w:left="0" w:right="1134"/>
        <w:rPr>
          <w:rFonts w:hint="cs"/>
          <w:rtl/>
          <w:lang w:eastAsia="en-US"/>
        </w:rPr>
      </w:pPr>
      <w:r>
        <w:rPr>
          <w:rFonts w:hint="cs"/>
          <w:rtl/>
          <w:lang w:eastAsia="en-US"/>
        </w:rPr>
        <w:t>מיצים שאינם ארוזים מראש;</w:t>
      </w:r>
    </w:p>
    <w:p w:rsidR="009535E4" w:rsidRDefault="009535E4">
      <w:pPr>
        <w:pStyle w:val="P00"/>
        <w:spacing w:before="72"/>
        <w:ind w:left="0" w:right="1134"/>
        <w:rPr>
          <w:rFonts w:hint="cs"/>
          <w:rtl/>
          <w:lang w:eastAsia="en-US"/>
        </w:rPr>
      </w:pPr>
      <w:r>
        <w:rPr>
          <w:rFonts w:hint="cs"/>
          <w:rtl/>
          <w:lang w:eastAsia="en-US"/>
        </w:rPr>
        <w:t>מזון שאחד או יותר מרכיביו מכיל סוג מן המפורטים לעיל, כגון: כריך במילוי גבינה או בשר, או גלידה על בסיס חלב;</w:t>
      </w:r>
    </w:p>
    <w:p w:rsidR="009535E4" w:rsidRDefault="009535E4">
      <w:pPr>
        <w:pStyle w:val="P00"/>
        <w:spacing w:before="72"/>
        <w:ind w:left="0" w:right="1134"/>
        <w:rPr>
          <w:rFonts w:hint="cs"/>
          <w:rtl/>
          <w:lang w:eastAsia="en-US"/>
        </w:rPr>
      </w:pPr>
      <w:r>
        <w:rPr>
          <w:rFonts w:hint="cs"/>
          <w:rtl/>
          <w:lang w:eastAsia="en-US"/>
        </w:rPr>
        <w:t>מזון ייעודי;</w:t>
      </w:r>
    </w:p>
    <w:p w:rsidR="009535E4" w:rsidRDefault="009535E4">
      <w:pPr>
        <w:pStyle w:val="P00"/>
        <w:spacing w:before="72"/>
        <w:ind w:left="0" w:right="1134"/>
        <w:rPr>
          <w:rFonts w:hint="cs"/>
          <w:rtl/>
          <w:lang w:eastAsia="en-US"/>
        </w:rPr>
      </w:pPr>
      <w:r>
        <w:rPr>
          <w:rFonts w:hint="cs"/>
          <w:rtl/>
          <w:lang w:eastAsia="en-US"/>
        </w:rPr>
        <w:t>תרכובת מזון לתינוקות; תרכובת מזון המשך לתינוקות ומזון לתקופת הגמילה של התינוק;</w:t>
      </w:r>
    </w:p>
    <w:p w:rsidR="009535E4" w:rsidRDefault="009535E4">
      <w:pPr>
        <w:pStyle w:val="P00"/>
        <w:spacing w:before="72"/>
        <w:ind w:left="0" w:right="1134"/>
        <w:rPr>
          <w:rFonts w:hint="cs"/>
          <w:rtl/>
          <w:lang w:eastAsia="en-US"/>
        </w:rPr>
      </w:pPr>
      <w:r>
        <w:rPr>
          <w:rFonts w:hint="cs"/>
          <w:rtl/>
          <w:lang w:eastAsia="en-US"/>
        </w:rPr>
        <w:t>תוספי תזונה כאמור בתקנה 6(4).</w:t>
      </w:r>
    </w:p>
    <w:p w:rsidR="00A11865" w:rsidRDefault="00A11865">
      <w:pPr>
        <w:pStyle w:val="P00"/>
        <w:spacing w:before="72"/>
        <w:ind w:left="0" w:right="1134"/>
        <w:rPr>
          <w:rFonts w:hint="cs"/>
          <w:rtl/>
          <w:lang w:eastAsia="en-US"/>
        </w:rPr>
      </w:pPr>
    </w:p>
    <w:p w:rsidR="00567FB0" w:rsidRDefault="00567FB0">
      <w:pPr>
        <w:pStyle w:val="P00"/>
        <w:spacing w:before="72"/>
        <w:ind w:left="0" w:right="1134"/>
        <w:rPr>
          <w:rFonts w:hint="cs"/>
          <w:rtl/>
          <w:lang w:eastAsia="en-US"/>
        </w:rPr>
      </w:pPr>
    </w:p>
    <w:p w:rsidR="00567FB0" w:rsidRDefault="009535E4" w:rsidP="009535E4">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ד'</w:t>
      </w:r>
      <w:r w:rsidR="007F4A6C">
        <w:rPr>
          <w:rFonts w:hint="cs"/>
          <w:rtl/>
          <w:lang w:eastAsia="en-US"/>
        </w:rPr>
        <w:t xml:space="preserve"> בשבט</w:t>
      </w:r>
      <w:r w:rsidR="00567FB0">
        <w:rPr>
          <w:rFonts w:hint="cs"/>
          <w:rtl/>
          <w:lang w:eastAsia="en-US"/>
        </w:rPr>
        <w:t xml:space="preserve"> התשס"</w:t>
      </w:r>
      <w:r w:rsidR="005A76F3">
        <w:rPr>
          <w:rFonts w:hint="cs"/>
          <w:rtl/>
          <w:lang w:eastAsia="en-US"/>
        </w:rPr>
        <w:t>ט</w:t>
      </w:r>
      <w:r w:rsidR="00567FB0">
        <w:rPr>
          <w:rFonts w:hint="cs"/>
          <w:rtl/>
          <w:lang w:eastAsia="en-US"/>
        </w:rPr>
        <w:t xml:space="preserve"> (</w:t>
      </w:r>
      <w:r>
        <w:rPr>
          <w:rFonts w:hint="cs"/>
          <w:rtl/>
          <w:lang w:eastAsia="en-US"/>
        </w:rPr>
        <w:t>20 בינ</w:t>
      </w:r>
      <w:r w:rsidR="007F4A6C">
        <w:rPr>
          <w:rFonts w:hint="cs"/>
          <w:rtl/>
          <w:lang w:eastAsia="en-US"/>
        </w:rPr>
        <w:t>ו</w:t>
      </w:r>
      <w:r w:rsidR="008C30A6">
        <w:rPr>
          <w:rFonts w:hint="cs"/>
          <w:rtl/>
          <w:lang w:eastAsia="en-US"/>
        </w:rPr>
        <w:t>אר 2009</w:t>
      </w:r>
      <w:r w:rsidR="00567FB0">
        <w:rPr>
          <w:rFonts w:hint="cs"/>
          <w:rtl/>
          <w:lang w:eastAsia="en-US"/>
        </w:rPr>
        <w:t>)</w:t>
      </w:r>
      <w:r w:rsidR="007F4A6C">
        <w:rPr>
          <w:rFonts w:hint="cs"/>
          <w:rtl/>
          <w:lang w:eastAsia="en-US"/>
        </w:rPr>
        <w:tab/>
      </w:r>
      <w:r>
        <w:rPr>
          <w:rFonts w:hint="cs"/>
          <w:rtl/>
          <w:lang w:eastAsia="en-US"/>
        </w:rPr>
        <w:t>יעקב בן יזרי</w:t>
      </w:r>
    </w:p>
    <w:p w:rsidR="00567FB0" w:rsidRDefault="00567FB0" w:rsidP="009535E4">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sz w:val="22"/>
          <w:szCs w:val="22"/>
          <w:rtl/>
          <w:lang w:eastAsia="en-US"/>
        </w:rPr>
      </w:pPr>
      <w:r>
        <w:rPr>
          <w:rFonts w:hint="cs"/>
          <w:sz w:val="22"/>
          <w:szCs w:val="22"/>
          <w:rtl/>
          <w:lang w:eastAsia="en-US"/>
        </w:rPr>
        <w:tab/>
      </w:r>
      <w:r w:rsidR="007F4A6C">
        <w:rPr>
          <w:rFonts w:hint="cs"/>
          <w:sz w:val="22"/>
          <w:szCs w:val="22"/>
          <w:rtl/>
          <w:lang w:eastAsia="en-US"/>
        </w:rPr>
        <w:t xml:space="preserve">שר </w:t>
      </w:r>
      <w:r w:rsidR="009535E4">
        <w:rPr>
          <w:rFonts w:hint="cs"/>
          <w:sz w:val="22"/>
          <w:szCs w:val="22"/>
          <w:rtl/>
          <w:lang w:eastAsia="en-US"/>
        </w:rPr>
        <w:t>הבריאות</w:t>
      </w:r>
    </w:p>
    <w:p w:rsidR="00A11865" w:rsidRDefault="00A11865">
      <w:pPr>
        <w:pStyle w:val="P00"/>
        <w:spacing w:before="72"/>
        <w:ind w:left="0" w:right="1134"/>
        <w:rPr>
          <w:rStyle w:val="default"/>
          <w:rFonts w:cs="FrankRuehl" w:hint="cs"/>
          <w:rtl/>
          <w:lang w:eastAsia="en-US"/>
        </w:rPr>
      </w:pPr>
    </w:p>
    <w:p w:rsidR="00567FB0" w:rsidRDefault="00567FB0">
      <w:pPr>
        <w:pStyle w:val="P00"/>
        <w:spacing w:before="72"/>
        <w:ind w:left="0" w:right="1134"/>
        <w:rPr>
          <w:rStyle w:val="default"/>
          <w:rFonts w:cs="FrankRuehl" w:hint="cs"/>
          <w:rtl/>
          <w:lang w:eastAsia="en-US"/>
        </w:rPr>
      </w:pPr>
    </w:p>
    <w:p w:rsidR="00567FB0" w:rsidRDefault="00567FB0">
      <w:pPr>
        <w:pStyle w:val="P00"/>
        <w:spacing w:before="72"/>
        <w:ind w:left="0" w:right="1134"/>
        <w:rPr>
          <w:rStyle w:val="default"/>
          <w:rFonts w:cs="FrankRuehl" w:hint="cs"/>
          <w:rtl/>
          <w:lang w:eastAsia="en-US"/>
        </w:rPr>
      </w:pPr>
    </w:p>
    <w:sectPr w:rsidR="00567FB0">
      <w:headerReference w:type="even" r:id="rId6"/>
      <w:headerReference w:type="default" r:id="rId7"/>
      <w:footerReference w:type="even" r:id="rId8"/>
      <w:footerReference w:type="default" r:id="rId9"/>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3F96" w:rsidRDefault="00463F96">
      <w:r>
        <w:separator/>
      </w:r>
    </w:p>
  </w:endnote>
  <w:endnote w:type="continuationSeparator" w:id="0">
    <w:p w:rsidR="00463F96" w:rsidRDefault="00463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3318" w:rsidRDefault="002D3318">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2D3318" w:rsidRDefault="002D3318">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2D3318" w:rsidRDefault="002D3318">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B43CBF">
      <w:rPr>
        <w:rFonts w:cs="TopType Jerushalmi"/>
        <w:noProof/>
        <w:color w:val="000000"/>
        <w:sz w:val="14"/>
        <w:szCs w:val="14"/>
        <w:lang w:eastAsia="en-US"/>
      </w:rPr>
      <w:t>Z:\000000000000-law\yael\09-02-17\tav\500_082.doc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3318" w:rsidRDefault="002D3318">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9553CC">
      <w:rPr>
        <w:noProof/>
        <w:sz w:val="24"/>
        <w:szCs w:val="24"/>
        <w:rtl/>
        <w:lang w:eastAsia="en-US"/>
      </w:rPr>
      <w:t>1</w:t>
    </w:r>
    <w:r>
      <w:rPr>
        <w:rFonts w:hAnsi="FrankRuehl"/>
        <w:sz w:val="24"/>
        <w:szCs w:val="24"/>
        <w:rtl/>
      </w:rPr>
      <w:fldChar w:fldCharType="end"/>
    </w:r>
  </w:p>
  <w:p w:rsidR="002D3318" w:rsidRDefault="002D3318">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2D3318" w:rsidRDefault="002D3318">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B43CBF">
      <w:rPr>
        <w:rFonts w:cs="TopType Jerushalmi"/>
        <w:noProof/>
        <w:color w:val="000000"/>
        <w:sz w:val="14"/>
        <w:szCs w:val="14"/>
        <w:lang w:eastAsia="en-US"/>
      </w:rPr>
      <w:t>Z:\000000000000-law\yael\09-02-17\tav\500_082.doc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3F96" w:rsidRDefault="00463F96">
      <w:pPr>
        <w:spacing w:before="60" w:line="240" w:lineRule="auto"/>
        <w:ind w:right="1134"/>
      </w:pPr>
      <w:r>
        <w:separator/>
      </w:r>
    </w:p>
  </w:footnote>
  <w:footnote w:type="continuationSeparator" w:id="0">
    <w:p w:rsidR="00463F96" w:rsidRDefault="00463F96">
      <w:pPr>
        <w:spacing w:before="60" w:line="240" w:lineRule="auto"/>
        <w:ind w:right="1134"/>
      </w:pPr>
      <w:r>
        <w:separator/>
      </w:r>
    </w:p>
  </w:footnote>
  <w:footnote w:id="1">
    <w:p w:rsidR="008C6A51" w:rsidRDefault="002D3318" w:rsidP="008C6A5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פורסמו </w:t>
      </w:r>
      <w:hyperlink r:id="rId1" w:history="1">
        <w:r w:rsidRPr="008C6A51">
          <w:rPr>
            <w:rStyle w:val="Hyperlink"/>
            <w:rFonts w:hint="eastAsia"/>
            <w:rtl/>
            <w:lang w:eastAsia="en-US"/>
          </w:rPr>
          <w:t>ק</w:t>
        </w:r>
        <w:r w:rsidRPr="008C6A51">
          <w:rPr>
            <w:rStyle w:val="Hyperlink"/>
            <w:rtl/>
            <w:lang w:eastAsia="en-US"/>
          </w:rPr>
          <w:t>"ת תשס"</w:t>
        </w:r>
        <w:r w:rsidRPr="008C6A51">
          <w:rPr>
            <w:rStyle w:val="Hyperlink"/>
            <w:rFonts w:hint="cs"/>
            <w:rtl/>
            <w:lang w:eastAsia="en-US"/>
          </w:rPr>
          <w:t>ט</w:t>
        </w:r>
        <w:r w:rsidRPr="008C6A51">
          <w:rPr>
            <w:rStyle w:val="Hyperlink"/>
            <w:rtl/>
            <w:lang w:eastAsia="en-US"/>
          </w:rPr>
          <w:t xml:space="preserve"> מס' </w:t>
        </w:r>
        <w:r w:rsidRPr="008C6A51">
          <w:rPr>
            <w:rStyle w:val="Hyperlink"/>
            <w:rFonts w:hint="cs"/>
            <w:rtl/>
            <w:lang w:eastAsia="en-US"/>
          </w:rPr>
          <w:t>6754</w:t>
        </w:r>
      </w:hyperlink>
      <w:r>
        <w:rPr>
          <w:rFonts w:hint="cs"/>
          <w:rtl/>
          <w:lang w:eastAsia="en-US"/>
        </w:rPr>
        <w:t xml:space="preserve"> מיום 17.2.2009 עמ' 495.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3318" w:rsidRDefault="002D3318">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2D3318" w:rsidRDefault="002D3318">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2D3318" w:rsidRDefault="002D3318">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3318" w:rsidRDefault="002D3318" w:rsidP="00A11865">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תקנות רישוי עסקים (תנאי תברואה נאותים ברוכלות מזון)</w:t>
    </w:r>
    <w:r>
      <w:rPr>
        <w:color w:val="000000"/>
        <w:sz w:val="28"/>
        <w:szCs w:val="28"/>
        <w:rtl/>
        <w:lang w:eastAsia="en-US"/>
      </w:rPr>
      <w:t>, תשס"</w:t>
    </w:r>
    <w:r>
      <w:rPr>
        <w:rFonts w:hint="cs"/>
        <w:color w:val="000000"/>
        <w:sz w:val="28"/>
        <w:szCs w:val="28"/>
        <w:rtl/>
        <w:lang w:eastAsia="en-US"/>
      </w:rPr>
      <w:t>ט</w:t>
    </w:r>
    <w:r>
      <w:rPr>
        <w:color w:val="000000"/>
        <w:sz w:val="28"/>
        <w:szCs w:val="28"/>
        <w:rtl/>
        <w:lang w:eastAsia="en-US"/>
      </w:rPr>
      <w:t>-200</w:t>
    </w:r>
    <w:r>
      <w:rPr>
        <w:rFonts w:hint="cs"/>
        <w:color w:val="000000"/>
        <w:sz w:val="28"/>
        <w:szCs w:val="28"/>
        <w:rtl/>
        <w:lang w:eastAsia="en-US"/>
      </w:rPr>
      <w:t>9</w:t>
    </w:r>
  </w:p>
  <w:p w:rsidR="002D3318" w:rsidRDefault="002D3318">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2D3318" w:rsidRDefault="002D3318">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72E42"/>
    <w:rsid w:val="0016716B"/>
    <w:rsid w:val="00187BE6"/>
    <w:rsid w:val="0023140C"/>
    <w:rsid w:val="002D3318"/>
    <w:rsid w:val="003C1814"/>
    <w:rsid w:val="00403899"/>
    <w:rsid w:val="00463F96"/>
    <w:rsid w:val="00484AA7"/>
    <w:rsid w:val="004C628B"/>
    <w:rsid w:val="00556F5C"/>
    <w:rsid w:val="00567FB0"/>
    <w:rsid w:val="005750C8"/>
    <w:rsid w:val="005A76F3"/>
    <w:rsid w:val="005D403E"/>
    <w:rsid w:val="00611A17"/>
    <w:rsid w:val="00647171"/>
    <w:rsid w:val="00692814"/>
    <w:rsid w:val="007F4A6C"/>
    <w:rsid w:val="00833FCA"/>
    <w:rsid w:val="008C30A6"/>
    <w:rsid w:val="008C6A51"/>
    <w:rsid w:val="008F3EAA"/>
    <w:rsid w:val="009535E4"/>
    <w:rsid w:val="009553CC"/>
    <w:rsid w:val="009C2338"/>
    <w:rsid w:val="00A11865"/>
    <w:rsid w:val="00A14C2D"/>
    <w:rsid w:val="00A71876"/>
    <w:rsid w:val="00AC1DE8"/>
    <w:rsid w:val="00AF61C4"/>
    <w:rsid w:val="00B43CBF"/>
    <w:rsid w:val="00B8337C"/>
    <w:rsid w:val="00CC2E53"/>
    <w:rsid w:val="00CC30A4"/>
    <w:rsid w:val="00CC79BA"/>
    <w:rsid w:val="00D95B6B"/>
    <w:rsid w:val="00DB18EF"/>
    <w:rsid w:val="00DF18FD"/>
    <w:rsid w:val="00E50753"/>
    <w:rsid w:val="00ED6876"/>
    <w:rsid w:val="00EE326E"/>
    <w:rsid w:val="00F11BFE"/>
    <w:rsid w:val="00F15EF2"/>
    <w:rsid w:val="00FA4F17"/>
    <w:rsid w:val="00FF00B6"/>
    <w:rsid w:val="00FF7D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22826C77-6436-446E-81EC-D35F578BC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75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2309</Words>
  <Characters>13166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15445</CharactersWithSpaces>
  <SharedDoc>false</SharedDoc>
  <HLinks>
    <vt:vector size="198" baseType="variant">
      <vt:variant>
        <vt:i4>3211305</vt:i4>
      </vt:variant>
      <vt:variant>
        <vt:i4>186</vt:i4>
      </vt:variant>
      <vt:variant>
        <vt:i4>0</vt:i4>
      </vt:variant>
      <vt:variant>
        <vt:i4>5</vt:i4>
      </vt:variant>
      <vt:variant>
        <vt:lpwstr/>
      </vt:variant>
      <vt:variant>
        <vt:lpwstr>Seif32</vt:lpwstr>
      </vt:variant>
      <vt:variant>
        <vt:i4>3276841</vt:i4>
      </vt:variant>
      <vt:variant>
        <vt:i4>180</vt:i4>
      </vt:variant>
      <vt:variant>
        <vt:i4>0</vt:i4>
      </vt:variant>
      <vt:variant>
        <vt:i4>5</vt:i4>
      </vt:variant>
      <vt:variant>
        <vt:lpwstr/>
      </vt:variant>
      <vt:variant>
        <vt:lpwstr>Seif31</vt:lpwstr>
      </vt:variant>
      <vt:variant>
        <vt:i4>3342377</vt:i4>
      </vt:variant>
      <vt:variant>
        <vt:i4>174</vt:i4>
      </vt:variant>
      <vt:variant>
        <vt:i4>0</vt:i4>
      </vt:variant>
      <vt:variant>
        <vt:i4>5</vt:i4>
      </vt:variant>
      <vt:variant>
        <vt:lpwstr/>
      </vt:variant>
      <vt:variant>
        <vt:lpwstr>Seif30</vt:lpwstr>
      </vt:variant>
      <vt:variant>
        <vt:i4>3801128</vt:i4>
      </vt:variant>
      <vt:variant>
        <vt:i4>168</vt:i4>
      </vt:variant>
      <vt:variant>
        <vt:i4>0</vt:i4>
      </vt:variant>
      <vt:variant>
        <vt:i4>5</vt:i4>
      </vt:variant>
      <vt:variant>
        <vt:lpwstr/>
      </vt:variant>
      <vt:variant>
        <vt:lpwstr>Seif29</vt:lpwstr>
      </vt:variant>
      <vt:variant>
        <vt:i4>3866664</vt:i4>
      </vt:variant>
      <vt:variant>
        <vt:i4>162</vt:i4>
      </vt:variant>
      <vt:variant>
        <vt:i4>0</vt:i4>
      </vt:variant>
      <vt:variant>
        <vt:i4>5</vt:i4>
      </vt:variant>
      <vt:variant>
        <vt:lpwstr/>
      </vt:variant>
      <vt:variant>
        <vt:lpwstr>Seif28</vt:lpwstr>
      </vt:variant>
      <vt:variant>
        <vt:i4>3407912</vt:i4>
      </vt:variant>
      <vt:variant>
        <vt:i4>156</vt:i4>
      </vt:variant>
      <vt:variant>
        <vt:i4>0</vt:i4>
      </vt:variant>
      <vt:variant>
        <vt:i4>5</vt:i4>
      </vt:variant>
      <vt:variant>
        <vt:lpwstr/>
      </vt:variant>
      <vt:variant>
        <vt:lpwstr>Seif27</vt:lpwstr>
      </vt:variant>
      <vt:variant>
        <vt:i4>3473448</vt:i4>
      </vt:variant>
      <vt:variant>
        <vt:i4>150</vt:i4>
      </vt:variant>
      <vt:variant>
        <vt:i4>0</vt:i4>
      </vt:variant>
      <vt:variant>
        <vt:i4>5</vt:i4>
      </vt:variant>
      <vt:variant>
        <vt:lpwstr/>
      </vt:variant>
      <vt:variant>
        <vt:lpwstr>Seif26</vt:lpwstr>
      </vt:variant>
      <vt:variant>
        <vt:i4>3538984</vt:i4>
      </vt:variant>
      <vt:variant>
        <vt:i4>144</vt:i4>
      </vt:variant>
      <vt:variant>
        <vt:i4>0</vt:i4>
      </vt:variant>
      <vt:variant>
        <vt:i4>5</vt:i4>
      </vt:variant>
      <vt:variant>
        <vt:lpwstr/>
      </vt:variant>
      <vt:variant>
        <vt:lpwstr>Seif25</vt:lpwstr>
      </vt:variant>
      <vt:variant>
        <vt:i4>3604520</vt:i4>
      </vt:variant>
      <vt:variant>
        <vt:i4>138</vt:i4>
      </vt:variant>
      <vt:variant>
        <vt:i4>0</vt:i4>
      </vt:variant>
      <vt:variant>
        <vt:i4>5</vt:i4>
      </vt:variant>
      <vt:variant>
        <vt:lpwstr/>
      </vt:variant>
      <vt:variant>
        <vt:lpwstr>Seif24</vt:lpwstr>
      </vt:variant>
      <vt:variant>
        <vt:i4>3145768</vt:i4>
      </vt:variant>
      <vt:variant>
        <vt:i4>132</vt:i4>
      </vt:variant>
      <vt:variant>
        <vt:i4>0</vt:i4>
      </vt:variant>
      <vt:variant>
        <vt:i4>5</vt:i4>
      </vt:variant>
      <vt:variant>
        <vt:lpwstr/>
      </vt:variant>
      <vt:variant>
        <vt:lpwstr>Seif23</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7995403</vt:i4>
      </vt:variant>
      <vt:variant>
        <vt:i4>0</vt:i4>
      </vt:variant>
      <vt:variant>
        <vt:i4>0</vt:i4>
      </vt:variant>
      <vt:variant>
        <vt:i4>5</vt:i4>
      </vt:variant>
      <vt:variant>
        <vt:lpwstr>http://www.nevo.co.il/Law_word/law06/tak-6754.pdf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eli</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רישוי עסקים</vt:lpwstr>
  </property>
  <property fmtid="{D5CDD505-2E9C-101B-9397-08002B2CF9AE}" pid="4" name="LAWNAME">
    <vt:lpwstr>תקנות רישוי עסקים (תנאי תברואה נאותים ברוכלות מזון), תשס"ט-2009</vt:lpwstr>
  </property>
  <property fmtid="{D5CDD505-2E9C-101B-9397-08002B2CF9AE}" pid="5" name="LAWNUMBER">
    <vt:lpwstr>0082</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http://www.nevo.co.il/Law_word/law06/tak-6754.pdf;‎רשומות - תקנות כלליות#פורסמו ק"ת ‏תשס"ט מס' 6754 #מיום 17.2.2009 עמ' 495‏</vt:lpwstr>
  </property>
  <property fmtid="{D5CDD505-2E9C-101B-9397-08002B2CF9AE}" pid="23" name="MEKOR_NAME1">
    <vt:lpwstr>חוק רישוי עסקים</vt:lpwstr>
  </property>
  <property fmtid="{D5CDD505-2E9C-101B-9397-08002B2CF9AE}" pid="24" name="MEKOR_SAIF1">
    <vt:lpwstr>10XאX</vt:lpwstr>
  </property>
  <property fmtid="{D5CDD505-2E9C-101B-9397-08002B2CF9AE}" pid="25" name="MEKOR_NAME2">
    <vt:lpwstr>חוק-יסוד: הכנסת</vt:lpwstr>
  </property>
  <property fmtid="{D5CDD505-2E9C-101B-9397-08002B2CF9AE}" pid="26" name="MEKOR_SAIF2">
    <vt:lpwstr>21אXאX</vt:lpwstr>
  </property>
  <property fmtid="{D5CDD505-2E9C-101B-9397-08002B2CF9AE}" pid="27" name="MEKOR_NAME3">
    <vt:lpwstr>חוק העונשין</vt:lpwstr>
  </property>
  <property fmtid="{D5CDD505-2E9C-101B-9397-08002B2CF9AE}" pid="28" name="MEKOR_SAIF3">
    <vt:lpwstr>2XבX</vt:lpwstr>
  </property>
  <property fmtid="{D5CDD505-2E9C-101B-9397-08002B2CF9AE}" pid="29" name="NOSE11">
    <vt:lpwstr>רשויות ומשפט מנהלי</vt:lpwstr>
  </property>
  <property fmtid="{D5CDD505-2E9C-101B-9397-08002B2CF9AE}" pid="30" name="NOSE21">
    <vt:lpwstr>רישוי</vt:lpwstr>
  </property>
  <property fmtid="{D5CDD505-2E9C-101B-9397-08002B2CF9AE}" pid="31" name="NOSE31">
    <vt:lpwstr>רישוי עסקים</vt:lpwstr>
  </property>
  <property fmtid="{D5CDD505-2E9C-101B-9397-08002B2CF9AE}" pid="32" name="NOSE41">
    <vt:lpwstr>תנאי תברואה</vt:lpwstr>
  </property>
  <property fmtid="{D5CDD505-2E9C-101B-9397-08002B2CF9AE}" pid="33" name="NOSE12">
    <vt:lpwstr/>
  </property>
  <property fmtid="{D5CDD505-2E9C-101B-9397-08002B2CF9AE}" pid="34" name="NOSE22">
    <vt:lpwstr/>
  </property>
  <property fmtid="{D5CDD505-2E9C-101B-9397-08002B2CF9AE}" pid="35" name="NOSE32">
    <vt:lpwstr/>
  </property>
  <property fmtid="{D5CDD505-2E9C-101B-9397-08002B2CF9AE}" pid="36" name="NOSE42">
    <vt:lpwstr/>
  </property>
  <property fmtid="{D5CDD505-2E9C-101B-9397-08002B2CF9AE}" pid="37" name="NOSE13">
    <vt:lpwstr/>
  </property>
  <property fmtid="{D5CDD505-2E9C-101B-9397-08002B2CF9AE}" pid="38" name="NOSE23">
    <vt:lpwstr/>
  </property>
  <property fmtid="{D5CDD505-2E9C-101B-9397-08002B2CF9AE}" pid="39" name="NOSE33">
    <vt:lpwstr/>
  </property>
  <property fmtid="{D5CDD505-2E9C-101B-9397-08002B2CF9AE}" pid="40" name="NOSE43">
    <vt:lpwstr/>
  </property>
  <property fmtid="{D5CDD505-2E9C-101B-9397-08002B2CF9AE}" pid="41" name="NOSE14">
    <vt:lpwstr/>
  </property>
  <property fmtid="{D5CDD505-2E9C-101B-9397-08002B2CF9AE}" pid="42" name="NOSE24">
    <vt:lpwstr/>
  </property>
  <property fmtid="{D5CDD505-2E9C-101B-9397-08002B2CF9AE}" pid="43" name="NOSE34">
    <vt:lpwstr/>
  </property>
  <property fmtid="{D5CDD505-2E9C-101B-9397-08002B2CF9AE}" pid="44" name="NOSE44">
    <vt:lpwstr/>
  </property>
  <property fmtid="{D5CDD505-2E9C-101B-9397-08002B2CF9AE}" pid="45" name="NOSE15">
    <vt:lpwstr/>
  </property>
  <property fmtid="{D5CDD505-2E9C-101B-9397-08002B2CF9AE}" pid="46" name="NOSE25">
    <vt:lpwstr/>
  </property>
  <property fmtid="{D5CDD505-2E9C-101B-9397-08002B2CF9AE}" pid="47" name="NOSE35">
    <vt:lpwstr/>
  </property>
  <property fmtid="{D5CDD505-2E9C-101B-9397-08002B2CF9AE}" pid="48" name="NOSE45">
    <vt:lpwstr/>
  </property>
  <property fmtid="{D5CDD505-2E9C-101B-9397-08002B2CF9AE}" pid="49" name="NOSE16">
    <vt:lpwstr/>
  </property>
  <property fmtid="{D5CDD505-2E9C-101B-9397-08002B2CF9AE}" pid="50" name="NOSE26">
    <vt:lpwstr/>
  </property>
  <property fmtid="{D5CDD505-2E9C-101B-9397-08002B2CF9AE}" pid="51" name="NOSE36">
    <vt:lpwstr/>
  </property>
  <property fmtid="{D5CDD505-2E9C-101B-9397-08002B2CF9AE}" pid="52" name="NOSE46">
    <vt:lpwstr/>
  </property>
  <property fmtid="{D5CDD505-2E9C-101B-9397-08002B2CF9AE}" pid="53" name="NOSE17">
    <vt:lpwstr/>
  </property>
  <property fmtid="{D5CDD505-2E9C-101B-9397-08002B2CF9AE}" pid="54" name="NOSE27">
    <vt:lpwstr/>
  </property>
  <property fmtid="{D5CDD505-2E9C-101B-9397-08002B2CF9AE}" pid="55" name="NOSE37">
    <vt:lpwstr/>
  </property>
  <property fmtid="{D5CDD505-2E9C-101B-9397-08002B2CF9AE}" pid="56" name="NOSE47">
    <vt:lpwstr/>
  </property>
  <property fmtid="{D5CDD505-2E9C-101B-9397-08002B2CF9AE}" pid="57" name="NOSE18">
    <vt:lpwstr/>
  </property>
  <property fmtid="{D5CDD505-2E9C-101B-9397-08002B2CF9AE}" pid="58" name="NOSE28">
    <vt:lpwstr/>
  </property>
  <property fmtid="{D5CDD505-2E9C-101B-9397-08002B2CF9AE}" pid="59" name="NOSE38">
    <vt:lpwstr/>
  </property>
  <property fmtid="{D5CDD505-2E9C-101B-9397-08002B2CF9AE}" pid="60" name="NOSE48">
    <vt:lpwstr/>
  </property>
  <property fmtid="{D5CDD505-2E9C-101B-9397-08002B2CF9AE}" pid="61" name="NOSE19">
    <vt:lpwstr/>
  </property>
  <property fmtid="{D5CDD505-2E9C-101B-9397-08002B2CF9AE}" pid="62" name="NOSE29">
    <vt:lpwstr/>
  </property>
  <property fmtid="{D5CDD505-2E9C-101B-9397-08002B2CF9AE}" pid="63" name="NOSE39">
    <vt:lpwstr/>
  </property>
  <property fmtid="{D5CDD505-2E9C-101B-9397-08002B2CF9AE}" pid="64" name="NOSE49">
    <vt:lpwstr/>
  </property>
  <property fmtid="{D5CDD505-2E9C-101B-9397-08002B2CF9AE}" pid="65" name="NOSE110">
    <vt:lpwstr/>
  </property>
  <property fmtid="{D5CDD505-2E9C-101B-9397-08002B2CF9AE}" pid="66" name="NOSE210">
    <vt:lpwstr/>
  </property>
  <property fmtid="{D5CDD505-2E9C-101B-9397-08002B2CF9AE}" pid="67" name="NOSE310">
    <vt:lpwstr/>
  </property>
  <property fmtid="{D5CDD505-2E9C-101B-9397-08002B2CF9AE}" pid="68" name="NOSE410">
    <vt:lpwstr/>
  </property>
</Properties>
</file>