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1EEF" w:rsidRDefault="002B60FD" w:rsidP="005221FD">
      <w:pPr>
        <w:pStyle w:val="big-header"/>
        <w:ind w:left="0" w:right="1134"/>
        <w:rPr>
          <w:rFonts w:cs="FrankRuehl" w:hint="cs"/>
          <w:sz w:val="32"/>
          <w:rtl/>
        </w:rPr>
      </w:pPr>
      <w:r>
        <w:rPr>
          <w:rFonts w:cs="FrankRuehl" w:hint="cs"/>
          <w:sz w:val="32"/>
          <w:rtl/>
        </w:rPr>
        <w:t>תקנות</w:t>
      </w:r>
      <w:r w:rsidR="00E51EEF">
        <w:rPr>
          <w:rFonts w:cs="FrankRuehl"/>
          <w:sz w:val="32"/>
          <w:rtl/>
        </w:rPr>
        <w:t xml:space="preserve"> </w:t>
      </w:r>
      <w:r w:rsidR="008F3FAF">
        <w:rPr>
          <w:rFonts w:cs="FrankRuehl" w:hint="cs"/>
          <w:sz w:val="32"/>
          <w:rtl/>
        </w:rPr>
        <w:t>רישוי שירותים ומקצועות בענף הרכב</w:t>
      </w:r>
      <w:r>
        <w:rPr>
          <w:rFonts w:cs="FrankRuehl" w:hint="cs"/>
          <w:sz w:val="32"/>
          <w:rtl/>
        </w:rPr>
        <w:t xml:space="preserve"> (</w:t>
      </w:r>
      <w:r w:rsidR="005221FD">
        <w:rPr>
          <w:rFonts w:cs="FrankRuehl" w:hint="cs"/>
          <w:sz w:val="32"/>
          <w:rtl/>
        </w:rPr>
        <w:t>הפחתה של סכומי העיצום הכספי</w:t>
      </w:r>
      <w:r>
        <w:rPr>
          <w:rFonts w:cs="FrankRuehl" w:hint="cs"/>
          <w:sz w:val="32"/>
          <w:rtl/>
        </w:rPr>
        <w:t>)</w:t>
      </w:r>
      <w:r w:rsidR="008F3FAF">
        <w:rPr>
          <w:rFonts w:cs="FrankRuehl" w:hint="cs"/>
          <w:sz w:val="32"/>
          <w:rtl/>
        </w:rPr>
        <w:t>, תשע"</w:t>
      </w:r>
      <w:r>
        <w:rPr>
          <w:rFonts w:cs="FrankRuehl" w:hint="cs"/>
          <w:sz w:val="32"/>
          <w:rtl/>
        </w:rPr>
        <w:t>ז</w:t>
      </w:r>
      <w:r w:rsidR="005221FD">
        <w:rPr>
          <w:rFonts w:cs="FrankRuehl" w:hint="cs"/>
          <w:sz w:val="32"/>
          <w:rtl/>
        </w:rPr>
        <w:t>-2017</w:t>
      </w:r>
    </w:p>
    <w:p w:rsidR="00DF17B5" w:rsidRPr="00DF17B5" w:rsidRDefault="00DF17B5" w:rsidP="00DF17B5">
      <w:pPr>
        <w:spacing w:line="320" w:lineRule="auto"/>
        <w:jc w:val="left"/>
        <w:rPr>
          <w:rFonts w:cs="FrankRuehl"/>
          <w:szCs w:val="26"/>
          <w:rtl/>
        </w:rPr>
      </w:pPr>
    </w:p>
    <w:p w:rsidR="00DF17B5" w:rsidRDefault="00DF17B5" w:rsidP="00DF17B5">
      <w:pPr>
        <w:spacing w:line="320" w:lineRule="auto"/>
        <w:jc w:val="left"/>
        <w:rPr>
          <w:rtl/>
        </w:rPr>
      </w:pPr>
    </w:p>
    <w:p w:rsidR="00DF17B5" w:rsidRDefault="00DF17B5" w:rsidP="00DF17B5">
      <w:pPr>
        <w:spacing w:line="320" w:lineRule="auto"/>
        <w:jc w:val="left"/>
        <w:rPr>
          <w:rFonts w:cs="Miriam"/>
          <w:szCs w:val="22"/>
          <w:rtl/>
        </w:rPr>
      </w:pPr>
      <w:r w:rsidRPr="00DF17B5">
        <w:rPr>
          <w:rFonts w:cs="Miriam"/>
          <w:szCs w:val="22"/>
          <w:rtl/>
        </w:rPr>
        <w:t>רשויות ומשפט מנהלי</w:t>
      </w:r>
      <w:r w:rsidRPr="00DF17B5">
        <w:rPr>
          <w:rFonts w:cs="FrankRuehl"/>
          <w:szCs w:val="26"/>
          <w:rtl/>
        </w:rPr>
        <w:t xml:space="preserve"> – רישוי – תעבורה – רכב</w:t>
      </w:r>
    </w:p>
    <w:p w:rsidR="00DF17B5" w:rsidRDefault="00DF17B5" w:rsidP="00DF17B5">
      <w:pPr>
        <w:spacing w:line="320" w:lineRule="auto"/>
        <w:jc w:val="left"/>
        <w:rPr>
          <w:rFonts w:cs="Miriam"/>
          <w:szCs w:val="22"/>
          <w:rtl/>
        </w:rPr>
      </w:pPr>
      <w:r w:rsidRPr="00DF17B5">
        <w:rPr>
          <w:rFonts w:cs="Miriam"/>
          <w:szCs w:val="22"/>
          <w:rtl/>
        </w:rPr>
        <w:t>רשויות ומשפט מנהלי</w:t>
      </w:r>
      <w:r w:rsidRPr="00DF17B5">
        <w:rPr>
          <w:rFonts w:cs="FrankRuehl"/>
          <w:szCs w:val="26"/>
          <w:rtl/>
        </w:rPr>
        <w:t xml:space="preserve"> – רישוי – רישוי בעלי מקצוע</w:t>
      </w:r>
    </w:p>
    <w:p w:rsidR="00DF17B5" w:rsidRPr="00DF17B5" w:rsidRDefault="00DF17B5" w:rsidP="00DF17B5">
      <w:pPr>
        <w:spacing w:line="320" w:lineRule="auto"/>
        <w:jc w:val="left"/>
        <w:rPr>
          <w:rFonts w:cs="Miriam" w:hint="cs"/>
          <w:szCs w:val="22"/>
          <w:rtl/>
        </w:rPr>
      </w:pPr>
      <w:r w:rsidRPr="00DF17B5">
        <w:rPr>
          <w:rFonts w:cs="Miriam"/>
          <w:szCs w:val="22"/>
          <w:rtl/>
        </w:rPr>
        <w:t>רשויות ומשפט מנהלי</w:t>
      </w:r>
      <w:r w:rsidRPr="00DF17B5">
        <w:rPr>
          <w:rFonts w:cs="FrankRuehl"/>
          <w:szCs w:val="26"/>
          <w:rtl/>
        </w:rPr>
        <w:t xml:space="preserve"> – תעבורה – רכב</w:t>
      </w:r>
    </w:p>
    <w:p w:rsidR="00E51EEF" w:rsidRDefault="00E51EE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011CB" w:rsidRPr="00D011CB" w:rsidTr="00D011CB">
        <w:tblPrEx>
          <w:tblCellMar>
            <w:top w:w="0" w:type="dxa"/>
            <w:bottom w:w="0" w:type="dxa"/>
          </w:tblCellMar>
        </w:tblPrEx>
        <w:tc>
          <w:tcPr>
            <w:tcW w:w="1247" w:type="dxa"/>
          </w:tcPr>
          <w:p w:rsidR="00D011CB" w:rsidRPr="00D011CB" w:rsidRDefault="00D011CB" w:rsidP="00D011CB">
            <w:pPr>
              <w:spacing w:line="240" w:lineRule="auto"/>
              <w:jc w:val="left"/>
              <w:rPr>
                <w:rFonts w:cs="Frankruhel"/>
                <w:sz w:val="24"/>
                <w:rtl/>
              </w:rPr>
            </w:pPr>
            <w:r>
              <w:rPr>
                <w:sz w:val="24"/>
                <w:rtl/>
              </w:rPr>
              <w:t xml:space="preserve">סעיף 1 </w:t>
            </w:r>
          </w:p>
        </w:tc>
        <w:tc>
          <w:tcPr>
            <w:tcW w:w="5669" w:type="dxa"/>
          </w:tcPr>
          <w:p w:rsidR="00D011CB" w:rsidRPr="00D011CB" w:rsidRDefault="00D011CB" w:rsidP="00D011CB">
            <w:pPr>
              <w:spacing w:line="240" w:lineRule="auto"/>
              <w:jc w:val="left"/>
              <w:rPr>
                <w:rFonts w:cs="Frankruhel"/>
                <w:sz w:val="24"/>
                <w:rtl/>
              </w:rPr>
            </w:pPr>
            <w:r>
              <w:rPr>
                <w:sz w:val="24"/>
                <w:rtl/>
              </w:rPr>
              <w:t>הגדרות</w:t>
            </w:r>
          </w:p>
        </w:tc>
        <w:tc>
          <w:tcPr>
            <w:tcW w:w="567" w:type="dxa"/>
          </w:tcPr>
          <w:p w:rsidR="00D011CB" w:rsidRPr="00D011CB" w:rsidRDefault="00D011CB" w:rsidP="00D011CB">
            <w:pPr>
              <w:spacing w:line="240" w:lineRule="auto"/>
              <w:jc w:val="left"/>
              <w:rPr>
                <w:rStyle w:val="Hyperlink"/>
                <w:rtl/>
              </w:rPr>
            </w:pPr>
            <w:hyperlink w:anchor="Seif1" w:tooltip="הגדרות" w:history="1">
              <w:r w:rsidRPr="00D011CB">
                <w:rPr>
                  <w:rStyle w:val="Hyperlink"/>
                </w:rPr>
                <w:t>Go</w:t>
              </w:r>
            </w:hyperlink>
          </w:p>
        </w:tc>
        <w:tc>
          <w:tcPr>
            <w:tcW w:w="850" w:type="dxa"/>
          </w:tcPr>
          <w:p w:rsidR="00D011CB" w:rsidRPr="00D011CB" w:rsidRDefault="00D011CB" w:rsidP="00D011C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011CB" w:rsidRPr="00D011CB" w:rsidTr="00D011CB">
        <w:tblPrEx>
          <w:tblCellMar>
            <w:top w:w="0" w:type="dxa"/>
            <w:bottom w:w="0" w:type="dxa"/>
          </w:tblCellMar>
        </w:tblPrEx>
        <w:tc>
          <w:tcPr>
            <w:tcW w:w="1247" w:type="dxa"/>
          </w:tcPr>
          <w:p w:rsidR="00D011CB" w:rsidRPr="00D011CB" w:rsidRDefault="00D011CB" w:rsidP="00D011CB">
            <w:pPr>
              <w:spacing w:line="240" w:lineRule="auto"/>
              <w:jc w:val="left"/>
              <w:rPr>
                <w:rFonts w:cs="Frankruhel"/>
                <w:sz w:val="24"/>
                <w:rtl/>
              </w:rPr>
            </w:pPr>
            <w:r>
              <w:rPr>
                <w:sz w:val="24"/>
                <w:rtl/>
              </w:rPr>
              <w:t xml:space="preserve">סעיף 2 </w:t>
            </w:r>
          </w:p>
        </w:tc>
        <w:tc>
          <w:tcPr>
            <w:tcW w:w="5669" w:type="dxa"/>
          </w:tcPr>
          <w:p w:rsidR="00D011CB" w:rsidRPr="00D011CB" w:rsidRDefault="00D011CB" w:rsidP="00D011CB">
            <w:pPr>
              <w:spacing w:line="240" w:lineRule="auto"/>
              <w:jc w:val="left"/>
              <w:rPr>
                <w:rFonts w:cs="Frankruhel"/>
                <w:sz w:val="24"/>
                <w:rtl/>
              </w:rPr>
            </w:pPr>
            <w:r>
              <w:rPr>
                <w:sz w:val="24"/>
                <w:rtl/>
              </w:rPr>
              <w:t>הפחתת סכומי העיצום הכספי</w:t>
            </w:r>
          </w:p>
        </w:tc>
        <w:tc>
          <w:tcPr>
            <w:tcW w:w="567" w:type="dxa"/>
          </w:tcPr>
          <w:p w:rsidR="00D011CB" w:rsidRPr="00D011CB" w:rsidRDefault="00D011CB" w:rsidP="00D011CB">
            <w:pPr>
              <w:spacing w:line="240" w:lineRule="auto"/>
              <w:jc w:val="left"/>
              <w:rPr>
                <w:rStyle w:val="Hyperlink"/>
                <w:rtl/>
              </w:rPr>
            </w:pPr>
            <w:hyperlink w:anchor="Seif2" w:tooltip="הפחתת סכומי העיצום הכספי" w:history="1">
              <w:r w:rsidRPr="00D011CB">
                <w:rPr>
                  <w:rStyle w:val="Hyperlink"/>
                </w:rPr>
                <w:t>Go</w:t>
              </w:r>
            </w:hyperlink>
          </w:p>
        </w:tc>
        <w:tc>
          <w:tcPr>
            <w:tcW w:w="850" w:type="dxa"/>
          </w:tcPr>
          <w:p w:rsidR="00D011CB" w:rsidRPr="00D011CB" w:rsidRDefault="00D011CB" w:rsidP="00D011C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011CB" w:rsidRPr="00D011CB" w:rsidTr="00D011CB">
        <w:tblPrEx>
          <w:tblCellMar>
            <w:top w:w="0" w:type="dxa"/>
            <w:bottom w:w="0" w:type="dxa"/>
          </w:tblCellMar>
        </w:tblPrEx>
        <w:tc>
          <w:tcPr>
            <w:tcW w:w="1247" w:type="dxa"/>
          </w:tcPr>
          <w:p w:rsidR="00D011CB" w:rsidRPr="00D011CB" w:rsidRDefault="00D011CB" w:rsidP="00D011CB">
            <w:pPr>
              <w:spacing w:line="240" w:lineRule="auto"/>
              <w:jc w:val="left"/>
              <w:rPr>
                <w:rFonts w:cs="Frankruhel"/>
                <w:sz w:val="24"/>
                <w:rtl/>
              </w:rPr>
            </w:pPr>
            <w:r>
              <w:rPr>
                <w:sz w:val="24"/>
                <w:rtl/>
              </w:rPr>
              <w:t xml:space="preserve">סעיף 3 </w:t>
            </w:r>
          </w:p>
        </w:tc>
        <w:tc>
          <w:tcPr>
            <w:tcW w:w="5669" w:type="dxa"/>
          </w:tcPr>
          <w:p w:rsidR="00D011CB" w:rsidRPr="00D011CB" w:rsidRDefault="00D011CB" w:rsidP="00D011CB">
            <w:pPr>
              <w:spacing w:line="240" w:lineRule="auto"/>
              <w:jc w:val="left"/>
              <w:rPr>
                <w:rFonts w:cs="Frankruhel"/>
                <w:sz w:val="24"/>
                <w:rtl/>
              </w:rPr>
            </w:pPr>
            <w:r>
              <w:rPr>
                <w:sz w:val="24"/>
                <w:rtl/>
              </w:rPr>
              <w:t>הפחתה של נסיבות אישיות</w:t>
            </w:r>
          </w:p>
        </w:tc>
        <w:tc>
          <w:tcPr>
            <w:tcW w:w="567" w:type="dxa"/>
          </w:tcPr>
          <w:p w:rsidR="00D011CB" w:rsidRPr="00D011CB" w:rsidRDefault="00D011CB" w:rsidP="00D011CB">
            <w:pPr>
              <w:spacing w:line="240" w:lineRule="auto"/>
              <w:jc w:val="left"/>
              <w:rPr>
                <w:rStyle w:val="Hyperlink"/>
                <w:rtl/>
              </w:rPr>
            </w:pPr>
            <w:hyperlink w:anchor="Seif3" w:tooltip="הפחתה של נסיבות אישיות" w:history="1">
              <w:r w:rsidRPr="00D011CB">
                <w:rPr>
                  <w:rStyle w:val="Hyperlink"/>
                </w:rPr>
                <w:t>Go</w:t>
              </w:r>
            </w:hyperlink>
          </w:p>
        </w:tc>
        <w:tc>
          <w:tcPr>
            <w:tcW w:w="850" w:type="dxa"/>
          </w:tcPr>
          <w:p w:rsidR="00D011CB" w:rsidRPr="00D011CB" w:rsidRDefault="00D011CB" w:rsidP="00D011C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011CB" w:rsidRPr="00D011CB" w:rsidTr="00D011CB">
        <w:tblPrEx>
          <w:tblCellMar>
            <w:top w:w="0" w:type="dxa"/>
            <w:bottom w:w="0" w:type="dxa"/>
          </w:tblCellMar>
        </w:tblPrEx>
        <w:tc>
          <w:tcPr>
            <w:tcW w:w="1247" w:type="dxa"/>
          </w:tcPr>
          <w:p w:rsidR="00D011CB" w:rsidRPr="00D011CB" w:rsidRDefault="00D011CB" w:rsidP="00D011CB">
            <w:pPr>
              <w:spacing w:line="240" w:lineRule="auto"/>
              <w:jc w:val="left"/>
              <w:rPr>
                <w:rFonts w:cs="Frankruhel"/>
                <w:sz w:val="24"/>
                <w:rtl/>
              </w:rPr>
            </w:pPr>
            <w:r>
              <w:rPr>
                <w:sz w:val="24"/>
                <w:rtl/>
              </w:rPr>
              <w:t xml:space="preserve">סעיף 4 </w:t>
            </w:r>
          </w:p>
        </w:tc>
        <w:tc>
          <w:tcPr>
            <w:tcW w:w="5669" w:type="dxa"/>
          </w:tcPr>
          <w:p w:rsidR="00D011CB" w:rsidRPr="00D011CB" w:rsidRDefault="00D011CB" w:rsidP="00D011CB">
            <w:pPr>
              <w:spacing w:line="240" w:lineRule="auto"/>
              <w:jc w:val="left"/>
              <w:rPr>
                <w:rFonts w:cs="Frankruhel"/>
                <w:sz w:val="24"/>
                <w:rtl/>
              </w:rPr>
            </w:pPr>
            <w:r>
              <w:rPr>
                <w:sz w:val="24"/>
                <w:rtl/>
              </w:rPr>
              <w:t>הפחתה בשל כמה נסיבות</w:t>
            </w:r>
          </w:p>
        </w:tc>
        <w:tc>
          <w:tcPr>
            <w:tcW w:w="567" w:type="dxa"/>
          </w:tcPr>
          <w:p w:rsidR="00D011CB" w:rsidRPr="00D011CB" w:rsidRDefault="00D011CB" w:rsidP="00D011CB">
            <w:pPr>
              <w:spacing w:line="240" w:lineRule="auto"/>
              <w:jc w:val="left"/>
              <w:rPr>
                <w:rStyle w:val="Hyperlink"/>
                <w:rtl/>
              </w:rPr>
            </w:pPr>
            <w:hyperlink w:anchor="Seif4" w:tooltip="הפחתה בשל כמה נסיבות" w:history="1">
              <w:r w:rsidRPr="00D011CB">
                <w:rPr>
                  <w:rStyle w:val="Hyperlink"/>
                </w:rPr>
                <w:t>Go</w:t>
              </w:r>
            </w:hyperlink>
          </w:p>
        </w:tc>
        <w:tc>
          <w:tcPr>
            <w:tcW w:w="850" w:type="dxa"/>
          </w:tcPr>
          <w:p w:rsidR="00D011CB" w:rsidRPr="00D011CB" w:rsidRDefault="00D011CB" w:rsidP="00D011C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011CB" w:rsidRPr="00D011CB" w:rsidTr="00D011CB">
        <w:tblPrEx>
          <w:tblCellMar>
            <w:top w:w="0" w:type="dxa"/>
            <w:bottom w:w="0" w:type="dxa"/>
          </w:tblCellMar>
        </w:tblPrEx>
        <w:tc>
          <w:tcPr>
            <w:tcW w:w="1247" w:type="dxa"/>
          </w:tcPr>
          <w:p w:rsidR="00D011CB" w:rsidRPr="00D011CB" w:rsidRDefault="00D011CB" w:rsidP="00D011CB">
            <w:pPr>
              <w:spacing w:line="240" w:lineRule="auto"/>
              <w:jc w:val="left"/>
              <w:rPr>
                <w:rFonts w:cs="Frankruhel"/>
                <w:sz w:val="24"/>
                <w:rtl/>
              </w:rPr>
            </w:pPr>
            <w:r>
              <w:rPr>
                <w:sz w:val="24"/>
                <w:rtl/>
              </w:rPr>
              <w:t xml:space="preserve">סעיף 5 </w:t>
            </w:r>
          </w:p>
        </w:tc>
        <w:tc>
          <w:tcPr>
            <w:tcW w:w="5669" w:type="dxa"/>
          </w:tcPr>
          <w:p w:rsidR="00D011CB" w:rsidRPr="00D011CB" w:rsidRDefault="00D011CB" w:rsidP="00D011CB">
            <w:pPr>
              <w:spacing w:line="240" w:lineRule="auto"/>
              <w:jc w:val="left"/>
              <w:rPr>
                <w:rFonts w:cs="Frankruhel"/>
                <w:sz w:val="24"/>
                <w:rtl/>
              </w:rPr>
            </w:pPr>
            <w:r>
              <w:rPr>
                <w:sz w:val="24"/>
                <w:rtl/>
              </w:rPr>
              <w:t>הפחתה בשל מחזור עסקאות</w:t>
            </w:r>
          </w:p>
        </w:tc>
        <w:tc>
          <w:tcPr>
            <w:tcW w:w="567" w:type="dxa"/>
          </w:tcPr>
          <w:p w:rsidR="00D011CB" w:rsidRPr="00D011CB" w:rsidRDefault="00D011CB" w:rsidP="00D011CB">
            <w:pPr>
              <w:spacing w:line="240" w:lineRule="auto"/>
              <w:jc w:val="left"/>
              <w:rPr>
                <w:rStyle w:val="Hyperlink"/>
                <w:rtl/>
              </w:rPr>
            </w:pPr>
            <w:hyperlink w:anchor="Seif5" w:tooltip="הפחתה בשל מחזור עסקאות" w:history="1">
              <w:r w:rsidRPr="00D011CB">
                <w:rPr>
                  <w:rStyle w:val="Hyperlink"/>
                </w:rPr>
                <w:t>Go</w:t>
              </w:r>
            </w:hyperlink>
          </w:p>
        </w:tc>
        <w:tc>
          <w:tcPr>
            <w:tcW w:w="850" w:type="dxa"/>
          </w:tcPr>
          <w:p w:rsidR="00D011CB" w:rsidRPr="00D011CB" w:rsidRDefault="00D011CB" w:rsidP="00D011C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E51EEF" w:rsidRDefault="00E51EEF">
      <w:pPr>
        <w:pStyle w:val="big-header"/>
        <w:ind w:left="0" w:right="1134"/>
        <w:rPr>
          <w:rFonts w:cs="FrankRuehl"/>
          <w:sz w:val="32"/>
          <w:rtl/>
        </w:rPr>
      </w:pPr>
    </w:p>
    <w:p w:rsidR="00E51EEF" w:rsidRDefault="00E51EEF" w:rsidP="005221FD">
      <w:pPr>
        <w:pStyle w:val="big-header"/>
        <w:ind w:left="0" w:right="1134"/>
        <w:rPr>
          <w:rStyle w:val="default"/>
          <w:rFonts w:hint="cs"/>
          <w:rtl/>
        </w:rPr>
      </w:pPr>
      <w:r>
        <w:rPr>
          <w:rFonts w:cs="FrankRuehl"/>
          <w:sz w:val="32"/>
          <w:rtl/>
        </w:rPr>
        <w:br w:type="page"/>
      </w:r>
      <w:r w:rsidR="008F3FAF" w:rsidRPr="008F3FAF">
        <w:rPr>
          <w:rFonts w:cs="FrankRuehl"/>
          <w:sz w:val="32"/>
          <w:rtl/>
        </w:rPr>
        <w:lastRenderedPageBreak/>
        <w:t xml:space="preserve"> </w:t>
      </w:r>
      <w:r w:rsidR="002B60FD">
        <w:rPr>
          <w:rFonts w:cs="FrankRuehl" w:hint="cs"/>
          <w:sz w:val="32"/>
          <w:rtl/>
        </w:rPr>
        <w:t>תקנות</w:t>
      </w:r>
      <w:r w:rsidR="002B60FD">
        <w:rPr>
          <w:rFonts w:cs="FrankRuehl"/>
          <w:sz w:val="32"/>
          <w:rtl/>
        </w:rPr>
        <w:t xml:space="preserve"> </w:t>
      </w:r>
      <w:r w:rsidR="002B60FD">
        <w:rPr>
          <w:rFonts w:cs="FrankRuehl" w:hint="cs"/>
          <w:sz w:val="32"/>
          <w:rtl/>
        </w:rPr>
        <w:t>רישוי שירותים ומקצועות בענף הרכב (</w:t>
      </w:r>
      <w:r w:rsidR="005221FD">
        <w:rPr>
          <w:rFonts w:cs="FrankRuehl" w:hint="cs"/>
          <w:sz w:val="32"/>
          <w:rtl/>
        </w:rPr>
        <w:t>הפחתה של סכומי העיצום הכספי), תשע"ז-2017</w:t>
      </w:r>
      <w:r>
        <w:rPr>
          <w:rStyle w:val="default"/>
          <w:rtl/>
        </w:rPr>
        <w:footnoteReference w:customMarkFollows="1" w:id="1"/>
        <w:t>*</w:t>
      </w:r>
    </w:p>
    <w:p w:rsidR="008F3FAF" w:rsidRDefault="000D0DE4" w:rsidP="005221FD">
      <w:pPr>
        <w:pStyle w:val="P00"/>
        <w:ind w:left="0" w:right="1134"/>
        <w:rPr>
          <w:rStyle w:val="default"/>
          <w:rFonts w:cs="FrankRuehl" w:hint="cs"/>
          <w:rtl/>
        </w:rPr>
      </w:pPr>
      <w:r>
        <w:rPr>
          <w:rStyle w:val="default"/>
          <w:rFonts w:cs="FrankRuehl" w:hint="cs"/>
          <w:rtl/>
        </w:rPr>
        <w:tab/>
        <w:t xml:space="preserve">בתוקף סמכותי לפי </w:t>
      </w:r>
      <w:r w:rsidR="005221FD">
        <w:rPr>
          <w:rStyle w:val="default"/>
          <w:rFonts w:cs="FrankRuehl" w:hint="cs"/>
          <w:rtl/>
        </w:rPr>
        <w:t>סעיף 208</w:t>
      </w:r>
      <w:r>
        <w:rPr>
          <w:rStyle w:val="default"/>
          <w:rFonts w:cs="FrankRuehl" w:hint="cs"/>
          <w:rtl/>
        </w:rPr>
        <w:t xml:space="preserve"> לחוק רישוי שירותים ומקצועות בענף הרכב, התשע"ו-2016 (להלן </w:t>
      </w:r>
      <w:r>
        <w:rPr>
          <w:rStyle w:val="default"/>
          <w:rFonts w:cs="FrankRuehl"/>
          <w:rtl/>
        </w:rPr>
        <w:t>–</w:t>
      </w:r>
      <w:r>
        <w:rPr>
          <w:rStyle w:val="default"/>
          <w:rFonts w:cs="FrankRuehl" w:hint="cs"/>
          <w:rtl/>
        </w:rPr>
        <w:t xml:space="preserve"> החוק), </w:t>
      </w:r>
      <w:r w:rsidR="005221FD">
        <w:rPr>
          <w:rStyle w:val="default"/>
          <w:rFonts w:cs="FrankRuehl" w:hint="cs"/>
          <w:rtl/>
        </w:rPr>
        <w:t>בהסכמת שרת המשפטים ובאישור ועדת הכלכלה של הכנסת</w:t>
      </w:r>
      <w:r>
        <w:rPr>
          <w:rStyle w:val="default"/>
          <w:rFonts w:cs="FrankRuehl" w:hint="cs"/>
          <w:rtl/>
        </w:rPr>
        <w:t>, אני מתקין תקנות אלה:</w:t>
      </w:r>
    </w:p>
    <w:p w:rsidR="00E51EEF" w:rsidRDefault="00E51EEF" w:rsidP="005221FD">
      <w:pPr>
        <w:pStyle w:val="P00"/>
        <w:ind w:left="0" w:right="1134"/>
        <w:rPr>
          <w:rStyle w:val="default"/>
          <w:rFonts w:cs="FrankRuehl" w:hint="cs"/>
          <w:rtl/>
        </w:rPr>
      </w:pPr>
      <w:bookmarkStart w:id="0" w:name="Seif1"/>
      <w:bookmarkEnd w:id="0"/>
      <w:r>
        <w:rPr>
          <w:lang w:val="he-IL"/>
        </w:rPr>
        <w:pict>
          <v:rect id="_x0000_s1026" style="position:absolute;left:0;text-align:left;margin-left:465.6pt;margin-top:7.1pt;width:73.8pt;height:13.9pt;z-index:251655680" o:allowincell="f" filled="f" stroked="f" strokecolor="lime" strokeweight=".25pt">
            <v:textbox style="mso-next-textbox:#_x0000_s1026" inset="0,0,0,0">
              <w:txbxContent>
                <w:p w:rsidR="006E7D5E" w:rsidRDefault="005221FD">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8F3FAF">
        <w:rPr>
          <w:rStyle w:val="default"/>
          <w:rFonts w:cs="FrankRuehl"/>
          <w:rtl/>
        </w:rPr>
        <w:t>.</w:t>
      </w:r>
      <w:r w:rsidRPr="008F3FAF">
        <w:rPr>
          <w:rStyle w:val="default"/>
          <w:rFonts w:cs="FrankRuehl"/>
          <w:rtl/>
        </w:rPr>
        <w:tab/>
      </w:r>
      <w:r w:rsidR="005221FD">
        <w:rPr>
          <w:rStyle w:val="default"/>
          <w:rFonts w:cs="FrankRuehl" w:hint="cs"/>
          <w:rtl/>
        </w:rPr>
        <w:t xml:space="preserve">בתקנות אלה </w:t>
      </w:r>
      <w:r w:rsidR="005221FD">
        <w:rPr>
          <w:rStyle w:val="default"/>
          <w:rFonts w:cs="FrankRuehl"/>
          <w:rtl/>
        </w:rPr>
        <w:t>–</w:t>
      </w:r>
    </w:p>
    <w:p w:rsidR="005221FD" w:rsidRDefault="005221FD" w:rsidP="005221FD">
      <w:pPr>
        <w:pStyle w:val="P00"/>
        <w:ind w:left="0" w:right="1134"/>
        <w:rPr>
          <w:rStyle w:val="default"/>
          <w:rFonts w:cs="FrankRuehl" w:hint="cs"/>
          <w:rtl/>
        </w:rPr>
      </w:pPr>
      <w:r>
        <w:rPr>
          <w:rStyle w:val="default"/>
          <w:rFonts w:cs="FrankRuehl" w:hint="cs"/>
          <w:rtl/>
        </w:rPr>
        <w:tab/>
        <w:t xml:space="preserve">"אגודה שיתופית" </w:t>
      </w:r>
      <w:r>
        <w:rPr>
          <w:rStyle w:val="default"/>
          <w:rFonts w:cs="FrankRuehl"/>
          <w:rtl/>
        </w:rPr>
        <w:t>–</w:t>
      </w:r>
      <w:r>
        <w:rPr>
          <w:rStyle w:val="default"/>
          <w:rFonts w:cs="FrankRuehl" w:hint="cs"/>
          <w:rtl/>
        </w:rPr>
        <w:t xml:space="preserve"> אגודה רשומה כהגדרתה בפקודת האגודות השיתופיות;</w:t>
      </w:r>
    </w:p>
    <w:p w:rsidR="005221FD" w:rsidRDefault="005221FD" w:rsidP="005221FD">
      <w:pPr>
        <w:pStyle w:val="P00"/>
        <w:ind w:left="0" w:right="1134"/>
        <w:rPr>
          <w:rStyle w:val="default"/>
          <w:rFonts w:cs="FrankRuehl" w:hint="cs"/>
          <w:rtl/>
        </w:rPr>
      </w:pPr>
      <w:r>
        <w:rPr>
          <w:rStyle w:val="default"/>
          <w:rFonts w:cs="FrankRuehl" w:hint="cs"/>
          <w:rtl/>
        </w:rPr>
        <w:tab/>
        <w:t xml:space="preserve">"אישור" </w:t>
      </w:r>
      <w:r>
        <w:rPr>
          <w:rStyle w:val="default"/>
          <w:rFonts w:cs="FrankRuehl"/>
          <w:rtl/>
        </w:rPr>
        <w:t>–</w:t>
      </w:r>
      <w:r>
        <w:rPr>
          <w:rStyle w:val="default"/>
          <w:rFonts w:cs="FrankRuehl" w:hint="cs"/>
          <w:rtl/>
        </w:rPr>
        <w:t xml:space="preserve"> כל אחד מאלה:</w:t>
      </w:r>
    </w:p>
    <w:p w:rsidR="005221FD" w:rsidRDefault="005221FD" w:rsidP="00134419">
      <w:pPr>
        <w:pStyle w:val="P00"/>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מי שחייב לפי דין במינוי רואה חשבון מבקר כהגדרתו בחוק החברות, התשנ"ט-1999 </w:t>
      </w:r>
      <w:r>
        <w:rPr>
          <w:rStyle w:val="default"/>
          <w:rFonts w:cs="FrankRuehl"/>
          <w:rtl/>
        </w:rPr>
        <w:t>–</w:t>
      </w:r>
      <w:r>
        <w:rPr>
          <w:rStyle w:val="default"/>
          <w:rFonts w:cs="FrankRuehl" w:hint="cs"/>
          <w:rtl/>
        </w:rPr>
        <w:t xml:space="preserve"> אישור שנתן רואה החשבון המבקר שמונה כאמור, המבקר את הדוחות הכספיים השנתיים;</w:t>
      </w:r>
    </w:p>
    <w:p w:rsidR="005221FD" w:rsidRDefault="005221FD" w:rsidP="00134419">
      <w:pPr>
        <w:pStyle w:val="P00"/>
        <w:ind w:left="1021" w:right="1134"/>
        <w:rPr>
          <w:rStyle w:val="default"/>
          <w:rFonts w:cs="FrankRuehl" w:hint="cs"/>
          <w:rtl/>
        </w:rPr>
      </w:pPr>
      <w:r>
        <w:rPr>
          <w:rStyle w:val="default"/>
          <w:rFonts w:cs="FrankRuehl" w:hint="cs"/>
          <w:rtl/>
        </w:rPr>
        <w:t>(2)</w:t>
      </w:r>
      <w:r>
        <w:rPr>
          <w:rStyle w:val="default"/>
          <w:rFonts w:cs="FrankRuehl" w:hint="cs"/>
          <w:rtl/>
        </w:rPr>
        <w:tab/>
      </w:r>
      <w:r w:rsidR="00134419">
        <w:rPr>
          <w:rStyle w:val="default"/>
          <w:rFonts w:cs="FrankRuehl" w:hint="cs"/>
          <w:rtl/>
        </w:rPr>
        <w:t xml:space="preserve">לעניין מי שהוא אגודה שיתופית </w:t>
      </w:r>
      <w:r w:rsidR="00134419">
        <w:rPr>
          <w:rStyle w:val="default"/>
          <w:rFonts w:cs="FrankRuehl"/>
          <w:rtl/>
        </w:rPr>
        <w:t>–</w:t>
      </w:r>
      <w:r w:rsidR="00134419">
        <w:rPr>
          <w:rStyle w:val="default"/>
          <w:rFonts w:cs="FrankRuehl" w:hint="cs"/>
          <w:rtl/>
        </w:rPr>
        <w:t xml:space="preserve"> אישור לפי פסקה (1) או אישור של מי שביקר את חשבונותיה לפי פקודת האגודות השיתופיות;</w:t>
      </w:r>
    </w:p>
    <w:p w:rsidR="00134419" w:rsidRDefault="00134419" w:rsidP="00134419">
      <w:pPr>
        <w:pStyle w:val="P00"/>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מי שאינו כאמור בפסקאות (1) או (2) </w:t>
      </w:r>
      <w:r>
        <w:rPr>
          <w:rStyle w:val="default"/>
          <w:rFonts w:cs="FrankRuehl"/>
          <w:rtl/>
        </w:rPr>
        <w:t>–</w:t>
      </w:r>
      <w:r>
        <w:rPr>
          <w:rStyle w:val="default"/>
          <w:rFonts w:cs="FrankRuehl" w:hint="cs"/>
          <w:rtl/>
        </w:rPr>
        <w:t xml:space="preserve"> אישור שנתן רואה חשבון או אישור תואם לאמור במסמך שהוגש במסגרת פעולת הייצוג של יועץ מס מייצג;</w:t>
      </w:r>
    </w:p>
    <w:p w:rsidR="00134419" w:rsidRDefault="00134419" w:rsidP="00134419">
      <w:pPr>
        <w:pStyle w:val="P00"/>
        <w:ind w:left="0" w:right="1134"/>
        <w:rPr>
          <w:rStyle w:val="default"/>
          <w:rFonts w:cs="FrankRuehl" w:hint="cs"/>
          <w:rtl/>
        </w:rPr>
      </w:pPr>
      <w:r>
        <w:rPr>
          <w:rStyle w:val="default"/>
          <w:rFonts w:cs="FrankRuehl" w:hint="cs"/>
          <w:rtl/>
        </w:rPr>
        <w:tab/>
        <w:t xml:space="preserve">"יועץ מס מייצג" </w:t>
      </w:r>
      <w:r>
        <w:rPr>
          <w:rStyle w:val="default"/>
          <w:rFonts w:cs="FrankRuehl"/>
          <w:rtl/>
        </w:rPr>
        <w:t>–</w:t>
      </w:r>
      <w:r>
        <w:rPr>
          <w:rStyle w:val="default"/>
          <w:rFonts w:cs="FrankRuehl" w:hint="cs"/>
          <w:rtl/>
        </w:rPr>
        <w:t xml:space="preserve"> כהגדרתו בחוק הסדרת העיסוק בייצוג על ידי יועצי מס, התשס"ה-2005;</w:t>
      </w:r>
    </w:p>
    <w:p w:rsidR="00134419" w:rsidRDefault="00134419" w:rsidP="00134419">
      <w:pPr>
        <w:pStyle w:val="P00"/>
        <w:ind w:left="0" w:right="1134"/>
        <w:rPr>
          <w:rStyle w:val="default"/>
          <w:rFonts w:cs="FrankRuehl" w:hint="cs"/>
          <w:rtl/>
        </w:rPr>
      </w:pPr>
      <w:r>
        <w:rPr>
          <w:rStyle w:val="default"/>
          <w:rFonts w:cs="FrankRuehl" w:hint="cs"/>
          <w:rtl/>
        </w:rPr>
        <w:tab/>
        <w:t xml:space="preserve">"מחזור עסקאות" </w:t>
      </w:r>
      <w:r>
        <w:rPr>
          <w:rStyle w:val="default"/>
          <w:rFonts w:cs="FrankRuehl"/>
          <w:rtl/>
        </w:rPr>
        <w:t>–</w:t>
      </w:r>
      <w:r>
        <w:rPr>
          <w:rStyle w:val="default"/>
          <w:rFonts w:cs="FrankRuehl" w:hint="cs"/>
          <w:rtl/>
        </w:rPr>
        <w:t xml:space="preserve"> כהגדרתו בחוק מס ערך מוסף, התשל"ו-1975.</w:t>
      </w:r>
    </w:p>
    <w:p w:rsidR="00E51EEF" w:rsidRDefault="00E51EEF" w:rsidP="00134419">
      <w:pPr>
        <w:pStyle w:val="P00"/>
        <w:ind w:left="0" w:right="1134"/>
        <w:rPr>
          <w:rStyle w:val="default"/>
          <w:rFonts w:cs="FrankRuehl" w:hint="cs"/>
          <w:rtl/>
        </w:rPr>
      </w:pPr>
      <w:bookmarkStart w:id="1" w:name="Seif2"/>
      <w:bookmarkEnd w:id="1"/>
      <w:r>
        <w:rPr>
          <w:lang w:val="he-IL"/>
        </w:rPr>
        <w:pict>
          <v:rect id="_x0000_s1027" style="position:absolute;left:0;text-align:left;margin-left:464.5pt;margin-top:8.05pt;width:75.05pt;height:19.05pt;z-index:251656704" o:allowincell="f" filled="f" stroked="f" strokecolor="lime" strokeweight=".25pt">
            <v:textbox style="mso-next-textbox:#_x0000_s1027" inset="0,0,0,0">
              <w:txbxContent>
                <w:p w:rsidR="006E7D5E" w:rsidRDefault="00134419">
                  <w:pPr>
                    <w:spacing w:line="160" w:lineRule="exact"/>
                    <w:jc w:val="left"/>
                    <w:rPr>
                      <w:rFonts w:cs="Miriam" w:hint="cs"/>
                      <w:sz w:val="18"/>
                      <w:szCs w:val="18"/>
                      <w:rtl/>
                    </w:rPr>
                  </w:pPr>
                  <w:r>
                    <w:rPr>
                      <w:rFonts w:cs="Miriam" w:hint="cs"/>
                      <w:sz w:val="18"/>
                      <w:szCs w:val="18"/>
                      <w:rtl/>
                    </w:rPr>
                    <w:t>הפחתת סכומי העיצום הכספי</w:t>
                  </w:r>
                </w:p>
              </w:txbxContent>
            </v:textbox>
            <w10:anchorlock/>
          </v:rect>
        </w:pict>
      </w:r>
      <w:r>
        <w:rPr>
          <w:rStyle w:val="big-number"/>
          <w:rFonts w:cs="Miriam"/>
          <w:rtl/>
        </w:rPr>
        <w:t>2</w:t>
      </w:r>
      <w:r w:rsidRPr="00706A28">
        <w:rPr>
          <w:rStyle w:val="default"/>
          <w:rFonts w:cs="FrankRuehl"/>
          <w:rtl/>
        </w:rPr>
        <w:t>.</w:t>
      </w:r>
      <w:r w:rsidRPr="00706A28">
        <w:rPr>
          <w:rStyle w:val="default"/>
          <w:rFonts w:cs="FrankRuehl"/>
          <w:rtl/>
        </w:rPr>
        <w:tab/>
      </w:r>
      <w:r w:rsidR="00134419">
        <w:rPr>
          <w:rStyle w:val="default"/>
          <w:rFonts w:cs="FrankRuehl" w:hint="cs"/>
          <w:rtl/>
        </w:rPr>
        <w:t>המנהל רשאי להפחית למפר את סכום העיצום הכספי, בשיעורים שלהלן, אם התקיימה אחת או יותר מנסיבות אלה</w:t>
      </w:r>
      <w:r w:rsidR="000D0DE4">
        <w:rPr>
          <w:rStyle w:val="default"/>
          <w:rFonts w:cs="FrankRuehl" w:hint="cs"/>
          <w:rtl/>
        </w:rPr>
        <w:t>:</w:t>
      </w:r>
    </w:p>
    <w:p w:rsidR="00134419" w:rsidRDefault="00134419" w:rsidP="00134419">
      <w:pPr>
        <w:pStyle w:val="P00"/>
        <w:ind w:left="624" w:right="1134"/>
        <w:rPr>
          <w:rStyle w:val="default"/>
          <w:rFonts w:cs="FrankRuehl" w:hint="cs"/>
          <w:rtl/>
        </w:rPr>
      </w:pPr>
      <w:r>
        <w:rPr>
          <w:rStyle w:val="default"/>
          <w:rFonts w:cs="FrankRuehl" w:hint="cs"/>
          <w:rtl/>
        </w:rPr>
        <w:t>(1)</w:t>
      </w:r>
      <w:r>
        <w:rPr>
          <w:rStyle w:val="default"/>
          <w:rFonts w:cs="FrankRuehl" w:hint="cs"/>
          <w:rtl/>
        </w:rPr>
        <w:tab/>
        <w:t xml:space="preserve">המפר לא הפר כל הוראה מהוראות החוק או לפיו בשלוש השנים שקדמו להפרה (להלן </w:t>
      </w:r>
      <w:r>
        <w:rPr>
          <w:rStyle w:val="default"/>
          <w:rFonts w:cs="FrankRuehl"/>
          <w:rtl/>
        </w:rPr>
        <w:t>–</w:t>
      </w:r>
      <w:r>
        <w:rPr>
          <w:rStyle w:val="default"/>
          <w:rFonts w:cs="FrankRuehl" w:hint="cs"/>
          <w:rtl/>
        </w:rPr>
        <w:t xml:space="preserve"> הפרה ראשונה) </w:t>
      </w:r>
      <w:r>
        <w:rPr>
          <w:rStyle w:val="default"/>
          <w:rFonts w:cs="FrankRuehl"/>
          <w:rtl/>
        </w:rPr>
        <w:t>–</w:t>
      </w:r>
      <w:r>
        <w:rPr>
          <w:rStyle w:val="default"/>
          <w:rFonts w:cs="FrankRuehl" w:hint="cs"/>
          <w:rtl/>
        </w:rPr>
        <w:t xml:space="preserve"> 50%; לא הפר את אותה הוראה בשלוש השנים שקדמו להפרה </w:t>
      </w:r>
      <w:r>
        <w:rPr>
          <w:rStyle w:val="default"/>
          <w:rFonts w:cs="FrankRuehl"/>
          <w:rtl/>
        </w:rPr>
        <w:t>–</w:t>
      </w:r>
      <w:r>
        <w:rPr>
          <w:rStyle w:val="default"/>
          <w:rFonts w:cs="FrankRuehl" w:hint="cs"/>
          <w:rtl/>
        </w:rPr>
        <w:t xml:space="preserve"> 25%;</w:t>
      </w:r>
    </w:p>
    <w:p w:rsidR="00134419" w:rsidRDefault="00134419" w:rsidP="00134419">
      <w:pPr>
        <w:pStyle w:val="P00"/>
        <w:ind w:left="624" w:right="1134"/>
        <w:rPr>
          <w:rStyle w:val="default"/>
          <w:rFonts w:cs="FrankRuehl" w:hint="cs"/>
          <w:rtl/>
        </w:rPr>
      </w:pPr>
      <w:r>
        <w:rPr>
          <w:rStyle w:val="default"/>
          <w:rFonts w:cs="FrankRuehl" w:hint="cs"/>
          <w:rtl/>
        </w:rPr>
        <w:t>(2)</w:t>
      </w:r>
      <w:r>
        <w:rPr>
          <w:rStyle w:val="default"/>
          <w:rFonts w:cs="FrankRuehl" w:hint="cs"/>
          <w:rtl/>
        </w:rPr>
        <w:tab/>
        <w:t xml:space="preserve">המפר הפסיק את ההפרה מיוזמתו ודיווח עליה ועל הפסקתה למנהל </w:t>
      </w:r>
      <w:r>
        <w:rPr>
          <w:rStyle w:val="default"/>
          <w:rFonts w:cs="FrankRuehl"/>
          <w:rtl/>
        </w:rPr>
        <w:t>–</w:t>
      </w:r>
      <w:r>
        <w:rPr>
          <w:rStyle w:val="default"/>
          <w:rFonts w:cs="FrankRuehl" w:hint="cs"/>
          <w:rtl/>
        </w:rPr>
        <w:t xml:space="preserve"> 30%;</w:t>
      </w:r>
    </w:p>
    <w:p w:rsidR="00134419" w:rsidRDefault="00134419" w:rsidP="00134419">
      <w:pPr>
        <w:pStyle w:val="P00"/>
        <w:ind w:left="624" w:right="1134"/>
        <w:rPr>
          <w:rStyle w:val="default"/>
          <w:rFonts w:cs="FrankRuehl" w:hint="cs"/>
          <w:rtl/>
        </w:rPr>
      </w:pPr>
      <w:r>
        <w:rPr>
          <w:rStyle w:val="default"/>
          <w:rFonts w:cs="FrankRuehl" w:hint="cs"/>
          <w:rtl/>
        </w:rPr>
        <w:t>(3)</w:t>
      </w:r>
      <w:r>
        <w:rPr>
          <w:rStyle w:val="default"/>
          <w:rFonts w:cs="FrankRuehl" w:hint="cs"/>
          <w:rtl/>
        </w:rPr>
        <w:tab/>
        <w:t xml:space="preserve">המפר נקט פעולות למניעת הישנות ההפרה ולהקטנת הנזק, להנחת דעתו של המנהל </w:t>
      </w:r>
      <w:r>
        <w:rPr>
          <w:rStyle w:val="default"/>
          <w:rFonts w:cs="FrankRuehl"/>
          <w:rtl/>
        </w:rPr>
        <w:t>–</w:t>
      </w:r>
      <w:r>
        <w:rPr>
          <w:rStyle w:val="default"/>
          <w:rFonts w:cs="FrankRuehl" w:hint="cs"/>
          <w:rtl/>
        </w:rPr>
        <w:t xml:space="preserve"> 30%.</w:t>
      </w:r>
    </w:p>
    <w:p w:rsidR="00E51EEF" w:rsidRDefault="00E51EEF" w:rsidP="00134419">
      <w:pPr>
        <w:pStyle w:val="P00"/>
        <w:ind w:left="0" w:right="1134"/>
        <w:rPr>
          <w:rStyle w:val="default"/>
          <w:rFonts w:cs="FrankRuehl" w:hint="cs"/>
          <w:rtl/>
        </w:rPr>
      </w:pPr>
      <w:bookmarkStart w:id="2" w:name="Seif3"/>
      <w:bookmarkEnd w:id="2"/>
      <w:r>
        <w:rPr>
          <w:lang w:val="he-IL"/>
        </w:rPr>
        <w:pict>
          <v:rect id="_x0000_s1028" style="position:absolute;left:0;text-align:left;margin-left:464.5pt;margin-top:8.05pt;width:75.05pt;height:20.5pt;z-index:251657728" o:allowincell="f" filled="f" stroked="f" strokecolor="lime" strokeweight=".25pt">
            <v:textbox style="mso-next-textbox:#_x0000_s1028" inset="0,0,0,0">
              <w:txbxContent>
                <w:p w:rsidR="006E7D5E" w:rsidRDefault="00134419">
                  <w:pPr>
                    <w:spacing w:line="160" w:lineRule="exact"/>
                    <w:jc w:val="left"/>
                    <w:rPr>
                      <w:rFonts w:cs="Miriam" w:hint="cs"/>
                      <w:noProof/>
                      <w:sz w:val="18"/>
                      <w:szCs w:val="18"/>
                      <w:rtl/>
                    </w:rPr>
                  </w:pPr>
                  <w:r>
                    <w:rPr>
                      <w:rFonts w:cs="Miriam" w:hint="cs"/>
                      <w:sz w:val="18"/>
                      <w:szCs w:val="18"/>
                      <w:rtl/>
                    </w:rPr>
                    <w:t>הפחתה של נסיבות אישיות</w:t>
                  </w:r>
                </w:p>
              </w:txbxContent>
            </v:textbox>
            <w10:anchorlock/>
          </v:rect>
        </w:pict>
      </w:r>
      <w:r>
        <w:rPr>
          <w:rStyle w:val="big-number"/>
          <w:rFonts w:cs="Miriam"/>
          <w:rtl/>
        </w:rPr>
        <w:t>3</w:t>
      </w:r>
      <w:r w:rsidRPr="00612854">
        <w:rPr>
          <w:rStyle w:val="default"/>
          <w:rFonts w:cs="FrankRuehl"/>
          <w:rtl/>
        </w:rPr>
        <w:t>.</w:t>
      </w:r>
      <w:r w:rsidRPr="00612854">
        <w:rPr>
          <w:rStyle w:val="default"/>
          <w:rFonts w:cs="FrankRuehl"/>
          <w:rtl/>
        </w:rPr>
        <w:tab/>
      </w:r>
      <w:r w:rsidR="00134419">
        <w:rPr>
          <w:rStyle w:val="default"/>
          <w:rFonts w:cs="FrankRuehl" w:hint="cs"/>
          <w:rtl/>
        </w:rPr>
        <w:t>ראה המנהל, לגבי מפר שהוא יחיד, שההפרה נגרמה בשל נסיבות אישיות המצדיקות הפחתה של העיצום הכספי או שהתקיימו נסיבות אישיות קשות המצדיקות שלא למצות את הדין עם המפר, רשאי הוא להפחית למפר את סכום העיצום הכספי בשיעור של 35%.</w:t>
      </w:r>
    </w:p>
    <w:p w:rsidR="00E51EEF" w:rsidRDefault="00E51EEF" w:rsidP="00957E18">
      <w:pPr>
        <w:pStyle w:val="P00"/>
        <w:ind w:left="0" w:right="1134"/>
        <w:rPr>
          <w:rStyle w:val="default"/>
          <w:rFonts w:cs="FrankRuehl" w:hint="cs"/>
          <w:rtl/>
        </w:rPr>
      </w:pPr>
      <w:bookmarkStart w:id="3" w:name="Seif4"/>
      <w:bookmarkEnd w:id="3"/>
      <w:r>
        <w:rPr>
          <w:lang w:val="he-IL"/>
        </w:rPr>
        <w:pict>
          <v:rect id="_x0000_s1029" style="position:absolute;left:0;text-align:left;margin-left:464.5pt;margin-top:8.05pt;width:75.05pt;height:18.55pt;z-index:251658752" o:allowincell="f" filled="f" stroked="f" strokecolor="lime" strokeweight=".25pt">
            <v:textbox style="mso-next-textbox:#_x0000_s1029" inset="0,0,0,0">
              <w:txbxContent>
                <w:p w:rsidR="006E7D5E" w:rsidRDefault="00134419">
                  <w:pPr>
                    <w:spacing w:line="160" w:lineRule="exact"/>
                    <w:jc w:val="left"/>
                    <w:rPr>
                      <w:rFonts w:cs="Miriam" w:hint="cs"/>
                      <w:noProof/>
                      <w:sz w:val="18"/>
                      <w:szCs w:val="18"/>
                      <w:rtl/>
                    </w:rPr>
                  </w:pPr>
                  <w:r>
                    <w:rPr>
                      <w:rFonts w:cs="Miriam" w:hint="cs"/>
                      <w:sz w:val="18"/>
                      <w:szCs w:val="18"/>
                      <w:rtl/>
                    </w:rPr>
                    <w:t>הפחתה בשל כמה נסיבות</w:t>
                  </w:r>
                </w:p>
              </w:txbxContent>
            </v:textbox>
            <w10:anchorlock/>
          </v:rect>
        </w:pict>
      </w:r>
      <w:r>
        <w:rPr>
          <w:rStyle w:val="big-number"/>
          <w:rFonts w:cs="Miriam"/>
          <w:rtl/>
        </w:rPr>
        <w:t>4</w:t>
      </w:r>
      <w:r w:rsidRPr="00612854">
        <w:rPr>
          <w:rStyle w:val="default"/>
          <w:rFonts w:cs="FrankRuehl"/>
          <w:rtl/>
        </w:rPr>
        <w:t>.</w:t>
      </w:r>
      <w:r w:rsidRPr="00612854">
        <w:rPr>
          <w:rStyle w:val="default"/>
          <w:rFonts w:cs="FrankRuehl"/>
          <w:rtl/>
        </w:rPr>
        <w:tab/>
      </w:r>
      <w:r w:rsidR="00957E18">
        <w:rPr>
          <w:rStyle w:val="default"/>
          <w:rFonts w:cs="FrankRuehl" w:hint="cs"/>
          <w:rtl/>
        </w:rPr>
        <w:t>התקיימו לגבי מפר כמה נסיבות כאמור בתקנות 2 ו-3 רשאי המנהל להפחית למפר מסכום העיצום הכספי את השיעורים המנויים לצד אותן נסיבות במצטבר, ובלבד ששיעור ההפחתה לא יעלה על 90% מסכום העיצום הכספי הקבוע בשל אותה הפרה אם היתה זו הפרה ראשונה, ועל 75% ממנו, אם היתה זו הפרה שאיננה הפרה ראשונה.</w:t>
      </w:r>
    </w:p>
    <w:p w:rsidR="00E51EEF" w:rsidRDefault="00E51EEF" w:rsidP="00957E18">
      <w:pPr>
        <w:pStyle w:val="P00"/>
        <w:ind w:left="0" w:right="1134"/>
        <w:rPr>
          <w:rStyle w:val="default"/>
          <w:rFonts w:cs="FrankRuehl" w:hint="cs"/>
          <w:rtl/>
        </w:rPr>
      </w:pPr>
      <w:bookmarkStart w:id="4" w:name="Seif5"/>
      <w:bookmarkEnd w:id="4"/>
      <w:r>
        <w:rPr>
          <w:lang w:val="he-IL"/>
        </w:rPr>
        <w:pict>
          <v:rect id="_x0000_s1030" style="position:absolute;left:0;text-align:left;margin-left:464.5pt;margin-top:8.05pt;width:75.05pt;height:22.05pt;z-index:251659776" o:allowincell="f" filled="f" stroked="f" strokecolor="lime" strokeweight=".25pt">
            <v:textbox style="mso-next-textbox:#_x0000_s1030" inset="0,0,0,0">
              <w:txbxContent>
                <w:p w:rsidR="006E7D5E" w:rsidRDefault="00957E18">
                  <w:pPr>
                    <w:spacing w:line="160" w:lineRule="exact"/>
                    <w:jc w:val="left"/>
                    <w:rPr>
                      <w:rFonts w:cs="Miriam" w:hint="cs"/>
                      <w:noProof/>
                      <w:sz w:val="18"/>
                      <w:szCs w:val="18"/>
                      <w:rtl/>
                    </w:rPr>
                  </w:pPr>
                  <w:r>
                    <w:rPr>
                      <w:rFonts w:cs="Miriam" w:hint="cs"/>
                      <w:sz w:val="18"/>
                      <w:szCs w:val="18"/>
                      <w:rtl/>
                    </w:rPr>
                    <w:t>הפחתה בשל מחזור עסקאות</w:t>
                  </w:r>
                </w:p>
              </w:txbxContent>
            </v:textbox>
            <w10:anchorlock/>
          </v:rect>
        </w:pict>
      </w:r>
      <w:r>
        <w:rPr>
          <w:rStyle w:val="big-number"/>
          <w:rFonts w:cs="Miriam"/>
          <w:rtl/>
        </w:rPr>
        <w:t>5</w:t>
      </w:r>
      <w:r w:rsidRPr="00612854">
        <w:rPr>
          <w:rStyle w:val="default"/>
          <w:rFonts w:cs="FrankRuehl"/>
          <w:rtl/>
        </w:rPr>
        <w:t>.</w:t>
      </w:r>
      <w:r w:rsidRPr="00612854">
        <w:rPr>
          <w:rStyle w:val="default"/>
          <w:rFonts w:cs="FrankRuehl"/>
          <w:rtl/>
        </w:rPr>
        <w:tab/>
      </w:r>
      <w:r w:rsidR="00957E18">
        <w:rPr>
          <w:rStyle w:val="default"/>
          <w:rFonts w:cs="FrankRuehl" w:hint="cs"/>
          <w:rtl/>
        </w:rPr>
        <w:t>(א)</w:t>
      </w:r>
      <w:r w:rsidR="00957E18">
        <w:rPr>
          <w:rStyle w:val="default"/>
          <w:rFonts w:cs="FrankRuehl" w:hint="cs"/>
          <w:rtl/>
        </w:rPr>
        <w:tab/>
        <w:t>מצא המנהל שסכום העיצום הכספי עולה על 20% ממחזור העסקאות הכולל של המפר, רשאי הוא להפחית את הסכום ל-20% ממחזור העסקאות הכולל שלו; ואולם מפר שהמחזור העסקאות שלו אינו עולה על 10 מיליון שקלים חדשים, רשאי המנהל להפחית את סכום העיצום הכספי שלו ל-5% ממחזור העסקאות הכולל שלו.</w:t>
      </w:r>
    </w:p>
    <w:p w:rsidR="00957E18" w:rsidRDefault="00957E18" w:rsidP="00957E18">
      <w:pPr>
        <w:pStyle w:val="P00"/>
        <w:ind w:left="0" w:right="1134"/>
        <w:rPr>
          <w:rStyle w:val="default"/>
          <w:rFonts w:cs="FrankRuehl" w:hint="cs"/>
          <w:rtl/>
        </w:rPr>
      </w:pPr>
      <w:r>
        <w:rPr>
          <w:rStyle w:val="default"/>
          <w:rFonts w:cs="FrankRuehl" w:hint="cs"/>
          <w:rtl/>
        </w:rPr>
        <w:tab/>
        <w:t>(ב)</w:t>
      </w:r>
      <w:r>
        <w:rPr>
          <w:rStyle w:val="default"/>
          <w:rFonts w:cs="FrankRuehl" w:hint="cs"/>
          <w:rtl/>
        </w:rPr>
        <w:tab/>
        <w:t>תקנת משנה (א) תחול בין אם הופחת סכום העיצום הכספי לפי תקנות 2 ו-3 ובין אם לאו.</w:t>
      </w:r>
    </w:p>
    <w:p w:rsidR="00957E18" w:rsidRDefault="00957E18" w:rsidP="00957E18">
      <w:pPr>
        <w:pStyle w:val="P00"/>
        <w:ind w:left="0" w:right="1134"/>
        <w:rPr>
          <w:rStyle w:val="default"/>
          <w:rFonts w:cs="FrankRuehl" w:hint="cs"/>
          <w:rtl/>
        </w:rPr>
      </w:pPr>
      <w:r>
        <w:rPr>
          <w:rStyle w:val="default"/>
          <w:rFonts w:cs="FrankRuehl" w:hint="cs"/>
          <w:rtl/>
        </w:rPr>
        <w:tab/>
        <w:t>(ג)</w:t>
      </w:r>
      <w:r>
        <w:rPr>
          <w:rStyle w:val="default"/>
          <w:rFonts w:cs="FrankRuehl" w:hint="cs"/>
          <w:rtl/>
        </w:rPr>
        <w:tab/>
        <w:t xml:space="preserve">מפר המבקש הפחתה של סכום העיצום הכספי לפי תקנה זו, יגיש למנהל אישור, </w:t>
      </w:r>
      <w:r>
        <w:rPr>
          <w:rStyle w:val="default"/>
          <w:rFonts w:cs="FrankRuehl" w:hint="cs"/>
          <w:rtl/>
        </w:rPr>
        <w:lastRenderedPageBreak/>
        <w:t>לעניין גובה מחזור העסקאות שלו, בתוך 30 ימים ממועד מסירת ההודעה על הכוונה להטיל עליו עיצום כספי.</w:t>
      </w:r>
    </w:p>
    <w:p w:rsidR="00E51EEF" w:rsidRDefault="00E51EEF">
      <w:pPr>
        <w:pStyle w:val="P00"/>
        <w:ind w:left="0" w:right="1134"/>
        <w:rPr>
          <w:rFonts w:cs="FrankRuehl" w:hint="cs"/>
          <w:sz w:val="26"/>
          <w:rtl/>
        </w:rPr>
      </w:pPr>
    </w:p>
    <w:p w:rsidR="005221FD" w:rsidRDefault="005221FD">
      <w:pPr>
        <w:pStyle w:val="P00"/>
        <w:ind w:left="0" w:right="1134"/>
        <w:rPr>
          <w:rFonts w:cs="FrankRuehl" w:hint="cs"/>
          <w:sz w:val="26"/>
          <w:rtl/>
        </w:rPr>
      </w:pPr>
    </w:p>
    <w:p w:rsidR="00E51EEF" w:rsidRDefault="00957E18" w:rsidP="000D0DE4">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כ"ד בניסן התשע"ז (20 באפריל 2017</w:t>
      </w:r>
      <w:r w:rsidR="0058277F">
        <w:rPr>
          <w:rFonts w:cs="FrankRuehl" w:hint="cs"/>
          <w:sz w:val="26"/>
          <w:szCs w:val="26"/>
          <w:rtl/>
        </w:rPr>
        <w:t>)</w:t>
      </w:r>
      <w:r w:rsidR="00E51EEF">
        <w:rPr>
          <w:rFonts w:cs="FrankRuehl"/>
          <w:sz w:val="26"/>
          <w:szCs w:val="26"/>
          <w:rtl/>
        </w:rPr>
        <w:tab/>
      </w:r>
      <w:r w:rsidR="00A417C0">
        <w:rPr>
          <w:rFonts w:cs="FrankRuehl" w:hint="cs"/>
          <w:sz w:val="26"/>
          <w:szCs w:val="26"/>
          <w:rtl/>
        </w:rPr>
        <w:t>ישראל כ</w:t>
      </w:r>
      <w:r w:rsidR="0058277F">
        <w:rPr>
          <w:rFonts w:cs="FrankRuehl" w:hint="cs"/>
          <w:sz w:val="26"/>
          <w:szCs w:val="26"/>
          <w:rtl/>
        </w:rPr>
        <w:t>"</w:t>
      </w:r>
      <w:r w:rsidR="00A417C0">
        <w:rPr>
          <w:rFonts w:cs="FrankRuehl" w:hint="cs"/>
          <w:sz w:val="26"/>
          <w:szCs w:val="26"/>
          <w:rtl/>
        </w:rPr>
        <w:t>ץ</w:t>
      </w:r>
    </w:p>
    <w:p w:rsidR="00E51EEF" w:rsidRDefault="00E51EEF" w:rsidP="000D0DE4">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התחבורה</w:t>
      </w:r>
      <w:r w:rsidR="00A417C0">
        <w:rPr>
          <w:rFonts w:cs="FrankRuehl" w:hint="cs"/>
          <w:sz w:val="22"/>
          <w:rtl/>
        </w:rPr>
        <w:t xml:space="preserve"> והבטיחות בדרכים</w:t>
      </w:r>
    </w:p>
    <w:p w:rsidR="004B1407" w:rsidRDefault="004B1407">
      <w:pPr>
        <w:pStyle w:val="P00"/>
        <w:ind w:left="0" w:right="1134"/>
        <w:rPr>
          <w:rFonts w:cs="FrankRuehl"/>
          <w:sz w:val="26"/>
          <w:rtl/>
        </w:rPr>
      </w:pPr>
    </w:p>
    <w:p w:rsidR="00AF5C24" w:rsidRDefault="00AF5C24">
      <w:pPr>
        <w:pStyle w:val="P00"/>
        <w:ind w:left="0" w:right="1134"/>
        <w:rPr>
          <w:rFonts w:cs="FrankRuehl"/>
          <w:sz w:val="26"/>
          <w:rtl/>
        </w:rPr>
      </w:pPr>
    </w:p>
    <w:p w:rsidR="00D011CB" w:rsidRDefault="00D011CB">
      <w:pPr>
        <w:pStyle w:val="P00"/>
        <w:ind w:left="0" w:right="1134"/>
        <w:rPr>
          <w:rFonts w:cs="FrankRuehl"/>
          <w:sz w:val="26"/>
          <w:rtl/>
        </w:rPr>
      </w:pPr>
    </w:p>
    <w:p w:rsidR="00D011CB" w:rsidRDefault="00D011CB">
      <w:pPr>
        <w:pStyle w:val="P00"/>
        <w:ind w:left="0" w:right="1134"/>
        <w:rPr>
          <w:rFonts w:cs="FrankRuehl"/>
          <w:sz w:val="26"/>
          <w:rtl/>
        </w:rPr>
      </w:pPr>
    </w:p>
    <w:p w:rsidR="00D011CB" w:rsidRDefault="00D011CB" w:rsidP="00D011CB">
      <w:pPr>
        <w:pStyle w:val="P00"/>
        <w:ind w:left="0" w:right="1134"/>
        <w:jc w:val="center"/>
        <w:rPr>
          <w:rFonts w:cs="David"/>
          <w:color w:val="0000FF"/>
          <w:sz w:val="26"/>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rsidR="00AF5C24" w:rsidRPr="00D011CB" w:rsidRDefault="00AF5C24" w:rsidP="00D011CB">
      <w:pPr>
        <w:pStyle w:val="P00"/>
        <w:ind w:left="0" w:right="1134"/>
        <w:jc w:val="center"/>
        <w:rPr>
          <w:rFonts w:cs="David"/>
          <w:color w:val="0000FF"/>
          <w:sz w:val="26"/>
          <w:szCs w:val="24"/>
          <w:u w:val="single"/>
          <w:rtl/>
        </w:rPr>
      </w:pPr>
    </w:p>
    <w:sectPr w:rsidR="00AF5C24" w:rsidRPr="00D011C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5AD2" w:rsidRDefault="009D5AD2">
      <w:r>
        <w:separator/>
      </w:r>
    </w:p>
  </w:endnote>
  <w:endnote w:type="continuationSeparator" w:id="0">
    <w:p w:rsidR="009D5AD2" w:rsidRDefault="009D5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7D5E" w:rsidRDefault="006E7D5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E7D5E" w:rsidRDefault="006E7D5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E7D5E" w:rsidRDefault="006E7D5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Z:\000000000000-law\yael\08-04-08\tav\326_001.doc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7D5E" w:rsidRDefault="006E7D5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011CB">
      <w:rPr>
        <w:rFonts w:hAnsi="FrankRuehl" w:cs="FrankRuehl"/>
        <w:noProof/>
        <w:sz w:val="24"/>
        <w:szCs w:val="24"/>
        <w:rtl/>
      </w:rPr>
      <w:t>3</w:t>
    </w:r>
    <w:r>
      <w:rPr>
        <w:rFonts w:hAnsi="FrankRuehl" w:cs="FrankRuehl"/>
        <w:sz w:val="24"/>
        <w:szCs w:val="24"/>
        <w:rtl/>
      </w:rPr>
      <w:fldChar w:fldCharType="end"/>
    </w:r>
  </w:p>
  <w:p w:rsidR="006E7D5E" w:rsidRDefault="006E7D5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E7D5E" w:rsidRDefault="006E7D5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Z:\000000000000-law\yael\08-04-08\tav\326_001.doc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5AD2" w:rsidRDefault="009D5AD2">
      <w:pPr>
        <w:spacing w:before="60" w:line="240" w:lineRule="auto"/>
        <w:ind w:right="1134"/>
      </w:pPr>
      <w:r>
        <w:separator/>
      </w:r>
    </w:p>
  </w:footnote>
  <w:footnote w:type="continuationSeparator" w:id="0">
    <w:p w:rsidR="009D5AD2" w:rsidRDefault="009D5AD2">
      <w:r>
        <w:separator/>
      </w:r>
    </w:p>
  </w:footnote>
  <w:footnote w:id="1">
    <w:p w:rsidR="00043772" w:rsidRPr="00C3472D" w:rsidRDefault="006E7D5E" w:rsidP="000437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r>
        <w:rPr>
          <w:rStyle w:val="a6"/>
        </w:rPr>
        <w:t>*</w:t>
      </w:r>
      <w:r>
        <w:rPr>
          <w:rFonts w:hint="cs"/>
          <w:rtl/>
        </w:rPr>
        <w:t xml:space="preserve"> </w:t>
      </w:r>
      <w:r>
        <w:rPr>
          <w:rFonts w:cs="FrankRuehl"/>
          <w:rtl/>
        </w:rPr>
        <w:t>פו</w:t>
      </w:r>
      <w:r>
        <w:rPr>
          <w:rFonts w:cs="FrankRuehl" w:hint="cs"/>
          <w:rtl/>
        </w:rPr>
        <w:t xml:space="preserve">רסמו </w:t>
      </w:r>
      <w:hyperlink r:id="rId1" w:history="1">
        <w:r w:rsidRPr="00043772">
          <w:rPr>
            <w:rStyle w:val="Hyperlink"/>
            <w:rFonts w:cs="FrankRuehl" w:hint="cs"/>
            <w:rtl/>
          </w:rPr>
          <w:t xml:space="preserve">ק"ת תשע"ז מס' </w:t>
        </w:r>
        <w:r w:rsidR="005221FD" w:rsidRPr="00043772">
          <w:rPr>
            <w:rStyle w:val="Hyperlink"/>
            <w:rFonts w:cs="FrankRuehl" w:hint="cs"/>
            <w:rtl/>
          </w:rPr>
          <w:t>7824</w:t>
        </w:r>
      </w:hyperlink>
      <w:r>
        <w:rPr>
          <w:rFonts w:cs="FrankRuehl" w:hint="cs"/>
          <w:rtl/>
        </w:rPr>
        <w:t xml:space="preserve"> מיום </w:t>
      </w:r>
      <w:r w:rsidR="005221FD">
        <w:rPr>
          <w:rFonts w:cs="FrankRuehl" w:hint="cs"/>
          <w:rtl/>
        </w:rPr>
        <w:t>12.6.2017</w:t>
      </w:r>
      <w:r>
        <w:rPr>
          <w:rFonts w:cs="FrankRuehl" w:hint="cs"/>
          <w:rtl/>
        </w:rPr>
        <w:t xml:space="preserve"> עמ' </w:t>
      </w:r>
      <w:r w:rsidR="005221FD">
        <w:rPr>
          <w:rFonts w:cs="FrankRuehl" w:hint="cs"/>
          <w:rtl/>
        </w:rPr>
        <w:t>1206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7D5E" w:rsidRDefault="006E7D5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סימון כלי רכב (מניעת גניבות) (הוראת שעה), תשנ"ח 1998-</w:t>
    </w:r>
  </w:p>
  <w:p w:rsidR="006E7D5E" w:rsidRDefault="006E7D5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E7D5E" w:rsidRDefault="006E7D5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7D5E" w:rsidRDefault="006E7D5E" w:rsidP="005221FD">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w:t>
    </w:r>
    <w:r>
      <w:rPr>
        <w:rFonts w:hAnsi="FrankRuehl" w:cs="FrankRuehl"/>
        <w:color w:val="000000"/>
        <w:sz w:val="28"/>
        <w:szCs w:val="28"/>
        <w:rtl/>
      </w:rPr>
      <w:t xml:space="preserve"> </w:t>
    </w:r>
    <w:r>
      <w:rPr>
        <w:rFonts w:hAnsi="FrankRuehl" w:cs="FrankRuehl" w:hint="cs"/>
        <w:color w:val="000000"/>
        <w:sz w:val="28"/>
        <w:szCs w:val="28"/>
        <w:rtl/>
      </w:rPr>
      <w:t>רישוי שירותים ומקצועות בענף הרכב (</w:t>
    </w:r>
    <w:r w:rsidR="005221FD">
      <w:rPr>
        <w:rFonts w:hAnsi="FrankRuehl" w:cs="FrankRuehl" w:hint="cs"/>
        <w:color w:val="000000"/>
        <w:sz w:val="28"/>
        <w:szCs w:val="28"/>
        <w:rtl/>
      </w:rPr>
      <w:t>הפחתה של סכומי העיצום הכספי</w:t>
    </w:r>
    <w:r>
      <w:rPr>
        <w:rFonts w:hAnsi="FrankRuehl" w:cs="FrankRuehl" w:hint="cs"/>
        <w:color w:val="000000"/>
        <w:sz w:val="28"/>
        <w:szCs w:val="28"/>
        <w:rtl/>
      </w:rPr>
      <w:t xml:space="preserve">), </w:t>
    </w:r>
    <w:r w:rsidR="002B60FD">
      <w:rPr>
        <w:rFonts w:hAnsi="FrankRuehl" w:cs="FrankRuehl"/>
        <w:color w:val="000000"/>
        <w:sz w:val="28"/>
        <w:szCs w:val="28"/>
        <w:rtl/>
      </w:rPr>
      <w:br/>
    </w:r>
    <w:r>
      <w:rPr>
        <w:rFonts w:hAnsi="FrankRuehl" w:cs="FrankRuehl" w:hint="cs"/>
        <w:color w:val="000000"/>
        <w:sz w:val="28"/>
        <w:szCs w:val="28"/>
        <w:rtl/>
      </w:rPr>
      <w:t>תש</w:t>
    </w:r>
    <w:r w:rsidR="005221FD">
      <w:rPr>
        <w:rFonts w:hAnsi="FrankRuehl" w:cs="FrankRuehl" w:hint="cs"/>
        <w:color w:val="000000"/>
        <w:sz w:val="28"/>
        <w:szCs w:val="28"/>
        <w:rtl/>
      </w:rPr>
      <w:t>ע"ז-2017</w:t>
    </w:r>
  </w:p>
  <w:p w:rsidR="006E7D5E" w:rsidRDefault="006E7D5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E7D5E" w:rsidRDefault="006E7D5E">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D14"/>
    <w:multiLevelType w:val="hybridMultilevel"/>
    <w:tmpl w:val="A7F636F8"/>
    <w:lvl w:ilvl="0" w:tplc="D2360A8A">
      <w:start w:val="2"/>
      <w:numFmt w:val="decimal"/>
      <w:lvlText w:val="%1."/>
      <w:lvlJc w:val="left"/>
      <w:pPr>
        <w:tabs>
          <w:tab w:val="num" w:pos="357"/>
        </w:tabs>
        <w:ind w:left="357" w:right="357" w:hanging="360"/>
      </w:pPr>
      <w:rPr>
        <w:rFonts w:hint="default"/>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abstractNum w:abstractNumId="1" w15:restartNumberingAfterBreak="0">
    <w:nsid w:val="0EA50DF5"/>
    <w:multiLevelType w:val="hybridMultilevel"/>
    <w:tmpl w:val="CDF25692"/>
    <w:lvl w:ilvl="0" w:tplc="7932EA4A">
      <w:start w:val="20"/>
      <w:numFmt w:val="decimal"/>
      <w:lvlText w:val="%1."/>
      <w:lvlJc w:val="left"/>
      <w:pPr>
        <w:tabs>
          <w:tab w:val="num" w:pos="357"/>
        </w:tabs>
        <w:ind w:left="357" w:right="357" w:hanging="360"/>
      </w:pPr>
      <w:rPr>
        <w:rFonts w:hint="default"/>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abstractNum w:abstractNumId="2" w15:restartNumberingAfterBreak="0">
    <w:nsid w:val="25FA1570"/>
    <w:multiLevelType w:val="hybridMultilevel"/>
    <w:tmpl w:val="6DB2AF6A"/>
    <w:lvl w:ilvl="0" w:tplc="A6102FC8">
      <w:start w:val="20"/>
      <w:numFmt w:val="decimal"/>
      <w:lvlText w:val="%1."/>
      <w:lvlJc w:val="left"/>
      <w:pPr>
        <w:tabs>
          <w:tab w:val="num" w:pos="990"/>
        </w:tabs>
        <w:ind w:left="990" w:right="990" w:hanging="63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 w15:restartNumberingAfterBreak="0">
    <w:nsid w:val="6FBC47D1"/>
    <w:multiLevelType w:val="hybridMultilevel"/>
    <w:tmpl w:val="05E68EA2"/>
    <w:lvl w:ilvl="0" w:tplc="7312F2C4">
      <w:start w:val="20"/>
      <w:numFmt w:val="decimal"/>
      <w:lvlText w:val="%1."/>
      <w:lvlJc w:val="left"/>
      <w:pPr>
        <w:tabs>
          <w:tab w:val="num" w:pos="357"/>
        </w:tabs>
        <w:ind w:left="357" w:right="357" w:hanging="360"/>
      </w:pPr>
      <w:rPr>
        <w:rFonts w:hint="default"/>
        <w:sz w:val="22"/>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num w:numId="1" w16cid:durableId="1246920438">
    <w:abstractNumId w:val="2"/>
  </w:num>
  <w:num w:numId="2" w16cid:durableId="169681495">
    <w:abstractNumId w:val="0"/>
  </w:num>
  <w:num w:numId="3" w16cid:durableId="509877366">
    <w:abstractNumId w:val="1"/>
  </w:num>
  <w:num w:numId="4" w16cid:durableId="380062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472D"/>
    <w:rsid w:val="0001551B"/>
    <w:rsid w:val="0001577D"/>
    <w:rsid w:val="00015E71"/>
    <w:rsid w:val="00017EE3"/>
    <w:rsid w:val="00020506"/>
    <w:rsid w:val="00027661"/>
    <w:rsid w:val="00032D16"/>
    <w:rsid w:val="00035389"/>
    <w:rsid w:val="00043772"/>
    <w:rsid w:val="00043E59"/>
    <w:rsid w:val="00050DA5"/>
    <w:rsid w:val="0005144D"/>
    <w:rsid w:val="00057A41"/>
    <w:rsid w:val="000635B7"/>
    <w:rsid w:val="00066833"/>
    <w:rsid w:val="00067242"/>
    <w:rsid w:val="00073B14"/>
    <w:rsid w:val="000B6050"/>
    <w:rsid w:val="000C7095"/>
    <w:rsid w:val="000C7B44"/>
    <w:rsid w:val="000D0DE4"/>
    <w:rsid w:val="000D29AB"/>
    <w:rsid w:val="000D7C22"/>
    <w:rsid w:val="000E1065"/>
    <w:rsid w:val="000E1C2F"/>
    <w:rsid w:val="000E5669"/>
    <w:rsid w:val="000E56DE"/>
    <w:rsid w:val="000F4F57"/>
    <w:rsid w:val="001041AD"/>
    <w:rsid w:val="001106C7"/>
    <w:rsid w:val="00111EDE"/>
    <w:rsid w:val="00134419"/>
    <w:rsid w:val="0013451B"/>
    <w:rsid w:val="001470D7"/>
    <w:rsid w:val="00156BF0"/>
    <w:rsid w:val="00162945"/>
    <w:rsid w:val="001672D8"/>
    <w:rsid w:val="00182267"/>
    <w:rsid w:val="00197CB3"/>
    <w:rsid w:val="001A5734"/>
    <w:rsid w:val="001A5A3B"/>
    <w:rsid w:val="001B3860"/>
    <w:rsid w:val="001B772C"/>
    <w:rsid w:val="001C7410"/>
    <w:rsid w:val="001C7C5A"/>
    <w:rsid w:val="001D713E"/>
    <w:rsid w:val="001E48EE"/>
    <w:rsid w:val="001E78CD"/>
    <w:rsid w:val="001F1A6F"/>
    <w:rsid w:val="001F5E04"/>
    <w:rsid w:val="001F6866"/>
    <w:rsid w:val="001F7AEC"/>
    <w:rsid w:val="00201B51"/>
    <w:rsid w:val="00201C42"/>
    <w:rsid w:val="00203744"/>
    <w:rsid w:val="002178F8"/>
    <w:rsid w:val="00240D1B"/>
    <w:rsid w:val="00251167"/>
    <w:rsid w:val="002570E7"/>
    <w:rsid w:val="002642FE"/>
    <w:rsid w:val="002801CF"/>
    <w:rsid w:val="0028463B"/>
    <w:rsid w:val="0028789E"/>
    <w:rsid w:val="002B60FD"/>
    <w:rsid w:val="002C0A14"/>
    <w:rsid w:val="002C7AAB"/>
    <w:rsid w:val="002D242C"/>
    <w:rsid w:val="002D424E"/>
    <w:rsid w:val="002E1DD2"/>
    <w:rsid w:val="002E28AE"/>
    <w:rsid w:val="002F0379"/>
    <w:rsid w:val="002F0727"/>
    <w:rsid w:val="003123E5"/>
    <w:rsid w:val="0032074B"/>
    <w:rsid w:val="003207A4"/>
    <w:rsid w:val="00326309"/>
    <w:rsid w:val="00330783"/>
    <w:rsid w:val="00332D14"/>
    <w:rsid w:val="00335393"/>
    <w:rsid w:val="00335BD8"/>
    <w:rsid w:val="00346001"/>
    <w:rsid w:val="00352239"/>
    <w:rsid w:val="003522D3"/>
    <w:rsid w:val="00355876"/>
    <w:rsid w:val="00360CA8"/>
    <w:rsid w:val="0036253A"/>
    <w:rsid w:val="00367444"/>
    <w:rsid w:val="003746EB"/>
    <w:rsid w:val="00382D58"/>
    <w:rsid w:val="00385082"/>
    <w:rsid w:val="003B0D8B"/>
    <w:rsid w:val="003C1025"/>
    <w:rsid w:val="003D3F0C"/>
    <w:rsid w:val="003D640F"/>
    <w:rsid w:val="003E1D10"/>
    <w:rsid w:val="003E2492"/>
    <w:rsid w:val="00402D0B"/>
    <w:rsid w:val="00410CCB"/>
    <w:rsid w:val="004147C7"/>
    <w:rsid w:val="00417F18"/>
    <w:rsid w:val="00423B73"/>
    <w:rsid w:val="00432741"/>
    <w:rsid w:val="004410FD"/>
    <w:rsid w:val="004447EC"/>
    <w:rsid w:val="00446864"/>
    <w:rsid w:val="00452022"/>
    <w:rsid w:val="0046101E"/>
    <w:rsid w:val="004643EE"/>
    <w:rsid w:val="004655DF"/>
    <w:rsid w:val="0046703F"/>
    <w:rsid w:val="00472CDF"/>
    <w:rsid w:val="0047637A"/>
    <w:rsid w:val="00480484"/>
    <w:rsid w:val="004A38E4"/>
    <w:rsid w:val="004A51C4"/>
    <w:rsid w:val="004B03F0"/>
    <w:rsid w:val="004B1407"/>
    <w:rsid w:val="004B1AB1"/>
    <w:rsid w:val="004C406F"/>
    <w:rsid w:val="004C477E"/>
    <w:rsid w:val="004C5C96"/>
    <w:rsid w:val="004D438F"/>
    <w:rsid w:val="004E0473"/>
    <w:rsid w:val="004E4169"/>
    <w:rsid w:val="004E783C"/>
    <w:rsid w:val="004F3E77"/>
    <w:rsid w:val="005008E2"/>
    <w:rsid w:val="00506D9D"/>
    <w:rsid w:val="0050765A"/>
    <w:rsid w:val="00517166"/>
    <w:rsid w:val="005221FD"/>
    <w:rsid w:val="00522CE6"/>
    <w:rsid w:val="00523751"/>
    <w:rsid w:val="00542332"/>
    <w:rsid w:val="005424E4"/>
    <w:rsid w:val="00560BCB"/>
    <w:rsid w:val="00562F19"/>
    <w:rsid w:val="00564920"/>
    <w:rsid w:val="00565AB4"/>
    <w:rsid w:val="00567D9D"/>
    <w:rsid w:val="005711ED"/>
    <w:rsid w:val="00573C60"/>
    <w:rsid w:val="00574768"/>
    <w:rsid w:val="0058277F"/>
    <w:rsid w:val="005832F5"/>
    <w:rsid w:val="00584E4B"/>
    <w:rsid w:val="00586BFE"/>
    <w:rsid w:val="00590771"/>
    <w:rsid w:val="00592C0E"/>
    <w:rsid w:val="00593B57"/>
    <w:rsid w:val="005C2B95"/>
    <w:rsid w:val="005C64E2"/>
    <w:rsid w:val="005D0662"/>
    <w:rsid w:val="005E157A"/>
    <w:rsid w:val="005E295B"/>
    <w:rsid w:val="005E7206"/>
    <w:rsid w:val="005F279F"/>
    <w:rsid w:val="00600EA3"/>
    <w:rsid w:val="00603669"/>
    <w:rsid w:val="00612854"/>
    <w:rsid w:val="00621A1E"/>
    <w:rsid w:val="00624E40"/>
    <w:rsid w:val="006379C0"/>
    <w:rsid w:val="00655099"/>
    <w:rsid w:val="00657C34"/>
    <w:rsid w:val="00660CA0"/>
    <w:rsid w:val="00674B02"/>
    <w:rsid w:val="006A2B84"/>
    <w:rsid w:val="006A74FE"/>
    <w:rsid w:val="006C114F"/>
    <w:rsid w:val="006C1856"/>
    <w:rsid w:val="006D26D9"/>
    <w:rsid w:val="006D796F"/>
    <w:rsid w:val="006E0ACE"/>
    <w:rsid w:val="006E18E4"/>
    <w:rsid w:val="006E33DD"/>
    <w:rsid w:val="006E7D5E"/>
    <w:rsid w:val="006F1028"/>
    <w:rsid w:val="006F7EC7"/>
    <w:rsid w:val="00704502"/>
    <w:rsid w:val="00704DC4"/>
    <w:rsid w:val="00706A28"/>
    <w:rsid w:val="007116BB"/>
    <w:rsid w:val="00711B9B"/>
    <w:rsid w:val="0071293D"/>
    <w:rsid w:val="00716A36"/>
    <w:rsid w:val="0071761A"/>
    <w:rsid w:val="00721D27"/>
    <w:rsid w:val="00723C68"/>
    <w:rsid w:val="00723EC7"/>
    <w:rsid w:val="0073517E"/>
    <w:rsid w:val="00735DF0"/>
    <w:rsid w:val="00741E14"/>
    <w:rsid w:val="0074201C"/>
    <w:rsid w:val="00751BFF"/>
    <w:rsid w:val="0075541F"/>
    <w:rsid w:val="00756710"/>
    <w:rsid w:val="007625D9"/>
    <w:rsid w:val="00763779"/>
    <w:rsid w:val="00764F49"/>
    <w:rsid w:val="00780120"/>
    <w:rsid w:val="007927F3"/>
    <w:rsid w:val="00795D2D"/>
    <w:rsid w:val="007975A9"/>
    <w:rsid w:val="007A0B90"/>
    <w:rsid w:val="007B028D"/>
    <w:rsid w:val="007C064F"/>
    <w:rsid w:val="007C7509"/>
    <w:rsid w:val="007D55EF"/>
    <w:rsid w:val="007F64D7"/>
    <w:rsid w:val="008024A7"/>
    <w:rsid w:val="00803E37"/>
    <w:rsid w:val="0081288D"/>
    <w:rsid w:val="00812A28"/>
    <w:rsid w:val="00822D00"/>
    <w:rsid w:val="008233E5"/>
    <w:rsid w:val="0083583E"/>
    <w:rsid w:val="00835DD2"/>
    <w:rsid w:val="008442B5"/>
    <w:rsid w:val="00860C41"/>
    <w:rsid w:val="00862CA7"/>
    <w:rsid w:val="00864CEF"/>
    <w:rsid w:val="00865AF3"/>
    <w:rsid w:val="00872D30"/>
    <w:rsid w:val="00872F31"/>
    <w:rsid w:val="008771C8"/>
    <w:rsid w:val="00877641"/>
    <w:rsid w:val="00881F0D"/>
    <w:rsid w:val="00886ED2"/>
    <w:rsid w:val="0089338E"/>
    <w:rsid w:val="00897FAE"/>
    <w:rsid w:val="008A4CE1"/>
    <w:rsid w:val="008C13E5"/>
    <w:rsid w:val="008C5C2B"/>
    <w:rsid w:val="008D504E"/>
    <w:rsid w:val="008E3B2F"/>
    <w:rsid w:val="008F07AC"/>
    <w:rsid w:val="008F1DB5"/>
    <w:rsid w:val="008F3FAF"/>
    <w:rsid w:val="009049FB"/>
    <w:rsid w:val="00906834"/>
    <w:rsid w:val="00911CB8"/>
    <w:rsid w:val="0091363E"/>
    <w:rsid w:val="0091620A"/>
    <w:rsid w:val="009244B7"/>
    <w:rsid w:val="0092464A"/>
    <w:rsid w:val="009326A3"/>
    <w:rsid w:val="00935535"/>
    <w:rsid w:val="00944049"/>
    <w:rsid w:val="009453FA"/>
    <w:rsid w:val="00952362"/>
    <w:rsid w:val="009557C6"/>
    <w:rsid w:val="00957E18"/>
    <w:rsid w:val="00957E5B"/>
    <w:rsid w:val="009674ED"/>
    <w:rsid w:val="00973D3C"/>
    <w:rsid w:val="00976C57"/>
    <w:rsid w:val="00981D08"/>
    <w:rsid w:val="00985643"/>
    <w:rsid w:val="009A3CA1"/>
    <w:rsid w:val="009A4096"/>
    <w:rsid w:val="009B2D3F"/>
    <w:rsid w:val="009B5BCF"/>
    <w:rsid w:val="009C49EE"/>
    <w:rsid w:val="009D5A6E"/>
    <w:rsid w:val="009D5AD2"/>
    <w:rsid w:val="009E5AB9"/>
    <w:rsid w:val="009F3A2E"/>
    <w:rsid w:val="009F42E2"/>
    <w:rsid w:val="009F6EDB"/>
    <w:rsid w:val="00A05D13"/>
    <w:rsid w:val="00A07B3F"/>
    <w:rsid w:val="00A07D96"/>
    <w:rsid w:val="00A14D15"/>
    <w:rsid w:val="00A20CF8"/>
    <w:rsid w:val="00A25181"/>
    <w:rsid w:val="00A33141"/>
    <w:rsid w:val="00A35A11"/>
    <w:rsid w:val="00A417C0"/>
    <w:rsid w:val="00A66A4D"/>
    <w:rsid w:val="00A76B22"/>
    <w:rsid w:val="00A77D4E"/>
    <w:rsid w:val="00A81B62"/>
    <w:rsid w:val="00A824F0"/>
    <w:rsid w:val="00AA22C9"/>
    <w:rsid w:val="00AA240A"/>
    <w:rsid w:val="00AA4F97"/>
    <w:rsid w:val="00AA547D"/>
    <w:rsid w:val="00AA7549"/>
    <w:rsid w:val="00AB1D46"/>
    <w:rsid w:val="00AB3BC3"/>
    <w:rsid w:val="00AB5E3F"/>
    <w:rsid w:val="00AB7745"/>
    <w:rsid w:val="00AD1CFD"/>
    <w:rsid w:val="00AE5CEF"/>
    <w:rsid w:val="00AF5C24"/>
    <w:rsid w:val="00B06D20"/>
    <w:rsid w:val="00B126B4"/>
    <w:rsid w:val="00B21C96"/>
    <w:rsid w:val="00B25E4A"/>
    <w:rsid w:val="00B26C29"/>
    <w:rsid w:val="00B3154B"/>
    <w:rsid w:val="00B37ED7"/>
    <w:rsid w:val="00B40F22"/>
    <w:rsid w:val="00B418A0"/>
    <w:rsid w:val="00B55002"/>
    <w:rsid w:val="00B66F98"/>
    <w:rsid w:val="00B734F2"/>
    <w:rsid w:val="00B73FE4"/>
    <w:rsid w:val="00BA0CBE"/>
    <w:rsid w:val="00BA2C68"/>
    <w:rsid w:val="00BA363A"/>
    <w:rsid w:val="00BA6EB0"/>
    <w:rsid w:val="00BD34BE"/>
    <w:rsid w:val="00BD4714"/>
    <w:rsid w:val="00BE129F"/>
    <w:rsid w:val="00BE22FB"/>
    <w:rsid w:val="00BE5A69"/>
    <w:rsid w:val="00BF5FE8"/>
    <w:rsid w:val="00BF5FFF"/>
    <w:rsid w:val="00C04FC2"/>
    <w:rsid w:val="00C12759"/>
    <w:rsid w:val="00C12916"/>
    <w:rsid w:val="00C203C0"/>
    <w:rsid w:val="00C33031"/>
    <w:rsid w:val="00C3472D"/>
    <w:rsid w:val="00C36C9A"/>
    <w:rsid w:val="00C4477A"/>
    <w:rsid w:val="00C56A2C"/>
    <w:rsid w:val="00C603E4"/>
    <w:rsid w:val="00C63444"/>
    <w:rsid w:val="00C767C5"/>
    <w:rsid w:val="00C91EC1"/>
    <w:rsid w:val="00CA1930"/>
    <w:rsid w:val="00CA2DC5"/>
    <w:rsid w:val="00CA5260"/>
    <w:rsid w:val="00CA5852"/>
    <w:rsid w:val="00CB05CF"/>
    <w:rsid w:val="00CB085B"/>
    <w:rsid w:val="00CB4455"/>
    <w:rsid w:val="00CB45CF"/>
    <w:rsid w:val="00CC65FD"/>
    <w:rsid w:val="00CE0C86"/>
    <w:rsid w:val="00CE1338"/>
    <w:rsid w:val="00CE666D"/>
    <w:rsid w:val="00CE7870"/>
    <w:rsid w:val="00CF0CB1"/>
    <w:rsid w:val="00CF30B2"/>
    <w:rsid w:val="00CF35AD"/>
    <w:rsid w:val="00CF7237"/>
    <w:rsid w:val="00D011CB"/>
    <w:rsid w:val="00D01841"/>
    <w:rsid w:val="00D02DD0"/>
    <w:rsid w:val="00D03816"/>
    <w:rsid w:val="00D04796"/>
    <w:rsid w:val="00D1509A"/>
    <w:rsid w:val="00D20EA4"/>
    <w:rsid w:val="00D2483F"/>
    <w:rsid w:val="00D30370"/>
    <w:rsid w:val="00D343F3"/>
    <w:rsid w:val="00D347D9"/>
    <w:rsid w:val="00D41BF9"/>
    <w:rsid w:val="00D50164"/>
    <w:rsid w:val="00D631B0"/>
    <w:rsid w:val="00D87EE3"/>
    <w:rsid w:val="00D913AE"/>
    <w:rsid w:val="00DA6CD8"/>
    <w:rsid w:val="00DA77BC"/>
    <w:rsid w:val="00DB1223"/>
    <w:rsid w:val="00DC1A9E"/>
    <w:rsid w:val="00DE28FD"/>
    <w:rsid w:val="00DE3EE7"/>
    <w:rsid w:val="00DF17B5"/>
    <w:rsid w:val="00DF2EF1"/>
    <w:rsid w:val="00DF5916"/>
    <w:rsid w:val="00E00552"/>
    <w:rsid w:val="00E11B5A"/>
    <w:rsid w:val="00E15345"/>
    <w:rsid w:val="00E16F22"/>
    <w:rsid w:val="00E25CB7"/>
    <w:rsid w:val="00E32A15"/>
    <w:rsid w:val="00E40557"/>
    <w:rsid w:val="00E516BB"/>
    <w:rsid w:val="00E51B36"/>
    <w:rsid w:val="00E51EEF"/>
    <w:rsid w:val="00E53BA2"/>
    <w:rsid w:val="00E55855"/>
    <w:rsid w:val="00E60A84"/>
    <w:rsid w:val="00E623BE"/>
    <w:rsid w:val="00E629EF"/>
    <w:rsid w:val="00E66DEE"/>
    <w:rsid w:val="00E81C8C"/>
    <w:rsid w:val="00E83BB3"/>
    <w:rsid w:val="00E86100"/>
    <w:rsid w:val="00E8627A"/>
    <w:rsid w:val="00E94837"/>
    <w:rsid w:val="00EA3999"/>
    <w:rsid w:val="00EB5187"/>
    <w:rsid w:val="00EB5D3D"/>
    <w:rsid w:val="00EB78D3"/>
    <w:rsid w:val="00EC4EDB"/>
    <w:rsid w:val="00ED54ED"/>
    <w:rsid w:val="00EE338E"/>
    <w:rsid w:val="00EE370A"/>
    <w:rsid w:val="00EF0D16"/>
    <w:rsid w:val="00EF12AC"/>
    <w:rsid w:val="00EF2C18"/>
    <w:rsid w:val="00EF34F9"/>
    <w:rsid w:val="00EF4ABF"/>
    <w:rsid w:val="00F049FF"/>
    <w:rsid w:val="00F145C7"/>
    <w:rsid w:val="00F2499F"/>
    <w:rsid w:val="00F26A84"/>
    <w:rsid w:val="00F30895"/>
    <w:rsid w:val="00F34727"/>
    <w:rsid w:val="00F34FBF"/>
    <w:rsid w:val="00F4013B"/>
    <w:rsid w:val="00F42B85"/>
    <w:rsid w:val="00F439C1"/>
    <w:rsid w:val="00F54F06"/>
    <w:rsid w:val="00F5658C"/>
    <w:rsid w:val="00F818E6"/>
    <w:rsid w:val="00F8423C"/>
    <w:rsid w:val="00F94A67"/>
    <w:rsid w:val="00F968DF"/>
    <w:rsid w:val="00FA58C7"/>
    <w:rsid w:val="00FB023C"/>
    <w:rsid w:val="00FD0404"/>
    <w:rsid w:val="00FD0A91"/>
    <w:rsid w:val="00FD0F5D"/>
    <w:rsid w:val="00FD3175"/>
    <w:rsid w:val="00FD5DA5"/>
    <w:rsid w:val="00FD747D"/>
    <w:rsid w:val="00FF7FA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118637F-162D-40A8-B92E-B66AF6727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customStyle="1" w:styleId="header-2">
    <w:name w:val="header-2"/>
    <w:basedOn w:val="P00"/>
    <w:rsid w:val="00706A28"/>
    <w:pPr>
      <w:keepNext/>
      <w:keepLines/>
      <w:tabs>
        <w:tab w:val="clear" w:pos="6259"/>
      </w:tabs>
      <w:spacing w:before="240"/>
      <w:jc w:val="center"/>
    </w:pPr>
    <w:rPr>
      <w:szCs w:val="20"/>
    </w:rPr>
  </w:style>
  <w:style w:type="table" w:styleId="a7">
    <w:name w:val="Table Grid"/>
    <w:basedOn w:val="a1"/>
    <w:rsid w:val="0059077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3296</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8126468</vt:i4>
      </vt:variant>
      <vt:variant>
        <vt:i4>0</vt:i4>
      </vt:variant>
      <vt:variant>
        <vt:i4>0</vt:i4>
      </vt:variant>
      <vt:variant>
        <vt:i4>5</vt:i4>
      </vt:variant>
      <vt:variant>
        <vt:lpwstr>http://www.nevo.co.il/Law_word/law06/tak-7824.pdf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רישוי שירותים ומקצועות בענף הרכב (הפחתה של סכומי העיצום הכספי), תשע"ז-2017</vt:lpwstr>
  </property>
  <property fmtid="{D5CDD505-2E9C-101B-9397-08002B2CF9AE}" pid="4" name="LAWNUMBER">
    <vt:lpwstr>0618</vt:lpwstr>
  </property>
  <property fmtid="{D5CDD505-2E9C-101B-9397-08002B2CF9AE}" pid="5" name="TYPE">
    <vt:lpwstr>01</vt:lpwstr>
  </property>
  <property fmtid="{D5CDD505-2E9C-101B-9397-08002B2CF9AE}" pid="6" name="LINKK5">
    <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NOSE11">
    <vt:lpwstr>רשויות ומשפט מנהלי</vt:lpwstr>
  </property>
  <property fmtid="{D5CDD505-2E9C-101B-9397-08002B2CF9AE}" pid="18" name="NOSE21">
    <vt:lpwstr>רישוי</vt:lpwstr>
  </property>
  <property fmtid="{D5CDD505-2E9C-101B-9397-08002B2CF9AE}" pid="19" name="NOSE31">
    <vt:lpwstr>תעבורה</vt:lpwstr>
  </property>
  <property fmtid="{D5CDD505-2E9C-101B-9397-08002B2CF9AE}" pid="20" name="NOSE41">
    <vt:lpwstr>רכב</vt:lpwstr>
  </property>
  <property fmtid="{D5CDD505-2E9C-101B-9397-08002B2CF9AE}" pid="21" name="NOSE12">
    <vt:lpwstr>רשויות ומשפט מנהלי</vt:lpwstr>
  </property>
  <property fmtid="{D5CDD505-2E9C-101B-9397-08002B2CF9AE}" pid="22" name="NOSE22">
    <vt:lpwstr>רישוי</vt:lpwstr>
  </property>
  <property fmtid="{D5CDD505-2E9C-101B-9397-08002B2CF9AE}" pid="23" name="NOSE32">
    <vt:lpwstr>רישוי בעלי מקצוע</vt:lpwstr>
  </property>
  <property fmtid="{D5CDD505-2E9C-101B-9397-08002B2CF9AE}" pid="24" name="NOSE42">
    <vt:lpwstr/>
  </property>
  <property fmtid="{D5CDD505-2E9C-101B-9397-08002B2CF9AE}" pid="25" name="NOSE13">
    <vt:lpwstr>רשויות ומשפט מנהלי</vt:lpwstr>
  </property>
  <property fmtid="{D5CDD505-2E9C-101B-9397-08002B2CF9AE}" pid="26" name="NOSE23">
    <vt:lpwstr>תעבורה</vt:lpwstr>
  </property>
  <property fmtid="{D5CDD505-2E9C-101B-9397-08002B2CF9AE}" pid="27" name="NOSE33">
    <vt:lpwstr>רכב</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SAMCHUT">
    <vt:lpwstr/>
  </property>
  <property fmtid="{D5CDD505-2E9C-101B-9397-08002B2CF9AE}" pid="58" name="CHNAME">
    <vt:lpwstr/>
  </property>
  <property fmtid="{D5CDD505-2E9C-101B-9397-08002B2CF9AE}" pid="59" name="LINKK2">
    <vt:lpwstr/>
  </property>
  <property fmtid="{D5CDD505-2E9C-101B-9397-08002B2CF9AE}" pid="60" name="LINKK3">
    <vt:lpwstr/>
  </property>
  <property fmtid="{D5CDD505-2E9C-101B-9397-08002B2CF9AE}" pid="61" name="LINKK4">
    <vt:lpwstr/>
  </property>
  <property fmtid="{D5CDD505-2E9C-101B-9397-08002B2CF9AE}" pid="62" name="MEKOR_NAME1">
    <vt:lpwstr>חוק רישוי שירותים ומקצועות בענף הרכב</vt:lpwstr>
  </property>
  <property fmtid="{D5CDD505-2E9C-101B-9397-08002B2CF9AE}" pid="63" name="MEKOR_SAIF1">
    <vt:lpwstr>208X</vt:lpwstr>
  </property>
  <property fmtid="{D5CDD505-2E9C-101B-9397-08002B2CF9AE}" pid="64" name="LINKK1">
    <vt:lpwstr>http://www.nevo.co.il/Law_word/law06/tak-7824.pdf;‎רשומות - תקנות כלליות#פורסמו ק"ת תשע"ז מס' 7824 ‏‏#מיום 12.6.2017 עמ' 1206‏</vt:lpwstr>
  </property>
</Properties>
</file>