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EEF" w:rsidRDefault="002B60FD" w:rsidP="002B60FD">
      <w:pPr>
        <w:pStyle w:val="big-header"/>
        <w:ind w:left="0" w:right="1134"/>
        <w:rPr>
          <w:rFonts w:cs="FrankRuehl" w:hint="cs"/>
          <w:sz w:val="32"/>
          <w:rtl/>
        </w:rPr>
      </w:pPr>
      <w:r>
        <w:rPr>
          <w:rFonts w:cs="FrankRuehl" w:hint="cs"/>
          <w:sz w:val="32"/>
          <w:rtl/>
        </w:rPr>
        <w:t>תקנות</w:t>
      </w:r>
      <w:r w:rsidR="00E51EEF">
        <w:rPr>
          <w:rFonts w:cs="FrankRuehl"/>
          <w:sz w:val="32"/>
          <w:rtl/>
        </w:rPr>
        <w:t xml:space="preserve"> </w:t>
      </w:r>
      <w:r w:rsidR="008F3FAF">
        <w:rPr>
          <w:rFonts w:cs="FrankRuehl" w:hint="cs"/>
          <w:sz w:val="32"/>
          <w:rtl/>
        </w:rPr>
        <w:t>רישוי שירותים ומקצועות בענף הרכב</w:t>
      </w:r>
      <w:r>
        <w:rPr>
          <w:rFonts w:cs="FrankRuehl" w:hint="cs"/>
          <w:sz w:val="32"/>
          <w:rtl/>
        </w:rPr>
        <w:t xml:space="preserve"> (</w:t>
      </w:r>
      <w:r w:rsidR="00E97AF1">
        <w:rPr>
          <w:rFonts w:cs="FrankRuehl" w:hint="cs"/>
          <w:sz w:val="32"/>
          <w:rtl/>
        </w:rPr>
        <w:t>ייצור מוצרי תעבורה, ייבואם והסחר בהם</w:t>
      </w:r>
      <w:r>
        <w:rPr>
          <w:rFonts w:cs="FrankRuehl" w:hint="cs"/>
          <w:sz w:val="32"/>
          <w:rtl/>
        </w:rPr>
        <w:t>)</w:t>
      </w:r>
      <w:r w:rsidR="008F3FAF">
        <w:rPr>
          <w:rFonts w:cs="FrankRuehl" w:hint="cs"/>
          <w:sz w:val="32"/>
          <w:rtl/>
        </w:rPr>
        <w:t>, תשע"</w:t>
      </w:r>
      <w:r w:rsidR="00E97AF1">
        <w:rPr>
          <w:rFonts w:cs="FrankRuehl" w:hint="cs"/>
          <w:sz w:val="32"/>
          <w:rtl/>
        </w:rPr>
        <w:t>ח</w:t>
      </w:r>
      <w:r w:rsidR="008F3FAF">
        <w:rPr>
          <w:rFonts w:cs="FrankRuehl" w:hint="cs"/>
          <w:sz w:val="32"/>
          <w:rtl/>
        </w:rPr>
        <w:t>-201</w:t>
      </w:r>
      <w:r w:rsidR="00E97AF1">
        <w:rPr>
          <w:rFonts w:cs="FrankRuehl" w:hint="cs"/>
          <w:sz w:val="32"/>
          <w:rtl/>
        </w:rPr>
        <w:t>8</w:t>
      </w:r>
    </w:p>
    <w:p w:rsidR="00DF17B5" w:rsidRPr="00DF17B5" w:rsidRDefault="00DF17B5" w:rsidP="00DF17B5">
      <w:pPr>
        <w:spacing w:line="320" w:lineRule="auto"/>
        <w:jc w:val="left"/>
        <w:rPr>
          <w:rFonts w:cs="FrankRuehl"/>
          <w:szCs w:val="26"/>
          <w:rtl/>
        </w:rPr>
      </w:pPr>
    </w:p>
    <w:p w:rsidR="00DF17B5" w:rsidRDefault="00DF17B5" w:rsidP="00DF17B5">
      <w:pPr>
        <w:spacing w:line="320" w:lineRule="auto"/>
        <w:jc w:val="left"/>
        <w:rPr>
          <w:rtl/>
        </w:rPr>
      </w:pPr>
    </w:p>
    <w:p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תעבורה – רכב</w:t>
      </w:r>
    </w:p>
    <w:p w:rsidR="00DF17B5" w:rsidRDefault="00DF17B5" w:rsidP="00DF17B5">
      <w:pPr>
        <w:spacing w:line="320" w:lineRule="auto"/>
        <w:jc w:val="left"/>
        <w:rPr>
          <w:rFonts w:cs="Miriam"/>
          <w:szCs w:val="22"/>
          <w:rtl/>
        </w:rPr>
      </w:pPr>
      <w:r w:rsidRPr="00DF17B5">
        <w:rPr>
          <w:rFonts w:cs="Miriam"/>
          <w:szCs w:val="22"/>
          <w:rtl/>
        </w:rPr>
        <w:t>רשויות ומשפט מנהלי</w:t>
      </w:r>
      <w:r w:rsidRPr="00DF17B5">
        <w:rPr>
          <w:rFonts w:cs="FrankRuehl"/>
          <w:szCs w:val="26"/>
          <w:rtl/>
        </w:rPr>
        <w:t xml:space="preserve"> – רישוי – רישוי בעלי מקצוע</w:t>
      </w:r>
    </w:p>
    <w:p w:rsidR="00DF17B5" w:rsidRPr="00DF17B5" w:rsidRDefault="00DF17B5" w:rsidP="00DF17B5">
      <w:pPr>
        <w:spacing w:line="320" w:lineRule="auto"/>
        <w:jc w:val="left"/>
        <w:rPr>
          <w:rFonts w:cs="Miriam" w:hint="cs"/>
          <w:szCs w:val="22"/>
          <w:rtl/>
        </w:rPr>
      </w:pPr>
      <w:r w:rsidRPr="00DF17B5">
        <w:rPr>
          <w:rFonts w:cs="Miriam"/>
          <w:szCs w:val="22"/>
          <w:rtl/>
        </w:rPr>
        <w:t>רשויות ומשפט מנהלי</w:t>
      </w:r>
      <w:r w:rsidRPr="00DF17B5">
        <w:rPr>
          <w:rFonts w:cs="FrankRuehl"/>
          <w:szCs w:val="26"/>
          <w:rtl/>
        </w:rPr>
        <w:t xml:space="preserve"> – תעבורה – רכב</w:t>
      </w:r>
    </w:p>
    <w:p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פרק א': פרשנות</w:t>
            </w:r>
          </w:p>
        </w:tc>
        <w:tc>
          <w:tcPr>
            <w:tcW w:w="567" w:type="dxa"/>
          </w:tcPr>
          <w:p w:rsidR="00F13B05" w:rsidRPr="00F13B05" w:rsidRDefault="00F13B05" w:rsidP="00F13B05">
            <w:pPr>
              <w:spacing w:line="240" w:lineRule="auto"/>
              <w:jc w:val="left"/>
              <w:rPr>
                <w:rStyle w:val="Hyperlink"/>
                <w:rtl/>
              </w:rPr>
            </w:pPr>
            <w:hyperlink w:anchor="med0" w:tooltip="פרק א: פרשנות"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1 </w:t>
            </w:r>
          </w:p>
        </w:tc>
        <w:tc>
          <w:tcPr>
            <w:tcW w:w="5669" w:type="dxa"/>
          </w:tcPr>
          <w:p w:rsidR="00F13B05" w:rsidRPr="00F13B05" w:rsidRDefault="00F13B05" w:rsidP="00F13B05">
            <w:pPr>
              <w:spacing w:line="240" w:lineRule="auto"/>
              <w:jc w:val="left"/>
              <w:rPr>
                <w:rFonts w:cs="Frankruhel"/>
                <w:sz w:val="24"/>
                <w:rtl/>
              </w:rPr>
            </w:pPr>
            <w:r>
              <w:rPr>
                <w:sz w:val="24"/>
                <w:rtl/>
              </w:rPr>
              <w:t>הגדרות</w:t>
            </w:r>
          </w:p>
        </w:tc>
        <w:tc>
          <w:tcPr>
            <w:tcW w:w="567" w:type="dxa"/>
          </w:tcPr>
          <w:p w:rsidR="00F13B05" w:rsidRPr="00F13B05" w:rsidRDefault="00F13B05" w:rsidP="00F13B05">
            <w:pPr>
              <w:spacing w:line="240" w:lineRule="auto"/>
              <w:jc w:val="left"/>
              <w:rPr>
                <w:rStyle w:val="Hyperlink"/>
                <w:rtl/>
              </w:rPr>
            </w:pPr>
            <w:hyperlink w:anchor="Seif1" w:tooltip="הגדרות"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פרק ב': ייצור מוצרי תעבורה</w:t>
            </w:r>
          </w:p>
        </w:tc>
        <w:tc>
          <w:tcPr>
            <w:tcW w:w="567" w:type="dxa"/>
          </w:tcPr>
          <w:p w:rsidR="00F13B05" w:rsidRPr="00F13B05" w:rsidRDefault="00F13B05" w:rsidP="00F13B05">
            <w:pPr>
              <w:spacing w:line="240" w:lineRule="auto"/>
              <w:jc w:val="left"/>
              <w:rPr>
                <w:rStyle w:val="Hyperlink"/>
                <w:rtl/>
              </w:rPr>
            </w:pPr>
            <w:hyperlink w:anchor="med1" w:tooltip="פרק ב: ייצור מוצרי תעבור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2 </w:t>
            </w:r>
          </w:p>
        </w:tc>
        <w:tc>
          <w:tcPr>
            <w:tcW w:w="5669" w:type="dxa"/>
          </w:tcPr>
          <w:p w:rsidR="00F13B05" w:rsidRPr="00F13B05" w:rsidRDefault="00F13B05" w:rsidP="00F13B05">
            <w:pPr>
              <w:spacing w:line="240" w:lineRule="auto"/>
              <w:jc w:val="left"/>
              <w:rPr>
                <w:rFonts w:cs="Frankruhel"/>
                <w:sz w:val="24"/>
                <w:rtl/>
              </w:rPr>
            </w:pPr>
            <w:r>
              <w:rPr>
                <w:sz w:val="24"/>
                <w:rtl/>
              </w:rPr>
              <w:t>רישיון לייצור מוצרי תעבורה   דרישות לעניין ממונה על תהליכי ייצור במפעל ייצור</w:t>
            </w:r>
          </w:p>
        </w:tc>
        <w:tc>
          <w:tcPr>
            <w:tcW w:w="567" w:type="dxa"/>
          </w:tcPr>
          <w:p w:rsidR="00F13B05" w:rsidRPr="00F13B05" w:rsidRDefault="00F13B05" w:rsidP="00F13B05">
            <w:pPr>
              <w:spacing w:line="240" w:lineRule="auto"/>
              <w:jc w:val="left"/>
              <w:rPr>
                <w:rStyle w:val="Hyperlink"/>
                <w:rtl/>
              </w:rPr>
            </w:pPr>
            <w:hyperlink w:anchor="Seif2" w:tooltip="רישיון לייצור מוצרי תעבורה   דרישות לעניין ממונה על תהליכי ייצור במפעל ייצור"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3 </w:t>
            </w:r>
          </w:p>
        </w:tc>
        <w:tc>
          <w:tcPr>
            <w:tcW w:w="5669" w:type="dxa"/>
          </w:tcPr>
          <w:p w:rsidR="00F13B05" w:rsidRPr="00F13B05" w:rsidRDefault="00F13B05" w:rsidP="00F13B05">
            <w:pPr>
              <w:spacing w:line="240" w:lineRule="auto"/>
              <w:jc w:val="left"/>
              <w:rPr>
                <w:rFonts w:cs="Frankruhel"/>
                <w:sz w:val="24"/>
                <w:rtl/>
              </w:rPr>
            </w:pPr>
            <w:r>
              <w:rPr>
                <w:sz w:val="24"/>
                <w:rtl/>
              </w:rPr>
              <w:t>רישיון לייצור מוצרי תעבורה   הסדרי פיקוח נדרשים במפעל ייצור</w:t>
            </w:r>
          </w:p>
        </w:tc>
        <w:tc>
          <w:tcPr>
            <w:tcW w:w="567" w:type="dxa"/>
          </w:tcPr>
          <w:p w:rsidR="00F13B05" w:rsidRPr="00F13B05" w:rsidRDefault="00F13B05" w:rsidP="00F13B05">
            <w:pPr>
              <w:spacing w:line="240" w:lineRule="auto"/>
              <w:jc w:val="left"/>
              <w:rPr>
                <w:rStyle w:val="Hyperlink"/>
                <w:rtl/>
              </w:rPr>
            </w:pPr>
            <w:hyperlink w:anchor="Seif3" w:tooltip="רישיון לייצור מוצרי תעבורה   הסדרי פיקוח נדרשים במפעל ייצור"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פרק ג': ייבוא מוצרי תעבורה</w:t>
            </w:r>
          </w:p>
        </w:tc>
        <w:tc>
          <w:tcPr>
            <w:tcW w:w="567" w:type="dxa"/>
          </w:tcPr>
          <w:p w:rsidR="00F13B05" w:rsidRPr="00F13B05" w:rsidRDefault="00F13B05" w:rsidP="00F13B05">
            <w:pPr>
              <w:spacing w:line="240" w:lineRule="auto"/>
              <w:jc w:val="left"/>
              <w:rPr>
                <w:rStyle w:val="Hyperlink"/>
                <w:rtl/>
              </w:rPr>
            </w:pPr>
            <w:hyperlink w:anchor="med2" w:tooltip="פרק ג: ייבוא מוצרי תעבור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4 </w:t>
            </w:r>
          </w:p>
        </w:tc>
        <w:tc>
          <w:tcPr>
            <w:tcW w:w="5669" w:type="dxa"/>
          </w:tcPr>
          <w:p w:rsidR="00F13B05" w:rsidRPr="00F13B05" w:rsidRDefault="00F13B05" w:rsidP="00F13B05">
            <w:pPr>
              <w:spacing w:line="240" w:lineRule="auto"/>
              <w:jc w:val="left"/>
              <w:rPr>
                <w:rFonts w:cs="Frankruhel"/>
                <w:sz w:val="24"/>
                <w:rtl/>
              </w:rPr>
            </w:pPr>
            <w:r>
              <w:rPr>
                <w:sz w:val="24"/>
                <w:rtl/>
              </w:rPr>
              <w:t>תחולת תקנים ישראליים שאינם תקנים רשמיים לעניין ייבוא דגם מוצר תעבורה</w:t>
            </w:r>
          </w:p>
        </w:tc>
        <w:tc>
          <w:tcPr>
            <w:tcW w:w="567" w:type="dxa"/>
          </w:tcPr>
          <w:p w:rsidR="00F13B05" w:rsidRPr="00F13B05" w:rsidRDefault="00F13B05" w:rsidP="00F13B05">
            <w:pPr>
              <w:spacing w:line="240" w:lineRule="auto"/>
              <w:jc w:val="left"/>
              <w:rPr>
                <w:rStyle w:val="Hyperlink"/>
                <w:rtl/>
              </w:rPr>
            </w:pPr>
            <w:hyperlink w:anchor="Seif4" w:tooltip="תחולת תקנים ישראליים שאינם תקנים רשמיים לעניין ייבוא דגם מוצר תעבור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5 </w:t>
            </w:r>
          </w:p>
        </w:tc>
        <w:tc>
          <w:tcPr>
            <w:tcW w:w="5669" w:type="dxa"/>
          </w:tcPr>
          <w:p w:rsidR="00F13B05" w:rsidRPr="00F13B05" w:rsidRDefault="00F13B05" w:rsidP="00F13B05">
            <w:pPr>
              <w:spacing w:line="240" w:lineRule="auto"/>
              <w:jc w:val="left"/>
              <w:rPr>
                <w:rFonts w:cs="Frankruhel"/>
                <w:sz w:val="24"/>
                <w:rtl/>
              </w:rPr>
            </w:pPr>
            <w:r>
              <w:rPr>
                <w:sz w:val="24"/>
                <w:rtl/>
              </w:rPr>
              <w:t>דרישות איכות ובטיחות לעניין ייבוא דגם מוצר תעבורה שאין לגביו דרישות תקינה או תקנים</w:t>
            </w:r>
          </w:p>
        </w:tc>
        <w:tc>
          <w:tcPr>
            <w:tcW w:w="567" w:type="dxa"/>
          </w:tcPr>
          <w:p w:rsidR="00F13B05" w:rsidRPr="00F13B05" w:rsidRDefault="00F13B05" w:rsidP="00F13B05">
            <w:pPr>
              <w:spacing w:line="240" w:lineRule="auto"/>
              <w:jc w:val="left"/>
              <w:rPr>
                <w:rStyle w:val="Hyperlink"/>
                <w:rtl/>
              </w:rPr>
            </w:pPr>
            <w:hyperlink w:anchor="Seif5" w:tooltip="דרישות איכות ובטיחות לעניין ייבוא דגם מוצר תעבורה שאין לגביו דרישות תקינה או תקנים"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6 </w:t>
            </w:r>
          </w:p>
        </w:tc>
        <w:tc>
          <w:tcPr>
            <w:tcW w:w="5669" w:type="dxa"/>
          </w:tcPr>
          <w:p w:rsidR="00F13B05" w:rsidRPr="00F13B05" w:rsidRDefault="00F13B05" w:rsidP="00F13B05">
            <w:pPr>
              <w:spacing w:line="240" w:lineRule="auto"/>
              <w:jc w:val="left"/>
              <w:rPr>
                <w:rFonts w:cs="Frankruhel"/>
                <w:sz w:val="24"/>
                <w:rtl/>
              </w:rPr>
            </w:pPr>
            <w:r>
              <w:rPr>
                <w:sz w:val="24"/>
                <w:rtl/>
              </w:rPr>
              <w:t>תנאי נוסף לייבוא צמיגים</w:t>
            </w:r>
          </w:p>
        </w:tc>
        <w:tc>
          <w:tcPr>
            <w:tcW w:w="567" w:type="dxa"/>
          </w:tcPr>
          <w:p w:rsidR="00F13B05" w:rsidRPr="00F13B05" w:rsidRDefault="00F13B05" w:rsidP="00F13B05">
            <w:pPr>
              <w:spacing w:line="240" w:lineRule="auto"/>
              <w:jc w:val="left"/>
              <w:rPr>
                <w:rStyle w:val="Hyperlink"/>
                <w:rtl/>
              </w:rPr>
            </w:pPr>
            <w:hyperlink w:anchor="Seif6" w:tooltip="תנאי נוסף לייבוא צמיגים"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7 </w:t>
            </w:r>
          </w:p>
        </w:tc>
        <w:tc>
          <w:tcPr>
            <w:tcW w:w="5669" w:type="dxa"/>
          </w:tcPr>
          <w:p w:rsidR="00F13B05" w:rsidRPr="00F13B05" w:rsidRDefault="00F13B05" w:rsidP="00F13B05">
            <w:pPr>
              <w:spacing w:line="240" w:lineRule="auto"/>
              <w:jc w:val="left"/>
              <w:rPr>
                <w:rFonts w:cs="Frankruhel"/>
                <w:sz w:val="24"/>
                <w:rtl/>
              </w:rPr>
            </w:pPr>
            <w:r>
              <w:rPr>
                <w:sz w:val="24"/>
                <w:rtl/>
              </w:rPr>
              <w:t>סוגים של מוצרי תעבורה משומשים המותרים לייבוא לפי רישיון מאת הרשות המוסמכת לייבוא</w:t>
            </w:r>
          </w:p>
        </w:tc>
        <w:tc>
          <w:tcPr>
            <w:tcW w:w="567" w:type="dxa"/>
          </w:tcPr>
          <w:p w:rsidR="00F13B05" w:rsidRPr="00F13B05" w:rsidRDefault="00F13B05" w:rsidP="00F13B05">
            <w:pPr>
              <w:spacing w:line="240" w:lineRule="auto"/>
              <w:jc w:val="left"/>
              <w:rPr>
                <w:rStyle w:val="Hyperlink"/>
                <w:rtl/>
              </w:rPr>
            </w:pPr>
            <w:hyperlink w:anchor="Seif7" w:tooltip="סוגים של מוצרי תעבורה משומשים המותרים לייבוא לפי רישיון מאת הרשות המוסמכת לייבוא"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פרק ד': סחר במוצרי תעבורה</w:t>
            </w:r>
          </w:p>
        </w:tc>
        <w:tc>
          <w:tcPr>
            <w:tcW w:w="567" w:type="dxa"/>
          </w:tcPr>
          <w:p w:rsidR="00F13B05" w:rsidRPr="00F13B05" w:rsidRDefault="00F13B05" w:rsidP="00F13B05">
            <w:pPr>
              <w:spacing w:line="240" w:lineRule="auto"/>
              <w:jc w:val="left"/>
              <w:rPr>
                <w:rStyle w:val="Hyperlink"/>
                <w:rtl/>
              </w:rPr>
            </w:pPr>
            <w:hyperlink w:anchor="med3" w:tooltip="פרק ד: סחר במוצרי תעבור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8 </w:t>
            </w:r>
          </w:p>
        </w:tc>
        <w:tc>
          <w:tcPr>
            <w:tcW w:w="5669" w:type="dxa"/>
          </w:tcPr>
          <w:p w:rsidR="00F13B05" w:rsidRPr="00F13B05" w:rsidRDefault="00F13B05" w:rsidP="00F13B05">
            <w:pPr>
              <w:spacing w:line="240" w:lineRule="auto"/>
              <w:jc w:val="left"/>
              <w:rPr>
                <w:rFonts w:cs="Frankruhel"/>
                <w:sz w:val="24"/>
                <w:rtl/>
              </w:rPr>
            </w:pPr>
            <w:r>
              <w:rPr>
                <w:sz w:val="24"/>
                <w:rtl/>
              </w:rPr>
              <w:t>רישיון לסחר במוצרי תעבורה   דרישות לעניין מקום מתאים לאחסון של מוצרי תעבורה</w:t>
            </w:r>
          </w:p>
        </w:tc>
        <w:tc>
          <w:tcPr>
            <w:tcW w:w="567" w:type="dxa"/>
          </w:tcPr>
          <w:p w:rsidR="00F13B05" w:rsidRPr="00F13B05" w:rsidRDefault="00F13B05" w:rsidP="00F13B05">
            <w:pPr>
              <w:spacing w:line="240" w:lineRule="auto"/>
              <w:jc w:val="left"/>
              <w:rPr>
                <w:rStyle w:val="Hyperlink"/>
                <w:rtl/>
              </w:rPr>
            </w:pPr>
            <w:hyperlink w:anchor="Seif8" w:tooltip="רישיון לסחר במוצרי תעבורה   דרישות לעניין מקום מתאים לאחסון של מוצרי תעבור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9 </w:t>
            </w:r>
          </w:p>
        </w:tc>
        <w:tc>
          <w:tcPr>
            <w:tcW w:w="5669" w:type="dxa"/>
          </w:tcPr>
          <w:p w:rsidR="00F13B05" w:rsidRPr="00F13B05" w:rsidRDefault="00F13B05" w:rsidP="00F13B05">
            <w:pPr>
              <w:spacing w:line="240" w:lineRule="auto"/>
              <w:jc w:val="left"/>
              <w:rPr>
                <w:rFonts w:cs="Frankruhel"/>
                <w:sz w:val="24"/>
                <w:rtl/>
              </w:rPr>
            </w:pPr>
            <w:r>
              <w:rPr>
                <w:sz w:val="24"/>
                <w:rtl/>
              </w:rPr>
              <w:t>רישיון לסחר במוצרי תעבורה   דרישות מקצועיות לעניין איש מקצוע</w:t>
            </w:r>
          </w:p>
        </w:tc>
        <w:tc>
          <w:tcPr>
            <w:tcW w:w="567" w:type="dxa"/>
          </w:tcPr>
          <w:p w:rsidR="00F13B05" w:rsidRPr="00F13B05" w:rsidRDefault="00F13B05" w:rsidP="00F13B05">
            <w:pPr>
              <w:spacing w:line="240" w:lineRule="auto"/>
              <w:jc w:val="left"/>
              <w:rPr>
                <w:rStyle w:val="Hyperlink"/>
                <w:rtl/>
              </w:rPr>
            </w:pPr>
            <w:hyperlink w:anchor="Seif9" w:tooltip="רישיון לסחר במוצרי תעבורה   דרישות מקצועיות לעניין איש מקצוע"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10 </w:t>
            </w:r>
          </w:p>
        </w:tc>
        <w:tc>
          <w:tcPr>
            <w:tcW w:w="5669" w:type="dxa"/>
          </w:tcPr>
          <w:p w:rsidR="00F13B05" w:rsidRPr="00F13B05" w:rsidRDefault="00F13B05" w:rsidP="00F13B05">
            <w:pPr>
              <w:spacing w:line="240" w:lineRule="auto"/>
              <w:jc w:val="left"/>
              <w:rPr>
                <w:rFonts w:cs="Frankruhel"/>
                <w:sz w:val="24"/>
                <w:rtl/>
              </w:rPr>
            </w:pPr>
            <w:r>
              <w:rPr>
                <w:sz w:val="24"/>
                <w:rtl/>
              </w:rPr>
              <w:t>רישיון לסחר במוצרי תעבורה   בחינה לאיש מקצוע</w:t>
            </w:r>
          </w:p>
        </w:tc>
        <w:tc>
          <w:tcPr>
            <w:tcW w:w="567" w:type="dxa"/>
          </w:tcPr>
          <w:p w:rsidR="00F13B05" w:rsidRPr="00F13B05" w:rsidRDefault="00F13B05" w:rsidP="00F13B05">
            <w:pPr>
              <w:spacing w:line="240" w:lineRule="auto"/>
              <w:jc w:val="left"/>
              <w:rPr>
                <w:rStyle w:val="Hyperlink"/>
                <w:rtl/>
              </w:rPr>
            </w:pPr>
            <w:hyperlink w:anchor="Seif10" w:tooltip="רישיון לסחר במוצרי תעבורה   בחינה לאיש מקצוע"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11 </w:t>
            </w:r>
          </w:p>
        </w:tc>
        <w:tc>
          <w:tcPr>
            <w:tcW w:w="5669" w:type="dxa"/>
          </w:tcPr>
          <w:p w:rsidR="00F13B05" w:rsidRPr="00F13B05" w:rsidRDefault="00F13B05" w:rsidP="00F13B05">
            <w:pPr>
              <w:spacing w:line="240" w:lineRule="auto"/>
              <w:jc w:val="left"/>
              <w:rPr>
                <w:rFonts w:cs="Frankruhel"/>
                <w:sz w:val="24"/>
                <w:rtl/>
              </w:rPr>
            </w:pPr>
            <w:r>
              <w:rPr>
                <w:sz w:val="24"/>
                <w:rtl/>
              </w:rPr>
              <w:t>פטור מחובת סימון מוצרי תעבורה</w:t>
            </w:r>
          </w:p>
        </w:tc>
        <w:tc>
          <w:tcPr>
            <w:tcW w:w="567" w:type="dxa"/>
          </w:tcPr>
          <w:p w:rsidR="00F13B05" w:rsidRPr="00F13B05" w:rsidRDefault="00F13B05" w:rsidP="00F13B05">
            <w:pPr>
              <w:spacing w:line="240" w:lineRule="auto"/>
              <w:jc w:val="left"/>
              <w:rPr>
                <w:rStyle w:val="Hyperlink"/>
                <w:rtl/>
              </w:rPr>
            </w:pPr>
            <w:hyperlink w:anchor="Seif11" w:tooltip="פטור מחובת סימון מוצרי תעבור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12 </w:t>
            </w:r>
          </w:p>
        </w:tc>
        <w:tc>
          <w:tcPr>
            <w:tcW w:w="5669" w:type="dxa"/>
          </w:tcPr>
          <w:p w:rsidR="00F13B05" w:rsidRPr="00F13B05" w:rsidRDefault="00F13B05" w:rsidP="00F13B05">
            <w:pPr>
              <w:spacing w:line="240" w:lineRule="auto"/>
              <w:jc w:val="left"/>
              <w:rPr>
                <w:rFonts w:cs="Frankruhel"/>
                <w:sz w:val="24"/>
                <w:rtl/>
              </w:rPr>
            </w:pPr>
            <w:r>
              <w:rPr>
                <w:sz w:val="24"/>
                <w:rtl/>
              </w:rPr>
              <w:t>פרטי חשבונית ללקוח</w:t>
            </w:r>
          </w:p>
        </w:tc>
        <w:tc>
          <w:tcPr>
            <w:tcW w:w="567" w:type="dxa"/>
          </w:tcPr>
          <w:p w:rsidR="00F13B05" w:rsidRPr="00F13B05" w:rsidRDefault="00F13B05" w:rsidP="00F13B05">
            <w:pPr>
              <w:spacing w:line="240" w:lineRule="auto"/>
              <w:jc w:val="left"/>
              <w:rPr>
                <w:rStyle w:val="Hyperlink"/>
                <w:rtl/>
              </w:rPr>
            </w:pPr>
            <w:hyperlink w:anchor="Seif12" w:tooltip="פרטי חשבונית ללקוח"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פרק ה': תחילה</w:t>
            </w:r>
          </w:p>
        </w:tc>
        <w:tc>
          <w:tcPr>
            <w:tcW w:w="567" w:type="dxa"/>
          </w:tcPr>
          <w:p w:rsidR="00F13B05" w:rsidRPr="00F13B05" w:rsidRDefault="00F13B05" w:rsidP="00F13B05">
            <w:pPr>
              <w:spacing w:line="240" w:lineRule="auto"/>
              <w:jc w:val="left"/>
              <w:rPr>
                <w:rStyle w:val="Hyperlink"/>
                <w:rtl/>
              </w:rPr>
            </w:pPr>
            <w:hyperlink w:anchor="med4" w:tooltip="פרק ה: תחיל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r>
              <w:rPr>
                <w:sz w:val="24"/>
                <w:rtl/>
              </w:rPr>
              <w:t xml:space="preserve">סעיף 13 </w:t>
            </w:r>
          </w:p>
        </w:tc>
        <w:tc>
          <w:tcPr>
            <w:tcW w:w="5669" w:type="dxa"/>
          </w:tcPr>
          <w:p w:rsidR="00F13B05" w:rsidRPr="00F13B05" w:rsidRDefault="00F13B05" w:rsidP="00F13B05">
            <w:pPr>
              <w:spacing w:line="240" w:lineRule="auto"/>
              <w:jc w:val="left"/>
              <w:rPr>
                <w:rFonts w:cs="Frankruhel"/>
                <w:sz w:val="24"/>
                <w:rtl/>
              </w:rPr>
            </w:pPr>
            <w:r>
              <w:rPr>
                <w:sz w:val="24"/>
                <w:rtl/>
              </w:rPr>
              <w:t>תחילה</w:t>
            </w:r>
          </w:p>
        </w:tc>
        <w:tc>
          <w:tcPr>
            <w:tcW w:w="567" w:type="dxa"/>
          </w:tcPr>
          <w:p w:rsidR="00F13B05" w:rsidRPr="00F13B05" w:rsidRDefault="00F13B05" w:rsidP="00F13B05">
            <w:pPr>
              <w:spacing w:line="240" w:lineRule="auto"/>
              <w:jc w:val="left"/>
              <w:rPr>
                <w:rStyle w:val="Hyperlink"/>
                <w:rtl/>
              </w:rPr>
            </w:pPr>
            <w:hyperlink w:anchor="Seif13" w:tooltip="תחיל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תוספת ראשונה</w:t>
            </w:r>
          </w:p>
        </w:tc>
        <w:tc>
          <w:tcPr>
            <w:tcW w:w="567" w:type="dxa"/>
          </w:tcPr>
          <w:p w:rsidR="00F13B05" w:rsidRPr="00F13B05" w:rsidRDefault="00F13B05" w:rsidP="00F13B05">
            <w:pPr>
              <w:spacing w:line="240" w:lineRule="auto"/>
              <w:jc w:val="left"/>
              <w:rPr>
                <w:rStyle w:val="Hyperlink"/>
                <w:rtl/>
              </w:rPr>
            </w:pPr>
            <w:hyperlink w:anchor="med5" w:tooltip="תוספת ראשונ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תוספת שנייה</w:t>
            </w:r>
          </w:p>
        </w:tc>
        <w:tc>
          <w:tcPr>
            <w:tcW w:w="567" w:type="dxa"/>
          </w:tcPr>
          <w:p w:rsidR="00F13B05" w:rsidRPr="00F13B05" w:rsidRDefault="00F13B05" w:rsidP="00F13B05">
            <w:pPr>
              <w:spacing w:line="240" w:lineRule="auto"/>
              <w:jc w:val="left"/>
              <w:rPr>
                <w:rStyle w:val="Hyperlink"/>
                <w:rtl/>
              </w:rPr>
            </w:pPr>
            <w:hyperlink w:anchor="med6" w:tooltip="תוספת שנייה"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3B05" w:rsidRPr="00F13B05" w:rsidTr="00F13B05">
        <w:tblPrEx>
          <w:tblCellMar>
            <w:top w:w="0" w:type="dxa"/>
            <w:bottom w:w="0" w:type="dxa"/>
          </w:tblCellMar>
        </w:tblPrEx>
        <w:tc>
          <w:tcPr>
            <w:tcW w:w="1247" w:type="dxa"/>
          </w:tcPr>
          <w:p w:rsidR="00F13B05" w:rsidRPr="00F13B05" w:rsidRDefault="00F13B05" w:rsidP="00F13B05">
            <w:pPr>
              <w:spacing w:line="240" w:lineRule="auto"/>
              <w:jc w:val="left"/>
              <w:rPr>
                <w:rFonts w:cs="Frankruhel"/>
                <w:sz w:val="24"/>
                <w:rtl/>
              </w:rPr>
            </w:pPr>
          </w:p>
        </w:tc>
        <w:tc>
          <w:tcPr>
            <w:tcW w:w="5669" w:type="dxa"/>
          </w:tcPr>
          <w:p w:rsidR="00F13B05" w:rsidRPr="00F13B05" w:rsidRDefault="00F13B05" w:rsidP="00F13B05">
            <w:pPr>
              <w:spacing w:line="240" w:lineRule="auto"/>
              <w:jc w:val="left"/>
              <w:rPr>
                <w:rFonts w:cs="Frankruhel"/>
                <w:sz w:val="24"/>
                <w:rtl/>
              </w:rPr>
            </w:pPr>
            <w:r>
              <w:rPr>
                <w:sz w:val="24"/>
                <w:rtl/>
              </w:rPr>
              <w:t>תוספת שלישית</w:t>
            </w:r>
          </w:p>
        </w:tc>
        <w:tc>
          <w:tcPr>
            <w:tcW w:w="567" w:type="dxa"/>
          </w:tcPr>
          <w:p w:rsidR="00F13B05" w:rsidRPr="00F13B05" w:rsidRDefault="00F13B05" w:rsidP="00F13B05">
            <w:pPr>
              <w:spacing w:line="240" w:lineRule="auto"/>
              <w:jc w:val="left"/>
              <w:rPr>
                <w:rStyle w:val="Hyperlink"/>
                <w:rtl/>
              </w:rPr>
            </w:pPr>
            <w:hyperlink w:anchor="med7" w:tooltip="תוספת שלישית" w:history="1">
              <w:r w:rsidRPr="00F13B05">
                <w:rPr>
                  <w:rStyle w:val="Hyperlink"/>
                </w:rPr>
                <w:t>Go</w:t>
              </w:r>
            </w:hyperlink>
          </w:p>
        </w:tc>
        <w:tc>
          <w:tcPr>
            <w:tcW w:w="850" w:type="dxa"/>
          </w:tcPr>
          <w:p w:rsidR="00F13B05" w:rsidRPr="00F13B05" w:rsidRDefault="00F13B05" w:rsidP="00F13B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E51EEF" w:rsidRDefault="00E51EEF">
      <w:pPr>
        <w:pStyle w:val="big-header"/>
        <w:ind w:left="0" w:right="1134"/>
        <w:rPr>
          <w:rFonts w:cs="FrankRuehl"/>
          <w:sz w:val="32"/>
          <w:rtl/>
        </w:rPr>
      </w:pPr>
    </w:p>
    <w:p w:rsidR="00E51EEF" w:rsidRDefault="00E51EEF" w:rsidP="002B60FD">
      <w:pPr>
        <w:pStyle w:val="big-header"/>
        <w:ind w:left="0" w:right="1134"/>
        <w:rPr>
          <w:rStyle w:val="default"/>
          <w:rFonts w:hint="cs"/>
          <w:rtl/>
        </w:rPr>
      </w:pPr>
      <w:r>
        <w:rPr>
          <w:rFonts w:cs="FrankRuehl"/>
          <w:sz w:val="32"/>
          <w:rtl/>
        </w:rPr>
        <w:br w:type="page"/>
      </w:r>
      <w:r w:rsidR="008F3FAF" w:rsidRPr="008F3FAF">
        <w:rPr>
          <w:rFonts w:cs="FrankRuehl"/>
          <w:sz w:val="32"/>
          <w:rtl/>
        </w:rPr>
        <w:lastRenderedPageBreak/>
        <w:t xml:space="preserve"> </w:t>
      </w:r>
      <w:r w:rsidR="002B60FD">
        <w:rPr>
          <w:rFonts w:cs="FrankRuehl" w:hint="cs"/>
          <w:sz w:val="32"/>
          <w:rtl/>
        </w:rPr>
        <w:t>תקנות</w:t>
      </w:r>
      <w:r w:rsidR="002B60FD">
        <w:rPr>
          <w:rFonts w:cs="FrankRuehl"/>
          <w:sz w:val="32"/>
          <w:rtl/>
        </w:rPr>
        <w:t xml:space="preserve"> </w:t>
      </w:r>
      <w:r w:rsidR="002B60FD">
        <w:rPr>
          <w:rFonts w:cs="FrankRuehl" w:hint="cs"/>
          <w:sz w:val="32"/>
          <w:rtl/>
        </w:rPr>
        <w:t>רישוי שירותים ומקצועות בענף הרכב (</w:t>
      </w:r>
      <w:r w:rsidR="00E97AF1">
        <w:rPr>
          <w:rFonts w:cs="FrankRuehl" w:hint="cs"/>
          <w:sz w:val="32"/>
          <w:rtl/>
        </w:rPr>
        <w:t>ייצור מוצרי תעבורה, ייבואם והסחר בהם), תשע"ח-2018</w:t>
      </w:r>
      <w:r>
        <w:rPr>
          <w:rStyle w:val="default"/>
          <w:rtl/>
        </w:rPr>
        <w:footnoteReference w:customMarkFollows="1" w:id="1"/>
        <w:t>*</w:t>
      </w:r>
    </w:p>
    <w:p w:rsidR="008F3FAF" w:rsidRDefault="000D0DE4" w:rsidP="002B60FD">
      <w:pPr>
        <w:pStyle w:val="P00"/>
        <w:ind w:left="0" w:right="1134"/>
        <w:rPr>
          <w:rStyle w:val="default"/>
          <w:rFonts w:cs="FrankRuehl"/>
          <w:rtl/>
        </w:rPr>
      </w:pPr>
      <w:r>
        <w:rPr>
          <w:rStyle w:val="default"/>
          <w:rFonts w:cs="FrankRuehl" w:hint="cs"/>
          <w:rtl/>
        </w:rPr>
        <w:tab/>
        <w:t xml:space="preserve">בתוקף סמכותי לפי סעיפים </w:t>
      </w:r>
      <w:r w:rsidR="002B60FD">
        <w:rPr>
          <w:rStyle w:val="default"/>
          <w:rFonts w:cs="FrankRuehl" w:hint="cs"/>
          <w:rtl/>
        </w:rPr>
        <w:t xml:space="preserve">19, </w:t>
      </w:r>
      <w:r w:rsidR="00E97AF1">
        <w:rPr>
          <w:rStyle w:val="default"/>
          <w:rFonts w:cs="FrankRuehl" w:hint="cs"/>
          <w:rtl/>
        </w:rPr>
        <w:t>98(3) ו-(4)</w:t>
      </w:r>
      <w:r w:rsidR="00C42379">
        <w:rPr>
          <w:rStyle w:val="default"/>
          <w:rFonts w:cs="FrankRuehl" w:hint="cs"/>
          <w:rtl/>
        </w:rPr>
        <w:t>, 109(א)(4) ו-(5) ו-(ג), 114(ב)(2), 117(א)(1) ו-(2), 121(א)(3)</w:t>
      </w:r>
      <w:r w:rsidR="002B60FD">
        <w:rPr>
          <w:rStyle w:val="default"/>
          <w:rFonts w:cs="FrankRuehl" w:hint="cs"/>
          <w:rtl/>
        </w:rPr>
        <w:t xml:space="preserve"> ו-239</w:t>
      </w:r>
      <w:r>
        <w:rPr>
          <w:rStyle w:val="default"/>
          <w:rFonts w:cs="FrankRuehl" w:hint="cs"/>
          <w:rtl/>
        </w:rPr>
        <w:t xml:space="preserve"> לחוק רישוי שירותים ומקצועות בענף הרכב, התשע"ו-2016 (להלן </w:t>
      </w:r>
      <w:r>
        <w:rPr>
          <w:rStyle w:val="default"/>
          <w:rFonts w:cs="FrankRuehl"/>
          <w:rtl/>
        </w:rPr>
        <w:t>–</w:t>
      </w:r>
      <w:r>
        <w:rPr>
          <w:rStyle w:val="default"/>
          <w:rFonts w:cs="FrankRuehl" w:hint="cs"/>
          <w:rtl/>
        </w:rPr>
        <w:t xml:space="preserve"> החוק), </w:t>
      </w:r>
      <w:r w:rsidR="009058F9">
        <w:rPr>
          <w:rStyle w:val="default"/>
          <w:rFonts w:cs="FrankRuehl" w:hint="cs"/>
          <w:rtl/>
        </w:rPr>
        <w:t>בהסכמת שר האוצר ושר הכלכלה והתעשייה לעניין תקנות 4 ו-5, לאחר התייעצות עם שר הכלכלה והתעשייה לעניין תקנות 6 ו-7 ולאחר התייעצות עם שר העבודה הרווחה והשירותים החברתיים, לעניין תקנות 9 ו-10</w:t>
      </w:r>
      <w:r>
        <w:rPr>
          <w:rStyle w:val="default"/>
          <w:rFonts w:cs="FrankRuehl" w:hint="cs"/>
          <w:rtl/>
        </w:rPr>
        <w:t>, אני מתקין תקנות אלה:</w:t>
      </w:r>
    </w:p>
    <w:p w:rsidR="009058F9" w:rsidRPr="009058F9" w:rsidRDefault="009058F9" w:rsidP="009058F9">
      <w:pPr>
        <w:pStyle w:val="medium2-header"/>
        <w:keepLines w:val="0"/>
        <w:adjustRightInd w:val="0"/>
        <w:spacing w:before="72"/>
        <w:ind w:left="0" w:right="1134"/>
        <w:textAlignment w:val="baseline"/>
        <w:rPr>
          <w:rFonts w:cs="FrankRuehl"/>
          <w:noProof/>
          <w:sz w:val="20"/>
          <w:rtl/>
        </w:rPr>
      </w:pPr>
      <w:bookmarkStart w:id="0" w:name="med0"/>
      <w:bookmarkEnd w:id="0"/>
      <w:r w:rsidRPr="009058F9">
        <w:rPr>
          <w:rFonts w:cs="FrankRuehl" w:hint="cs"/>
          <w:noProof/>
          <w:sz w:val="20"/>
          <w:rtl/>
        </w:rPr>
        <w:t>פרק א': פרשנות</w:t>
      </w:r>
    </w:p>
    <w:p w:rsidR="00E51EEF" w:rsidRDefault="00E51EEF" w:rsidP="008C5C2B">
      <w:pPr>
        <w:pStyle w:val="P00"/>
        <w:ind w:left="0" w:right="1134"/>
        <w:rPr>
          <w:rStyle w:val="default"/>
          <w:rFonts w:cs="FrankRuehl"/>
          <w:rtl/>
        </w:rPr>
      </w:pPr>
      <w:bookmarkStart w:id="1" w:name="Seif1"/>
      <w:bookmarkEnd w:id="1"/>
      <w:r>
        <w:rPr>
          <w:lang w:val="he-IL"/>
        </w:rPr>
        <w:pict>
          <v:rect id="_x0000_s1026" style="position:absolute;left:0;text-align:left;margin-left:465.6pt;margin-top:7.1pt;width:73.8pt;height:12.9pt;z-index:251651584" o:allowincell="f" filled="f" stroked="f" strokecolor="lime" strokeweight=".25pt">
            <v:textbox style="mso-next-textbox:#_x0000_s1026" inset="0,0,0,0">
              <w:txbxContent>
                <w:p w:rsidR="006E7D5E" w:rsidRDefault="009058F9">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8F3FAF">
        <w:rPr>
          <w:rStyle w:val="default"/>
          <w:rFonts w:cs="FrankRuehl"/>
          <w:rtl/>
        </w:rPr>
        <w:t>.</w:t>
      </w:r>
      <w:r w:rsidRPr="008F3FAF">
        <w:rPr>
          <w:rStyle w:val="default"/>
          <w:rFonts w:cs="FrankRuehl"/>
          <w:rtl/>
        </w:rPr>
        <w:tab/>
      </w:r>
      <w:r w:rsidR="009058F9">
        <w:rPr>
          <w:rStyle w:val="default"/>
          <w:rFonts w:cs="FrankRuehl" w:hint="cs"/>
          <w:rtl/>
        </w:rPr>
        <w:t xml:space="preserve">בתקנות אלה </w:t>
      </w:r>
      <w:r w:rsidR="009058F9">
        <w:rPr>
          <w:rStyle w:val="default"/>
          <w:rFonts w:cs="FrankRuehl"/>
          <w:rtl/>
        </w:rPr>
        <w:t>–</w:t>
      </w:r>
    </w:p>
    <w:p w:rsidR="009058F9" w:rsidRDefault="009058F9" w:rsidP="008C5C2B">
      <w:pPr>
        <w:pStyle w:val="P00"/>
        <w:ind w:left="0" w:right="1134"/>
        <w:rPr>
          <w:rStyle w:val="default"/>
          <w:rFonts w:cs="FrankRuehl"/>
          <w:rtl/>
        </w:rPr>
      </w:pPr>
      <w:r>
        <w:rPr>
          <w:rStyle w:val="default"/>
          <w:rFonts w:cs="FrankRuehl"/>
          <w:rtl/>
        </w:rPr>
        <w:tab/>
      </w:r>
      <w:r>
        <w:rPr>
          <w:rStyle w:val="default"/>
          <w:rFonts w:cs="FrankRuehl" w:hint="cs"/>
          <w:rtl/>
        </w:rPr>
        <w:t xml:space="preserve">"מוצרי תעבורה", לעניין ייצור, ייבוא או סחר </w:t>
      </w:r>
      <w:r>
        <w:rPr>
          <w:rStyle w:val="default"/>
          <w:rFonts w:cs="FrankRuehl"/>
          <w:rtl/>
        </w:rPr>
        <w:t>–</w:t>
      </w:r>
      <w:r>
        <w:rPr>
          <w:rStyle w:val="default"/>
          <w:rFonts w:cs="FrankRuehl" w:hint="cs"/>
          <w:rtl/>
        </w:rPr>
        <w:t xml:space="preserve"> כהגדרתו בסעיף 96 לחוק, לפי העניין;</w:t>
      </w:r>
    </w:p>
    <w:p w:rsidR="009058F9" w:rsidRDefault="009058F9" w:rsidP="008C5C2B">
      <w:pPr>
        <w:pStyle w:val="P00"/>
        <w:ind w:left="0" w:right="1134"/>
        <w:rPr>
          <w:rStyle w:val="default"/>
          <w:rFonts w:cs="FrankRuehl"/>
          <w:rtl/>
        </w:rPr>
      </w:pPr>
      <w:r>
        <w:rPr>
          <w:rStyle w:val="default"/>
          <w:rFonts w:cs="FrankRuehl"/>
          <w:rtl/>
        </w:rPr>
        <w:tab/>
      </w:r>
      <w:r>
        <w:rPr>
          <w:rStyle w:val="default"/>
          <w:rFonts w:cs="FrankRuehl" w:hint="cs"/>
          <w:rtl/>
        </w:rPr>
        <w:t xml:space="preserve">"מפעל ייצור" </w:t>
      </w:r>
      <w:r>
        <w:rPr>
          <w:rStyle w:val="default"/>
          <w:rFonts w:cs="FrankRuehl"/>
          <w:rtl/>
        </w:rPr>
        <w:t>–</w:t>
      </w:r>
      <w:r>
        <w:rPr>
          <w:rStyle w:val="default"/>
          <w:rFonts w:cs="FrankRuehl" w:hint="cs"/>
          <w:rtl/>
        </w:rPr>
        <w:t xml:space="preserve"> מקום שמיוצרים בו מוצרי תעבורה.</w:t>
      </w:r>
    </w:p>
    <w:p w:rsidR="009058F9" w:rsidRPr="009058F9" w:rsidRDefault="009058F9" w:rsidP="009058F9">
      <w:pPr>
        <w:pStyle w:val="medium2-header"/>
        <w:keepLines w:val="0"/>
        <w:adjustRightInd w:val="0"/>
        <w:spacing w:before="72"/>
        <w:ind w:left="0" w:right="1134"/>
        <w:textAlignment w:val="baseline"/>
        <w:rPr>
          <w:rFonts w:cs="FrankRuehl"/>
          <w:noProof/>
          <w:sz w:val="20"/>
          <w:rtl/>
        </w:rPr>
      </w:pPr>
      <w:bookmarkStart w:id="2" w:name="med1"/>
      <w:bookmarkEnd w:id="2"/>
      <w:r w:rsidRPr="009058F9">
        <w:rPr>
          <w:rFonts w:cs="FrankRuehl" w:hint="cs"/>
          <w:noProof/>
          <w:sz w:val="20"/>
          <w:rtl/>
        </w:rPr>
        <w:t>פרק ב': ייצור מוצרי תעבורה</w:t>
      </w:r>
    </w:p>
    <w:p w:rsidR="00E51EEF" w:rsidRDefault="00E51EEF" w:rsidP="008C5C2B">
      <w:pPr>
        <w:pStyle w:val="P00"/>
        <w:ind w:left="0" w:right="1134"/>
        <w:rPr>
          <w:rStyle w:val="default"/>
          <w:rFonts w:cs="FrankRuehl"/>
          <w:rtl/>
        </w:rPr>
      </w:pPr>
      <w:bookmarkStart w:id="3" w:name="Seif2"/>
      <w:bookmarkEnd w:id="3"/>
      <w:r>
        <w:rPr>
          <w:lang w:val="he-IL"/>
        </w:rPr>
        <w:pict>
          <v:rect id="_x0000_s1027" style="position:absolute;left:0;text-align:left;margin-left:464.5pt;margin-top:8.05pt;width:75.05pt;height:44.05pt;z-index:251652608" o:allowincell="f" filled="f" stroked="f" strokecolor="lime" strokeweight=".25pt">
            <v:textbox style="mso-next-textbox:#_x0000_s1027" inset="0,0,0,0">
              <w:txbxContent>
                <w:p w:rsidR="006E7D5E" w:rsidRDefault="009058F9">
                  <w:pPr>
                    <w:spacing w:line="160" w:lineRule="exact"/>
                    <w:jc w:val="left"/>
                    <w:rPr>
                      <w:rFonts w:cs="Miriam" w:hint="cs"/>
                      <w:sz w:val="18"/>
                      <w:szCs w:val="18"/>
                      <w:rtl/>
                    </w:rPr>
                  </w:pPr>
                  <w:r>
                    <w:rPr>
                      <w:rFonts w:cs="Miriam" w:hint="cs"/>
                      <w:sz w:val="18"/>
                      <w:szCs w:val="18"/>
                      <w:rtl/>
                    </w:rPr>
                    <w:t xml:space="preserve">רישיון לייצור מוצרי תעבורה </w:t>
                  </w:r>
                  <w:r>
                    <w:rPr>
                      <w:rFonts w:cs="Miriam"/>
                      <w:sz w:val="18"/>
                      <w:szCs w:val="18"/>
                      <w:rtl/>
                    </w:rPr>
                    <w:t>–</w:t>
                  </w:r>
                  <w:r>
                    <w:rPr>
                      <w:rFonts w:cs="Miriam" w:hint="cs"/>
                      <w:sz w:val="18"/>
                      <w:szCs w:val="18"/>
                      <w:rtl/>
                    </w:rPr>
                    <w:t xml:space="preserve"> דרישות לעניין ממונה על תהליכי ייצור במפעל ייצור</w:t>
                  </w:r>
                </w:p>
              </w:txbxContent>
            </v:textbox>
            <w10:anchorlock/>
          </v:rect>
        </w:pict>
      </w:r>
      <w:r>
        <w:rPr>
          <w:rStyle w:val="big-number"/>
          <w:rFonts w:cs="Miriam"/>
          <w:rtl/>
        </w:rPr>
        <w:t>2</w:t>
      </w:r>
      <w:r w:rsidRPr="00706A28">
        <w:rPr>
          <w:rStyle w:val="default"/>
          <w:rFonts w:cs="FrankRuehl"/>
          <w:rtl/>
        </w:rPr>
        <w:t>.</w:t>
      </w:r>
      <w:r w:rsidRPr="00706A28">
        <w:rPr>
          <w:rStyle w:val="default"/>
          <w:rFonts w:cs="FrankRuehl"/>
          <w:rtl/>
        </w:rPr>
        <w:tab/>
      </w:r>
      <w:r w:rsidR="009058F9">
        <w:rPr>
          <w:rStyle w:val="default"/>
          <w:rFonts w:cs="FrankRuehl" w:hint="cs"/>
          <w:rtl/>
        </w:rPr>
        <w:t>הממונה על תהליכי הייצור במפעל ייצור, שנדרש לשם קבלת רישיון לייצור מוצרי תעבורה, כאמור בסעיף 98(3) לחוק, יהיה אחד מאלה</w:t>
      </w:r>
      <w:r w:rsidR="000D0DE4">
        <w:rPr>
          <w:rStyle w:val="default"/>
          <w:rFonts w:cs="FrankRuehl" w:hint="cs"/>
          <w:rtl/>
        </w:rPr>
        <w:t>:</w:t>
      </w:r>
    </w:p>
    <w:p w:rsidR="009058F9" w:rsidRDefault="009058F9" w:rsidP="009058F9">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מהנדס הרשום באחד מאלה:</w:t>
      </w:r>
    </w:p>
    <w:p w:rsidR="009058F9" w:rsidRDefault="009058F9" w:rsidP="009058F9">
      <w:pPr>
        <w:pStyle w:val="P00"/>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ענף הנדסת חשמל, על מדוריו;</w:t>
      </w:r>
    </w:p>
    <w:p w:rsidR="009058F9" w:rsidRDefault="009058F9" w:rsidP="009058F9">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ענף הנדסת מכונות, על מדוריו;</w:t>
      </w:r>
    </w:p>
    <w:p w:rsidR="009058F9" w:rsidRDefault="009058F9" w:rsidP="009058F9">
      <w:pPr>
        <w:pStyle w:val="P00"/>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ענף הנדסת תעשייה וניהול, על מדוריו;</w:t>
      </w:r>
    </w:p>
    <w:p w:rsidR="009058F9" w:rsidRDefault="009058F9" w:rsidP="009058F9">
      <w:pPr>
        <w:pStyle w:val="P00"/>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ענף הנדסת מחשבים, על מדוריו;</w:t>
      </w:r>
    </w:p>
    <w:p w:rsidR="009058F9" w:rsidRDefault="009058F9" w:rsidP="009058F9">
      <w:pPr>
        <w:pStyle w:val="P00"/>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ענף הנדסת מקצועות מיוחדים, באחד מהמדורים האלה:</w:t>
      </w:r>
    </w:p>
    <w:p w:rsidR="009058F9" w:rsidRDefault="009058F9" w:rsidP="009058F9">
      <w:pPr>
        <w:pStyle w:val="P00"/>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מדור תובלה/תחזוקה בכלי רכב;</w:t>
      </w:r>
    </w:p>
    <w:p w:rsidR="009058F9" w:rsidRDefault="009058F9" w:rsidP="009058F9">
      <w:pPr>
        <w:pStyle w:val="P00"/>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מדור תחזוקה בכלי רכב על גלגלים וזחלמים;</w:t>
      </w:r>
    </w:p>
    <w:p w:rsidR="009058F9" w:rsidRDefault="009058F9" w:rsidP="009058F9">
      <w:pPr>
        <w:pStyle w:val="P00"/>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מדור תובלה/תחזוקה בכלי שיט;</w:t>
      </w:r>
    </w:p>
    <w:p w:rsidR="009058F9" w:rsidRDefault="009058F9" w:rsidP="009058F9">
      <w:pPr>
        <w:pStyle w:val="P00"/>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מדור תחזוקת כלי טיס;</w:t>
      </w:r>
    </w:p>
    <w:p w:rsidR="009058F9" w:rsidRDefault="009058F9" w:rsidP="009058F9">
      <w:pPr>
        <w:pStyle w:val="P00"/>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מדור איכות ואמינות באלקטרוניקה;</w:t>
      </w:r>
    </w:p>
    <w:p w:rsidR="009058F9" w:rsidRDefault="009058F9" w:rsidP="009058F9">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הנדסאי או טכנאי מוסמך, הרשומים באחד מאלה:</w:t>
      </w:r>
    </w:p>
    <w:p w:rsidR="009058F9" w:rsidRDefault="009058F9" w:rsidP="009058F9">
      <w:pPr>
        <w:pStyle w:val="P00"/>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ענף הנדסת חשמל, על מדוריו;</w:t>
      </w:r>
    </w:p>
    <w:p w:rsidR="009058F9" w:rsidRDefault="009058F9" w:rsidP="009058F9">
      <w:pPr>
        <w:pStyle w:val="P00"/>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ענף הנדסת מכונות, על מדוריו;</w:t>
      </w:r>
    </w:p>
    <w:p w:rsidR="009058F9" w:rsidRDefault="009058F9" w:rsidP="009058F9">
      <w:pPr>
        <w:pStyle w:val="P00"/>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ענף הנדסת תעשייה וניהול, על מדוריו;</w:t>
      </w:r>
    </w:p>
    <w:p w:rsidR="009058F9" w:rsidRDefault="009058F9" w:rsidP="009058F9">
      <w:pPr>
        <w:pStyle w:val="P00"/>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ענף הנדסת אלקטרוניקה, על מדוריו;</w:t>
      </w:r>
    </w:p>
    <w:p w:rsidR="009058F9" w:rsidRDefault="009058F9" w:rsidP="009058F9">
      <w:pPr>
        <w:pStyle w:val="P00"/>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ענף הנדסת חשמל ואלקטרוניקה, על מדוריו;</w:t>
      </w:r>
    </w:p>
    <w:p w:rsidR="009058F9" w:rsidRDefault="009058F9" w:rsidP="009058F9">
      <w:pPr>
        <w:pStyle w:val="P00"/>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ענף הנדסת אלקטרוניקה ומחשבים, על מדוריו;</w:t>
      </w:r>
    </w:p>
    <w:p w:rsidR="009058F9" w:rsidRDefault="009058F9" w:rsidP="009058F9">
      <w:pPr>
        <w:pStyle w:val="P00"/>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ענף הנדסת מכשור ובקרה, במדור הנדסת מכשור ובקרה;</w:t>
      </w:r>
    </w:p>
    <w:p w:rsidR="009058F9" w:rsidRDefault="009058F9" w:rsidP="009058F9">
      <w:pPr>
        <w:pStyle w:val="P00"/>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רישיון לניהול מקצועי של מוסך לפי סעיף 136 לחוק, מסוג המתאים לסוג מוצרי התעבורה המיוצרים במפעל הייצור;</w:t>
      </w:r>
    </w:p>
    <w:p w:rsidR="009058F9" w:rsidRDefault="009058F9" w:rsidP="009058F9">
      <w:pPr>
        <w:pStyle w:val="P00"/>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בעל תעודת סוג 3 מאת משרד הכלכלה והתעשייה בתחומי מכונאות רכב או חשמל;</w:t>
      </w:r>
    </w:p>
    <w:p w:rsidR="009058F9" w:rsidRDefault="009058F9" w:rsidP="009058F9">
      <w:pPr>
        <w:pStyle w:val="P00"/>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 xml:space="preserve">אדם אחר שאישר המנהל, שהוא בעל ניסיון של שלוש שנים לפחות בייצור מוצרי תעבורה ושהמנהל מצא כי יש לו הידע המתאים להיות ממונה על תהליכי ייצור במפעל </w:t>
      </w:r>
      <w:r>
        <w:rPr>
          <w:rStyle w:val="default"/>
          <w:rFonts w:cs="FrankRuehl" w:hint="cs"/>
          <w:rtl/>
        </w:rPr>
        <w:lastRenderedPageBreak/>
        <w:t>ייצור שמיוצרים בו מוצרי תעבורה מהסוג המיוצר במפעל נושא הבקשה לקבלת הרישיון לייצור מוצרי תעבורה.</w:t>
      </w:r>
    </w:p>
    <w:p w:rsidR="00E51EEF" w:rsidRDefault="00E51EEF" w:rsidP="008C5C2B">
      <w:pPr>
        <w:pStyle w:val="P00"/>
        <w:ind w:left="0" w:right="1134"/>
        <w:rPr>
          <w:rStyle w:val="default"/>
          <w:rFonts w:cs="FrankRuehl"/>
          <w:rtl/>
        </w:rPr>
      </w:pPr>
      <w:bookmarkStart w:id="4" w:name="Seif3"/>
      <w:bookmarkEnd w:id="4"/>
      <w:r>
        <w:rPr>
          <w:lang w:val="he-IL"/>
        </w:rPr>
        <w:pict>
          <v:rect id="_x0000_s1028" style="position:absolute;left:0;text-align:left;margin-left:464.5pt;margin-top:8.05pt;width:75.05pt;height:35.7pt;z-index:251653632" o:allowincell="f" filled="f" stroked="f" strokecolor="lime" strokeweight=".25pt">
            <v:textbox style="mso-next-textbox:#_x0000_s1028" inset="0,0,0,0">
              <w:txbxContent>
                <w:p w:rsidR="006E7D5E" w:rsidRDefault="009058F9">
                  <w:pPr>
                    <w:spacing w:line="160" w:lineRule="exact"/>
                    <w:jc w:val="left"/>
                    <w:rPr>
                      <w:rFonts w:cs="Miriam" w:hint="cs"/>
                      <w:noProof/>
                      <w:sz w:val="18"/>
                      <w:szCs w:val="18"/>
                      <w:rtl/>
                    </w:rPr>
                  </w:pPr>
                  <w:r>
                    <w:rPr>
                      <w:rFonts w:cs="Miriam" w:hint="cs"/>
                      <w:sz w:val="18"/>
                      <w:szCs w:val="18"/>
                      <w:rtl/>
                    </w:rPr>
                    <w:t xml:space="preserve">רישיון לייצור מוצרי תעבורה </w:t>
                  </w:r>
                  <w:r>
                    <w:rPr>
                      <w:rFonts w:cs="Miriam"/>
                      <w:sz w:val="18"/>
                      <w:szCs w:val="18"/>
                      <w:rtl/>
                    </w:rPr>
                    <w:t>–</w:t>
                  </w:r>
                  <w:r>
                    <w:rPr>
                      <w:rFonts w:cs="Miriam" w:hint="cs"/>
                      <w:sz w:val="18"/>
                      <w:szCs w:val="18"/>
                      <w:rtl/>
                    </w:rPr>
                    <w:t xml:space="preserve"> הסדרי פיקוח נדרשים במפעל ייצור</w:t>
                  </w:r>
                </w:p>
              </w:txbxContent>
            </v:textbox>
            <w10:anchorlock/>
          </v:rect>
        </w:pict>
      </w:r>
      <w:r>
        <w:rPr>
          <w:rStyle w:val="big-number"/>
          <w:rFonts w:cs="Miriam"/>
          <w:rtl/>
        </w:rPr>
        <w:t>3</w:t>
      </w:r>
      <w:r w:rsidRPr="00612854">
        <w:rPr>
          <w:rStyle w:val="default"/>
          <w:rFonts w:cs="FrankRuehl"/>
          <w:rtl/>
        </w:rPr>
        <w:t>.</w:t>
      </w:r>
      <w:r w:rsidRPr="00612854">
        <w:rPr>
          <w:rStyle w:val="default"/>
          <w:rFonts w:cs="FrankRuehl"/>
          <w:rtl/>
        </w:rPr>
        <w:tab/>
      </w:r>
      <w:r w:rsidR="009058F9">
        <w:rPr>
          <w:rStyle w:val="default"/>
          <w:rFonts w:cs="FrankRuehl" w:hint="cs"/>
          <w:rtl/>
        </w:rPr>
        <w:t>הסדרי הפיקוח שלפיהם תפעל מעבדה מוסמכת לרכב המבצעת פיקוח על ייצור מוצרי תעבורה במפעל ייצור, לפי הסכם שהוצג כאמור בסעיף 98(4) לחוק לשם קבלת רישיון לייצור מוצרי תעבורה, יכללו את כל אלה</w:t>
      </w:r>
      <w:r w:rsidR="008C5C2B">
        <w:rPr>
          <w:rStyle w:val="default"/>
          <w:rFonts w:cs="FrankRuehl" w:hint="cs"/>
          <w:rtl/>
        </w:rPr>
        <w:t>:</w:t>
      </w:r>
    </w:p>
    <w:p w:rsidR="009058F9" w:rsidRDefault="009058F9" w:rsidP="009058F9">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בדיקות תקופתיות של תוקף הרישיון לייצור מוצרי תעבורה;</w:t>
      </w:r>
    </w:p>
    <w:p w:rsidR="009058F9" w:rsidRDefault="009058F9" w:rsidP="009058F9">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בדיקת תוקף האישור שניתן לפי סעיף 100(א)(2) לחוק לעניין האבטיפוס של מוצר התעבורה שבייצור;</w:t>
      </w:r>
    </w:p>
    <w:p w:rsidR="009058F9" w:rsidRDefault="009058F9" w:rsidP="009058F9">
      <w:pPr>
        <w:pStyle w:val="P00"/>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בדיקת התאמת מוצר התעבורה שבייצור לאב טיפוס של מוצר התעבורה שניתן לגביו אישור לייצור דגם מוצר תעבורה לפי סעיף 100 לחוק, וכן לדרישות התקינה החלות על מוצר התעבורה לפי סעיף קטן (א)(2) של הסעיף האמור, לפי העניין;</w:t>
      </w:r>
    </w:p>
    <w:p w:rsidR="009058F9" w:rsidRDefault="009058F9" w:rsidP="009058F9">
      <w:pPr>
        <w:pStyle w:val="P00"/>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בדיקת התאמת תהליכי הייצור הסדרתי של מוצר התעבורה שבייצוע לתכנית הייצור שהוצגה לפי סעיף 100(א)(3) לחוק ובקרת האיכות של מפעל הייצור.</w:t>
      </w:r>
    </w:p>
    <w:p w:rsidR="009058F9" w:rsidRPr="009058F9" w:rsidRDefault="009058F9" w:rsidP="009058F9">
      <w:pPr>
        <w:pStyle w:val="medium2-header"/>
        <w:keepLines w:val="0"/>
        <w:adjustRightInd w:val="0"/>
        <w:spacing w:before="72"/>
        <w:ind w:left="0" w:right="1134"/>
        <w:textAlignment w:val="baseline"/>
        <w:rPr>
          <w:rFonts w:cs="FrankRuehl"/>
          <w:noProof/>
          <w:sz w:val="20"/>
          <w:rtl/>
        </w:rPr>
      </w:pPr>
      <w:bookmarkStart w:id="5" w:name="med2"/>
      <w:bookmarkEnd w:id="5"/>
      <w:r w:rsidRPr="009058F9">
        <w:rPr>
          <w:rFonts w:cs="FrankRuehl" w:hint="cs"/>
          <w:noProof/>
          <w:sz w:val="20"/>
          <w:rtl/>
        </w:rPr>
        <w:t>פרק ג': ייבוא מוצרי תעבורה</w:t>
      </w:r>
    </w:p>
    <w:p w:rsidR="00E51EEF" w:rsidRDefault="00E51EEF" w:rsidP="0081288D">
      <w:pPr>
        <w:pStyle w:val="P00"/>
        <w:ind w:left="0" w:right="1134"/>
        <w:rPr>
          <w:rStyle w:val="default"/>
          <w:rFonts w:cs="FrankRuehl"/>
          <w:rtl/>
        </w:rPr>
      </w:pPr>
      <w:bookmarkStart w:id="6" w:name="Seif4"/>
      <w:bookmarkEnd w:id="6"/>
      <w:r>
        <w:rPr>
          <w:lang w:val="he-IL"/>
        </w:rPr>
        <w:pict>
          <v:rect id="_x0000_s1029" style="position:absolute;left:0;text-align:left;margin-left:464.5pt;margin-top:8.05pt;width:75.05pt;height:43.55pt;z-index:251654656" o:allowincell="f" filled="f" stroked="f" strokecolor="lime" strokeweight=".25pt">
            <v:textbox style="mso-next-textbox:#_x0000_s1029" inset="0,0,0,0">
              <w:txbxContent>
                <w:p w:rsidR="006E7D5E" w:rsidRDefault="009058F9">
                  <w:pPr>
                    <w:spacing w:line="160" w:lineRule="exact"/>
                    <w:jc w:val="left"/>
                    <w:rPr>
                      <w:rFonts w:cs="Miriam" w:hint="cs"/>
                      <w:noProof/>
                      <w:sz w:val="18"/>
                      <w:szCs w:val="18"/>
                      <w:rtl/>
                    </w:rPr>
                  </w:pPr>
                  <w:r>
                    <w:rPr>
                      <w:rFonts w:cs="Miriam" w:hint="cs"/>
                      <w:sz w:val="18"/>
                      <w:szCs w:val="18"/>
                      <w:rtl/>
                    </w:rPr>
                    <w:t>תחולת תקנים ישראליים שאינם תקנים רשמיים לעניין ייבוא דגם מוצר תעבורה</w:t>
                  </w:r>
                </w:p>
              </w:txbxContent>
            </v:textbox>
            <w10:anchorlock/>
          </v:rect>
        </w:pict>
      </w:r>
      <w:r>
        <w:rPr>
          <w:rStyle w:val="big-number"/>
          <w:rFonts w:cs="Miriam"/>
          <w:rtl/>
        </w:rPr>
        <w:t>4</w:t>
      </w:r>
      <w:r w:rsidRPr="00612854">
        <w:rPr>
          <w:rStyle w:val="default"/>
          <w:rFonts w:cs="FrankRuehl"/>
          <w:rtl/>
        </w:rPr>
        <w:t>.</w:t>
      </w:r>
      <w:r w:rsidRPr="00612854">
        <w:rPr>
          <w:rStyle w:val="default"/>
          <w:rFonts w:cs="FrankRuehl"/>
          <w:rtl/>
        </w:rPr>
        <w:tab/>
      </w:r>
      <w:r w:rsidR="009058F9">
        <w:rPr>
          <w:rStyle w:val="default"/>
          <w:rFonts w:cs="FrankRuehl" w:hint="cs"/>
          <w:rtl/>
        </w:rPr>
        <w:t>התקנים הישראליים שאינם תקנים רשמיים, אשר יחולו לפי סעיף 109(א)(4) לחוק לעניין ייבוא דגם מוצר תעבורה, יהיו כמפורט בתוספת הראשונה.</w:t>
      </w:r>
    </w:p>
    <w:p w:rsidR="009058F9" w:rsidRDefault="009058F9" w:rsidP="0081288D">
      <w:pPr>
        <w:pStyle w:val="P00"/>
        <w:ind w:left="0" w:right="1134"/>
        <w:rPr>
          <w:rStyle w:val="default"/>
          <w:rFonts w:cs="FrankRuehl"/>
          <w:rtl/>
        </w:rPr>
      </w:pPr>
    </w:p>
    <w:p w:rsidR="00E51EEF" w:rsidRDefault="00E51EEF" w:rsidP="00E629EF">
      <w:pPr>
        <w:pStyle w:val="P00"/>
        <w:ind w:left="0" w:right="1134"/>
        <w:rPr>
          <w:rStyle w:val="default"/>
          <w:rFonts w:cs="FrankRuehl"/>
          <w:rtl/>
        </w:rPr>
      </w:pPr>
      <w:bookmarkStart w:id="7" w:name="Seif5"/>
      <w:bookmarkEnd w:id="7"/>
      <w:r>
        <w:rPr>
          <w:lang w:val="he-IL"/>
        </w:rPr>
        <w:pict>
          <v:rect id="_x0000_s1030" style="position:absolute;left:0;text-align:left;margin-left:464.5pt;margin-top:8.05pt;width:75.05pt;height:44.1pt;z-index:251655680" o:allowincell="f" filled="f" stroked="f" strokecolor="lime" strokeweight=".25pt">
            <v:textbox style="mso-next-textbox:#_x0000_s1030" inset="0,0,0,0">
              <w:txbxContent>
                <w:p w:rsidR="006E7D5E" w:rsidRDefault="009058F9">
                  <w:pPr>
                    <w:spacing w:line="160" w:lineRule="exact"/>
                    <w:jc w:val="left"/>
                    <w:rPr>
                      <w:rFonts w:cs="Miriam" w:hint="cs"/>
                      <w:noProof/>
                      <w:sz w:val="18"/>
                      <w:szCs w:val="18"/>
                      <w:rtl/>
                    </w:rPr>
                  </w:pPr>
                  <w:r>
                    <w:rPr>
                      <w:rFonts w:cs="Miriam" w:hint="cs"/>
                      <w:sz w:val="18"/>
                      <w:szCs w:val="18"/>
                      <w:rtl/>
                    </w:rPr>
                    <w:t>דרישות איכות ובטיחות לעניין ייבוא דגם מוצר תעבורה שאין לגביו דרישות תקינה או תקנים</w:t>
                  </w:r>
                </w:p>
              </w:txbxContent>
            </v:textbox>
            <w10:anchorlock/>
          </v:rect>
        </w:pict>
      </w:r>
      <w:r>
        <w:rPr>
          <w:rStyle w:val="big-number"/>
          <w:rFonts w:cs="Miriam"/>
          <w:rtl/>
        </w:rPr>
        <w:t>5</w:t>
      </w:r>
      <w:r w:rsidRPr="00612854">
        <w:rPr>
          <w:rStyle w:val="default"/>
          <w:rFonts w:cs="FrankRuehl"/>
          <w:rtl/>
        </w:rPr>
        <w:t>.</w:t>
      </w:r>
      <w:r w:rsidRPr="00612854">
        <w:rPr>
          <w:rStyle w:val="default"/>
          <w:rFonts w:cs="FrankRuehl"/>
          <w:rtl/>
        </w:rPr>
        <w:tab/>
      </w:r>
      <w:r w:rsidR="009058F9">
        <w:rPr>
          <w:rStyle w:val="default"/>
          <w:rFonts w:cs="FrankRuehl" w:hint="cs"/>
          <w:rtl/>
        </w:rPr>
        <w:t>דרישות האיכות והבטיחות שיחולו לפי סעיף 109(א)(5) לחוק, לעניין ייבוא דגם מוצר תעבורה שאין לגביו דרישות תקינה או תקנים כאמור בסעיף 109(א)(1) עד (4) לחוק, יהיו כמפורט בתוספת השנייה.</w:t>
      </w:r>
    </w:p>
    <w:p w:rsidR="00E51EEF" w:rsidRDefault="00E51EEF" w:rsidP="000E56DE">
      <w:pPr>
        <w:pStyle w:val="P00"/>
        <w:ind w:left="0" w:right="1134"/>
        <w:rPr>
          <w:rStyle w:val="default"/>
          <w:rFonts w:cs="FrankRuehl"/>
          <w:rtl/>
        </w:rPr>
      </w:pPr>
      <w:bookmarkStart w:id="8" w:name="Seif6"/>
      <w:bookmarkEnd w:id="8"/>
      <w:r>
        <w:rPr>
          <w:lang w:val="he-IL"/>
        </w:rPr>
        <w:pict>
          <v:rect id="_x0000_s1031" style="position:absolute;left:0;text-align:left;margin-left:464.5pt;margin-top:8.05pt;width:75.05pt;height:16.75pt;z-index:251656704" o:allowincell="f" filled="f" stroked="f" strokecolor="lime" strokeweight=".25pt">
            <v:textbox style="mso-next-textbox:#_x0000_s1031" inset="0,0,0,0">
              <w:txbxContent>
                <w:p w:rsidR="006E7D5E" w:rsidRDefault="009058F9">
                  <w:pPr>
                    <w:spacing w:line="160" w:lineRule="exact"/>
                    <w:jc w:val="left"/>
                    <w:rPr>
                      <w:rFonts w:cs="Miriam" w:hint="cs"/>
                      <w:noProof/>
                      <w:sz w:val="18"/>
                      <w:szCs w:val="18"/>
                      <w:rtl/>
                    </w:rPr>
                  </w:pPr>
                  <w:r>
                    <w:rPr>
                      <w:rFonts w:cs="Miriam" w:hint="cs"/>
                      <w:sz w:val="18"/>
                      <w:szCs w:val="18"/>
                      <w:rtl/>
                    </w:rPr>
                    <w:t>תנאי נוסף לייבוא צמיגים</w:t>
                  </w:r>
                </w:p>
              </w:txbxContent>
            </v:textbox>
            <w10:anchorlock/>
          </v:rect>
        </w:pict>
      </w:r>
      <w:r>
        <w:rPr>
          <w:rStyle w:val="big-number"/>
          <w:rFonts w:cs="Miriam"/>
          <w:rtl/>
        </w:rPr>
        <w:t>6</w:t>
      </w:r>
      <w:r w:rsidRPr="00612854">
        <w:rPr>
          <w:rStyle w:val="default"/>
          <w:rFonts w:cs="FrankRuehl"/>
          <w:rtl/>
        </w:rPr>
        <w:t>.</w:t>
      </w:r>
      <w:r w:rsidRPr="00612854">
        <w:rPr>
          <w:rStyle w:val="default"/>
          <w:rFonts w:cs="FrankRuehl"/>
          <w:rtl/>
        </w:rPr>
        <w:tab/>
      </w:r>
      <w:r w:rsidR="009058F9">
        <w:rPr>
          <w:rStyle w:val="default"/>
          <w:rFonts w:cs="FrankRuehl" w:hint="cs"/>
          <w:rtl/>
        </w:rPr>
        <w:t>אדם זכאי לייבא צמיגים כאמור בסעיף 109(ג) לחוק, אם טרם חלפו 18 חודשים ממועד ייצורם עד מועד הנפקת שטר המטען בשל הובלתם לישראל.</w:t>
      </w:r>
    </w:p>
    <w:p w:rsidR="00E51EEF" w:rsidRDefault="00E51EEF" w:rsidP="00FD747D">
      <w:pPr>
        <w:pStyle w:val="P00"/>
        <w:ind w:left="0" w:right="1134"/>
        <w:rPr>
          <w:rStyle w:val="default"/>
          <w:rFonts w:cs="FrankRuehl"/>
          <w:rtl/>
        </w:rPr>
      </w:pPr>
      <w:bookmarkStart w:id="9" w:name="Seif7"/>
      <w:bookmarkEnd w:id="9"/>
      <w:r>
        <w:rPr>
          <w:lang w:val="he-IL"/>
        </w:rPr>
        <w:pict>
          <v:rect id="_x0000_s1032" style="position:absolute;left:0;text-align:left;margin-left:464.5pt;margin-top:8.05pt;width:75.05pt;height:42.2pt;z-index:251657728" o:allowincell="f" filled="f" stroked="f" strokecolor="lime" strokeweight=".25pt">
            <v:textbox style="mso-next-textbox:#_x0000_s1032" inset="0,0,0,0">
              <w:txbxContent>
                <w:p w:rsidR="006E7D5E" w:rsidRDefault="009058F9">
                  <w:pPr>
                    <w:spacing w:line="160" w:lineRule="exact"/>
                    <w:jc w:val="left"/>
                    <w:rPr>
                      <w:rFonts w:cs="Miriam" w:hint="cs"/>
                      <w:noProof/>
                      <w:sz w:val="18"/>
                      <w:szCs w:val="18"/>
                      <w:rtl/>
                    </w:rPr>
                  </w:pPr>
                  <w:r>
                    <w:rPr>
                      <w:rFonts w:cs="Miriam" w:hint="cs"/>
                      <w:sz w:val="18"/>
                      <w:szCs w:val="18"/>
                      <w:rtl/>
                    </w:rPr>
                    <w:t>סוגים של מוצרי תעבורה משומשים המותרים לייבוא לפי רישיון מאת הרשות המוסמכת לייבוא</w:t>
                  </w:r>
                </w:p>
              </w:txbxContent>
            </v:textbox>
            <w10:anchorlock/>
          </v:rect>
        </w:pict>
      </w:r>
      <w:r>
        <w:rPr>
          <w:rStyle w:val="big-number"/>
          <w:rFonts w:cs="Miriam"/>
          <w:rtl/>
        </w:rPr>
        <w:t>7</w:t>
      </w:r>
      <w:r w:rsidRPr="007C064F">
        <w:rPr>
          <w:rStyle w:val="default"/>
          <w:rFonts w:cs="FrankRuehl"/>
          <w:rtl/>
        </w:rPr>
        <w:t>.</w:t>
      </w:r>
      <w:r w:rsidRPr="007C064F">
        <w:rPr>
          <w:rStyle w:val="default"/>
          <w:rFonts w:cs="FrankRuehl"/>
          <w:rtl/>
        </w:rPr>
        <w:tab/>
      </w:r>
      <w:r w:rsidR="009058F9">
        <w:rPr>
          <w:rStyle w:val="default"/>
          <w:rFonts w:cs="FrankRuehl" w:hint="cs"/>
          <w:rtl/>
        </w:rPr>
        <w:t xml:space="preserve">הרשות המוסמכת לייבוא רשאית לתת רישיון לייבוא מוצרי תעבורה משומשים, כאמור בסעיף 114(ב)(2) לחוק, לגבי מוצרי תעבורה מהסוגים המפורטים בתוספת השלישית; לעניין זה, "מוצר תעבורה" </w:t>
      </w:r>
      <w:r w:rsidR="009058F9">
        <w:rPr>
          <w:rStyle w:val="default"/>
          <w:rFonts w:cs="FrankRuehl"/>
          <w:rtl/>
        </w:rPr>
        <w:t>–</w:t>
      </w:r>
      <w:r w:rsidR="009058F9">
        <w:rPr>
          <w:rStyle w:val="default"/>
          <w:rFonts w:cs="FrankRuehl" w:hint="cs"/>
          <w:rtl/>
        </w:rPr>
        <w:t xml:space="preserve"> כהגדרתו בסעיף 114(ג) לחוק.</w:t>
      </w:r>
    </w:p>
    <w:p w:rsidR="009058F9" w:rsidRPr="009058F9" w:rsidRDefault="009058F9" w:rsidP="009058F9">
      <w:pPr>
        <w:pStyle w:val="medium2-header"/>
        <w:keepLines w:val="0"/>
        <w:adjustRightInd w:val="0"/>
        <w:spacing w:before="72"/>
        <w:ind w:left="0" w:right="1134"/>
        <w:textAlignment w:val="baseline"/>
        <w:rPr>
          <w:rFonts w:cs="FrankRuehl"/>
          <w:noProof/>
          <w:sz w:val="20"/>
          <w:rtl/>
        </w:rPr>
      </w:pPr>
      <w:bookmarkStart w:id="10" w:name="med3"/>
      <w:bookmarkEnd w:id="10"/>
      <w:r w:rsidRPr="009058F9">
        <w:rPr>
          <w:rFonts w:cs="FrankRuehl" w:hint="cs"/>
          <w:noProof/>
          <w:sz w:val="20"/>
          <w:rtl/>
        </w:rPr>
        <w:t>פרק ד': סחר במוצרי תעבורה</w:t>
      </w:r>
    </w:p>
    <w:p w:rsidR="00E51EEF" w:rsidRDefault="00E51EEF" w:rsidP="00E516BB">
      <w:pPr>
        <w:pStyle w:val="P00"/>
        <w:ind w:left="0" w:right="1134"/>
        <w:rPr>
          <w:rStyle w:val="default"/>
          <w:rFonts w:cs="FrankRuehl"/>
          <w:sz w:val="20"/>
          <w:rtl/>
        </w:rPr>
      </w:pPr>
      <w:bookmarkStart w:id="11" w:name="Seif8"/>
      <w:bookmarkEnd w:id="11"/>
      <w:r>
        <w:rPr>
          <w:lang w:val="he-IL"/>
        </w:rPr>
        <w:pict>
          <v:rect id="_x0000_s1033" style="position:absolute;left:0;text-align:left;margin-left:464.5pt;margin-top:8.05pt;width:75.05pt;height:41.5pt;z-index:251658752" o:allowincell="f" filled="f" stroked="f" strokecolor="lime" strokeweight=".25pt">
            <v:textbox style="mso-next-textbox:#_x0000_s1033" inset="0,0,0,0">
              <w:txbxContent>
                <w:p w:rsidR="006E7D5E" w:rsidRDefault="009058F9">
                  <w:pPr>
                    <w:spacing w:line="160" w:lineRule="exact"/>
                    <w:jc w:val="left"/>
                    <w:rPr>
                      <w:rFonts w:cs="Miriam" w:hint="cs"/>
                      <w:noProof/>
                      <w:sz w:val="18"/>
                      <w:szCs w:val="18"/>
                      <w:rtl/>
                    </w:rPr>
                  </w:pPr>
                  <w:r>
                    <w:rPr>
                      <w:rFonts w:cs="Miriam" w:hint="cs"/>
                      <w:sz w:val="18"/>
                      <w:szCs w:val="18"/>
                      <w:rtl/>
                    </w:rPr>
                    <w:t xml:space="preserve">רישיון לסחר במוצרי תעבורה </w:t>
                  </w:r>
                  <w:r>
                    <w:rPr>
                      <w:rFonts w:cs="Miriam"/>
                      <w:sz w:val="18"/>
                      <w:szCs w:val="18"/>
                      <w:rtl/>
                    </w:rPr>
                    <w:t>–</w:t>
                  </w:r>
                  <w:r>
                    <w:rPr>
                      <w:rFonts w:cs="Miriam" w:hint="cs"/>
                      <w:sz w:val="18"/>
                      <w:szCs w:val="18"/>
                      <w:rtl/>
                    </w:rPr>
                    <w:t xml:space="preserve"> דרישות לעניין מקום מתאים לאחסון של מוצרי תעבורה</w:t>
                  </w:r>
                </w:p>
              </w:txbxContent>
            </v:textbox>
            <w10:anchorlock/>
          </v:rect>
        </w:pict>
      </w:r>
      <w:r>
        <w:rPr>
          <w:rStyle w:val="big-number"/>
          <w:rFonts w:cs="Miriam"/>
          <w:rtl/>
        </w:rPr>
        <w:t>8</w:t>
      </w:r>
      <w:r w:rsidRPr="005424E4">
        <w:rPr>
          <w:rStyle w:val="default"/>
          <w:rFonts w:cs="FrankRuehl"/>
          <w:rtl/>
        </w:rPr>
        <w:t>.</w:t>
      </w:r>
      <w:r w:rsidRPr="005424E4">
        <w:rPr>
          <w:rStyle w:val="default"/>
          <w:rFonts w:cs="FrankRuehl"/>
          <w:rtl/>
        </w:rPr>
        <w:tab/>
      </w:r>
      <w:r w:rsidR="009058F9">
        <w:rPr>
          <w:rStyle w:val="default"/>
          <w:rFonts w:cs="FrankRuehl" w:hint="cs"/>
          <w:sz w:val="20"/>
          <w:rtl/>
        </w:rPr>
        <w:t>(א)</w:t>
      </w:r>
      <w:r w:rsidR="009058F9">
        <w:rPr>
          <w:rStyle w:val="default"/>
          <w:rFonts w:cs="FrankRuehl"/>
          <w:sz w:val="20"/>
          <w:rtl/>
        </w:rPr>
        <w:tab/>
      </w:r>
      <w:r w:rsidR="009058F9">
        <w:rPr>
          <w:rStyle w:val="default"/>
          <w:rFonts w:cs="FrankRuehl" w:hint="cs"/>
          <w:sz w:val="20"/>
          <w:rtl/>
        </w:rPr>
        <w:t>מקום מתאים לאחסון מוצרי תעבורה, שנדרש לשם קבלת רישיון לסחר במוצרי תעבורה, כאמור בסעיף 117(א)(1) לחוק, יהיה במבנה מקורה וסגור המתאים לסוג מוצרי התעבורה, להנחיות האחסון של יצרן מוצר התעבורה, אם יש הנחיות כאלה, ולהיקף פעילותו של בעל הרישיון</w:t>
      </w:r>
      <w:r w:rsidRPr="006E7D5E">
        <w:rPr>
          <w:rStyle w:val="default"/>
          <w:rFonts w:cs="FrankRuehl" w:hint="cs"/>
          <w:sz w:val="20"/>
          <w:rtl/>
        </w:rPr>
        <w:t>.</w:t>
      </w:r>
    </w:p>
    <w:p w:rsidR="009058F9" w:rsidRDefault="009058F9" w:rsidP="00E516BB">
      <w:pPr>
        <w:pStyle w:val="P00"/>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נוסף על האמור בתקנת משנה (א), במקום לאחסון מוצרי תעבורה מסוג צמיגים או אבובים יתקיימו גם תנאים אלה:</w:t>
      </w:r>
    </w:p>
    <w:p w:rsidR="009058F9" w:rsidRDefault="009058F9" w:rsidP="009058F9">
      <w:pPr>
        <w:pStyle w:val="P00"/>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הוא יהיה יבש וקריר, והצמיגים או האבובים, לפי העניין, לא יהיו חשופים לשמש ישירה;</w:t>
      </w:r>
    </w:p>
    <w:p w:rsidR="009058F9" w:rsidRDefault="009058F9" w:rsidP="009058F9">
      <w:pPr>
        <w:pStyle w:val="P00"/>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הוא לא יהיה בקרבת דלקים, שמנים או מקום שבו מבוצע ריתוך חשמלי.</w:t>
      </w:r>
    </w:p>
    <w:p w:rsidR="00E51EEF" w:rsidRDefault="00E51EEF" w:rsidP="00E516BB">
      <w:pPr>
        <w:pStyle w:val="P00"/>
        <w:ind w:left="0" w:right="1134"/>
        <w:rPr>
          <w:rStyle w:val="default"/>
          <w:rFonts w:cs="FrankRuehl"/>
          <w:rtl/>
        </w:rPr>
      </w:pPr>
      <w:bookmarkStart w:id="12" w:name="Seif9"/>
      <w:bookmarkEnd w:id="12"/>
      <w:r>
        <w:rPr>
          <w:lang w:val="he-IL"/>
        </w:rPr>
        <w:pict>
          <v:rect id="_x0000_s1034" style="position:absolute;left:0;text-align:left;margin-left:464.5pt;margin-top:8.05pt;width:75.05pt;height:35.15pt;z-index:251659776" o:allowincell="f" filled="f" stroked="f" strokecolor="lime" strokeweight=".25pt">
            <v:textbox style="mso-next-textbox:#_x0000_s1034" inset="0,0,0,0">
              <w:txbxContent>
                <w:p w:rsidR="006E7D5E" w:rsidRDefault="007723E5">
                  <w:pPr>
                    <w:spacing w:line="160" w:lineRule="exact"/>
                    <w:jc w:val="left"/>
                    <w:rPr>
                      <w:rFonts w:cs="Miriam" w:hint="cs"/>
                      <w:noProof/>
                      <w:sz w:val="18"/>
                      <w:szCs w:val="18"/>
                      <w:rtl/>
                    </w:rPr>
                  </w:pPr>
                  <w:r>
                    <w:rPr>
                      <w:rFonts w:cs="Miriam" w:hint="cs"/>
                      <w:sz w:val="18"/>
                      <w:szCs w:val="18"/>
                      <w:rtl/>
                    </w:rPr>
                    <w:t xml:space="preserve">רישיון לסחר במוצרי תעבורה </w:t>
                  </w:r>
                  <w:r>
                    <w:rPr>
                      <w:rFonts w:cs="Miriam"/>
                      <w:sz w:val="18"/>
                      <w:szCs w:val="18"/>
                      <w:rtl/>
                    </w:rPr>
                    <w:t>–</w:t>
                  </w:r>
                  <w:r>
                    <w:rPr>
                      <w:rFonts w:cs="Miriam" w:hint="cs"/>
                      <w:sz w:val="18"/>
                      <w:szCs w:val="18"/>
                      <w:rtl/>
                    </w:rPr>
                    <w:t xml:space="preserve"> דרישות מקצועיות לעניין איש מקצוע</w:t>
                  </w:r>
                </w:p>
              </w:txbxContent>
            </v:textbox>
            <w10:anchorlock/>
          </v:rect>
        </w:pict>
      </w:r>
      <w:r>
        <w:rPr>
          <w:rStyle w:val="big-number"/>
          <w:rFonts w:cs="Miriam"/>
          <w:rtl/>
        </w:rPr>
        <w:t>9</w:t>
      </w:r>
      <w:r w:rsidRPr="005424E4">
        <w:rPr>
          <w:rStyle w:val="default"/>
          <w:rFonts w:cs="FrankRuehl"/>
          <w:rtl/>
        </w:rPr>
        <w:t>.</w:t>
      </w:r>
      <w:r w:rsidRPr="005424E4">
        <w:rPr>
          <w:rStyle w:val="default"/>
          <w:rFonts w:cs="FrankRuehl"/>
          <w:rtl/>
        </w:rPr>
        <w:tab/>
      </w:r>
      <w:r w:rsidR="007723E5">
        <w:rPr>
          <w:rStyle w:val="default"/>
          <w:rFonts w:cs="FrankRuehl" w:hint="cs"/>
          <w:rtl/>
        </w:rPr>
        <w:t>(א)</w:t>
      </w:r>
      <w:r w:rsidR="007723E5">
        <w:rPr>
          <w:rStyle w:val="default"/>
          <w:rFonts w:cs="FrankRuehl"/>
          <w:rtl/>
        </w:rPr>
        <w:tab/>
      </w:r>
      <w:r w:rsidR="007723E5">
        <w:rPr>
          <w:rStyle w:val="default"/>
          <w:rFonts w:cs="FrankRuehl" w:hint="cs"/>
          <w:rtl/>
        </w:rPr>
        <w:t>איש המקצוע הנדרש לשם קבלת רישיון לסחר במוצרי תעבורה, שאינו בעל ניסיון מוכח של שנתיים לפחות בסחר במוצרי תעבורה מהסוג שמבקש הרישיון מבקש לסחור בהם, כאמור בסעיף 117(א)(2) לחוק, יהיה בעל תעודת מקצוע בסיווג הגבוה ביותר באחד מהמקצועות האלה:</w:t>
      </w:r>
    </w:p>
    <w:p w:rsidR="007723E5" w:rsidRDefault="007723E5" w:rsidP="00E90D08">
      <w:pPr>
        <w:pStyle w:val="P00"/>
        <w:ind w:left="1021" w:right="1134"/>
        <w:rPr>
          <w:rStyle w:val="default"/>
          <w:rFonts w:cs="FrankRuehl"/>
          <w:rtl/>
        </w:rPr>
      </w:pPr>
      <w:r>
        <w:rPr>
          <w:rStyle w:val="default"/>
          <w:rFonts w:cs="FrankRuehl" w:hint="cs"/>
          <w:rtl/>
        </w:rPr>
        <w:t>(1)</w:t>
      </w:r>
      <w:r>
        <w:rPr>
          <w:rStyle w:val="default"/>
          <w:rFonts w:cs="FrankRuehl"/>
          <w:rtl/>
        </w:rPr>
        <w:tab/>
      </w:r>
      <w:r w:rsidR="00E90D08">
        <w:rPr>
          <w:rStyle w:val="default"/>
          <w:rFonts w:cs="FrankRuehl" w:hint="cs"/>
          <w:rtl/>
        </w:rPr>
        <w:t>מכונאות רכב;</w:t>
      </w:r>
    </w:p>
    <w:p w:rsidR="00E90D08" w:rsidRDefault="00E90D08" w:rsidP="00E90D08">
      <w:pPr>
        <w:pStyle w:val="P00"/>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חשמל רכב;</w:t>
      </w:r>
    </w:p>
    <w:p w:rsidR="00E90D08" w:rsidRDefault="00E90D08" w:rsidP="00E90D08">
      <w:pPr>
        <w:pStyle w:val="P00"/>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פחחות רכב;</w:t>
      </w:r>
    </w:p>
    <w:p w:rsidR="00E90D08" w:rsidRDefault="00E90D08" w:rsidP="00E90D08">
      <w:pPr>
        <w:pStyle w:val="P00"/>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אוטוטרוניקה מתקדמת;</w:t>
      </w:r>
    </w:p>
    <w:p w:rsidR="00E90D08" w:rsidRDefault="00E90D08" w:rsidP="00E90D08">
      <w:pPr>
        <w:pStyle w:val="P00"/>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מקצוע אחר, המתאים לסוג מוצרי התעבורה המשווקים על ידי בעל הרישיון לסחר במוצרי תעבורה, שאישר לו המנהל.</w:t>
      </w:r>
    </w:p>
    <w:p w:rsidR="00E90D08" w:rsidRDefault="00E90D08" w:rsidP="00E516BB">
      <w:pPr>
        <w:pStyle w:val="P00"/>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 המקצוע הנדרש לשם קבלת רישיון לסחר בצמיגים, שאינו מנהל מקצועי של מוסף לתיקון צמיגים ואבובים, כאמור בסעיף 117(א)(2)(א) לחוק, יהיה אחד מאלה:</w:t>
      </w:r>
    </w:p>
    <w:p w:rsidR="00E90D08" w:rsidRDefault="00E90D08" w:rsidP="00D0018B">
      <w:pPr>
        <w:pStyle w:val="P00"/>
        <w:ind w:left="1021" w:right="1134"/>
        <w:rPr>
          <w:rStyle w:val="default"/>
          <w:rFonts w:cs="FrankRuehl"/>
          <w:rtl/>
        </w:rPr>
      </w:pPr>
      <w:r>
        <w:rPr>
          <w:rStyle w:val="default"/>
          <w:rFonts w:cs="FrankRuehl" w:hint="cs"/>
          <w:rtl/>
        </w:rPr>
        <w:t>(1)</w:t>
      </w:r>
      <w:r>
        <w:rPr>
          <w:rStyle w:val="default"/>
          <w:rFonts w:cs="FrankRuehl"/>
          <w:rtl/>
        </w:rPr>
        <w:tab/>
      </w:r>
      <w:r w:rsidR="00D0018B">
        <w:rPr>
          <w:rStyle w:val="default"/>
          <w:rFonts w:cs="FrankRuehl" w:hint="cs"/>
          <w:rtl/>
        </w:rPr>
        <w:t>מהנדס הרשום באחד מאלה:</w:t>
      </w:r>
    </w:p>
    <w:p w:rsidR="00D0018B" w:rsidRDefault="00D0018B" w:rsidP="00D0018B">
      <w:pPr>
        <w:pStyle w:val="P00"/>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ענף הנדסת מכונות, במדור רכב או במדור מכוניות;</w:t>
      </w:r>
    </w:p>
    <w:p w:rsidR="00D0018B" w:rsidRDefault="00D0018B" w:rsidP="00D0018B">
      <w:pPr>
        <w:pStyle w:val="P00"/>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ענף אווירונאוטיקה וחלל, במדור אווירונאוטיקה וחלל;</w:t>
      </w:r>
    </w:p>
    <w:p w:rsidR="00D0018B" w:rsidRDefault="00D0018B" w:rsidP="00D0018B">
      <w:pPr>
        <w:pStyle w:val="P00"/>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טכנאי מוסמך או הנדסאי, הרשומים בענף הנדסת מכונות, באחד מהמדורים האלה: רכב, מכונאות רכב או אוטוטק.</w:t>
      </w:r>
    </w:p>
    <w:p w:rsidR="00E51EEF" w:rsidRDefault="00E51EEF" w:rsidP="00E516BB">
      <w:pPr>
        <w:pStyle w:val="P00"/>
        <w:ind w:left="0" w:right="1134"/>
        <w:rPr>
          <w:rStyle w:val="default"/>
          <w:rFonts w:cs="FrankRuehl"/>
          <w:rtl/>
        </w:rPr>
      </w:pPr>
      <w:bookmarkStart w:id="13" w:name="Seif10"/>
      <w:bookmarkEnd w:id="13"/>
      <w:r>
        <w:rPr>
          <w:lang w:val="he-IL"/>
        </w:rPr>
        <w:pict>
          <v:rect id="_x0000_s1035" style="position:absolute;left:0;text-align:left;margin-left:470.25pt;margin-top:7.1pt;width:69.3pt;height:29.85pt;z-index:251660800" o:allowincell="f" filled="f" stroked="f" strokecolor="lime" strokeweight=".25pt">
            <v:textbox style="mso-next-textbox:#_x0000_s1035" inset="0,0,0,0">
              <w:txbxContent>
                <w:p w:rsidR="006E7D5E" w:rsidRDefault="00D0018B">
                  <w:pPr>
                    <w:spacing w:line="160" w:lineRule="exact"/>
                    <w:jc w:val="left"/>
                    <w:rPr>
                      <w:rFonts w:cs="Miriam" w:hint="cs"/>
                      <w:noProof/>
                      <w:sz w:val="18"/>
                      <w:szCs w:val="18"/>
                      <w:rtl/>
                    </w:rPr>
                  </w:pPr>
                  <w:r>
                    <w:rPr>
                      <w:rFonts w:cs="Miriam" w:hint="cs"/>
                      <w:sz w:val="18"/>
                      <w:szCs w:val="18"/>
                      <w:rtl/>
                    </w:rPr>
                    <w:t xml:space="preserve">רישיון לסחר במוצרי תעבורה </w:t>
                  </w:r>
                  <w:r>
                    <w:rPr>
                      <w:rFonts w:cs="Miriam"/>
                      <w:sz w:val="18"/>
                      <w:szCs w:val="18"/>
                      <w:rtl/>
                    </w:rPr>
                    <w:t>–</w:t>
                  </w:r>
                  <w:r>
                    <w:rPr>
                      <w:rFonts w:cs="Miriam" w:hint="cs"/>
                      <w:sz w:val="18"/>
                      <w:szCs w:val="18"/>
                      <w:rtl/>
                    </w:rPr>
                    <w:t xml:space="preserve"> בחינה לאיש מקצוע</w:t>
                  </w:r>
                </w:p>
              </w:txbxContent>
            </v:textbox>
            <w10:anchorlock/>
          </v:rect>
        </w:pict>
      </w:r>
      <w:r>
        <w:rPr>
          <w:rStyle w:val="big-number"/>
          <w:rFonts w:cs="Miriam"/>
          <w:rtl/>
        </w:rPr>
        <w:t>10</w:t>
      </w:r>
      <w:r w:rsidRPr="005424E4">
        <w:rPr>
          <w:rStyle w:val="default"/>
          <w:rFonts w:cs="FrankRuehl"/>
          <w:rtl/>
        </w:rPr>
        <w:t>.</w:t>
      </w:r>
      <w:r w:rsidRPr="005424E4">
        <w:rPr>
          <w:rStyle w:val="default"/>
          <w:rFonts w:cs="FrankRuehl"/>
          <w:rtl/>
        </w:rPr>
        <w:tab/>
      </w:r>
      <w:r w:rsidR="00D0018B">
        <w:rPr>
          <w:rStyle w:val="default"/>
          <w:rFonts w:cs="FrankRuehl" w:hint="cs"/>
          <w:rtl/>
        </w:rPr>
        <w:t>(א)</w:t>
      </w:r>
      <w:r w:rsidR="00D0018B">
        <w:rPr>
          <w:rStyle w:val="default"/>
          <w:rFonts w:cs="FrankRuehl"/>
          <w:rtl/>
        </w:rPr>
        <w:tab/>
      </w:r>
      <w:r w:rsidR="00D0018B">
        <w:rPr>
          <w:rStyle w:val="default"/>
          <w:rFonts w:cs="FrankRuehl" w:hint="cs"/>
          <w:rtl/>
        </w:rPr>
        <w:t xml:space="preserve">הבחינה שאיש המקצוע נדרש לעמוד בה בהצלחה לשם קבלת רישיון לסחר במוצרי תעבורה, כאמור בסעיף 117(א)(2)(ב) לחוק (בתקנה זו </w:t>
      </w:r>
      <w:r w:rsidR="00D0018B">
        <w:rPr>
          <w:rStyle w:val="default"/>
          <w:rFonts w:cs="FrankRuehl"/>
          <w:rtl/>
        </w:rPr>
        <w:t>–</w:t>
      </w:r>
      <w:r w:rsidR="00D0018B">
        <w:rPr>
          <w:rStyle w:val="default"/>
          <w:rFonts w:cs="FrankRuehl" w:hint="cs"/>
          <w:rtl/>
        </w:rPr>
        <w:t xml:space="preserve"> הבחינה), תכלול את הנושאים האלה:</w:t>
      </w:r>
    </w:p>
    <w:p w:rsidR="00D0018B" w:rsidRDefault="00D0018B" w:rsidP="00D0018B">
      <w:pPr>
        <w:pStyle w:val="P00"/>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פרקים ז' ו-י' לחוק, וכן תקנות וצווים לפי החוק בעניין מוצרי תעבורה;</w:t>
      </w:r>
    </w:p>
    <w:p w:rsidR="00D0018B" w:rsidRDefault="00D0018B" w:rsidP="00D0018B">
      <w:pPr>
        <w:pStyle w:val="P00"/>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נוהלי המשרד בעניין מוצרי תעבורה, המפורסמים באתר האינטרנט של המשרד;</w:t>
      </w:r>
    </w:p>
    <w:p w:rsidR="00D0018B" w:rsidRDefault="00D0018B" w:rsidP="00D0018B">
      <w:pPr>
        <w:pStyle w:val="P00"/>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התאמת מוצרי תעבורה לסוגי רכב שונים, בהתייחס לסוג מוצרי התעבורה שמבקש הרישיון לסחר במוצרי תעבורה, מבקש לסחור בהם;</w:t>
      </w:r>
    </w:p>
    <w:p w:rsidR="00D0018B" w:rsidRDefault="00D0018B" w:rsidP="00D0018B">
      <w:pPr>
        <w:pStyle w:val="P00"/>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תהליכי רישום מלאי ובקרה עליו, וסימון לפי חוק הגנת הצרכן.</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קבלת רישיון לסחר בצמיגים, תכלול הבחינה, נוסף על האמור בתקנת משנה (א), גם היכרות עם סימוני צמיגים וסוגיהם.</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לשם קבלת רישיון לסחר בערכות גז פחמימני מעובה (להלן </w:t>
      </w:r>
      <w:r>
        <w:rPr>
          <w:rStyle w:val="default"/>
          <w:rFonts w:cs="FrankRuehl"/>
          <w:rtl/>
        </w:rPr>
        <w:t>–</w:t>
      </w:r>
      <w:r>
        <w:rPr>
          <w:rStyle w:val="default"/>
          <w:rFonts w:cs="FrankRuehl" w:hint="cs"/>
          <w:rtl/>
        </w:rPr>
        <w:t xml:space="preserve"> "גפ"מ") או ערכות גז טבעי דחוס (להלן </w:t>
      </w:r>
      <w:r>
        <w:rPr>
          <w:rStyle w:val="default"/>
          <w:rFonts w:cs="FrankRuehl"/>
          <w:rtl/>
        </w:rPr>
        <w:t>–</w:t>
      </w:r>
      <w:r>
        <w:rPr>
          <w:rStyle w:val="default"/>
          <w:rFonts w:cs="FrankRuehl" w:hint="cs"/>
          <w:rtl/>
        </w:rPr>
        <w:t xml:space="preserve"> "גט"ד"), תכלול הבחינה, נוסף על האמור בתקנת משנה (א), גם את הנושאים האלה:</w:t>
      </w:r>
    </w:p>
    <w:p w:rsidR="00D0018B" w:rsidRDefault="00D0018B" w:rsidP="00D0018B">
      <w:pPr>
        <w:pStyle w:val="P00"/>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דרישות תקינה אירופיות לגפ"מ או לגט"ד, לפי העניין;</w:t>
      </w:r>
    </w:p>
    <w:p w:rsidR="00D0018B" w:rsidRDefault="00D0018B" w:rsidP="00D0018B">
      <w:pPr>
        <w:pStyle w:val="P00"/>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דרישות תקן ישראלי ת"י 5202 דלק לרכב מנועי </w:t>
      </w:r>
      <w:r>
        <w:rPr>
          <w:rStyle w:val="default"/>
          <w:rFonts w:cs="FrankRuehl"/>
          <w:rtl/>
        </w:rPr>
        <w:t>–</w:t>
      </w:r>
      <w:r>
        <w:rPr>
          <w:rStyle w:val="default"/>
          <w:rFonts w:cs="FrankRuehl" w:hint="cs"/>
          <w:rtl/>
        </w:rPr>
        <w:t xml:space="preserve"> גפ"ם (גז פחמימני מעובה דרישות ושיטות בדיקה), או דרישות תקן ישראלי ת"י 6119 גז טבעי לכלי רכב, לפי העניין, או תקן ישראלי אחר שיבוא במקומם.</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הבחינה תיערך אחת לשלושה חודשים לפחות; הודעה על מועד הבחינה תפורסם באתר האינטרנט של המשרד חודשיים לפחות לפני מועד הבחינה.</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רישום לבחינה יהיה עד 21 ימים לפני מועד הבחינה, בצירוף טופס הרשמה שיפורסם באתר האינטרנט של המשרד.</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הבחינה תהיה בחינת רב-ברירה ותימשך 60 דקות; ציון המעבר בבחינה יהיה 75.</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הודעה על תוצאת הבחינה תהיה בכתב ותימסר לנבחן בידו או תישלח באופן ביקש הנבחן בעת הרישום לבחינה, ולרבות באמצעות הדואר או באמצעים דיגיטליים, והכול בתוך 21 ימים ממועד הבחינה.</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נבחן שנכשל בבחינה רשאי לערור לפני המנהל, בכתב, על ציון הבחינה שקיבל, בתוך 30 ימים מיום שהודע לו על תוצאות הבחינה.</w:t>
      </w:r>
    </w:p>
    <w:p w:rsidR="00D0018B" w:rsidRDefault="00D0018B" w:rsidP="00E516BB">
      <w:pPr>
        <w:pStyle w:val="P00"/>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נבחן רשאי להיבחן בבחינה חוזרת אם חלפו 45 ימים לפחות ממועד הבחינה האחרונה שהשתתף בה, או במועד מוקדם יותר אם אישר זאת המנהל מטעמים מיוחדים.</w:t>
      </w:r>
    </w:p>
    <w:p w:rsidR="00E51EEF" w:rsidRDefault="00E51EEF" w:rsidP="00E516BB">
      <w:pPr>
        <w:pStyle w:val="P00"/>
        <w:ind w:left="0" w:right="1134"/>
        <w:rPr>
          <w:rStyle w:val="default"/>
          <w:rFonts w:cs="FrankRuehl"/>
          <w:rtl/>
        </w:rPr>
      </w:pPr>
      <w:bookmarkStart w:id="14" w:name="Seif11"/>
      <w:bookmarkEnd w:id="14"/>
      <w:r>
        <w:rPr>
          <w:lang w:val="he-IL"/>
        </w:rPr>
        <w:pict>
          <v:rect id="_x0000_s1037" style="position:absolute;left:0;text-align:left;margin-left:464.5pt;margin-top:8.05pt;width:75.05pt;height:20.65pt;z-index:251661824" o:allowincell="f" filled="f" stroked="f" strokecolor="lime" strokeweight=".25pt">
            <v:textbox style="mso-next-textbox:#_x0000_s1037" inset="0,0,0,0">
              <w:txbxContent>
                <w:p w:rsidR="006E7D5E" w:rsidRDefault="00D0018B">
                  <w:pPr>
                    <w:spacing w:line="160" w:lineRule="exact"/>
                    <w:jc w:val="left"/>
                    <w:rPr>
                      <w:rFonts w:cs="Miriam" w:hint="cs"/>
                      <w:noProof/>
                      <w:sz w:val="18"/>
                      <w:szCs w:val="18"/>
                      <w:rtl/>
                    </w:rPr>
                  </w:pPr>
                  <w:r>
                    <w:rPr>
                      <w:rFonts w:cs="Miriam" w:hint="cs"/>
                      <w:sz w:val="18"/>
                      <w:szCs w:val="18"/>
                      <w:rtl/>
                    </w:rPr>
                    <w:t>פטור מחובת סימון מוצרי תעבורה</w:t>
                  </w:r>
                </w:p>
              </w:txbxContent>
            </v:textbox>
            <w10:anchorlock/>
          </v:rect>
        </w:pict>
      </w:r>
      <w:r>
        <w:rPr>
          <w:rStyle w:val="big-number"/>
          <w:rFonts w:cs="Miriam"/>
          <w:rtl/>
        </w:rPr>
        <w:t>11</w:t>
      </w:r>
      <w:r w:rsidRPr="001C7410">
        <w:rPr>
          <w:rStyle w:val="default"/>
          <w:rFonts w:cs="FrankRuehl"/>
          <w:rtl/>
        </w:rPr>
        <w:t>.</w:t>
      </w:r>
      <w:r w:rsidRPr="001C7410">
        <w:rPr>
          <w:rStyle w:val="default"/>
          <w:rFonts w:cs="FrankRuehl"/>
          <w:rtl/>
        </w:rPr>
        <w:tab/>
      </w:r>
      <w:r w:rsidR="00D0018B">
        <w:rPr>
          <w:rStyle w:val="default"/>
          <w:rFonts w:cs="FrankRuehl" w:hint="cs"/>
          <w:rtl/>
        </w:rPr>
        <w:t>בעל רישיון לסחר במוצרי תעבורה יהיה פטור מחובת הסימון של המספר הקטלוגי ודרישות התקינה שלפיהן יוצר מוצר תעבורה, אם יש דרישות כאלה, כאמור בסעיף 121(א)(3) לחוק, אם מוצר התעבורה מיובא לצורך אחד מאלה, על פי הצהרה בכתב שהגיש בעל הרישיון למנהל</w:t>
      </w:r>
      <w:r w:rsidR="00A25181">
        <w:rPr>
          <w:rStyle w:val="default"/>
          <w:rFonts w:cs="FrankRuehl" w:hint="cs"/>
          <w:rtl/>
        </w:rPr>
        <w:t>:</w:t>
      </w:r>
    </w:p>
    <w:p w:rsidR="00D0018B" w:rsidRDefault="00D0018B" w:rsidP="00D0018B">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מתן שירותי תחזוקה לרכב תפעולי כהגדרתו בתקנה 95א לתקנות התעבורה, התשכ"א-1961;</w:t>
      </w:r>
    </w:p>
    <w:p w:rsidR="00D0018B" w:rsidRDefault="00D0018B" w:rsidP="00D0018B">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מכירה והתקנה ברכב של מערכת הביטחון כהגדרתה בסעיף 222 לחוק.</w:t>
      </w:r>
    </w:p>
    <w:p w:rsidR="00E51EEF" w:rsidRDefault="00E51EEF" w:rsidP="00BA2C68">
      <w:pPr>
        <w:pStyle w:val="P00"/>
        <w:ind w:left="0" w:right="1134"/>
        <w:rPr>
          <w:rStyle w:val="default"/>
          <w:rFonts w:cs="FrankRuehl"/>
          <w:rtl/>
        </w:rPr>
      </w:pPr>
      <w:bookmarkStart w:id="15" w:name="Seif12"/>
      <w:bookmarkEnd w:id="15"/>
      <w:r>
        <w:rPr>
          <w:lang w:val="he-IL"/>
        </w:rPr>
        <w:pict>
          <v:rect id="_x0000_s1038" style="position:absolute;left:0;text-align:left;margin-left:464.5pt;margin-top:8.05pt;width:75.05pt;height:12.35pt;z-index:251662848" o:allowincell="f" filled="f" stroked="f" strokecolor="lime" strokeweight=".25pt">
            <v:textbox style="mso-next-textbox:#_x0000_s1038" inset="0,0,0,0">
              <w:txbxContent>
                <w:p w:rsidR="006E7D5E" w:rsidRDefault="00D0018B">
                  <w:pPr>
                    <w:spacing w:line="160" w:lineRule="exact"/>
                    <w:jc w:val="left"/>
                    <w:rPr>
                      <w:rFonts w:cs="Miriam" w:hint="cs"/>
                      <w:noProof/>
                      <w:sz w:val="18"/>
                      <w:szCs w:val="18"/>
                      <w:rtl/>
                    </w:rPr>
                  </w:pPr>
                  <w:r>
                    <w:rPr>
                      <w:rFonts w:cs="Miriam" w:hint="cs"/>
                      <w:sz w:val="18"/>
                      <w:szCs w:val="18"/>
                      <w:rtl/>
                    </w:rPr>
                    <w:t>פרטי חשבונית ללקוח</w:t>
                  </w:r>
                </w:p>
              </w:txbxContent>
            </v:textbox>
            <w10:anchorlock/>
          </v:rect>
        </w:pict>
      </w:r>
      <w:r>
        <w:rPr>
          <w:rStyle w:val="big-number"/>
          <w:rFonts w:cs="Miriam"/>
          <w:rtl/>
        </w:rPr>
        <w:t>12</w:t>
      </w:r>
      <w:r w:rsidRPr="001C7410">
        <w:rPr>
          <w:rStyle w:val="default"/>
          <w:rFonts w:cs="FrankRuehl"/>
          <w:rtl/>
        </w:rPr>
        <w:t>.</w:t>
      </w:r>
      <w:r w:rsidRPr="001C7410">
        <w:rPr>
          <w:rStyle w:val="default"/>
          <w:rFonts w:cs="FrankRuehl"/>
          <w:rtl/>
        </w:rPr>
        <w:tab/>
      </w:r>
      <w:r w:rsidR="00D0018B">
        <w:rPr>
          <w:rStyle w:val="default"/>
          <w:rFonts w:cs="FrankRuehl" w:hint="cs"/>
          <w:rtl/>
        </w:rPr>
        <w:t>בעל רישיון לסחר במוצרי תעבורה ייתן ללקוחו חשבונית אשר תכלול את הפרטים האלה:</w:t>
      </w:r>
    </w:p>
    <w:p w:rsidR="00D0018B" w:rsidRDefault="00D0018B" w:rsidP="00D0018B">
      <w:pPr>
        <w:pStyle w:val="P00"/>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בעל הרישיון ומספר רישיונו;</w:t>
      </w:r>
    </w:p>
    <w:p w:rsidR="00D0018B" w:rsidRDefault="00D0018B" w:rsidP="00D0018B">
      <w:pPr>
        <w:pStyle w:val="P00"/>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הלקוח;</w:t>
      </w:r>
    </w:p>
    <w:p w:rsidR="00D0018B" w:rsidRDefault="00D0018B" w:rsidP="00D0018B">
      <w:pPr>
        <w:pStyle w:val="P00"/>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תאריך הרכישה;</w:t>
      </w:r>
    </w:p>
    <w:p w:rsidR="00D0018B" w:rsidRDefault="00D0018B" w:rsidP="00D0018B">
      <w:pPr>
        <w:pStyle w:val="P00"/>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תיאור מוצר התעבורה ובכלל זה המספר הקטלוגי שלו, ותנאי האחריות החלים על המוצר;</w:t>
      </w:r>
    </w:p>
    <w:p w:rsidR="00D0018B" w:rsidRDefault="00D0018B" w:rsidP="00D0018B">
      <w:pPr>
        <w:pStyle w:val="P00"/>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המחיר ששילם הלקוח בעד מוצר התעבורה ופירוט ההנחות, ככל שניתנו.</w:t>
      </w:r>
    </w:p>
    <w:p w:rsidR="00D0018B" w:rsidRPr="00D0018B" w:rsidRDefault="00D0018B" w:rsidP="00D0018B">
      <w:pPr>
        <w:pStyle w:val="medium2-header"/>
        <w:keepLines w:val="0"/>
        <w:adjustRightInd w:val="0"/>
        <w:spacing w:before="72"/>
        <w:ind w:left="0" w:right="1134"/>
        <w:textAlignment w:val="baseline"/>
        <w:rPr>
          <w:rFonts w:cs="FrankRuehl"/>
          <w:noProof/>
          <w:sz w:val="20"/>
          <w:rtl/>
        </w:rPr>
      </w:pPr>
      <w:bookmarkStart w:id="16" w:name="med4"/>
      <w:bookmarkEnd w:id="16"/>
      <w:r w:rsidRPr="00D0018B">
        <w:rPr>
          <w:rFonts w:cs="FrankRuehl" w:hint="cs"/>
          <w:noProof/>
          <w:sz w:val="20"/>
          <w:rtl/>
        </w:rPr>
        <w:t>פרק ה': תחילה</w:t>
      </w:r>
    </w:p>
    <w:p w:rsidR="00E51EEF" w:rsidRDefault="00E51EEF" w:rsidP="00BA2C68">
      <w:pPr>
        <w:pStyle w:val="P00"/>
        <w:ind w:left="0" w:right="1134"/>
        <w:rPr>
          <w:rStyle w:val="default"/>
          <w:rFonts w:cs="FrankRuehl"/>
          <w:rtl/>
        </w:rPr>
      </w:pPr>
      <w:bookmarkStart w:id="17" w:name="Seif13"/>
      <w:bookmarkEnd w:id="17"/>
      <w:r>
        <w:rPr>
          <w:lang w:val="he-IL"/>
        </w:rPr>
        <w:pict>
          <v:rect id="_x0000_s1039" style="position:absolute;left:0;text-align:left;margin-left:464.5pt;margin-top:8.05pt;width:75.05pt;height:13.75pt;z-index:251663872" o:allowincell="f" filled="f" stroked="f" strokecolor="lime" strokeweight=".25pt">
            <v:textbox style="mso-next-textbox:#_x0000_s1039" inset="0,0,0,0">
              <w:txbxContent>
                <w:p w:rsidR="006E7D5E" w:rsidRDefault="00D0018B">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13</w:t>
      </w:r>
      <w:r w:rsidRPr="001C7410">
        <w:rPr>
          <w:rStyle w:val="default"/>
          <w:rFonts w:cs="FrankRuehl"/>
          <w:rtl/>
        </w:rPr>
        <w:t>.</w:t>
      </w:r>
      <w:r w:rsidRPr="001C7410">
        <w:rPr>
          <w:rStyle w:val="default"/>
          <w:rFonts w:cs="FrankRuehl"/>
          <w:rtl/>
        </w:rPr>
        <w:tab/>
      </w:r>
      <w:r w:rsidR="00C46207">
        <w:rPr>
          <w:rStyle w:val="default"/>
          <w:rFonts w:cs="FrankRuehl" w:hint="cs"/>
          <w:rtl/>
        </w:rPr>
        <w:t>תחילתן של תקנות אלה 30 מיום פרסומן</w:t>
      </w:r>
      <w:r w:rsidR="002E28AE">
        <w:rPr>
          <w:rStyle w:val="default"/>
          <w:rFonts w:cs="FrankRuehl" w:hint="cs"/>
          <w:rtl/>
        </w:rPr>
        <w:t>.</w:t>
      </w:r>
    </w:p>
    <w:p w:rsidR="00E51EEF" w:rsidRDefault="00E51EEF">
      <w:pPr>
        <w:pStyle w:val="P00"/>
        <w:ind w:left="0" w:right="1134"/>
        <w:rPr>
          <w:rFonts w:cs="FrankRuehl"/>
          <w:sz w:val="26"/>
          <w:rtl/>
        </w:rPr>
      </w:pPr>
    </w:p>
    <w:p w:rsidR="00C46207" w:rsidRPr="00D0018B" w:rsidRDefault="00C46207" w:rsidP="00C46207">
      <w:pPr>
        <w:pStyle w:val="medium2-header"/>
        <w:keepLines w:val="0"/>
        <w:adjustRightInd w:val="0"/>
        <w:spacing w:before="72"/>
        <w:ind w:left="0" w:right="1134"/>
        <w:textAlignment w:val="baseline"/>
        <w:rPr>
          <w:rFonts w:cs="FrankRuehl"/>
          <w:noProof/>
          <w:sz w:val="20"/>
          <w:rtl/>
        </w:rPr>
      </w:pPr>
      <w:bookmarkStart w:id="18" w:name="med5"/>
      <w:bookmarkEnd w:id="18"/>
      <w:r>
        <w:rPr>
          <w:rFonts w:cs="FrankRuehl" w:hint="cs"/>
          <w:noProof/>
          <w:sz w:val="20"/>
          <w:rtl/>
        </w:rPr>
        <w:t>תוספת ראשונה</w:t>
      </w:r>
    </w:p>
    <w:p w:rsidR="00E97AF1" w:rsidRPr="00C46207" w:rsidRDefault="00C46207" w:rsidP="00C46207">
      <w:pPr>
        <w:pStyle w:val="P00"/>
        <w:ind w:left="0" w:right="1134"/>
        <w:jc w:val="center"/>
        <w:rPr>
          <w:rFonts w:cs="FrankRuehl"/>
          <w:sz w:val="24"/>
          <w:szCs w:val="24"/>
          <w:rtl/>
        </w:rPr>
      </w:pPr>
      <w:r w:rsidRPr="00C46207">
        <w:rPr>
          <w:rFonts w:cs="FrankRuehl" w:hint="cs"/>
          <w:sz w:val="24"/>
          <w:szCs w:val="24"/>
          <w:rtl/>
        </w:rPr>
        <w:t>(תקנה 4)</w:t>
      </w:r>
    </w:p>
    <w:p w:rsidR="00E97AF1" w:rsidRPr="00C46207" w:rsidRDefault="00C46207" w:rsidP="00C46207">
      <w:pPr>
        <w:pStyle w:val="P00"/>
        <w:ind w:left="0" w:right="1134"/>
        <w:jc w:val="center"/>
        <w:rPr>
          <w:rFonts w:cs="FrankRuehl"/>
          <w:sz w:val="24"/>
          <w:szCs w:val="24"/>
          <w:rtl/>
        </w:rPr>
      </w:pPr>
      <w:r w:rsidRPr="00C46207">
        <w:rPr>
          <w:rFonts w:cs="FrankRuehl" w:hint="cs"/>
          <w:sz w:val="24"/>
          <w:szCs w:val="24"/>
          <w:rtl/>
        </w:rPr>
        <w:t>תקנים ישראליים שאינם תקנים רשמיים, אשר יחולו לעניין ייבוא דגם מוצר תעבורה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8"/>
        <w:gridCol w:w="3970"/>
      </w:tblGrid>
      <w:tr w:rsidR="00C46207" w:rsidRPr="00363DD8" w:rsidTr="00363DD8">
        <w:tc>
          <w:tcPr>
            <w:tcW w:w="4644" w:type="dxa"/>
            <w:shd w:val="clear" w:color="auto" w:fill="auto"/>
            <w:vAlign w:val="bottom"/>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rPr>
            </w:pPr>
            <w:r w:rsidRPr="00363DD8">
              <w:rPr>
                <w:rFonts w:cs="FrankRuehl" w:hint="cs"/>
                <w:sz w:val="18"/>
                <w:szCs w:val="22"/>
                <w:rtl/>
              </w:rPr>
              <w:t>מוצר התעבורה</w:t>
            </w:r>
          </w:p>
        </w:tc>
        <w:tc>
          <w:tcPr>
            <w:tcW w:w="4644" w:type="dxa"/>
            <w:shd w:val="clear" w:color="auto" w:fill="auto"/>
            <w:vAlign w:val="bottom"/>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rPr>
            </w:pPr>
            <w:r w:rsidRPr="00363DD8">
              <w:rPr>
                <w:rFonts w:cs="FrankRuehl" w:hint="cs"/>
                <w:sz w:val="18"/>
                <w:szCs w:val="22"/>
                <w:rtl/>
              </w:rPr>
              <w:t>תקן ישראלי שאינו תקן רשמי</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1. (1) טבלאות וסרטים זוהרים מחזירי אור בצבעים אדום-לבן או צהוב או לבן או אדום, מהסוג המשמש ברכב</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(2) טבלאות וסרטים זוהרים מחזירי אור רטרו-רפלקטיביים בצבע אדום או צהוב או מחזירי אור רטרו-רפלקטיביים בצבעים אדום-צהוב מהסוג המשמש לסימון אחורי ברכב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341 מחזירורים</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ישראלי ת"י 5327 </w:t>
            </w:r>
            <w:r w:rsidRPr="00363DD8">
              <w:rPr>
                <w:rFonts w:cs="FrankRuehl"/>
                <w:szCs w:val="24"/>
                <w:rtl/>
              </w:rPr>
              <w:t>–</w:t>
            </w:r>
            <w:r w:rsidRPr="00363DD8">
              <w:rPr>
                <w:rFonts w:cs="FrankRuehl" w:hint="cs"/>
                <w:szCs w:val="24"/>
                <w:rtl/>
              </w:rPr>
              <w:t xml:space="preserve"> פרק ב': לוחיות זיהוי לכלי רכב</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2. טבלאות וסרטים זוהרים מחזירי אור רטרו-רפלקטיביים בצבעים אדום או צהוב או לבן או אדום-לבן או לבן-צהוב, מהסוג המשמש לסימון אחורי ברכב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5381</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מחזירי אור לסימון אחורי לכלי רכב מסחריים, לכלי רכב להסעת נוסעים ולגרורים</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3. משולשי אזהרה מטלטלים לרכב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5384</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משולשי אזהרה מטלטלים</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4. צינורות וזרנוקים גמישים במערכות בילום אוויר ברכב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273-1</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זרנוק ומכלל זרנוק לבלמי אוויר לכלי רכב מנועיים: זרנוק אלסטומרי</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273-2</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זרנוק ומכלל זרנוק לבלמי אוויר לכלי רכב מנועיים: זרנוק תרמופלסטי,</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והכול לפי העניין</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5. צינורות וזרנוקים גמישים המיועדים לשימוש במערכות בלימה הידראולית ברכב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218</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כלי רכב ממונעים </w:t>
            </w:r>
            <w:r w:rsidRPr="00363DD8">
              <w:rPr>
                <w:rFonts w:cs="FrankRuehl"/>
                <w:szCs w:val="24"/>
                <w:rtl/>
              </w:rPr>
              <w:t>–</w:t>
            </w:r>
            <w:r w:rsidRPr="00363DD8">
              <w:rPr>
                <w:rFonts w:cs="FrankRuehl" w:hint="cs"/>
                <w:szCs w:val="24"/>
                <w:rtl/>
              </w:rPr>
              <w:t xml:space="preserve"> מכלל זרנוק לבלמים במערכות בלימה הידראוליות לשימוש עם נוזל בלמים שאינו על בסיס נפט</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6. מוצרי בלימה לרכב </w:t>
            </w:r>
            <w:r w:rsidRPr="00363DD8">
              <w:rPr>
                <w:rFonts w:cs="FrankRuehl"/>
                <w:szCs w:val="24"/>
                <w:rtl/>
              </w:rPr>
              <w:t>–</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(1) צלחות (</w:t>
            </w:r>
            <w:r w:rsidRPr="00363DD8">
              <w:rPr>
                <w:rFonts w:cs="FrankRuehl"/>
                <w:szCs w:val="24"/>
              </w:rPr>
              <w:t>Disks</w:t>
            </w:r>
            <w:r w:rsidRPr="00363DD8">
              <w:rPr>
                <w:rFonts w:cs="FrankRuehl" w:hint="cs"/>
                <w:szCs w:val="24"/>
                <w:rtl/>
              </w:rPr>
              <w:t>)</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(2) תופים (</w:t>
            </w:r>
            <w:r w:rsidRPr="00363DD8">
              <w:rPr>
                <w:rFonts w:cs="FrankRuehl"/>
                <w:szCs w:val="24"/>
              </w:rPr>
              <w:t>Drums</w:t>
            </w:r>
            <w:r w:rsidRPr="00363DD8">
              <w:rPr>
                <w:rFonts w:cs="FrankRuehl" w:hint="cs"/>
                <w:szCs w:val="24"/>
                <w:rtl/>
              </w:rPr>
              <w:t>)</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600</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תופים ודסקות לבלמים של כלי רכב</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7. שמשות ביטחון לרכב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546</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כלי רכב מנועיים וגרוריהם: הוראות אחידות</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8. לוחות רישוי וזיהוי לרכב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5327</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לוחיות זיהוי לכלי רכב</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9. לוחיות סימון אחורי ברכב</w:t>
            </w:r>
          </w:p>
        </w:tc>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5381</w:t>
            </w:r>
          </w:p>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מחזירי אור לסימון אחורי לכלי רכב מסחריים, לכלי רכב להסעת נוסעים ולגרורים</w:t>
            </w:r>
          </w:p>
        </w:tc>
      </w:tr>
      <w:tr w:rsidR="00C46207" w:rsidRPr="00363DD8" w:rsidTr="00363DD8">
        <w:tc>
          <w:tcPr>
            <w:tcW w:w="4644" w:type="dxa"/>
            <w:shd w:val="clear" w:color="auto" w:fill="auto"/>
          </w:tcPr>
          <w:p w:rsidR="00C46207" w:rsidRPr="00363DD8" w:rsidRDefault="00C4620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10. מגבה מטלטל לרכב המיועד לשימוש ואחסון ברכב, לרבות טרקטורון</w:t>
            </w:r>
            <w:r w:rsidR="00836A70" w:rsidRPr="00363DD8">
              <w:rPr>
                <w:rFonts w:cs="FrankRuehl" w:hint="cs"/>
                <w:szCs w:val="24"/>
                <w:rtl/>
              </w:rPr>
              <w:t>, טרקטור משא ורכב שטח</w:t>
            </w:r>
          </w:p>
        </w:tc>
        <w:tc>
          <w:tcPr>
            <w:tcW w:w="4644" w:type="dxa"/>
            <w:shd w:val="clear" w:color="auto" w:fill="auto"/>
          </w:tcPr>
          <w:p w:rsidR="00C46207"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ישראלי ת"י 4451 </w:t>
            </w:r>
            <w:r w:rsidRPr="00363DD8">
              <w:rPr>
                <w:rFonts w:cs="FrankRuehl"/>
                <w:szCs w:val="24"/>
                <w:rtl/>
              </w:rPr>
              <w:t>–</w:t>
            </w:r>
            <w:r w:rsidRPr="00363DD8">
              <w:rPr>
                <w:rFonts w:cs="FrankRuehl" w:hint="cs"/>
                <w:szCs w:val="24"/>
                <w:rtl/>
              </w:rPr>
              <w:t xml:space="preserve"> מגבהים ניידים או נעים וציוד לטיפול ברכבים</w:t>
            </w:r>
          </w:p>
          <w:p w:rsidR="00836A70"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836A70"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4450</w:t>
            </w:r>
          </w:p>
          <w:p w:rsidR="00836A70"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רכב נוסעים </w:t>
            </w:r>
            <w:r w:rsidRPr="00363DD8">
              <w:rPr>
                <w:rFonts w:cs="FrankRuehl"/>
                <w:szCs w:val="24"/>
                <w:rtl/>
              </w:rPr>
              <w:t>–</w:t>
            </w:r>
            <w:r w:rsidRPr="00363DD8">
              <w:rPr>
                <w:rFonts w:cs="FrankRuehl" w:hint="cs"/>
                <w:szCs w:val="24"/>
                <w:rtl/>
              </w:rPr>
              <w:t xml:space="preserve"> דרישות למגבהים מכניים</w:t>
            </w:r>
          </w:p>
        </w:tc>
      </w:tr>
      <w:tr w:rsidR="00C46207" w:rsidRPr="00363DD8" w:rsidTr="00363DD8">
        <w:tc>
          <w:tcPr>
            <w:tcW w:w="4644" w:type="dxa"/>
            <w:shd w:val="clear" w:color="auto" w:fill="auto"/>
          </w:tcPr>
          <w:p w:rsidR="00C46207"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11. פנסי איתות והתראה לרכב הסעת תלמידים</w:t>
            </w:r>
          </w:p>
        </w:tc>
        <w:tc>
          <w:tcPr>
            <w:tcW w:w="4644" w:type="dxa"/>
            <w:shd w:val="clear" w:color="auto" w:fill="auto"/>
          </w:tcPr>
          <w:p w:rsidR="00C46207"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5819</w:t>
            </w:r>
          </w:p>
          <w:p w:rsidR="00836A70"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רכב להסעות תלמידים: דרישות בטיחות</w:t>
            </w:r>
          </w:p>
        </w:tc>
      </w:tr>
      <w:tr w:rsidR="00C46207" w:rsidRPr="00363DD8" w:rsidTr="00363DD8">
        <w:tc>
          <w:tcPr>
            <w:tcW w:w="4644" w:type="dxa"/>
            <w:shd w:val="clear" w:color="auto" w:fill="auto"/>
          </w:tcPr>
          <w:p w:rsidR="00C46207" w:rsidRPr="00363DD8" w:rsidRDefault="00836A70"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12. </w:t>
            </w:r>
            <w:r w:rsidR="008C0E71" w:rsidRPr="00363DD8">
              <w:rPr>
                <w:rFonts w:cs="FrankRuehl" w:hint="cs"/>
                <w:szCs w:val="24"/>
                <w:rtl/>
              </w:rPr>
              <w:t>מערכות איתור ומניעת גניבת רכב</w:t>
            </w:r>
          </w:p>
        </w:tc>
        <w:tc>
          <w:tcPr>
            <w:tcW w:w="4644" w:type="dxa"/>
            <w:shd w:val="clear" w:color="auto" w:fill="auto"/>
          </w:tcPr>
          <w:p w:rsidR="00C46207"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1358 חלק 6</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מערכות מיגון לכלי רכב: מערכות איתור</w:t>
            </w:r>
          </w:p>
        </w:tc>
      </w:tr>
      <w:tr w:rsidR="00C46207" w:rsidRPr="00363DD8" w:rsidTr="00363DD8">
        <w:tc>
          <w:tcPr>
            <w:tcW w:w="4644" w:type="dxa"/>
            <w:shd w:val="clear" w:color="auto" w:fill="auto"/>
          </w:tcPr>
          <w:p w:rsidR="00C46207"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13. מערכות מיגון אלקטרוניות לרכב</w:t>
            </w:r>
          </w:p>
        </w:tc>
        <w:tc>
          <w:tcPr>
            <w:tcW w:w="4644" w:type="dxa"/>
            <w:shd w:val="clear" w:color="auto" w:fill="auto"/>
          </w:tcPr>
          <w:p w:rsidR="00C46207"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1358</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מערכות מיגון לכלי רכב</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חלק 1 </w:t>
            </w:r>
            <w:r w:rsidRPr="00363DD8">
              <w:rPr>
                <w:rFonts w:cs="FrankRuehl"/>
                <w:szCs w:val="24"/>
                <w:rtl/>
              </w:rPr>
              <w:t>–</w:t>
            </w:r>
            <w:r w:rsidRPr="00363DD8">
              <w:rPr>
                <w:rFonts w:cs="FrankRuehl" w:hint="cs"/>
                <w:szCs w:val="24"/>
                <w:rtl/>
              </w:rPr>
              <w:t xml:space="preserve"> מערכות מיגון לכלי רכב: מערכות אלקטרוניות - המערכת</w:t>
            </w:r>
          </w:p>
        </w:tc>
      </w:tr>
      <w:tr w:rsidR="00C46207" w:rsidRPr="00363DD8" w:rsidTr="00363DD8">
        <w:tc>
          <w:tcPr>
            <w:tcW w:w="4644" w:type="dxa"/>
            <w:shd w:val="clear" w:color="auto" w:fill="auto"/>
          </w:tcPr>
          <w:p w:rsidR="00C46207"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14. פגוש אחורי לרכב משא, המותאם להגנה מפני התנגשות תת-רכבית</w:t>
            </w:r>
          </w:p>
        </w:tc>
        <w:tc>
          <w:tcPr>
            <w:tcW w:w="4644" w:type="dxa"/>
            <w:shd w:val="clear" w:color="auto" w:fill="auto"/>
          </w:tcPr>
          <w:p w:rsidR="00C46207"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5841</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התקן הגנה תת-רכבי אחורי</w:t>
            </w:r>
          </w:p>
        </w:tc>
      </w:tr>
      <w:tr w:rsidR="00836A70" w:rsidRPr="00363DD8" w:rsidTr="00363DD8">
        <w:tc>
          <w:tcPr>
            <w:tcW w:w="4644" w:type="dxa"/>
            <w:shd w:val="clear" w:color="auto" w:fill="auto"/>
          </w:tcPr>
          <w:p w:rsidR="00836A70"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15. מכלל כבלי פלדה להפעלת בלמים בכלי רכב</w:t>
            </w:r>
          </w:p>
        </w:tc>
        <w:tc>
          <w:tcPr>
            <w:tcW w:w="4644" w:type="dxa"/>
            <w:shd w:val="clear" w:color="auto" w:fill="auto"/>
          </w:tcPr>
          <w:p w:rsidR="00836A70"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ישראלי ת"י 830</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מכללי כבלי פלדה להפעלת בלמים מצמדים ודוושות תאוצה בכלי רכב</w:t>
            </w:r>
          </w:p>
        </w:tc>
      </w:tr>
      <w:tr w:rsidR="00836A70" w:rsidRPr="00363DD8" w:rsidTr="00363DD8">
        <w:tc>
          <w:tcPr>
            <w:tcW w:w="4644" w:type="dxa"/>
            <w:shd w:val="clear" w:color="auto" w:fill="auto"/>
          </w:tcPr>
          <w:p w:rsidR="00836A70"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16. מכלל כדור הגה לרכב</w:t>
            </w:r>
          </w:p>
        </w:tc>
        <w:tc>
          <w:tcPr>
            <w:tcW w:w="4644" w:type="dxa"/>
            <w:shd w:val="clear" w:color="auto" w:fill="auto"/>
          </w:tcPr>
          <w:p w:rsidR="00836A70"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הסעיפים האלה מתוך תקן ישראלי ת"י 210</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חלקי חילוף לרכב: מכלל כדור הגה:</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1. דרישות כלליות </w:t>
            </w:r>
            <w:r w:rsidRPr="00363DD8">
              <w:rPr>
                <w:rFonts w:cs="FrankRuehl"/>
                <w:szCs w:val="24"/>
                <w:rtl/>
              </w:rPr>
              <w:t>–</w:t>
            </w:r>
            <w:r w:rsidRPr="00363DD8">
              <w:rPr>
                <w:rFonts w:cs="FrankRuehl" w:hint="cs"/>
                <w:szCs w:val="24"/>
                <w:rtl/>
              </w:rPr>
              <w:t xml:space="preserve"> פרק ב'</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2. התאמת מידות </w:t>
            </w:r>
            <w:r w:rsidRPr="00363DD8">
              <w:rPr>
                <w:rFonts w:cs="FrankRuehl"/>
                <w:szCs w:val="24"/>
                <w:rtl/>
              </w:rPr>
              <w:t>–</w:t>
            </w:r>
            <w:r w:rsidRPr="00363DD8">
              <w:rPr>
                <w:rFonts w:cs="FrankRuehl" w:hint="cs"/>
                <w:szCs w:val="24"/>
                <w:rtl/>
              </w:rPr>
              <w:t xml:space="preserve"> סעיף 3.1</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3. רדיוס העגלה </w:t>
            </w:r>
            <w:r w:rsidRPr="00363DD8">
              <w:rPr>
                <w:rFonts w:cs="FrankRuehl"/>
                <w:szCs w:val="24"/>
                <w:rtl/>
              </w:rPr>
              <w:t>–</w:t>
            </w:r>
            <w:r w:rsidRPr="00363DD8">
              <w:rPr>
                <w:rFonts w:cs="FrankRuehl" w:hint="cs"/>
                <w:szCs w:val="24"/>
                <w:rtl/>
              </w:rPr>
              <w:t xml:space="preserve"> סעיף 3.1.2</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4. בדיקת כפיפה לזווית הגבוהה מ-10 מעלות </w:t>
            </w:r>
            <w:r w:rsidRPr="00363DD8">
              <w:rPr>
                <w:rFonts w:cs="FrankRuehl"/>
                <w:szCs w:val="24"/>
                <w:rtl/>
              </w:rPr>
              <w:t>–</w:t>
            </w:r>
            <w:r w:rsidRPr="00363DD8">
              <w:rPr>
                <w:rFonts w:cs="FrankRuehl" w:hint="cs"/>
                <w:szCs w:val="24"/>
                <w:rtl/>
              </w:rPr>
              <w:t xml:space="preserve"> סעיף 3.2.2</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5. בדיקת מגע </w:t>
            </w:r>
            <w:r w:rsidRPr="00363DD8">
              <w:rPr>
                <w:rFonts w:cs="FrankRuehl"/>
                <w:szCs w:val="24"/>
                <w:rtl/>
              </w:rPr>
              <w:t>–</w:t>
            </w:r>
            <w:r w:rsidRPr="00363DD8">
              <w:rPr>
                <w:rFonts w:cs="FrankRuehl" w:hint="cs"/>
                <w:szCs w:val="24"/>
                <w:rtl/>
              </w:rPr>
              <w:t xml:space="preserve"> סעיף 3.2.6</w:t>
            </w:r>
          </w:p>
        </w:tc>
      </w:tr>
      <w:tr w:rsidR="00836A70" w:rsidRPr="00363DD8" w:rsidTr="00363DD8">
        <w:tc>
          <w:tcPr>
            <w:tcW w:w="4644" w:type="dxa"/>
            <w:shd w:val="clear" w:color="auto" w:fill="auto"/>
          </w:tcPr>
          <w:p w:rsidR="00836A70"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17. ציריות הנעה מחודשות לרכב</w:t>
            </w:r>
          </w:p>
        </w:tc>
        <w:tc>
          <w:tcPr>
            <w:tcW w:w="4644" w:type="dxa"/>
            <w:shd w:val="clear" w:color="auto" w:fill="auto"/>
          </w:tcPr>
          <w:p w:rsidR="00836A70"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תקן ישראל 4326</w:t>
            </w:r>
          </w:p>
          <w:p w:rsidR="002B52AE" w:rsidRPr="00363DD8" w:rsidRDefault="002B52A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גל הינע הומוקינטי מחודש</w:t>
            </w:r>
          </w:p>
        </w:tc>
      </w:tr>
    </w:tbl>
    <w:p w:rsidR="00E97AF1" w:rsidRDefault="00E97AF1">
      <w:pPr>
        <w:pStyle w:val="P00"/>
        <w:ind w:left="0" w:right="1134"/>
        <w:rPr>
          <w:rFonts w:cs="FrankRuehl"/>
          <w:sz w:val="26"/>
          <w:rtl/>
        </w:rPr>
      </w:pPr>
    </w:p>
    <w:p w:rsidR="002B52AE" w:rsidRPr="00D0018B" w:rsidRDefault="002B52AE" w:rsidP="002B52AE">
      <w:pPr>
        <w:pStyle w:val="medium2-header"/>
        <w:keepLines w:val="0"/>
        <w:adjustRightInd w:val="0"/>
        <w:spacing w:before="72"/>
        <w:ind w:left="0" w:right="1134"/>
        <w:textAlignment w:val="baseline"/>
        <w:rPr>
          <w:rFonts w:cs="FrankRuehl"/>
          <w:noProof/>
          <w:sz w:val="20"/>
          <w:rtl/>
        </w:rPr>
      </w:pPr>
      <w:bookmarkStart w:id="19" w:name="med6"/>
      <w:bookmarkEnd w:id="19"/>
      <w:r>
        <w:rPr>
          <w:rFonts w:cs="FrankRuehl" w:hint="cs"/>
          <w:noProof/>
          <w:sz w:val="20"/>
          <w:rtl/>
        </w:rPr>
        <w:t>תוספת שנייה</w:t>
      </w:r>
    </w:p>
    <w:p w:rsidR="002B52AE" w:rsidRPr="00C46207" w:rsidRDefault="002B52AE" w:rsidP="002B52AE">
      <w:pPr>
        <w:pStyle w:val="P00"/>
        <w:ind w:left="0" w:right="1134"/>
        <w:jc w:val="center"/>
        <w:rPr>
          <w:rFonts w:cs="FrankRuehl"/>
          <w:sz w:val="24"/>
          <w:szCs w:val="24"/>
          <w:rtl/>
        </w:rPr>
      </w:pPr>
      <w:r w:rsidRPr="00C46207">
        <w:rPr>
          <w:rFonts w:cs="FrankRuehl" w:hint="cs"/>
          <w:sz w:val="24"/>
          <w:szCs w:val="24"/>
          <w:rtl/>
        </w:rPr>
        <w:t xml:space="preserve">(תקנה </w:t>
      </w:r>
      <w:r>
        <w:rPr>
          <w:rFonts w:cs="FrankRuehl" w:hint="cs"/>
          <w:sz w:val="24"/>
          <w:szCs w:val="24"/>
          <w:rtl/>
        </w:rPr>
        <w:t>5</w:t>
      </w:r>
      <w:r w:rsidRPr="00C46207">
        <w:rPr>
          <w:rFonts w:cs="FrankRuehl" w:hint="cs"/>
          <w:sz w:val="24"/>
          <w:szCs w:val="24"/>
          <w:rtl/>
        </w:rPr>
        <w:t>)</w:t>
      </w:r>
    </w:p>
    <w:p w:rsidR="00E97AF1" w:rsidRPr="00B6764E" w:rsidRDefault="002B52AE" w:rsidP="00B6764E">
      <w:pPr>
        <w:pStyle w:val="P00"/>
        <w:ind w:left="0" w:right="1134"/>
        <w:jc w:val="center"/>
        <w:rPr>
          <w:rFonts w:cs="FrankRuehl"/>
          <w:b/>
          <w:bCs/>
          <w:sz w:val="22"/>
          <w:szCs w:val="22"/>
          <w:rtl/>
        </w:rPr>
      </w:pPr>
      <w:r w:rsidRPr="00B6764E">
        <w:rPr>
          <w:rFonts w:cs="FrankRuehl" w:hint="cs"/>
          <w:b/>
          <w:bCs/>
          <w:sz w:val="22"/>
          <w:szCs w:val="22"/>
          <w:rtl/>
        </w:rPr>
        <w:t>דרישות איכות ובטיחות לעניין ייבוא מוצרי תעבורה</w:t>
      </w:r>
    </w:p>
    <w:p w:rsidR="002B52AE" w:rsidRPr="00B6764E" w:rsidRDefault="002B52AE" w:rsidP="00B6764E">
      <w:pPr>
        <w:pStyle w:val="P00"/>
        <w:ind w:left="0" w:right="1134"/>
        <w:jc w:val="center"/>
        <w:rPr>
          <w:rFonts w:cs="FrankRuehl"/>
          <w:b/>
          <w:bCs/>
          <w:sz w:val="22"/>
          <w:szCs w:val="22"/>
          <w:rtl/>
        </w:rPr>
      </w:pPr>
      <w:r w:rsidRPr="00B6764E">
        <w:rPr>
          <w:rFonts w:cs="FrankRuehl" w:hint="cs"/>
          <w:b/>
          <w:bCs/>
          <w:sz w:val="22"/>
          <w:szCs w:val="22"/>
          <w:rtl/>
        </w:rPr>
        <w:t>חלק א': הגדרות</w:t>
      </w:r>
    </w:p>
    <w:p w:rsidR="002B52AE" w:rsidRPr="00F964A4" w:rsidRDefault="002B52AE">
      <w:pPr>
        <w:pStyle w:val="P00"/>
        <w:ind w:left="0" w:right="1134"/>
        <w:rPr>
          <w:rFonts w:cs="FrankRuehl"/>
          <w:rtl/>
        </w:rPr>
      </w:pPr>
      <w:r w:rsidRPr="00F964A4">
        <w:rPr>
          <w:rFonts w:cs="FrankRuehl" w:hint="cs"/>
          <w:rtl/>
        </w:rPr>
        <w:t>1.</w:t>
      </w:r>
      <w:r w:rsidRPr="00F964A4">
        <w:rPr>
          <w:rFonts w:cs="FrankRuehl"/>
          <w:rtl/>
        </w:rPr>
        <w:tab/>
      </w:r>
      <w:r w:rsidRPr="00F964A4">
        <w:rPr>
          <w:rFonts w:cs="FrankRuehl" w:hint="cs"/>
          <w:rtl/>
        </w:rPr>
        <w:t xml:space="preserve">בתוספת זו </w:t>
      </w:r>
      <w:r w:rsidR="00F964A4" w:rsidRPr="00F964A4">
        <w:rPr>
          <w:rFonts w:cs="FrankRuehl"/>
          <w:rtl/>
        </w:rPr>
        <w:t>–</w:t>
      </w:r>
    </w:p>
    <w:p w:rsidR="00F964A4" w:rsidRDefault="00F964A4">
      <w:pPr>
        <w:pStyle w:val="P00"/>
        <w:ind w:left="0" w:right="1134"/>
        <w:rPr>
          <w:rFonts w:cs="FrankRuehl"/>
          <w:rtl/>
        </w:rPr>
      </w:pPr>
      <w:r w:rsidRPr="00F964A4">
        <w:rPr>
          <w:rFonts w:cs="FrankRuehl"/>
          <w:rtl/>
        </w:rPr>
        <w:tab/>
      </w:r>
      <w:r w:rsidRPr="00F964A4">
        <w:rPr>
          <w:rFonts w:cs="FrankRuehl" w:hint="cs"/>
          <w:rtl/>
        </w:rPr>
        <w:t xml:space="preserve">"תקן </w:t>
      </w:r>
      <w:r>
        <w:rPr>
          <w:rFonts w:cs="FrankRuehl"/>
        </w:rPr>
        <w:t>IATF</w:t>
      </w:r>
      <w:r>
        <w:rPr>
          <w:rFonts w:cs="FrankRuehl" w:hint="cs"/>
          <w:rtl/>
        </w:rPr>
        <w:t xml:space="preserve">" </w:t>
      </w:r>
      <w:r>
        <w:rPr>
          <w:rFonts w:cs="FrankRuehl"/>
          <w:rtl/>
        </w:rPr>
        <w:t>–</w:t>
      </w:r>
      <w:r>
        <w:rPr>
          <w:rFonts w:cs="FrankRuehl" w:hint="cs"/>
          <w:rtl/>
        </w:rPr>
        <w:t xml:space="preserve"> תקן של כוח המשימה הבין-לאומי לרכב (</w:t>
      </w:r>
      <w:r>
        <w:rPr>
          <w:rFonts w:cs="FrankRuehl"/>
        </w:rPr>
        <w:t>International Automotive Task Force</w:t>
      </w:r>
      <w:r>
        <w:rPr>
          <w:rFonts w:cs="FrankRuehl" w:hint="cs"/>
          <w:rtl/>
        </w:rPr>
        <w:t>) שפרסמה קבוצת הפעולה של תעשיית הרכב (</w:t>
      </w:r>
      <w:r>
        <w:rPr>
          <w:rFonts w:cs="FrankRuehl"/>
        </w:rPr>
        <w:t>Automotive Industry Action Group</w:t>
      </w:r>
      <w:r>
        <w:rPr>
          <w:rFonts w:cs="FrankRuehl" w:hint="cs"/>
          <w:rtl/>
        </w:rPr>
        <w:t>), כנוסחו המעודכן במועד ייצור דגם מוצר התעבורה, לפי העניין, שעותק שלו מופקד לעיון הציבור באגף לרכב ושירותי תחזוקה במשרד בשעות העבודה הרגילות של המשרד;</w:t>
      </w:r>
    </w:p>
    <w:p w:rsidR="00F964A4" w:rsidRDefault="00F964A4">
      <w:pPr>
        <w:pStyle w:val="P00"/>
        <w:ind w:left="0" w:right="1134"/>
        <w:rPr>
          <w:rFonts w:cs="FrankRuehl"/>
          <w:rtl/>
        </w:rPr>
      </w:pPr>
      <w:r>
        <w:rPr>
          <w:rFonts w:cs="FrankRuehl"/>
          <w:rtl/>
        </w:rPr>
        <w:tab/>
      </w:r>
      <w:r>
        <w:rPr>
          <w:rFonts w:cs="FrankRuehl" w:hint="cs"/>
          <w:rtl/>
        </w:rPr>
        <w:t xml:space="preserve">"תקן </w:t>
      </w:r>
      <w:r>
        <w:rPr>
          <w:rFonts w:cs="FrankRuehl"/>
        </w:rPr>
        <w:t>ISO</w:t>
      </w:r>
      <w:r>
        <w:rPr>
          <w:rFonts w:cs="FrankRuehl" w:hint="cs"/>
          <w:rtl/>
        </w:rPr>
        <w:t xml:space="preserve">" </w:t>
      </w:r>
      <w:r>
        <w:rPr>
          <w:rFonts w:cs="FrankRuehl"/>
          <w:rtl/>
        </w:rPr>
        <w:t>–</w:t>
      </w:r>
      <w:r>
        <w:rPr>
          <w:rFonts w:cs="FrankRuehl" w:hint="cs"/>
          <w:rtl/>
        </w:rPr>
        <w:t xml:space="preserve"> תקן שפרסם ארגון התקינה הבין-לאומי (</w:t>
      </w:r>
      <w:r>
        <w:rPr>
          <w:rFonts w:cs="FrankRuehl"/>
        </w:rPr>
        <w:t>International Organization for Standardization</w:t>
      </w:r>
      <w:r>
        <w:rPr>
          <w:rFonts w:cs="FrankRuehl" w:hint="cs"/>
          <w:rtl/>
        </w:rPr>
        <w:t>) כנוסחו המעודכן במועד ייצור דגם מוצר התעבורה, לפי העניין, שעותק שלו מופקד לעיון הציבור באגף לרכב ושירותי תחזוקה במשרד בשעות העבודה הרגילות של המרד.</w:t>
      </w:r>
    </w:p>
    <w:p w:rsidR="00F964A4" w:rsidRPr="00F964A4" w:rsidRDefault="00F964A4" w:rsidP="00F964A4">
      <w:pPr>
        <w:pStyle w:val="P00"/>
        <w:ind w:left="0" w:right="1134"/>
        <w:jc w:val="center"/>
        <w:rPr>
          <w:rFonts w:cs="FrankRuehl"/>
          <w:b/>
          <w:bCs/>
          <w:sz w:val="22"/>
          <w:szCs w:val="22"/>
          <w:rtl/>
        </w:rPr>
      </w:pPr>
      <w:r w:rsidRPr="00F964A4">
        <w:rPr>
          <w:rFonts w:cs="FrankRuehl" w:hint="cs"/>
          <w:b/>
          <w:bCs/>
          <w:sz w:val="22"/>
          <w:szCs w:val="22"/>
          <w:rtl/>
        </w:rPr>
        <w:t>חלק ב': דרישות איכות ובטיחות לעניין ייבוא מוצרי תעבורה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3998"/>
      </w:tblGrid>
      <w:tr w:rsidR="00F964A4" w:rsidRPr="00363DD8" w:rsidTr="00363DD8">
        <w:tc>
          <w:tcPr>
            <w:tcW w:w="4644" w:type="dxa"/>
            <w:shd w:val="clear" w:color="auto" w:fill="auto"/>
          </w:tcPr>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rPr>
            </w:pPr>
            <w:r w:rsidRPr="00363DD8">
              <w:rPr>
                <w:rFonts w:cs="FrankRuehl" w:hint="cs"/>
                <w:sz w:val="18"/>
                <w:szCs w:val="22"/>
                <w:rtl/>
              </w:rPr>
              <w:t>מוצר התעבורה</w:t>
            </w:r>
          </w:p>
        </w:tc>
        <w:tc>
          <w:tcPr>
            <w:tcW w:w="4644" w:type="dxa"/>
            <w:shd w:val="clear" w:color="auto" w:fill="auto"/>
          </w:tcPr>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rPr>
            </w:pPr>
            <w:r w:rsidRPr="00363DD8">
              <w:rPr>
                <w:rFonts w:cs="FrankRuehl" w:hint="cs"/>
                <w:sz w:val="18"/>
                <w:szCs w:val="22"/>
                <w:rtl/>
              </w:rPr>
              <w:t>דרישות איכות ובטיחות</w:t>
            </w:r>
          </w:p>
        </w:tc>
      </w:tr>
      <w:tr w:rsidR="00F964A4" w:rsidRPr="00363DD8" w:rsidTr="00363DD8">
        <w:tc>
          <w:tcPr>
            <w:tcW w:w="4644" w:type="dxa"/>
            <w:shd w:val="clear" w:color="auto" w:fill="auto"/>
          </w:tcPr>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 אבובים לשימוש ברכב</w:t>
            </w:r>
          </w:p>
        </w:tc>
        <w:tc>
          <w:tcPr>
            <w:tcW w:w="4644" w:type="dxa"/>
            <w:shd w:val="clear" w:color="auto" w:fill="auto"/>
          </w:tcPr>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szCs w:val="24"/>
              </w:rPr>
              <w:t>Quality management systems – Requirements</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(להלן </w:t>
            </w:r>
            <w:r w:rsidRPr="00363DD8">
              <w:rPr>
                <w:rFonts w:cs="FrankRuehl"/>
                <w:szCs w:val="24"/>
                <w:rtl/>
              </w:rPr>
              <w:t>–</w:t>
            </w:r>
            <w:r w:rsidRPr="00363DD8">
              <w:rPr>
                <w:rFonts w:cs="FrankRuehl" w:hint="cs"/>
                <w:szCs w:val="24"/>
                <w:rtl/>
              </w:rPr>
              <w:t xml:space="preserve"> תקן </w:t>
            </w:r>
            <w:r w:rsidRPr="00363DD8">
              <w:rPr>
                <w:rFonts w:cs="FrankRuehl"/>
                <w:szCs w:val="24"/>
              </w:rPr>
              <w:t>ISO 9001</w:t>
            </w:r>
            <w:r w:rsidRPr="00363DD8">
              <w:rPr>
                <w:rFonts w:cs="FrankRuehl" w:hint="cs"/>
                <w:szCs w:val="24"/>
                <w:rtl/>
              </w:rPr>
              <w:t>)</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או תקן </w:t>
            </w:r>
            <w:r w:rsidRPr="00363DD8">
              <w:rPr>
                <w:rFonts w:cs="FrankRuehl"/>
                <w:szCs w:val="24"/>
              </w:rPr>
              <w:t>ISO/TS16949</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szCs w:val="24"/>
              </w:rPr>
              <w:t>Quality management systems – Particular requirements for the application of ISO 9001:2008 for automotive production and relevant service parts organization</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(להלן </w:t>
            </w:r>
            <w:r w:rsidRPr="00363DD8">
              <w:rPr>
                <w:rFonts w:cs="FrankRuehl"/>
                <w:szCs w:val="24"/>
                <w:rtl/>
              </w:rPr>
              <w:t>–</w:t>
            </w:r>
            <w:r w:rsidRPr="00363DD8">
              <w:rPr>
                <w:rFonts w:cs="FrankRuehl" w:hint="cs"/>
                <w:szCs w:val="24"/>
                <w:rtl/>
              </w:rPr>
              <w:t xml:space="preserve"> תקן </w:t>
            </w:r>
            <w:r w:rsidRPr="00363DD8">
              <w:rPr>
                <w:rFonts w:cs="FrankRuehl"/>
                <w:szCs w:val="24"/>
              </w:rPr>
              <w:t>ISO/TS16949</w:t>
            </w:r>
            <w:r w:rsidRPr="00363DD8">
              <w:rPr>
                <w:rFonts w:cs="FrankRuehl" w:hint="cs"/>
                <w:szCs w:val="24"/>
                <w:rtl/>
              </w:rPr>
              <w:t>)</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IATF 16949</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szCs w:val="24"/>
              </w:rPr>
              <w:t>Automotive Quality Management System (QMS)</w:t>
            </w:r>
          </w:p>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(להלן </w:t>
            </w:r>
            <w:r w:rsidRPr="00363DD8">
              <w:rPr>
                <w:rFonts w:cs="FrankRuehl"/>
                <w:szCs w:val="24"/>
                <w:rtl/>
              </w:rPr>
              <w:t>–</w:t>
            </w:r>
            <w:r w:rsidRPr="00363DD8">
              <w:rPr>
                <w:rFonts w:cs="FrankRuehl" w:hint="cs"/>
                <w:szCs w:val="24"/>
                <w:rtl/>
              </w:rPr>
              <w:t xml:space="preserve"> תקן </w:t>
            </w:r>
            <w:r w:rsidRPr="00363DD8">
              <w:rPr>
                <w:rFonts w:cs="FrankRuehl"/>
                <w:szCs w:val="24"/>
              </w:rPr>
              <w:t>IATF 16949</w:t>
            </w:r>
            <w:r w:rsidRPr="00363DD8">
              <w:rPr>
                <w:rFonts w:cs="FrankRuehl" w:hint="cs"/>
                <w:szCs w:val="24"/>
                <w:rtl/>
              </w:rPr>
              <w:t>)</w:t>
            </w:r>
          </w:p>
        </w:tc>
      </w:tr>
      <w:tr w:rsidR="00F964A4" w:rsidRPr="00363DD8" w:rsidTr="00363DD8">
        <w:tc>
          <w:tcPr>
            <w:tcW w:w="4644" w:type="dxa"/>
            <w:shd w:val="clear" w:color="auto" w:fill="auto"/>
          </w:tcPr>
          <w:p w:rsidR="00F964A4" w:rsidRPr="00363DD8" w:rsidRDefault="00F964A4"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2. משאבות הידראוליות במערכות בלימה לרכב (מרכזית ואופן) לרכב</w:t>
            </w:r>
          </w:p>
        </w:tc>
        <w:tc>
          <w:tcPr>
            <w:tcW w:w="4644" w:type="dxa"/>
            <w:shd w:val="clear" w:color="auto" w:fill="auto"/>
          </w:tcPr>
          <w:p w:rsidR="00F964A4"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EC6899"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EC6899"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EC6899"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EC6899"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3. משאבת הגה כוח לרכב</w:t>
            </w:r>
          </w:p>
        </w:tc>
        <w:tc>
          <w:tcPr>
            <w:tcW w:w="4644" w:type="dxa"/>
            <w:shd w:val="clear" w:color="auto" w:fill="auto"/>
          </w:tcPr>
          <w:p w:rsidR="00F964A4"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EC6899"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EC6899"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EC6899" w:rsidRPr="00363DD8" w:rsidRDefault="00EC6899"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EC6899"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4. מסנני שמן סיכה וחלקיהם במנוע שריפה פנימית לרכב</w:t>
            </w:r>
          </w:p>
        </w:tc>
        <w:tc>
          <w:tcPr>
            <w:tcW w:w="4644" w:type="dxa"/>
            <w:shd w:val="clear" w:color="auto" w:fill="auto"/>
          </w:tcPr>
          <w:p w:rsidR="00F964A4"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6C3143"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6C3143"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6C3143"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6C3143"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5. ברזים, שסתומים ווסתים, במערכות בלימה לרכב</w:t>
            </w:r>
          </w:p>
        </w:tc>
        <w:tc>
          <w:tcPr>
            <w:tcW w:w="4644" w:type="dxa"/>
            <w:shd w:val="clear" w:color="auto" w:fill="auto"/>
          </w:tcPr>
          <w:p w:rsidR="00F964A4"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ISO 9001</w:t>
            </w:r>
          </w:p>
        </w:tc>
      </w:tr>
      <w:tr w:rsidR="00F964A4" w:rsidRPr="00363DD8" w:rsidTr="00363DD8">
        <w:tc>
          <w:tcPr>
            <w:tcW w:w="4644" w:type="dxa"/>
            <w:shd w:val="clear" w:color="auto" w:fill="auto"/>
          </w:tcPr>
          <w:p w:rsidR="00F964A4"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6. פגושים לרכב וחלקיהם</w:t>
            </w:r>
          </w:p>
        </w:tc>
        <w:tc>
          <w:tcPr>
            <w:tcW w:w="4644" w:type="dxa"/>
            <w:shd w:val="clear" w:color="auto" w:fill="auto"/>
          </w:tcPr>
          <w:p w:rsidR="00F964A4"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6C3143"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6C3143" w:rsidRPr="00363DD8" w:rsidRDefault="006C3143"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00DA508E" w:rsidRPr="00363DD8">
              <w:rPr>
                <w:rFonts w:cs="FrankRuehl"/>
                <w:szCs w:val="24"/>
              </w:rPr>
              <w:t>ISO/TS16949</w:t>
            </w:r>
          </w:p>
          <w:p w:rsidR="00DA508E" w:rsidRPr="00363DD8" w:rsidRDefault="00DA508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DA508E" w:rsidRPr="00363DD8" w:rsidRDefault="00DA508E"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7. חלקי מבנה לרכב הכוללים מכסי מנוע, כנפיים ודלתות</w:t>
            </w:r>
          </w:p>
        </w:tc>
        <w:tc>
          <w:tcPr>
            <w:tcW w:w="4644" w:type="dxa"/>
            <w:shd w:val="clear" w:color="auto" w:fill="auto"/>
          </w:tcPr>
          <w:p w:rsidR="00F964A4"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8. מצמדי בלימה במערכת בלימה לרכב (</w:t>
            </w:r>
            <w:r w:rsidRPr="00363DD8">
              <w:rPr>
                <w:rFonts w:cs="FrankRuehl"/>
                <w:szCs w:val="24"/>
              </w:rPr>
              <w:t>Brake Calipers</w:t>
            </w:r>
            <w:r w:rsidRPr="00363DD8">
              <w:rPr>
                <w:rFonts w:cs="FrankRuehl" w:hint="cs"/>
                <w:szCs w:val="24"/>
                <w:rtl/>
              </w:rPr>
              <w:t>)</w:t>
            </w:r>
          </w:p>
        </w:tc>
        <w:tc>
          <w:tcPr>
            <w:tcW w:w="4644" w:type="dxa"/>
            <w:shd w:val="clear" w:color="auto" w:fill="auto"/>
          </w:tcPr>
          <w:p w:rsidR="00F964A4"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C615CB" w:rsidRPr="00363DD8" w:rsidRDefault="00C615C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6F496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9. סרנים לכלי רכב, למעט נגררים</w:t>
            </w:r>
          </w:p>
        </w:tc>
        <w:tc>
          <w:tcPr>
            <w:tcW w:w="4644" w:type="dxa"/>
            <w:shd w:val="clear" w:color="auto" w:fill="auto"/>
          </w:tcPr>
          <w:p w:rsidR="00F964A4" w:rsidRPr="00363DD8" w:rsidRDefault="006F496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tc>
      </w:tr>
      <w:tr w:rsidR="00F964A4" w:rsidRPr="00363DD8" w:rsidTr="00363DD8">
        <w:tc>
          <w:tcPr>
            <w:tcW w:w="4644" w:type="dxa"/>
            <w:shd w:val="clear" w:color="auto" w:fill="auto"/>
          </w:tcPr>
          <w:p w:rsidR="00F964A4" w:rsidRPr="00363DD8" w:rsidRDefault="006F496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10. מערכות מתלה וחלקיהן (כולל בולמי זעזועים), לרבות כריות אוויר במערכות שיכוך, המשמשות ברכב</w:t>
            </w:r>
          </w:p>
        </w:tc>
        <w:tc>
          <w:tcPr>
            <w:tcW w:w="4644" w:type="dxa"/>
            <w:shd w:val="clear" w:color="auto" w:fill="auto"/>
          </w:tcPr>
          <w:p w:rsidR="00F964A4" w:rsidRPr="00363DD8" w:rsidRDefault="006F4967"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tc>
      </w:tr>
      <w:tr w:rsidR="00F964A4" w:rsidRPr="00363DD8" w:rsidTr="00363DD8">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11. גלגלי הגה לרכב, שאינם מצוידים בכריות אוויר, למעט לרכב מסוג </w:t>
            </w:r>
            <w:r w:rsidRPr="00363DD8">
              <w:rPr>
                <w:rFonts w:cs="FrankRuehl"/>
                <w:szCs w:val="24"/>
              </w:rPr>
              <w:t>M1</w:t>
            </w:r>
            <w:r w:rsidRPr="00363DD8">
              <w:rPr>
                <w:rFonts w:cs="FrankRuehl" w:hint="cs"/>
                <w:szCs w:val="24"/>
                <w:rtl/>
              </w:rPr>
              <w:t xml:space="preserve"> או </w:t>
            </w:r>
            <w:r w:rsidRPr="00363DD8">
              <w:rPr>
                <w:rFonts w:cs="FrankRuehl"/>
                <w:szCs w:val="24"/>
              </w:rPr>
              <w:t>N1</w:t>
            </w:r>
          </w:p>
        </w:tc>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tc>
      </w:tr>
      <w:tr w:rsidR="00F964A4" w:rsidRPr="00363DD8" w:rsidTr="00363DD8">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12. פיני יד הסרן לרכב (</w:t>
            </w:r>
            <w:r w:rsidRPr="00363DD8">
              <w:rPr>
                <w:rFonts w:cs="FrankRuehl"/>
                <w:szCs w:val="24"/>
              </w:rPr>
              <w:t>Kingpin</w:t>
            </w:r>
            <w:r w:rsidRPr="00363DD8">
              <w:rPr>
                <w:rFonts w:cs="FrankRuehl" w:hint="cs"/>
                <w:szCs w:val="24"/>
                <w:rtl/>
              </w:rPr>
              <w:t>)</w:t>
            </w:r>
          </w:p>
        </w:tc>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tc>
      </w:tr>
      <w:tr w:rsidR="00F964A4" w:rsidRPr="00363DD8" w:rsidTr="00363DD8">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13. ציריות הנעה לרכב</w:t>
            </w:r>
          </w:p>
        </w:tc>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14. תאי בילום ובלמי חירום במערכת בלימה לרכב</w:t>
            </w:r>
          </w:p>
        </w:tc>
        <w:tc>
          <w:tcPr>
            <w:tcW w:w="4644" w:type="dxa"/>
            <w:shd w:val="clear" w:color="auto" w:fill="auto"/>
          </w:tcPr>
          <w:p w:rsidR="00F964A4"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031DAB" w:rsidRPr="00363DD8" w:rsidRDefault="00031DAB"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r w:rsidR="00F964A4" w:rsidRPr="00363DD8" w:rsidTr="00363DD8">
        <w:tc>
          <w:tcPr>
            <w:tcW w:w="4644" w:type="dxa"/>
            <w:shd w:val="clear" w:color="auto" w:fill="auto"/>
          </w:tcPr>
          <w:p w:rsidR="00F964A4" w:rsidRPr="00363DD8" w:rsidRDefault="00D24BD2"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15. תאי בילום ובלמי חירום במערכת בלימה של גרורים ונתמכים</w:t>
            </w:r>
          </w:p>
        </w:tc>
        <w:tc>
          <w:tcPr>
            <w:tcW w:w="4644" w:type="dxa"/>
            <w:shd w:val="clear" w:color="auto" w:fill="auto"/>
          </w:tcPr>
          <w:p w:rsidR="00D24BD2" w:rsidRPr="00363DD8" w:rsidRDefault="00D24BD2"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 9001</w:t>
            </w:r>
            <w:r w:rsidRPr="00363DD8">
              <w:rPr>
                <w:rFonts w:cs="FrankRuehl" w:hint="cs"/>
                <w:szCs w:val="24"/>
                <w:rtl/>
              </w:rPr>
              <w:t xml:space="preserve"> הכולל </w:t>
            </w:r>
            <w:r w:rsidRPr="00363DD8">
              <w:rPr>
                <w:rFonts w:cs="FrankRuehl"/>
                <w:szCs w:val="24"/>
              </w:rPr>
              <w:t>Scope</w:t>
            </w:r>
          </w:p>
          <w:p w:rsidR="00D24BD2" w:rsidRPr="00363DD8" w:rsidRDefault="00D24BD2"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D24BD2" w:rsidRPr="00363DD8" w:rsidRDefault="00D24BD2"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 xml:space="preserve">תקן </w:t>
            </w:r>
            <w:r w:rsidRPr="00363DD8">
              <w:rPr>
                <w:rFonts w:cs="FrankRuehl"/>
                <w:szCs w:val="24"/>
              </w:rPr>
              <w:t>ISO/TS16949</w:t>
            </w:r>
          </w:p>
          <w:p w:rsidR="00D24BD2" w:rsidRPr="00363DD8" w:rsidRDefault="00D24BD2"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rPr>
            </w:pPr>
            <w:r w:rsidRPr="00363DD8">
              <w:rPr>
                <w:rFonts w:cs="FrankRuehl" w:hint="cs"/>
                <w:szCs w:val="24"/>
                <w:rtl/>
              </w:rPr>
              <w:t>או</w:t>
            </w:r>
          </w:p>
          <w:p w:rsidR="00F964A4" w:rsidRPr="00363DD8" w:rsidRDefault="00D24BD2" w:rsidP="00363DD8">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rPr>
            </w:pPr>
            <w:r w:rsidRPr="00363DD8">
              <w:rPr>
                <w:rFonts w:cs="FrankRuehl" w:hint="cs"/>
                <w:szCs w:val="24"/>
                <w:rtl/>
              </w:rPr>
              <w:t xml:space="preserve">תקן </w:t>
            </w:r>
            <w:r w:rsidRPr="00363DD8">
              <w:rPr>
                <w:rFonts w:cs="FrankRuehl"/>
                <w:szCs w:val="24"/>
              </w:rPr>
              <w:t>IATF 16949</w:t>
            </w:r>
          </w:p>
        </w:tc>
      </w:tr>
    </w:tbl>
    <w:p w:rsidR="00F964A4" w:rsidRPr="00F964A4" w:rsidRDefault="00F964A4">
      <w:pPr>
        <w:pStyle w:val="P00"/>
        <w:ind w:left="0" w:right="1134"/>
        <w:rPr>
          <w:rFonts w:cs="FrankRuehl" w:hint="cs"/>
          <w:rtl/>
        </w:rPr>
      </w:pPr>
    </w:p>
    <w:p w:rsidR="00D24BD2" w:rsidRPr="00D0018B" w:rsidRDefault="00D24BD2" w:rsidP="00D24BD2">
      <w:pPr>
        <w:pStyle w:val="medium2-header"/>
        <w:keepLines w:val="0"/>
        <w:adjustRightInd w:val="0"/>
        <w:spacing w:before="72"/>
        <w:ind w:left="0" w:right="1134"/>
        <w:textAlignment w:val="baseline"/>
        <w:rPr>
          <w:rFonts w:cs="FrankRuehl"/>
          <w:noProof/>
          <w:sz w:val="20"/>
          <w:rtl/>
        </w:rPr>
      </w:pPr>
      <w:bookmarkStart w:id="20" w:name="med7"/>
      <w:bookmarkEnd w:id="20"/>
      <w:r>
        <w:rPr>
          <w:rFonts w:cs="FrankRuehl" w:hint="cs"/>
          <w:noProof/>
          <w:sz w:val="20"/>
          <w:rtl/>
        </w:rPr>
        <w:t>תוספת שלישית</w:t>
      </w:r>
    </w:p>
    <w:p w:rsidR="00D24BD2" w:rsidRPr="00C46207" w:rsidRDefault="00D24BD2" w:rsidP="00D24BD2">
      <w:pPr>
        <w:pStyle w:val="P00"/>
        <w:ind w:left="0" w:right="1134"/>
        <w:jc w:val="center"/>
        <w:rPr>
          <w:rFonts w:cs="FrankRuehl"/>
          <w:sz w:val="24"/>
          <w:szCs w:val="24"/>
          <w:rtl/>
        </w:rPr>
      </w:pPr>
      <w:r w:rsidRPr="00C46207">
        <w:rPr>
          <w:rFonts w:cs="FrankRuehl" w:hint="cs"/>
          <w:sz w:val="24"/>
          <w:szCs w:val="24"/>
          <w:rtl/>
        </w:rPr>
        <w:t xml:space="preserve">(תקנה </w:t>
      </w:r>
      <w:r>
        <w:rPr>
          <w:rFonts w:cs="FrankRuehl" w:hint="cs"/>
          <w:sz w:val="24"/>
          <w:szCs w:val="24"/>
          <w:rtl/>
        </w:rPr>
        <w:t>7</w:t>
      </w:r>
      <w:r w:rsidRPr="00C46207">
        <w:rPr>
          <w:rFonts w:cs="FrankRuehl" w:hint="cs"/>
          <w:sz w:val="24"/>
          <w:szCs w:val="24"/>
          <w:rtl/>
        </w:rPr>
        <w:t>)</w:t>
      </w:r>
    </w:p>
    <w:p w:rsidR="00D24BD2" w:rsidRPr="00B6764E" w:rsidRDefault="00D24BD2" w:rsidP="00D24BD2">
      <w:pPr>
        <w:pStyle w:val="P00"/>
        <w:ind w:left="0" w:right="1134"/>
        <w:jc w:val="center"/>
        <w:rPr>
          <w:rFonts w:cs="FrankRuehl"/>
          <w:b/>
          <w:bCs/>
          <w:sz w:val="22"/>
          <w:szCs w:val="22"/>
          <w:rtl/>
        </w:rPr>
      </w:pPr>
      <w:r>
        <w:rPr>
          <w:rFonts w:cs="FrankRuehl" w:hint="cs"/>
          <w:b/>
          <w:bCs/>
          <w:sz w:val="22"/>
          <w:szCs w:val="22"/>
          <w:rtl/>
        </w:rPr>
        <w:t>ייבוא מוצרי תעבורה משומשים</w:t>
      </w:r>
    </w:p>
    <w:p w:rsidR="00E97AF1" w:rsidRPr="00D24BD2" w:rsidRDefault="00D24BD2">
      <w:pPr>
        <w:pStyle w:val="P00"/>
        <w:ind w:left="0" w:right="1134"/>
        <w:rPr>
          <w:rFonts w:cs="FrankRuehl"/>
          <w:rtl/>
        </w:rPr>
      </w:pPr>
      <w:r w:rsidRPr="00D24BD2">
        <w:rPr>
          <w:rFonts w:cs="FrankRuehl" w:hint="cs"/>
          <w:rtl/>
        </w:rPr>
        <w:t>1.</w:t>
      </w:r>
      <w:r w:rsidRPr="00D24BD2">
        <w:rPr>
          <w:rFonts w:cs="FrankRuehl"/>
          <w:rtl/>
        </w:rPr>
        <w:tab/>
      </w:r>
      <w:r w:rsidRPr="00D24BD2">
        <w:rPr>
          <w:rFonts w:cs="FrankRuehl" w:hint="cs"/>
          <w:rtl/>
        </w:rPr>
        <w:t>ראש מנוע לרכב</w:t>
      </w:r>
    </w:p>
    <w:p w:rsidR="00E97AF1" w:rsidRDefault="00D24BD2">
      <w:pPr>
        <w:pStyle w:val="P00"/>
        <w:ind w:left="0" w:right="1134"/>
        <w:rPr>
          <w:rFonts w:cs="FrankRuehl"/>
          <w:rtl/>
        </w:rPr>
      </w:pPr>
      <w:r w:rsidRPr="00D24BD2">
        <w:rPr>
          <w:rFonts w:cs="FrankRuehl" w:hint="cs"/>
          <w:rtl/>
        </w:rPr>
        <w:t>2.</w:t>
      </w:r>
      <w:r w:rsidRPr="00D24BD2">
        <w:rPr>
          <w:rFonts w:cs="FrankRuehl"/>
          <w:rtl/>
        </w:rPr>
        <w:tab/>
      </w:r>
      <w:r w:rsidRPr="00D24BD2">
        <w:rPr>
          <w:rFonts w:cs="FrankRuehl" w:hint="cs"/>
          <w:rtl/>
        </w:rPr>
        <w:t>גוף מנוע לרכב (</w:t>
      </w:r>
      <w:r w:rsidRPr="00D24BD2">
        <w:rPr>
          <w:rFonts w:cs="FrankRuehl"/>
        </w:rPr>
        <w:t>Block</w:t>
      </w:r>
      <w:r w:rsidRPr="00D24BD2">
        <w:rPr>
          <w:rFonts w:cs="FrankRuehl" w:hint="cs"/>
          <w:rtl/>
        </w:rPr>
        <w:t>)</w:t>
      </w:r>
    </w:p>
    <w:p w:rsidR="00D24BD2" w:rsidRDefault="00D24BD2">
      <w:pPr>
        <w:pStyle w:val="P00"/>
        <w:ind w:left="0" w:right="1134"/>
        <w:rPr>
          <w:rFonts w:cs="FrankRuehl"/>
          <w:rtl/>
        </w:rPr>
      </w:pPr>
      <w:r>
        <w:rPr>
          <w:rFonts w:cs="FrankRuehl" w:hint="cs"/>
          <w:rtl/>
        </w:rPr>
        <w:t>3.</w:t>
      </w:r>
      <w:r>
        <w:rPr>
          <w:rFonts w:cs="FrankRuehl"/>
          <w:rtl/>
        </w:rPr>
        <w:tab/>
      </w:r>
      <w:r>
        <w:rPr>
          <w:rFonts w:cs="FrankRuehl" w:hint="cs"/>
          <w:rtl/>
        </w:rPr>
        <w:t>מנוע בוכנה בשריפה פנימית מהסוג המשמש לרכב</w:t>
      </w:r>
    </w:p>
    <w:p w:rsidR="00D24BD2" w:rsidRDefault="00D24BD2">
      <w:pPr>
        <w:pStyle w:val="P00"/>
        <w:ind w:left="0" w:right="1134"/>
        <w:rPr>
          <w:rFonts w:cs="FrankRuehl"/>
          <w:rtl/>
        </w:rPr>
      </w:pPr>
      <w:r>
        <w:rPr>
          <w:rFonts w:cs="FrankRuehl" w:hint="cs"/>
          <w:rtl/>
        </w:rPr>
        <w:t>4.</w:t>
      </w:r>
      <w:r>
        <w:rPr>
          <w:rFonts w:cs="FrankRuehl"/>
          <w:rtl/>
        </w:rPr>
        <w:tab/>
      </w:r>
      <w:r>
        <w:rPr>
          <w:rFonts w:cs="FrankRuehl" w:hint="cs"/>
          <w:rtl/>
        </w:rPr>
        <w:t>מנוע בוכנה בשריפה פנימית המוצת בדחיסה או בדחיסה חלקית, מהסוג המשמש לרכב</w:t>
      </w:r>
    </w:p>
    <w:p w:rsidR="00D24BD2" w:rsidRDefault="00D24BD2">
      <w:pPr>
        <w:pStyle w:val="P00"/>
        <w:ind w:left="0" w:right="1134"/>
        <w:rPr>
          <w:rFonts w:cs="FrankRuehl"/>
          <w:rtl/>
        </w:rPr>
      </w:pPr>
      <w:r>
        <w:rPr>
          <w:rFonts w:cs="FrankRuehl" w:hint="cs"/>
          <w:rtl/>
        </w:rPr>
        <w:t>5.</w:t>
      </w:r>
      <w:r>
        <w:rPr>
          <w:rFonts w:cs="FrankRuehl"/>
          <w:rtl/>
        </w:rPr>
        <w:tab/>
      </w:r>
      <w:r>
        <w:rPr>
          <w:rFonts w:cs="FrankRuehl" w:hint="cs"/>
          <w:rtl/>
        </w:rPr>
        <w:t>גשר מנוע לרכב, בלא חלקים מכניים</w:t>
      </w:r>
    </w:p>
    <w:p w:rsidR="00D24BD2" w:rsidRDefault="00D24BD2">
      <w:pPr>
        <w:pStyle w:val="P00"/>
        <w:ind w:left="0" w:right="1134"/>
        <w:rPr>
          <w:rFonts w:cs="FrankRuehl"/>
          <w:rtl/>
        </w:rPr>
      </w:pPr>
      <w:r>
        <w:rPr>
          <w:rFonts w:cs="FrankRuehl" w:hint="cs"/>
          <w:rtl/>
        </w:rPr>
        <w:t>6.</w:t>
      </w:r>
      <w:r>
        <w:rPr>
          <w:rFonts w:cs="FrankRuehl"/>
          <w:rtl/>
        </w:rPr>
        <w:tab/>
      </w:r>
      <w:r>
        <w:rPr>
          <w:rFonts w:cs="FrankRuehl" w:hint="cs"/>
          <w:rtl/>
        </w:rPr>
        <w:t>מאייד לרכב (</w:t>
      </w:r>
      <w:r>
        <w:rPr>
          <w:rFonts w:cs="FrankRuehl"/>
        </w:rPr>
        <w:t>Carburetor</w:t>
      </w:r>
      <w:r>
        <w:rPr>
          <w:rFonts w:cs="FrankRuehl" w:hint="cs"/>
          <w:rtl/>
        </w:rPr>
        <w:t>)</w:t>
      </w:r>
    </w:p>
    <w:p w:rsidR="00D24BD2" w:rsidRDefault="00D24BD2">
      <w:pPr>
        <w:pStyle w:val="P00"/>
        <w:ind w:left="0" w:right="1134"/>
        <w:rPr>
          <w:rFonts w:cs="FrankRuehl"/>
          <w:rtl/>
        </w:rPr>
      </w:pPr>
      <w:r>
        <w:rPr>
          <w:rFonts w:cs="FrankRuehl" w:hint="cs"/>
          <w:rtl/>
        </w:rPr>
        <w:t>7.</w:t>
      </w:r>
      <w:r>
        <w:rPr>
          <w:rFonts w:cs="FrankRuehl"/>
          <w:rtl/>
        </w:rPr>
        <w:tab/>
      </w:r>
      <w:r>
        <w:rPr>
          <w:rFonts w:cs="FrankRuehl" w:hint="cs"/>
          <w:rtl/>
        </w:rPr>
        <w:t>מפלג לרכב (</w:t>
      </w:r>
      <w:r>
        <w:rPr>
          <w:rFonts w:cs="FrankRuehl"/>
        </w:rPr>
        <w:t>Distributor</w:t>
      </w:r>
      <w:r>
        <w:rPr>
          <w:rFonts w:cs="FrankRuehl" w:hint="cs"/>
          <w:rtl/>
        </w:rPr>
        <w:t>)</w:t>
      </w:r>
    </w:p>
    <w:p w:rsidR="00D24BD2" w:rsidRDefault="00D24BD2">
      <w:pPr>
        <w:pStyle w:val="P00"/>
        <w:ind w:left="0" w:right="1134"/>
        <w:rPr>
          <w:rFonts w:cs="FrankRuehl"/>
          <w:rtl/>
        </w:rPr>
      </w:pPr>
      <w:r>
        <w:rPr>
          <w:rFonts w:cs="FrankRuehl" w:hint="cs"/>
          <w:rtl/>
        </w:rPr>
        <w:t>8.</w:t>
      </w:r>
      <w:r>
        <w:rPr>
          <w:rFonts w:cs="FrankRuehl"/>
          <w:rtl/>
        </w:rPr>
        <w:tab/>
      </w:r>
      <w:r>
        <w:rPr>
          <w:rFonts w:cs="FrankRuehl" w:hint="cs"/>
          <w:rtl/>
        </w:rPr>
        <w:t>תיבת הילוכים לרכב וחלקיה</w:t>
      </w:r>
    </w:p>
    <w:p w:rsidR="00D24BD2" w:rsidRDefault="00D24BD2">
      <w:pPr>
        <w:pStyle w:val="P00"/>
        <w:ind w:left="0" w:right="1134"/>
        <w:rPr>
          <w:rFonts w:cs="FrankRuehl"/>
          <w:rtl/>
        </w:rPr>
      </w:pPr>
      <w:r>
        <w:rPr>
          <w:rFonts w:cs="FrankRuehl" w:hint="cs"/>
          <w:rtl/>
        </w:rPr>
        <w:t>9.</w:t>
      </w:r>
      <w:r>
        <w:rPr>
          <w:rFonts w:cs="FrankRuehl"/>
          <w:rtl/>
        </w:rPr>
        <w:tab/>
      </w:r>
      <w:r>
        <w:rPr>
          <w:rFonts w:cs="FrankRuehl" w:hint="cs"/>
          <w:rtl/>
        </w:rPr>
        <w:t>סרן הנעה אחורי לרכב בלא חלקי בילום ומתלה</w:t>
      </w:r>
    </w:p>
    <w:p w:rsidR="00D24BD2" w:rsidRDefault="00D24BD2">
      <w:pPr>
        <w:pStyle w:val="P00"/>
        <w:ind w:left="0" w:right="1134"/>
        <w:rPr>
          <w:rFonts w:cs="FrankRuehl"/>
          <w:rtl/>
        </w:rPr>
      </w:pPr>
      <w:r>
        <w:rPr>
          <w:rFonts w:cs="FrankRuehl" w:hint="cs"/>
          <w:rtl/>
        </w:rPr>
        <w:t>10.</w:t>
      </w:r>
      <w:r>
        <w:rPr>
          <w:rFonts w:cs="FrankRuehl"/>
          <w:rtl/>
        </w:rPr>
        <w:tab/>
      </w:r>
      <w:r>
        <w:rPr>
          <w:rFonts w:cs="FrankRuehl" w:hint="cs"/>
          <w:rtl/>
        </w:rPr>
        <w:t>דיפרנציאל לרכב</w:t>
      </w:r>
    </w:p>
    <w:p w:rsidR="00D24BD2" w:rsidRDefault="00D24BD2">
      <w:pPr>
        <w:pStyle w:val="P00"/>
        <w:ind w:left="0" w:right="1134"/>
        <w:rPr>
          <w:rFonts w:cs="FrankRuehl"/>
          <w:rtl/>
        </w:rPr>
      </w:pPr>
      <w:r>
        <w:rPr>
          <w:rFonts w:cs="FrankRuehl" w:hint="cs"/>
          <w:rtl/>
        </w:rPr>
        <w:t>11.</w:t>
      </w:r>
      <w:r>
        <w:rPr>
          <w:rFonts w:cs="FrankRuehl"/>
          <w:rtl/>
        </w:rPr>
        <w:tab/>
      </w:r>
      <w:r>
        <w:rPr>
          <w:rFonts w:cs="FrankRuehl" w:hint="cs"/>
          <w:rtl/>
        </w:rPr>
        <w:t>גל הינע אחורי לרכב</w:t>
      </w:r>
    </w:p>
    <w:p w:rsidR="00D24BD2" w:rsidRDefault="00D24BD2">
      <w:pPr>
        <w:pStyle w:val="P00"/>
        <w:ind w:left="0" w:right="1134"/>
        <w:rPr>
          <w:rFonts w:cs="FrankRuehl"/>
          <w:rtl/>
        </w:rPr>
      </w:pPr>
      <w:r>
        <w:rPr>
          <w:rFonts w:cs="FrankRuehl" w:hint="cs"/>
          <w:rtl/>
        </w:rPr>
        <w:t>12.</w:t>
      </w:r>
      <w:r>
        <w:rPr>
          <w:rFonts w:cs="FrankRuehl"/>
          <w:rtl/>
        </w:rPr>
        <w:tab/>
      </w:r>
      <w:r>
        <w:rPr>
          <w:rFonts w:cs="FrankRuehl" w:hint="cs"/>
          <w:rtl/>
        </w:rPr>
        <w:t>מחולל לרכב (</w:t>
      </w:r>
      <w:r>
        <w:rPr>
          <w:rFonts w:cs="FrankRuehl"/>
        </w:rPr>
        <w:t>Alternator</w:t>
      </w:r>
      <w:r>
        <w:rPr>
          <w:rFonts w:cs="FrankRuehl" w:hint="cs"/>
          <w:rtl/>
        </w:rPr>
        <w:t>)</w:t>
      </w:r>
    </w:p>
    <w:p w:rsidR="00D24BD2" w:rsidRDefault="00D24BD2">
      <w:pPr>
        <w:pStyle w:val="P00"/>
        <w:ind w:left="0" w:right="1134"/>
        <w:rPr>
          <w:rFonts w:cs="FrankRuehl"/>
          <w:rtl/>
        </w:rPr>
      </w:pPr>
      <w:r>
        <w:rPr>
          <w:rFonts w:cs="FrankRuehl" w:hint="cs"/>
          <w:rtl/>
        </w:rPr>
        <w:t>13.</w:t>
      </w:r>
      <w:r>
        <w:rPr>
          <w:rFonts w:cs="FrankRuehl"/>
          <w:rtl/>
        </w:rPr>
        <w:tab/>
      </w:r>
      <w:r>
        <w:rPr>
          <w:rFonts w:cs="FrankRuehl" w:hint="cs"/>
          <w:rtl/>
        </w:rPr>
        <w:t>מתנע לרכב</w:t>
      </w:r>
    </w:p>
    <w:p w:rsidR="00D24BD2" w:rsidRDefault="00D24BD2">
      <w:pPr>
        <w:pStyle w:val="P00"/>
        <w:ind w:left="0" w:right="1134"/>
        <w:rPr>
          <w:rFonts w:cs="FrankRuehl"/>
          <w:rtl/>
        </w:rPr>
      </w:pPr>
      <w:r>
        <w:rPr>
          <w:rFonts w:cs="FrankRuehl" w:hint="cs"/>
          <w:rtl/>
        </w:rPr>
        <w:t>14.</w:t>
      </w:r>
      <w:r>
        <w:rPr>
          <w:rFonts w:cs="FrankRuehl"/>
          <w:rtl/>
        </w:rPr>
        <w:tab/>
      </w:r>
      <w:r>
        <w:rPr>
          <w:rFonts w:cs="FrankRuehl" w:hint="cs"/>
          <w:rtl/>
        </w:rPr>
        <w:t>פנסים לרכב</w:t>
      </w:r>
    </w:p>
    <w:p w:rsidR="00D24BD2" w:rsidRDefault="00D24BD2">
      <w:pPr>
        <w:pStyle w:val="P00"/>
        <w:ind w:left="0" w:right="1134"/>
        <w:rPr>
          <w:rFonts w:cs="FrankRuehl"/>
          <w:rtl/>
        </w:rPr>
      </w:pPr>
      <w:r>
        <w:rPr>
          <w:rFonts w:cs="FrankRuehl" w:hint="cs"/>
          <w:rtl/>
        </w:rPr>
        <w:t>15.</w:t>
      </w:r>
      <w:r>
        <w:rPr>
          <w:rFonts w:cs="FrankRuehl"/>
          <w:rtl/>
        </w:rPr>
        <w:tab/>
      </w:r>
      <w:r>
        <w:rPr>
          <w:rFonts w:cs="FrankRuehl" w:hint="cs"/>
          <w:rtl/>
        </w:rPr>
        <w:t>מראות תשקיף לרכב</w:t>
      </w:r>
    </w:p>
    <w:p w:rsidR="00D24BD2" w:rsidRDefault="00D24BD2">
      <w:pPr>
        <w:pStyle w:val="P00"/>
        <w:ind w:left="0" w:right="1134"/>
        <w:rPr>
          <w:rFonts w:cs="FrankRuehl"/>
          <w:rtl/>
        </w:rPr>
      </w:pPr>
      <w:r>
        <w:rPr>
          <w:rFonts w:cs="FrankRuehl" w:hint="cs"/>
          <w:rtl/>
        </w:rPr>
        <w:t>16.</w:t>
      </w:r>
      <w:r>
        <w:rPr>
          <w:rFonts w:cs="FrankRuehl"/>
          <w:rtl/>
        </w:rPr>
        <w:tab/>
      </w:r>
      <w:r>
        <w:rPr>
          <w:rFonts w:cs="FrankRuehl" w:hint="cs"/>
          <w:rtl/>
        </w:rPr>
        <w:t>חלקי מעטפת לרכב (כנפיים, דלתות, גרילים, מכסים, פגושים)</w:t>
      </w:r>
    </w:p>
    <w:p w:rsidR="00D24BD2" w:rsidRDefault="00D24BD2">
      <w:pPr>
        <w:pStyle w:val="P00"/>
        <w:ind w:left="0" w:right="1134"/>
        <w:rPr>
          <w:rFonts w:cs="FrankRuehl"/>
          <w:rtl/>
        </w:rPr>
      </w:pPr>
      <w:r>
        <w:rPr>
          <w:rFonts w:cs="FrankRuehl" w:hint="cs"/>
          <w:rtl/>
        </w:rPr>
        <w:t>17.</w:t>
      </w:r>
      <w:r>
        <w:rPr>
          <w:rFonts w:cs="FrankRuehl"/>
          <w:rtl/>
        </w:rPr>
        <w:tab/>
      </w:r>
      <w:r>
        <w:rPr>
          <w:rFonts w:cs="FrankRuehl" w:hint="cs"/>
          <w:rtl/>
        </w:rPr>
        <w:t>לוח מחוונים לרכב</w:t>
      </w:r>
    </w:p>
    <w:p w:rsidR="00D24BD2" w:rsidRDefault="00D24BD2">
      <w:pPr>
        <w:pStyle w:val="P00"/>
        <w:ind w:left="0" w:right="1134"/>
        <w:rPr>
          <w:rFonts w:cs="FrankRuehl"/>
          <w:rtl/>
        </w:rPr>
      </w:pPr>
      <w:r>
        <w:rPr>
          <w:rFonts w:cs="FrankRuehl" w:hint="cs"/>
          <w:rtl/>
        </w:rPr>
        <w:t>18.</w:t>
      </w:r>
      <w:r>
        <w:rPr>
          <w:rFonts w:cs="FrankRuehl"/>
          <w:rtl/>
        </w:rPr>
        <w:tab/>
      </w:r>
      <w:r>
        <w:rPr>
          <w:rFonts w:cs="FrankRuehl" w:hint="cs"/>
          <w:rtl/>
        </w:rPr>
        <w:t>לוח מחוונים מושלם לרכב (</w:t>
      </w:r>
      <w:r>
        <w:rPr>
          <w:rFonts w:cs="FrankRuehl"/>
        </w:rPr>
        <w:t>Dashboard</w:t>
      </w:r>
      <w:r>
        <w:rPr>
          <w:rFonts w:cs="FrankRuehl" w:hint="cs"/>
          <w:rtl/>
        </w:rPr>
        <w:t>)</w:t>
      </w:r>
    </w:p>
    <w:p w:rsidR="00D24BD2" w:rsidRDefault="00D24BD2">
      <w:pPr>
        <w:pStyle w:val="P00"/>
        <w:ind w:left="0" w:right="1134"/>
        <w:rPr>
          <w:rFonts w:cs="FrankRuehl"/>
          <w:rtl/>
        </w:rPr>
      </w:pPr>
      <w:r>
        <w:rPr>
          <w:rFonts w:cs="FrankRuehl" w:hint="cs"/>
          <w:rtl/>
        </w:rPr>
        <w:t>19.</w:t>
      </w:r>
      <w:r>
        <w:rPr>
          <w:rFonts w:cs="FrankRuehl"/>
          <w:rtl/>
        </w:rPr>
        <w:tab/>
      </w:r>
      <w:r>
        <w:rPr>
          <w:rFonts w:cs="FrankRuehl" w:hint="cs"/>
          <w:rtl/>
        </w:rPr>
        <w:t>מושבים לרכב</w:t>
      </w:r>
    </w:p>
    <w:p w:rsidR="00D24BD2" w:rsidRDefault="00D24BD2">
      <w:pPr>
        <w:pStyle w:val="P00"/>
        <w:ind w:left="0" w:right="1134"/>
        <w:rPr>
          <w:rFonts w:cs="FrankRuehl"/>
          <w:rtl/>
        </w:rPr>
      </w:pPr>
      <w:r>
        <w:rPr>
          <w:rFonts w:cs="FrankRuehl" w:hint="cs"/>
          <w:rtl/>
        </w:rPr>
        <w:t>20.</w:t>
      </w:r>
      <w:r>
        <w:rPr>
          <w:rFonts w:cs="FrankRuehl"/>
          <w:rtl/>
        </w:rPr>
        <w:tab/>
      </w:r>
      <w:r>
        <w:rPr>
          <w:rFonts w:cs="FrankRuehl" w:hint="cs"/>
          <w:rtl/>
        </w:rPr>
        <w:t>מחשבים למנוע ולתיבת הילוכים, לרכב</w:t>
      </w:r>
    </w:p>
    <w:p w:rsidR="00D24BD2" w:rsidRDefault="00D24BD2">
      <w:pPr>
        <w:pStyle w:val="P00"/>
        <w:ind w:left="0" w:right="1134"/>
        <w:rPr>
          <w:rFonts w:cs="FrankRuehl"/>
          <w:rtl/>
        </w:rPr>
      </w:pPr>
      <w:r>
        <w:rPr>
          <w:rFonts w:cs="FrankRuehl" w:hint="cs"/>
          <w:rtl/>
        </w:rPr>
        <w:t>21.</w:t>
      </w:r>
      <w:r>
        <w:rPr>
          <w:rFonts w:cs="FrankRuehl"/>
          <w:rtl/>
        </w:rPr>
        <w:tab/>
      </w:r>
      <w:r>
        <w:rPr>
          <w:rFonts w:cs="FrankRuehl" w:hint="cs"/>
          <w:rtl/>
        </w:rPr>
        <w:t>מדחסים לרכב</w:t>
      </w:r>
    </w:p>
    <w:p w:rsidR="00D24BD2" w:rsidRDefault="00D24BD2">
      <w:pPr>
        <w:pStyle w:val="P00"/>
        <w:ind w:left="0" w:right="1134"/>
        <w:rPr>
          <w:rFonts w:cs="FrankRuehl"/>
          <w:rtl/>
        </w:rPr>
      </w:pPr>
      <w:r>
        <w:rPr>
          <w:rFonts w:cs="FrankRuehl" w:hint="cs"/>
          <w:rtl/>
        </w:rPr>
        <w:t>22.</w:t>
      </w:r>
      <w:r>
        <w:rPr>
          <w:rFonts w:cs="FrankRuehl"/>
          <w:rtl/>
        </w:rPr>
        <w:tab/>
      </w:r>
      <w:r>
        <w:rPr>
          <w:rFonts w:cs="FrankRuehl" w:hint="cs"/>
          <w:rtl/>
        </w:rPr>
        <w:t>שמשות לרכב</w:t>
      </w:r>
    </w:p>
    <w:p w:rsidR="00D24BD2" w:rsidRDefault="00D24BD2">
      <w:pPr>
        <w:pStyle w:val="P00"/>
        <w:ind w:left="0" w:right="1134"/>
        <w:rPr>
          <w:rFonts w:cs="FrankRuehl"/>
          <w:rtl/>
        </w:rPr>
      </w:pPr>
      <w:r>
        <w:rPr>
          <w:rFonts w:cs="FrankRuehl" w:hint="cs"/>
          <w:rtl/>
        </w:rPr>
        <w:t>23.</w:t>
      </w:r>
      <w:r>
        <w:rPr>
          <w:rFonts w:cs="FrankRuehl"/>
          <w:rtl/>
        </w:rPr>
        <w:tab/>
      </w:r>
      <w:r>
        <w:rPr>
          <w:rFonts w:cs="FrankRuehl" w:hint="cs"/>
          <w:rtl/>
        </w:rPr>
        <w:t>צמיגים לתעשייה</w:t>
      </w:r>
    </w:p>
    <w:p w:rsidR="00D24BD2" w:rsidRPr="00D24BD2" w:rsidRDefault="00D24BD2" w:rsidP="00D24BD2">
      <w:pPr>
        <w:pStyle w:val="P00"/>
        <w:ind w:left="624" w:right="1134" w:hanging="624"/>
        <w:rPr>
          <w:rFonts w:cs="FrankRuehl" w:hint="cs"/>
          <w:rtl/>
        </w:rPr>
      </w:pPr>
      <w:r>
        <w:rPr>
          <w:rFonts w:cs="FrankRuehl" w:hint="cs"/>
          <w:rtl/>
        </w:rPr>
        <w:t>24.</w:t>
      </w:r>
      <w:r>
        <w:rPr>
          <w:rFonts w:cs="FrankRuehl"/>
          <w:rtl/>
        </w:rPr>
        <w:tab/>
      </w:r>
      <w:r>
        <w:rPr>
          <w:rFonts w:cs="FrankRuehl" w:hint="cs"/>
          <w:rtl/>
        </w:rPr>
        <w:t>מוצרי תעבורה המיועדים לציוד מכני הנדסי ומלגזות הרמה למעט מערכות בלימה והיגוי על מרכיביהן.</w:t>
      </w:r>
    </w:p>
    <w:p w:rsidR="00E97AF1" w:rsidRDefault="00E97AF1">
      <w:pPr>
        <w:pStyle w:val="P00"/>
        <w:ind w:left="0" w:right="1134"/>
        <w:rPr>
          <w:rFonts w:cs="FrankRuehl"/>
          <w:sz w:val="26"/>
          <w:rtl/>
        </w:rPr>
      </w:pPr>
    </w:p>
    <w:p w:rsidR="00E97AF1" w:rsidRDefault="00E97AF1">
      <w:pPr>
        <w:pStyle w:val="P00"/>
        <w:ind w:left="0" w:right="1134"/>
        <w:rPr>
          <w:rFonts w:cs="FrankRuehl" w:hint="cs"/>
          <w:sz w:val="26"/>
          <w:rtl/>
        </w:rPr>
      </w:pPr>
    </w:p>
    <w:p w:rsidR="00E51EEF" w:rsidRDefault="00D24BD2" w:rsidP="000D0DE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י"ב בתמוז התשע"ח (25 ביוני 2018</w:t>
      </w:r>
      <w:r w:rsidR="0058277F">
        <w:rPr>
          <w:rFonts w:cs="FrankRuehl" w:hint="cs"/>
          <w:sz w:val="26"/>
          <w:szCs w:val="26"/>
          <w:rtl/>
        </w:rPr>
        <w:t>)</w:t>
      </w:r>
      <w:r w:rsidR="00E51EEF">
        <w:rPr>
          <w:rFonts w:cs="FrankRuehl"/>
          <w:sz w:val="26"/>
          <w:szCs w:val="26"/>
          <w:rtl/>
        </w:rPr>
        <w:tab/>
      </w:r>
      <w:r w:rsidR="00A417C0">
        <w:rPr>
          <w:rFonts w:cs="FrankRuehl" w:hint="cs"/>
          <w:sz w:val="26"/>
          <w:szCs w:val="26"/>
          <w:rtl/>
        </w:rPr>
        <w:t>ישראל כ</w:t>
      </w:r>
      <w:r w:rsidR="0058277F">
        <w:rPr>
          <w:rFonts w:cs="FrankRuehl" w:hint="cs"/>
          <w:sz w:val="26"/>
          <w:szCs w:val="26"/>
          <w:rtl/>
        </w:rPr>
        <w:t>"</w:t>
      </w:r>
      <w:r w:rsidR="00A417C0">
        <w:rPr>
          <w:rFonts w:cs="FrankRuehl" w:hint="cs"/>
          <w:sz w:val="26"/>
          <w:szCs w:val="26"/>
          <w:rtl/>
        </w:rPr>
        <w:t>ץ</w:t>
      </w:r>
    </w:p>
    <w:p w:rsidR="00E51EEF" w:rsidRDefault="00E51EEF" w:rsidP="000D0DE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התחבורה</w:t>
      </w:r>
      <w:r w:rsidR="00A417C0">
        <w:rPr>
          <w:rFonts w:cs="FrankRuehl" w:hint="cs"/>
          <w:sz w:val="22"/>
          <w:rtl/>
        </w:rPr>
        <w:t xml:space="preserve"> והבטיחות בדרכים</w:t>
      </w:r>
    </w:p>
    <w:p w:rsidR="004B1407" w:rsidRDefault="004B1407">
      <w:pPr>
        <w:pStyle w:val="P00"/>
        <w:ind w:left="0" w:right="1134"/>
        <w:rPr>
          <w:rFonts w:cs="FrankRuehl"/>
          <w:sz w:val="26"/>
          <w:rtl/>
        </w:rPr>
      </w:pPr>
    </w:p>
    <w:p w:rsidR="00AF5C24" w:rsidRDefault="00AF5C24">
      <w:pPr>
        <w:pStyle w:val="P00"/>
        <w:ind w:left="0" w:right="1134"/>
        <w:rPr>
          <w:rFonts w:cs="FrankRuehl"/>
          <w:sz w:val="26"/>
          <w:rtl/>
        </w:rPr>
      </w:pPr>
    </w:p>
    <w:p w:rsidR="00F13B05" w:rsidRDefault="00F13B05">
      <w:pPr>
        <w:pStyle w:val="P00"/>
        <w:ind w:left="0" w:right="1134"/>
        <w:rPr>
          <w:rFonts w:cs="FrankRuehl"/>
          <w:sz w:val="26"/>
          <w:rtl/>
        </w:rPr>
      </w:pPr>
    </w:p>
    <w:p w:rsidR="00F13B05" w:rsidRDefault="00F13B05">
      <w:pPr>
        <w:pStyle w:val="P00"/>
        <w:ind w:left="0" w:right="1134"/>
        <w:rPr>
          <w:rFonts w:cs="FrankRuehl"/>
          <w:sz w:val="26"/>
          <w:rtl/>
        </w:rPr>
      </w:pPr>
    </w:p>
    <w:p w:rsidR="00F13B05" w:rsidRDefault="00F13B05" w:rsidP="00F13B05">
      <w:pPr>
        <w:pStyle w:val="P0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AF5C24" w:rsidRPr="00F13B05" w:rsidRDefault="00AF5C24" w:rsidP="00F13B05">
      <w:pPr>
        <w:pStyle w:val="P00"/>
        <w:ind w:left="0" w:right="1134"/>
        <w:jc w:val="center"/>
        <w:rPr>
          <w:rFonts w:cs="David"/>
          <w:color w:val="0000FF"/>
          <w:sz w:val="26"/>
          <w:szCs w:val="24"/>
          <w:u w:val="single"/>
          <w:rtl/>
        </w:rPr>
      </w:pPr>
    </w:p>
    <w:sectPr w:rsidR="00AF5C24" w:rsidRPr="00F13B0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39F4" w:rsidRDefault="006E39F4">
      <w:r>
        <w:separator/>
      </w:r>
    </w:p>
  </w:endnote>
  <w:endnote w:type="continuationSeparator" w:id="0">
    <w:p w:rsidR="006E39F4" w:rsidRDefault="006E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3B05">
      <w:rPr>
        <w:rFonts w:hAnsi="FrankRuehl" w:cs="FrankRuehl"/>
        <w:noProof/>
        <w:sz w:val="24"/>
        <w:szCs w:val="24"/>
        <w:rtl/>
      </w:rPr>
      <w:t>8</w:t>
    </w:r>
    <w:r>
      <w:rPr>
        <w:rFonts w:hAnsi="FrankRuehl" w:cs="FrankRuehl"/>
        <w:sz w:val="24"/>
        <w:szCs w:val="24"/>
        <w:rtl/>
      </w:rPr>
      <w:fldChar w:fldCharType="end"/>
    </w:r>
  </w:p>
  <w:p w:rsidR="006E7D5E" w:rsidRDefault="006E7D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D5E" w:rsidRDefault="006E7D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39F4" w:rsidRDefault="006E39F4">
      <w:pPr>
        <w:spacing w:before="60" w:line="240" w:lineRule="auto"/>
        <w:ind w:right="1134"/>
      </w:pPr>
      <w:r>
        <w:separator/>
      </w:r>
    </w:p>
  </w:footnote>
  <w:footnote w:type="continuationSeparator" w:id="0">
    <w:p w:rsidR="006E39F4" w:rsidRDefault="006E39F4">
      <w:r>
        <w:separator/>
      </w:r>
    </w:p>
  </w:footnote>
  <w:footnote w:id="1">
    <w:p w:rsidR="00320F1D" w:rsidRPr="00C3472D" w:rsidRDefault="006E7D5E" w:rsidP="00320F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rPr>
        <w:t>*</w:t>
      </w:r>
      <w:r>
        <w:rPr>
          <w:rFonts w:hint="cs"/>
          <w:rtl/>
        </w:rPr>
        <w:t xml:space="preserve"> </w:t>
      </w:r>
      <w:r>
        <w:rPr>
          <w:rFonts w:cs="FrankRuehl"/>
          <w:rtl/>
        </w:rPr>
        <w:t>פו</w:t>
      </w:r>
      <w:r>
        <w:rPr>
          <w:rFonts w:cs="FrankRuehl" w:hint="cs"/>
          <w:rtl/>
        </w:rPr>
        <w:t xml:space="preserve">רסמו </w:t>
      </w:r>
      <w:hyperlink r:id="rId1" w:history="1">
        <w:r w:rsidRPr="00320F1D">
          <w:rPr>
            <w:rStyle w:val="Hyperlink"/>
            <w:rFonts w:cs="FrankRuehl" w:hint="cs"/>
            <w:rtl/>
          </w:rPr>
          <w:t>ק"ת תשע"</w:t>
        </w:r>
        <w:r w:rsidR="00E97AF1" w:rsidRPr="00320F1D">
          <w:rPr>
            <w:rStyle w:val="Hyperlink"/>
            <w:rFonts w:cs="FrankRuehl" w:hint="cs"/>
            <w:rtl/>
          </w:rPr>
          <w:t>ח</w:t>
        </w:r>
        <w:r w:rsidRPr="00320F1D">
          <w:rPr>
            <w:rStyle w:val="Hyperlink"/>
            <w:rFonts w:cs="FrankRuehl" w:hint="cs"/>
            <w:rtl/>
          </w:rPr>
          <w:t xml:space="preserve"> מס' </w:t>
        </w:r>
        <w:r w:rsidR="00E97AF1" w:rsidRPr="00320F1D">
          <w:rPr>
            <w:rStyle w:val="Hyperlink"/>
            <w:rFonts w:cs="FrankRuehl" w:hint="cs"/>
            <w:rtl/>
          </w:rPr>
          <w:t>8037</w:t>
        </w:r>
      </w:hyperlink>
      <w:r>
        <w:rPr>
          <w:rFonts w:cs="FrankRuehl" w:hint="cs"/>
          <w:rtl/>
        </w:rPr>
        <w:t xml:space="preserve"> מיום </w:t>
      </w:r>
      <w:r w:rsidR="00E97AF1">
        <w:rPr>
          <w:rFonts w:cs="FrankRuehl" w:hint="cs"/>
          <w:rtl/>
        </w:rPr>
        <w:t>10.7.2018</w:t>
      </w:r>
      <w:r>
        <w:rPr>
          <w:rFonts w:cs="FrankRuehl" w:hint="cs"/>
          <w:rtl/>
        </w:rPr>
        <w:t xml:space="preserve"> עמ' </w:t>
      </w:r>
      <w:r w:rsidR="00E97AF1">
        <w:rPr>
          <w:rFonts w:cs="FrankRuehl" w:hint="cs"/>
          <w:rtl/>
        </w:rPr>
        <w:t>2379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D5E" w:rsidRDefault="006E7D5E" w:rsidP="002B60F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רישוי שירותים ומקצועות בענף הרכב (</w:t>
    </w:r>
    <w:r w:rsidR="00E97AF1">
      <w:rPr>
        <w:rFonts w:hAnsi="FrankRuehl" w:cs="FrankRuehl" w:hint="cs"/>
        <w:color w:val="000000"/>
        <w:sz w:val="28"/>
        <w:szCs w:val="28"/>
        <w:rtl/>
      </w:rPr>
      <w:t>ייצור מוצרי תעבורה, ייבואם והסחר בהם</w:t>
    </w:r>
    <w:r>
      <w:rPr>
        <w:rFonts w:hAnsi="FrankRuehl" w:cs="FrankRuehl" w:hint="cs"/>
        <w:color w:val="000000"/>
        <w:sz w:val="28"/>
        <w:szCs w:val="28"/>
        <w:rtl/>
      </w:rPr>
      <w:t>), תשע"</w:t>
    </w:r>
    <w:r w:rsidR="00E97AF1">
      <w:rPr>
        <w:rFonts w:hAnsi="FrankRuehl" w:cs="FrankRuehl" w:hint="cs"/>
        <w:color w:val="000000"/>
        <w:sz w:val="28"/>
        <w:szCs w:val="28"/>
        <w:rtl/>
      </w:rPr>
      <w:t>ח</w:t>
    </w:r>
    <w:r>
      <w:rPr>
        <w:rFonts w:hAnsi="FrankRuehl" w:cs="FrankRuehl" w:hint="cs"/>
        <w:color w:val="000000"/>
        <w:sz w:val="28"/>
        <w:szCs w:val="28"/>
        <w:rtl/>
      </w:rPr>
      <w:t>-201</w:t>
    </w:r>
    <w:r w:rsidR="00E97AF1">
      <w:rPr>
        <w:rFonts w:hAnsi="FrankRuehl" w:cs="FrankRuehl" w:hint="cs"/>
        <w:color w:val="000000"/>
        <w:sz w:val="28"/>
        <w:szCs w:val="28"/>
        <w:rtl/>
      </w:rPr>
      <w:t>8</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D5E" w:rsidRDefault="006E7D5E">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162014486">
    <w:abstractNumId w:val="2"/>
  </w:num>
  <w:num w:numId="2" w16cid:durableId="1680934927">
    <w:abstractNumId w:val="0"/>
  </w:num>
  <w:num w:numId="3" w16cid:durableId="1652103807">
    <w:abstractNumId w:val="1"/>
  </w:num>
  <w:num w:numId="4" w16cid:durableId="1034234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51B"/>
    <w:rsid w:val="0001577D"/>
    <w:rsid w:val="00015E71"/>
    <w:rsid w:val="00017EE3"/>
    <w:rsid w:val="00020506"/>
    <w:rsid w:val="00027661"/>
    <w:rsid w:val="00031DAB"/>
    <w:rsid w:val="00032D16"/>
    <w:rsid w:val="00035389"/>
    <w:rsid w:val="00043E59"/>
    <w:rsid w:val="00050DA5"/>
    <w:rsid w:val="0005144D"/>
    <w:rsid w:val="00057A41"/>
    <w:rsid w:val="000635B7"/>
    <w:rsid w:val="00066833"/>
    <w:rsid w:val="00067242"/>
    <w:rsid w:val="00073B14"/>
    <w:rsid w:val="000B6050"/>
    <w:rsid w:val="000C7095"/>
    <w:rsid w:val="000C7B44"/>
    <w:rsid w:val="000D0DE4"/>
    <w:rsid w:val="000D29AB"/>
    <w:rsid w:val="000D7C22"/>
    <w:rsid w:val="000E1065"/>
    <w:rsid w:val="000E1C2F"/>
    <w:rsid w:val="000E5669"/>
    <w:rsid w:val="000E56DE"/>
    <w:rsid w:val="000F4F57"/>
    <w:rsid w:val="001041AD"/>
    <w:rsid w:val="001106C7"/>
    <w:rsid w:val="00111EDE"/>
    <w:rsid w:val="0013451B"/>
    <w:rsid w:val="001470D7"/>
    <w:rsid w:val="00156BF0"/>
    <w:rsid w:val="00162945"/>
    <w:rsid w:val="001672D8"/>
    <w:rsid w:val="00182267"/>
    <w:rsid w:val="00197CB3"/>
    <w:rsid w:val="001A5734"/>
    <w:rsid w:val="001A5A3B"/>
    <w:rsid w:val="001B3860"/>
    <w:rsid w:val="001B772C"/>
    <w:rsid w:val="001C7410"/>
    <w:rsid w:val="001C7C5A"/>
    <w:rsid w:val="001D713E"/>
    <w:rsid w:val="001E48EE"/>
    <w:rsid w:val="001E78CD"/>
    <w:rsid w:val="001F1A6F"/>
    <w:rsid w:val="001F5E04"/>
    <w:rsid w:val="001F6866"/>
    <w:rsid w:val="001F7AEC"/>
    <w:rsid w:val="00201B51"/>
    <w:rsid w:val="00201C42"/>
    <w:rsid w:val="00203744"/>
    <w:rsid w:val="002178F8"/>
    <w:rsid w:val="00240D1B"/>
    <w:rsid w:val="00251167"/>
    <w:rsid w:val="002570E7"/>
    <w:rsid w:val="002642FE"/>
    <w:rsid w:val="002801CF"/>
    <w:rsid w:val="0028463B"/>
    <w:rsid w:val="0028789E"/>
    <w:rsid w:val="002B52AE"/>
    <w:rsid w:val="002B60FD"/>
    <w:rsid w:val="002C0A14"/>
    <w:rsid w:val="002C7AAB"/>
    <w:rsid w:val="002D242C"/>
    <w:rsid w:val="002D424E"/>
    <w:rsid w:val="002E1DD2"/>
    <w:rsid w:val="002E28AE"/>
    <w:rsid w:val="002F0379"/>
    <w:rsid w:val="002F0727"/>
    <w:rsid w:val="003123E5"/>
    <w:rsid w:val="0032074B"/>
    <w:rsid w:val="003207A4"/>
    <w:rsid w:val="00320F1D"/>
    <w:rsid w:val="00326309"/>
    <w:rsid w:val="00330783"/>
    <w:rsid w:val="00332D14"/>
    <w:rsid w:val="00335393"/>
    <w:rsid w:val="00335BD8"/>
    <w:rsid w:val="00346001"/>
    <w:rsid w:val="00352239"/>
    <w:rsid w:val="003522D3"/>
    <w:rsid w:val="00355876"/>
    <w:rsid w:val="00360CA8"/>
    <w:rsid w:val="0036253A"/>
    <w:rsid w:val="00363DD8"/>
    <w:rsid w:val="00367444"/>
    <w:rsid w:val="003746EB"/>
    <w:rsid w:val="00382D58"/>
    <w:rsid w:val="00385082"/>
    <w:rsid w:val="003B0D8B"/>
    <w:rsid w:val="003C1025"/>
    <w:rsid w:val="003D3F0C"/>
    <w:rsid w:val="003D640F"/>
    <w:rsid w:val="003E1D10"/>
    <w:rsid w:val="003E2492"/>
    <w:rsid w:val="00402D0B"/>
    <w:rsid w:val="00410CCB"/>
    <w:rsid w:val="004147C7"/>
    <w:rsid w:val="00416551"/>
    <w:rsid w:val="00423B73"/>
    <w:rsid w:val="00432741"/>
    <w:rsid w:val="004410FD"/>
    <w:rsid w:val="004447EC"/>
    <w:rsid w:val="00446864"/>
    <w:rsid w:val="00452022"/>
    <w:rsid w:val="0046101E"/>
    <w:rsid w:val="004643EE"/>
    <w:rsid w:val="004655DF"/>
    <w:rsid w:val="0046703F"/>
    <w:rsid w:val="00472CDF"/>
    <w:rsid w:val="0047637A"/>
    <w:rsid w:val="00480484"/>
    <w:rsid w:val="004A38E4"/>
    <w:rsid w:val="004A51C4"/>
    <w:rsid w:val="004B03F0"/>
    <w:rsid w:val="004B1407"/>
    <w:rsid w:val="004B1AB1"/>
    <w:rsid w:val="004C406F"/>
    <w:rsid w:val="004C477E"/>
    <w:rsid w:val="004C5C96"/>
    <w:rsid w:val="004D438F"/>
    <w:rsid w:val="004E0473"/>
    <w:rsid w:val="004E4169"/>
    <w:rsid w:val="004E783C"/>
    <w:rsid w:val="004F3E77"/>
    <w:rsid w:val="005008E2"/>
    <w:rsid w:val="00506D9D"/>
    <w:rsid w:val="0050765A"/>
    <w:rsid w:val="00517166"/>
    <w:rsid w:val="00522CE6"/>
    <w:rsid w:val="00523751"/>
    <w:rsid w:val="00542332"/>
    <w:rsid w:val="005424E4"/>
    <w:rsid w:val="00560BCB"/>
    <w:rsid w:val="00562F19"/>
    <w:rsid w:val="00564920"/>
    <w:rsid w:val="00565AB4"/>
    <w:rsid w:val="00567D9D"/>
    <w:rsid w:val="005711ED"/>
    <w:rsid w:val="00573C60"/>
    <w:rsid w:val="00574768"/>
    <w:rsid w:val="0058277F"/>
    <w:rsid w:val="005832F5"/>
    <w:rsid w:val="00584E4B"/>
    <w:rsid w:val="00586BFE"/>
    <w:rsid w:val="00590771"/>
    <w:rsid w:val="00592C0E"/>
    <w:rsid w:val="00593B57"/>
    <w:rsid w:val="005C2B95"/>
    <w:rsid w:val="005C64E2"/>
    <w:rsid w:val="005D0662"/>
    <w:rsid w:val="005E157A"/>
    <w:rsid w:val="005E295B"/>
    <w:rsid w:val="005E7206"/>
    <w:rsid w:val="005F279F"/>
    <w:rsid w:val="00600EA3"/>
    <w:rsid w:val="00603669"/>
    <w:rsid w:val="00612854"/>
    <w:rsid w:val="00621A1E"/>
    <w:rsid w:val="00624E40"/>
    <w:rsid w:val="006379C0"/>
    <w:rsid w:val="00655099"/>
    <w:rsid w:val="00657C34"/>
    <w:rsid w:val="00660CA0"/>
    <w:rsid w:val="00674B02"/>
    <w:rsid w:val="006A2B84"/>
    <w:rsid w:val="006A74FE"/>
    <w:rsid w:val="006C114F"/>
    <w:rsid w:val="006C1856"/>
    <w:rsid w:val="006C3143"/>
    <w:rsid w:val="006D26D9"/>
    <w:rsid w:val="006D796F"/>
    <w:rsid w:val="006E0ACE"/>
    <w:rsid w:val="006E18E4"/>
    <w:rsid w:val="006E33DD"/>
    <w:rsid w:val="006E39F4"/>
    <w:rsid w:val="006E7D5E"/>
    <w:rsid w:val="006F1028"/>
    <w:rsid w:val="006F4967"/>
    <w:rsid w:val="006F7EC7"/>
    <w:rsid w:val="007005AE"/>
    <w:rsid w:val="00704502"/>
    <w:rsid w:val="00704DC4"/>
    <w:rsid w:val="00706A28"/>
    <w:rsid w:val="007116BB"/>
    <w:rsid w:val="00711B9B"/>
    <w:rsid w:val="0071293D"/>
    <w:rsid w:val="00716A36"/>
    <w:rsid w:val="0071761A"/>
    <w:rsid w:val="00721D27"/>
    <w:rsid w:val="00723C68"/>
    <w:rsid w:val="00723EC7"/>
    <w:rsid w:val="0073517E"/>
    <w:rsid w:val="00735DF0"/>
    <w:rsid w:val="00741E14"/>
    <w:rsid w:val="0074201C"/>
    <w:rsid w:val="00751BFF"/>
    <w:rsid w:val="0075541F"/>
    <w:rsid w:val="00756710"/>
    <w:rsid w:val="007625D9"/>
    <w:rsid w:val="00763779"/>
    <w:rsid w:val="00764F49"/>
    <w:rsid w:val="007723E5"/>
    <w:rsid w:val="00780120"/>
    <w:rsid w:val="007927F3"/>
    <w:rsid w:val="00795D2D"/>
    <w:rsid w:val="007975A9"/>
    <w:rsid w:val="007A0B90"/>
    <w:rsid w:val="007B028D"/>
    <w:rsid w:val="007C064F"/>
    <w:rsid w:val="007C7509"/>
    <w:rsid w:val="007D55EF"/>
    <w:rsid w:val="007F64D7"/>
    <w:rsid w:val="008024A7"/>
    <w:rsid w:val="00803E37"/>
    <w:rsid w:val="0081288D"/>
    <w:rsid w:val="00812A28"/>
    <w:rsid w:val="00822D00"/>
    <w:rsid w:val="008233E5"/>
    <w:rsid w:val="0083583E"/>
    <w:rsid w:val="00835DD2"/>
    <w:rsid w:val="00836A70"/>
    <w:rsid w:val="008442B5"/>
    <w:rsid w:val="00860C41"/>
    <w:rsid w:val="00862CA7"/>
    <w:rsid w:val="00864CEF"/>
    <w:rsid w:val="00865AF3"/>
    <w:rsid w:val="00872D30"/>
    <w:rsid w:val="00872F31"/>
    <w:rsid w:val="008771C8"/>
    <w:rsid w:val="00877641"/>
    <w:rsid w:val="00881F0D"/>
    <w:rsid w:val="0088296F"/>
    <w:rsid w:val="00886ED2"/>
    <w:rsid w:val="0089338E"/>
    <w:rsid w:val="00897FAE"/>
    <w:rsid w:val="008A4CE1"/>
    <w:rsid w:val="008C0E71"/>
    <w:rsid w:val="008C13E5"/>
    <w:rsid w:val="008C5C2B"/>
    <w:rsid w:val="008D504E"/>
    <w:rsid w:val="008E3B2F"/>
    <w:rsid w:val="008F07AC"/>
    <w:rsid w:val="008F1DB5"/>
    <w:rsid w:val="008F3FAF"/>
    <w:rsid w:val="009049FB"/>
    <w:rsid w:val="009058F9"/>
    <w:rsid w:val="00906834"/>
    <w:rsid w:val="00911CB8"/>
    <w:rsid w:val="0091363E"/>
    <w:rsid w:val="0091620A"/>
    <w:rsid w:val="009244B7"/>
    <w:rsid w:val="0092464A"/>
    <w:rsid w:val="009326A3"/>
    <w:rsid w:val="00935535"/>
    <w:rsid w:val="00944049"/>
    <w:rsid w:val="009453FA"/>
    <w:rsid w:val="00952362"/>
    <w:rsid w:val="009557C6"/>
    <w:rsid w:val="00957E5B"/>
    <w:rsid w:val="009674ED"/>
    <w:rsid w:val="00973D3C"/>
    <w:rsid w:val="00976C57"/>
    <w:rsid w:val="00981D08"/>
    <w:rsid w:val="00985643"/>
    <w:rsid w:val="009A3CA1"/>
    <w:rsid w:val="009A4096"/>
    <w:rsid w:val="009B2D3F"/>
    <w:rsid w:val="009B5BCF"/>
    <w:rsid w:val="009C49EE"/>
    <w:rsid w:val="009D5A6E"/>
    <w:rsid w:val="009E5AB9"/>
    <w:rsid w:val="009F3A2E"/>
    <w:rsid w:val="009F42E2"/>
    <w:rsid w:val="009F6EDB"/>
    <w:rsid w:val="00A05D13"/>
    <w:rsid w:val="00A07B3F"/>
    <w:rsid w:val="00A07D96"/>
    <w:rsid w:val="00A14D15"/>
    <w:rsid w:val="00A20CF8"/>
    <w:rsid w:val="00A25181"/>
    <w:rsid w:val="00A33141"/>
    <w:rsid w:val="00A35A11"/>
    <w:rsid w:val="00A417C0"/>
    <w:rsid w:val="00A66A4D"/>
    <w:rsid w:val="00A76B22"/>
    <w:rsid w:val="00A77D4E"/>
    <w:rsid w:val="00A81B62"/>
    <w:rsid w:val="00A824F0"/>
    <w:rsid w:val="00AA22C9"/>
    <w:rsid w:val="00AA240A"/>
    <w:rsid w:val="00AA4F97"/>
    <w:rsid w:val="00AA547D"/>
    <w:rsid w:val="00AA7549"/>
    <w:rsid w:val="00AB1D46"/>
    <w:rsid w:val="00AB3BC3"/>
    <w:rsid w:val="00AB5E3F"/>
    <w:rsid w:val="00AB7745"/>
    <w:rsid w:val="00AD1CFD"/>
    <w:rsid w:val="00AE5CEF"/>
    <w:rsid w:val="00AF5C24"/>
    <w:rsid w:val="00B06D20"/>
    <w:rsid w:val="00B126B4"/>
    <w:rsid w:val="00B21C96"/>
    <w:rsid w:val="00B25E4A"/>
    <w:rsid w:val="00B26C29"/>
    <w:rsid w:val="00B3154B"/>
    <w:rsid w:val="00B37ED7"/>
    <w:rsid w:val="00B40F22"/>
    <w:rsid w:val="00B418A0"/>
    <w:rsid w:val="00B55002"/>
    <w:rsid w:val="00B66F98"/>
    <w:rsid w:val="00B6764E"/>
    <w:rsid w:val="00B734F2"/>
    <w:rsid w:val="00B73FE4"/>
    <w:rsid w:val="00BA0CBE"/>
    <w:rsid w:val="00BA2C68"/>
    <w:rsid w:val="00BA363A"/>
    <w:rsid w:val="00BA6EB0"/>
    <w:rsid w:val="00BD34BE"/>
    <w:rsid w:val="00BD4714"/>
    <w:rsid w:val="00BE129F"/>
    <w:rsid w:val="00BE22FB"/>
    <w:rsid w:val="00BE5A69"/>
    <w:rsid w:val="00BF5FE8"/>
    <w:rsid w:val="00BF5FFF"/>
    <w:rsid w:val="00C04FC2"/>
    <w:rsid w:val="00C12759"/>
    <w:rsid w:val="00C12916"/>
    <w:rsid w:val="00C203C0"/>
    <w:rsid w:val="00C33031"/>
    <w:rsid w:val="00C3472D"/>
    <w:rsid w:val="00C36C9A"/>
    <w:rsid w:val="00C42379"/>
    <w:rsid w:val="00C4477A"/>
    <w:rsid w:val="00C46207"/>
    <w:rsid w:val="00C56A2C"/>
    <w:rsid w:val="00C603E4"/>
    <w:rsid w:val="00C615CB"/>
    <w:rsid w:val="00C63444"/>
    <w:rsid w:val="00C767C5"/>
    <w:rsid w:val="00C91EC1"/>
    <w:rsid w:val="00CA1930"/>
    <w:rsid w:val="00CA2DC5"/>
    <w:rsid w:val="00CA5260"/>
    <w:rsid w:val="00CA5852"/>
    <w:rsid w:val="00CB05CF"/>
    <w:rsid w:val="00CB085B"/>
    <w:rsid w:val="00CB4455"/>
    <w:rsid w:val="00CB45CF"/>
    <w:rsid w:val="00CC65FD"/>
    <w:rsid w:val="00CE0C86"/>
    <w:rsid w:val="00CE1338"/>
    <w:rsid w:val="00CE666D"/>
    <w:rsid w:val="00CE7870"/>
    <w:rsid w:val="00CF0CB1"/>
    <w:rsid w:val="00CF30B2"/>
    <w:rsid w:val="00CF35AD"/>
    <w:rsid w:val="00CF7237"/>
    <w:rsid w:val="00D0018B"/>
    <w:rsid w:val="00D01841"/>
    <w:rsid w:val="00D02DD0"/>
    <w:rsid w:val="00D04796"/>
    <w:rsid w:val="00D1509A"/>
    <w:rsid w:val="00D20EA4"/>
    <w:rsid w:val="00D2483F"/>
    <w:rsid w:val="00D24BD2"/>
    <w:rsid w:val="00D30370"/>
    <w:rsid w:val="00D343F3"/>
    <w:rsid w:val="00D347D9"/>
    <w:rsid w:val="00D41BF9"/>
    <w:rsid w:val="00D50164"/>
    <w:rsid w:val="00D631B0"/>
    <w:rsid w:val="00D87EE3"/>
    <w:rsid w:val="00D913AE"/>
    <w:rsid w:val="00DA508E"/>
    <w:rsid w:val="00DA6CD8"/>
    <w:rsid w:val="00DA77BC"/>
    <w:rsid w:val="00DB1223"/>
    <w:rsid w:val="00DC1A9E"/>
    <w:rsid w:val="00DE28FD"/>
    <w:rsid w:val="00DE3EE7"/>
    <w:rsid w:val="00DF17B5"/>
    <w:rsid w:val="00DF2EF1"/>
    <w:rsid w:val="00DF5916"/>
    <w:rsid w:val="00E00552"/>
    <w:rsid w:val="00E11B5A"/>
    <w:rsid w:val="00E15345"/>
    <w:rsid w:val="00E16F22"/>
    <w:rsid w:val="00E25CB7"/>
    <w:rsid w:val="00E32A15"/>
    <w:rsid w:val="00E40557"/>
    <w:rsid w:val="00E516BB"/>
    <w:rsid w:val="00E51B36"/>
    <w:rsid w:val="00E51EEF"/>
    <w:rsid w:val="00E53BA2"/>
    <w:rsid w:val="00E55855"/>
    <w:rsid w:val="00E60A84"/>
    <w:rsid w:val="00E623BE"/>
    <w:rsid w:val="00E629EF"/>
    <w:rsid w:val="00E66DEE"/>
    <w:rsid w:val="00E81C8C"/>
    <w:rsid w:val="00E83BB3"/>
    <w:rsid w:val="00E86100"/>
    <w:rsid w:val="00E8627A"/>
    <w:rsid w:val="00E90D08"/>
    <w:rsid w:val="00E94837"/>
    <w:rsid w:val="00E97AF1"/>
    <w:rsid w:val="00EA3999"/>
    <w:rsid w:val="00EB5187"/>
    <w:rsid w:val="00EB5D3D"/>
    <w:rsid w:val="00EB78D3"/>
    <w:rsid w:val="00EC4EDB"/>
    <w:rsid w:val="00EC6899"/>
    <w:rsid w:val="00ED54ED"/>
    <w:rsid w:val="00EE338E"/>
    <w:rsid w:val="00EE370A"/>
    <w:rsid w:val="00EF0D16"/>
    <w:rsid w:val="00EF12AC"/>
    <w:rsid w:val="00EF2C18"/>
    <w:rsid w:val="00EF34F9"/>
    <w:rsid w:val="00EF4ABF"/>
    <w:rsid w:val="00F049FF"/>
    <w:rsid w:val="00F13B05"/>
    <w:rsid w:val="00F145C7"/>
    <w:rsid w:val="00F2499F"/>
    <w:rsid w:val="00F26A84"/>
    <w:rsid w:val="00F30895"/>
    <w:rsid w:val="00F34727"/>
    <w:rsid w:val="00F34FBF"/>
    <w:rsid w:val="00F4013B"/>
    <w:rsid w:val="00F42B85"/>
    <w:rsid w:val="00F439C1"/>
    <w:rsid w:val="00F54F06"/>
    <w:rsid w:val="00F5658C"/>
    <w:rsid w:val="00F818E6"/>
    <w:rsid w:val="00F8423C"/>
    <w:rsid w:val="00F94A67"/>
    <w:rsid w:val="00F964A4"/>
    <w:rsid w:val="00F968DF"/>
    <w:rsid w:val="00FA58C7"/>
    <w:rsid w:val="00FB023C"/>
    <w:rsid w:val="00FD0404"/>
    <w:rsid w:val="00FD0A91"/>
    <w:rsid w:val="00FD0F5D"/>
    <w:rsid w:val="00FD3175"/>
    <w:rsid w:val="00FD5DA5"/>
    <w:rsid w:val="00FD747D"/>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A1DD07A-7B67-4604-BCA4-469152F6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header-2">
    <w:name w:val="header-2"/>
    <w:basedOn w:val="P00"/>
    <w:rsid w:val="00706A28"/>
    <w:pPr>
      <w:keepNext/>
      <w:keepLines/>
      <w:tabs>
        <w:tab w:val="clear" w:pos="6259"/>
      </w:tabs>
      <w:spacing w:before="240"/>
      <w:jc w:val="center"/>
    </w:pPr>
    <w:rPr>
      <w:szCs w:val="20"/>
    </w:rPr>
  </w:style>
  <w:style w:type="table" w:styleId="a7">
    <w:name w:val="Table Grid"/>
    <w:basedOn w:val="a1"/>
    <w:rsid w:val="005907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16277</CharactersWithSpaces>
  <SharedDoc>false</SharedDoc>
  <HLinks>
    <vt:vector size="138" baseType="variant">
      <vt:variant>
        <vt:i4>393283</vt:i4>
      </vt:variant>
      <vt:variant>
        <vt:i4>126</vt:i4>
      </vt:variant>
      <vt:variant>
        <vt:i4>0</vt:i4>
      </vt:variant>
      <vt:variant>
        <vt:i4>5</vt:i4>
      </vt:variant>
      <vt:variant>
        <vt:lpwstr>http://www.nevo.co.il/advertisements/nevo-100.doc</vt:lpwstr>
      </vt:variant>
      <vt:variant>
        <vt:lpwstr/>
      </vt:variant>
      <vt:variant>
        <vt:i4>5373961</vt:i4>
      </vt:variant>
      <vt:variant>
        <vt:i4>120</vt:i4>
      </vt:variant>
      <vt:variant>
        <vt:i4>0</vt:i4>
      </vt:variant>
      <vt:variant>
        <vt:i4>5</vt:i4>
      </vt:variant>
      <vt:variant>
        <vt:lpwstr/>
      </vt:variant>
      <vt:variant>
        <vt:lpwstr>med7</vt:lpwstr>
      </vt:variant>
      <vt:variant>
        <vt:i4>5439497</vt:i4>
      </vt:variant>
      <vt:variant>
        <vt:i4>114</vt:i4>
      </vt:variant>
      <vt:variant>
        <vt:i4>0</vt:i4>
      </vt:variant>
      <vt:variant>
        <vt:i4>5</vt:i4>
      </vt:variant>
      <vt:variant>
        <vt:lpwstr/>
      </vt:variant>
      <vt:variant>
        <vt:lpwstr>med6</vt:lpwstr>
      </vt:variant>
      <vt:variant>
        <vt:i4>5242889</vt:i4>
      </vt:variant>
      <vt:variant>
        <vt:i4>108</vt:i4>
      </vt:variant>
      <vt:variant>
        <vt:i4>0</vt:i4>
      </vt:variant>
      <vt:variant>
        <vt:i4>5</vt:i4>
      </vt:variant>
      <vt:variant>
        <vt:lpwstr/>
      </vt:variant>
      <vt:variant>
        <vt:lpwstr>med5</vt:lpwstr>
      </vt:variant>
      <vt:variant>
        <vt:i4>3145771</vt:i4>
      </vt:variant>
      <vt:variant>
        <vt:i4>102</vt:i4>
      </vt:variant>
      <vt:variant>
        <vt:i4>0</vt:i4>
      </vt:variant>
      <vt:variant>
        <vt:i4>5</vt:i4>
      </vt:variant>
      <vt:variant>
        <vt:lpwstr/>
      </vt:variant>
      <vt:variant>
        <vt:lpwstr>Seif13</vt:lpwstr>
      </vt:variant>
      <vt:variant>
        <vt:i4>5308425</vt:i4>
      </vt:variant>
      <vt:variant>
        <vt:i4>96</vt:i4>
      </vt:variant>
      <vt:variant>
        <vt:i4>0</vt:i4>
      </vt:variant>
      <vt:variant>
        <vt:i4>5</vt:i4>
      </vt:variant>
      <vt:variant>
        <vt:lpwstr/>
      </vt:variant>
      <vt:variant>
        <vt:lpwstr>med4</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7471119</vt:i4>
      </vt:variant>
      <vt:variant>
        <vt:i4>0</vt:i4>
      </vt:variant>
      <vt:variant>
        <vt:i4>0</vt:i4>
      </vt:variant>
      <vt:variant>
        <vt:i4>5</vt:i4>
      </vt:variant>
      <vt:variant>
        <vt:lpwstr>http://www.nevo.co.il/Law_word/law06/TAK-8037.pdf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רישוי שירותים ומקצועות בענף הרכב (ייצור מוצרי תעבורה, ייבואם והסחר בהם), תשע"ח-2018</vt:lpwstr>
  </property>
  <property fmtid="{D5CDD505-2E9C-101B-9397-08002B2CF9AE}" pid="4" name="LAWNUMBER">
    <vt:lpwstr>0896</vt:lpwstr>
  </property>
  <property fmtid="{D5CDD505-2E9C-101B-9397-08002B2CF9AE}" pid="5" name="TYPE">
    <vt:lpwstr>01</vt:lpwstr>
  </property>
  <property fmtid="{D5CDD505-2E9C-101B-9397-08002B2CF9AE}" pid="6" name="LINKK5">
    <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תעבורה</vt:lpwstr>
  </property>
  <property fmtid="{D5CDD505-2E9C-101B-9397-08002B2CF9AE}" pid="20" name="NOSE41">
    <vt:lpwstr>רכב</vt:lpwstr>
  </property>
  <property fmtid="{D5CDD505-2E9C-101B-9397-08002B2CF9AE}" pid="21" name="NOSE12">
    <vt:lpwstr>רשויות ומשפט מנהלי</vt:lpwstr>
  </property>
  <property fmtid="{D5CDD505-2E9C-101B-9397-08002B2CF9AE}" pid="22" name="NOSE22">
    <vt:lpwstr>רישוי</vt:lpwstr>
  </property>
  <property fmtid="{D5CDD505-2E9C-101B-9397-08002B2CF9AE}" pid="23" name="NOSE32">
    <vt:lpwstr>רישוי בעלי מקצוע</vt:lpwstr>
  </property>
  <property fmtid="{D5CDD505-2E9C-101B-9397-08002B2CF9AE}" pid="24" name="NOSE42">
    <vt:lpwstr/>
  </property>
  <property fmtid="{D5CDD505-2E9C-101B-9397-08002B2CF9AE}" pid="25" name="NOSE13">
    <vt:lpwstr>רשויות ומשפט מנהלי</vt:lpwstr>
  </property>
  <property fmtid="{D5CDD505-2E9C-101B-9397-08002B2CF9AE}" pid="26" name="NOSE23">
    <vt:lpwstr>תעבורה</vt:lpwstr>
  </property>
  <property fmtid="{D5CDD505-2E9C-101B-9397-08002B2CF9AE}" pid="27" name="NOSE33">
    <vt:lpwstr>רכב</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CHNAME">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רישוי שירותים ומקצועות בענף הרכב</vt:lpwstr>
  </property>
  <property fmtid="{D5CDD505-2E9C-101B-9397-08002B2CF9AE}" pid="63" name="MEKOR_SAIF1">
    <vt:lpwstr>19X;98X3X;98X4X;109XאX4X</vt:lpwstr>
  </property>
  <property fmtid="{D5CDD505-2E9C-101B-9397-08002B2CF9AE}" pid="64" name="MEKOR_NAME2">
    <vt:lpwstr>חוק רישוי שירותים ומקצועות בענף הרכב</vt:lpwstr>
  </property>
  <property fmtid="{D5CDD505-2E9C-101B-9397-08002B2CF9AE}" pid="65" name="MEKOR_SAIF2">
    <vt:lpwstr>109XאX5X;109XגX;114XבX2X;117XאX1X</vt:lpwstr>
  </property>
  <property fmtid="{D5CDD505-2E9C-101B-9397-08002B2CF9AE}" pid="66" name="MEKOR_NAME3">
    <vt:lpwstr>חוק רישוי שירותים ומקצועות בענף הרכב</vt:lpwstr>
  </property>
  <property fmtid="{D5CDD505-2E9C-101B-9397-08002B2CF9AE}" pid="67" name="MEKOR_SAIF3">
    <vt:lpwstr>117XאX2X;121XאX3X;239X</vt:lpwstr>
  </property>
  <property fmtid="{D5CDD505-2E9C-101B-9397-08002B2CF9AE}" pid="68" name="LINKK1">
    <vt:lpwstr>http://www.nevo.co.il/Law_word/law06/TAK-8037.pdf;‎רשומות - תקנות כלליות#פורסמו ק"ת תשע"ח מס' ‏‏8037 #מיום 10.7.2018 עמ' 2379‏</vt:lpwstr>
  </property>
</Properties>
</file>