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9A0" w:rsidRPr="00A839A0" w:rsidRDefault="00A839A0" w:rsidP="00A839A0">
      <w:pPr>
        <w:pStyle w:val="big-header"/>
        <w:ind w:left="0" w:right="1134"/>
        <w:rPr>
          <w:rFonts w:cs="FrankRuehl"/>
          <w:sz w:val="32"/>
        </w:rPr>
      </w:pPr>
      <w:r>
        <w:rPr>
          <w:rFonts w:cs="FrankRuehl"/>
          <w:sz w:val="32"/>
          <w:rtl/>
        </w:rPr>
        <w:t>תקנות רישום קבלנים לעבודות הנדסה בנאיות (מנהלי עבודה), תשמ"ב-1982</w:t>
      </w:r>
    </w:p>
    <w:p w:rsidR="00794D09" w:rsidRDefault="00794D09">
      <w:pPr>
        <w:pStyle w:val="big-header"/>
        <w:ind w:left="0" w:right="1134"/>
        <w:rPr>
          <w:rFonts w:cs="FrankRuehl"/>
          <w:color w:val="008000"/>
        </w:rPr>
      </w:pPr>
      <w:r w:rsidRPr="006E674C">
        <w:rPr>
          <w:rFonts w:cs="FrankRuehl" w:hint="cs"/>
          <w:color w:val="008000"/>
          <w:rtl/>
        </w:rPr>
        <w:t>רבדים בחקיקה</w:t>
      </w:r>
    </w:p>
    <w:p w:rsidR="00A839A0" w:rsidRPr="00A839A0" w:rsidRDefault="00A839A0" w:rsidP="00A839A0">
      <w:pPr>
        <w:spacing w:line="320" w:lineRule="auto"/>
        <w:jc w:val="left"/>
        <w:rPr>
          <w:rFonts w:cs="FrankRuehl"/>
          <w:szCs w:val="26"/>
          <w:rtl/>
        </w:rPr>
      </w:pPr>
    </w:p>
    <w:p w:rsidR="00A839A0" w:rsidRDefault="00A839A0" w:rsidP="00A839A0">
      <w:pPr>
        <w:spacing w:line="320" w:lineRule="auto"/>
        <w:jc w:val="left"/>
        <w:rPr>
          <w:rtl/>
        </w:rPr>
      </w:pPr>
    </w:p>
    <w:p w:rsidR="00A839A0" w:rsidRDefault="00A839A0" w:rsidP="00A839A0">
      <w:pPr>
        <w:spacing w:line="320" w:lineRule="auto"/>
        <w:jc w:val="left"/>
        <w:rPr>
          <w:rFonts w:cs="FrankRuehl"/>
          <w:szCs w:val="26"/>
          <w:rtl/>
        </w:rPr>
      </w:pPr>
      <w:r w:rsidRPr="00A839A0">
        <w:rPr>
          <w:rFonts w:cs="Miriam"/>
          <w:szCs w:val="22"/>
          <w:rtl/>
        </w:rPr>
        <w:t>עבודה</w:t>
      </w:r>
      <w:r w:rsidRPr="00A839A0">
        <w:rPr>
          <w:rFonts w:cs="FrankRuehl"/>
          <w:szCs w:val="26"/>
          <w:rtl/>
        </w:rPr>
        <w:t xml:space="preserve"> – מנהלי עבודה – רישום</w:t>
      </w:r>
    </w:p>
    <w:p w:rsidR="00A839A0" w:rsidRDefault="00A839A0" w:rsidP="00A839A0">
      <w:pPr>
        <w:spacing w:line="320" w:lineRule="auto"/>
        <w:jc w:val="left"/>
        <w:rPr>
          <w:rFonts w:cs="FrankRuehl"/>
          <w:szCs w:val="26"/>
          <w:rtl/>
        </w:rPr>
      </w:pPr>
      <w:r w:rsidRPr="00A839A0">
        <w:rPr>
          <w:rFonts w:cs="Miriam"/>
          <w:szCs w:val="22"/>
          <w:rtl/>
        </w:rPr>
        <w:t>משפט פרטי וכלכלה</w:t>
      </w:r>
      <w:r w:rsidRPr="00A839A0">
        <w:rPr>
          <w:rFonts w:cs="FrankRuehl"/>
          <w:szCs w:val="26"/>
          <w:rtl/>
        </w:rPr>
        <w:t xml:space="preserve"> – הסדרת עיסוק – קבלנים</w:t>
      </w:r>
    </w:p>
    <w:p w:rsidR="00902C59" w:rsidRPr="00A839A0" w:rsidRDefault="00A839A0" w:rsidP="00A839A0">
      <w:pPr>
        <w:spacing w:line="320" w:lineRule="auto"/>
        <w:jc w:val="left"/>
        <w:rPr>
          <w:rFonts w:cs="Miriam"/>
          <w:szCs w:val="22"/>
          <w:rtl/>
        </w:rPr>
      </w:pPr>
      <w:r w:rsidRPr="00A839A0">
        <w:rPr>
          <w:rFonts w:cs="Miriam"/>
          <w:szCs w:val="22"/>
          <w:rtl/>
        </w:rPr>
        <w:t>רשויות ומשפט מנהלי</w:t>
      </w:r>
      <w:r w:rsidRPr="00A839A0">
        <w:rPr>
          <w:rFonts w:cs="FrankRuehl"/>
          <w:szCs w:val="26"/>
          <w:rtl/>
        </w:rPr>
        <w:t xml:space="preserve"> – הסדרת עיסוק – קבלנים</w:t>
      </w:r>
    </w:p>
    <w:p w:rsidR="00BA36E6" w:rsidRDefault="00BA36E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15322" w:rsidRPr="00D15322">
        <w:tblPrEx>
          <w:tblCellMar>
            <w:top w:w="0" w:type="dxa"/>
            <w:bottom w:w="0" w:type="dxa"/>
          </w:tblCellMar>
        </w:tblPrEx>
        <w:tc>
          <w:tcPr>
            <w:tcW w:w="1247" w:type="dxa"/>
          </w:tcPr>
          <w:p w:rsidR="00D15322" w:rsidRPr="00D15322" w:rsidRDefault="00D15322" w:rsidP="00D15322">
            <w:pPr>
              <w:spacing w:line="240" w:lineRule="auto"/>
              <w:jc w:val="left"/>
              <w:rPr>
                <w:rFonts w:cs="Frankruhel"/>
                <w:sz w:val="24"/>
                <w:rtl/>
              </w:rPr>
            </w:pPr>
            <w:r>
              <w:rPr>
                <w:sz w:val="24"/>
                <w:rtl/>
              </w:rPr>
              <w:t xml:space="preserve">סעיף 1 </w:t>
            </w:r>
          </w:p>
        </w:tc>
        <w:tc>
          <w:tcPr>
            <w:tcW w:w="5669" w:type="dxa"/>
          </w:tcPr>
          <w:p w:rsidR="00D15322" w:rsidRPr="00D15322" w:rsidRDefault="00D15322" w:rsidP="00D15322">
            <w:pPr>
              <w:spacing w:line="240" w:lineRule="auto"/>
              <w:jc w:val="left"/>
              <w:rPr>
                <w:rFonts w:cs="Frankruhel"/>
                <w:sz w:val="24"/>
                <w:rtl/>
              </w:rPr>
            </w:pPr>
            <w:r>
              <w:rPr>
                <w:sz w:val="24"/>
                <w:rtl/>
              </w:rPr>
              <w:t>עבודות הנדסה בנאיות מסוג ראשון במעלה</w:t>
            </w:r>
          </w:p>
        </w:tc>
        <w:tc>
          <w:tcPr>
            <w:tcW w:w="567" w:type="dxa"/>
          </w:tcPr>
          <w:p w:rsidR="00D15322" w:rsidRPr="00D15322" w:rsidRDefault="00D15322" w:rsidP="00D15322">
            <w:pPr>
              <w:spacing w:line="240" w:lineRule="auto"/>
              <w:jc w:val="left"/>
              <w:rPr>
                <w:rStyle w:val="Hyperlink"/>
                <w:rtl/>
              </w:rPr>
            </w:pPr>
            <w:hyperlink w:anchor="Seif1" w:tooltip="עבודות הנדסה בנאיות מסוג ראשון במעלה" w:history="1">
              <w:r w:rsidRPr="00D15322">
                <w:rPr>
                  <w:rStyle w:val="Hyperlink"/>
                </w:rPr>
                <w:t>Go</w:t>
              </w:r>
            </w:hyperlink>
          </w:p>
        </w:tc>
        <w:tc>
          <w:tcPr>
            <w:tcW w:w="850" w:type="dxa"/>
          </w:tcPr>
          <w:p w:rsidR="00D15322" w:rsidRPr="00D15322" w:rsidRDefault="00D15322" w:rsidP="00D153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5322" w:rsidRPr="00D15322">
        <w:tblPrEx>
          <w:tblCellMar>
            <w:top w:w="0" w:type="dxa"/>
            <w:bottom w:w="0" w:type="dxa"/>
          </w:tblCellMar>
        </w:tblPrEx>
        <w:tc>
          <w:tcPr>
            <w:tcW w:w="1247" w:type="dxa"/>
          </w:tcPr>
          <w:p w:rsidR="00D15322" w:rsidRPr="00D15322" w:rsidRDefault="00D15322" w:rsidP="00D15322">
            <w:pPr>
              <w:spacing w:line="240" w:lineRule="auto"/>
              <w:jc w:val="left"/>
              <w:rPr>
                <w:rFonts w:cs="Frankruhel"/>
                <w:sz w:val="24"/>
                <w:rtl/>
              </w:rPr>
            </w:pPr>
            <w:r>
              <w:rPr>
                <w:sz w:val="24"/>
                <w:rtl/>
              </w:rPr>
              <w:t xml:space="preserve">סעיף 2 </w:t>
            </w:r>
          </w:p>
        </w:tc>
        <w:tc>
          <w:tcPr>
            <w:tcW w:w="5669" w:type="dxa"/>
          </w:tcPr>
          <w:p w:rsidR="00D15322" w:rsidRPr="00D15322" w:rsidRDefault="00D15322" w:rsidP="00D15322">
            <w:pPr>
              <w:spacing w:line="240" w:lineRule="auto"/>
              <w:jc w:val="left"/>
              <w:rPr>
                <w:rFonts w:cs="Frankruhel"/>
                <w:sz w:val="24"/>
                <w:rtl/>
              </w:rPr>
            </w:pPr>
            <w:r>
              <w:rPr>
                <w:sz w:val="24"/>
                <w:rtl/>
              </w:rPr>
              <w:t>ראיות</w:t>
            </w:r>
          </w:p>
        </w:tc>
        <w:tc>
          <w:tcPr>
            <w:tcW w:w="567" w:type="dxa"/>
          </w:tcPr>
          <w:p w:rsidR="00D15322" w:rsidRPr="00D15322" w:rsidRDefault="00D15322" w:rsidP="00D15322">
            <w:pPr>
              <w:spacing w:line="240" w:lineRule="auto"/>
              <w:jc w:val="left"/>
              <w:rPr>
                <w:rStyle w:val="Hyperlink"/>
                <w:rtl/>
              </w:rPr>
            </w:pPr>
            <w:hyperlink w:anchor="Seif2" w:tooltip="ראיות" w:history="1">
              <w:r w:rsidRPr="00D15322">
                <w:rPr>
                  <w:rStyle w:val="Hyperlink"/>
                </w:rPr>
                <w:t>Go</w:t>
              </w:r>
            </w:hyperlink>
          </w:p>
        </w:tc>
        <w:tc>
          <w:tcPr>
            <w:tcW w:w="850" w:type="dxa"/>
          </w:tcPr>
          <w:p w:rsidR="00D15322" w:rsidRPr="00D15322" w:rsidRDefault="00D15322" w:rsidP="00D153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5322" w:rsidRPr="00D15322">
        <w:tblPrEx>
          <w:tblCellMar>
            <w:top w:w="0" w:type="dxa"/>
            <w:bottom w:w="0" w:type="dxa"/>
          </w:tblCellMar>
        </w:tblPrEx>
        <w:tc>
          <w:tcPr>
            <w:tcW w:w="1247" w:type="dxa"/>
          </w:tcPr>
          <w:p w:rsidR="00D15322" w:rsidRPr="00D15322" w:rsidRDefault="00D15322" w:rsidP="00D15322">
            <w:pPr>
              <w:spacing w:line="240" w:lineRule="auto"/>
              <w:jc w:val="left"/>
              <w:rPr>
                <w:rFonts w:cs="Frankruhel"/>
                <w:sz w:val="24"/>
                <w:rtl/>
              </w:rPr>
            </w:pPr>
            <w:r>
              <w:rPr>
                <w:sz w:val="24"/>
                <w:rtl/>
              </w:rPr>
              <w:t xml:space="preserve">סעיף 3 </w:t>
            </w:r>
          </w:p>
        </w:tc>
        <w:tc>
          <w:tcPr>
            <w:tcW w:w="5669" w:type="dxa"/>
          </w:tcPr>
          <w:p w:rsidR="00D15322" w:rsidRPr="00D15322" w:rsidRDefault="00D15322" w:rsidP="00D15322">
            <w:pPr>
              <w:spacing w:line="240" w:lineRule="auto"/>
              <w:jc w:val="left"/>
              <w:rPr>
                <w:rFonts w:cs="Frankruhel"/>
                <w:sz w:val="24"/>
                <w:rtl/>
              </w:rPr>
            </w:pPr>
            <w:r>
              <w:rPr>
                <w:sz w:val="24"/>
                <w:rtl/>
              </w:rPr>
              <w:t>מבחנים</w:t>
            </w:r>
          </w:p>
        </w:tc>
        <w:tc>
          <w:tcPr>
            <w:tcW w:w="567" w:type="dxa"/>
          </w:tcPr>
          <w:p w:rsidR="00D15322" w:rsidRPr="00D15322" w:rsidRDefault="00D15322" w:rsidP="00D15322">
            <w:pPr>
              <w:spacing w:line="240" w:lineRule="auto"/>
              <w:jc w:val="left"/>
              <w:rPr>
                <w:rStyle w:val="Hyperlink"/>
                <w:rtl/>
              </w:rPr>
            </w:pPr>
            <w:hyperlink w:anchor="Seif3" w:tooltip="מבחנים" w:history="1">
              <w:r w:rsidRPr="00D15322">
                <w:rPr>
                  <w:rStyle w:val="Hyperlink"/>
                </w:rPr>
                <w:t>Go</w:t>
              </w:r>
            </w:hyperlink>
          </w:p>
        </w:tc>
        <w:tc>
          <w:tcPr>
            <w:tcW w:w="850" w:type="dxa"/>
          </w:tcPr>
          <w:p w:rsidR="00D15322" w:rsidRPr="00D15322" w:rsidRDefault="00D15322" w:rsidP="00D153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322" w:rsidRPr="00D15322">
        <w:tblPrEx>
          <w:tblCellMar>
            <w:top w:w="0" w:type="dxa"/>
            <w:bottom w:w="0" w:type="dxa"/>
          </w:tblCellMar>
        </w:tblPrEx>
        <w:tc>
          <w:tcPr>
            <w:tcW w:w="1247" w:type="dxa"/>
          </w:tcPr>
          <w:p w:rsidR="00D15322" w:rsidRPr="00D15322" w:rsidRDefault="00D15322" w:rsidP="00D15322">
            <w:pPr>
              <w:spacing w:line="240" w:lineRule="auto"/>
              <w:jc w:val="left"/>
              <w:rPr>
                <w:rFonts w:cs="Frankruhel"/>
                <w:sz w:val="24"/>
                <w:rtl/>
              </w:rPr>
            </w:pPr>
            <w:r>
              <w:rPr>
                <w:sz w:val="24"/>
                <w:rtl/>
              </w:rPr>
              <w:t xml:space="preserve">סעיף 4 </w:t>
            </w:r>
          </w:p>
        </w:tc>
        <w:tc>
          <w:tcPr>
            <w:tcW w:w="5669" w:type="dxa"/>
          </w:tcPr>
          <w:p w:rsidR="00D15322" w:rsidRPr="00D15322" w:rsidRDefault="00D15322" w:rsidP="00D15322">
            <w:pPr>
              <w:spacing w:line="240" w:lineRule="auto"/>
              <w:jc w:val="left"/>
              <w:rPr>
                <w:rFonts w:cs="Frankruhel"/>
                <w:sz w:val="24"/>
                <w:rtl/>
              </w:rPr>
            </w:pPr>
            <w:r>
              <w:rPr>
                <w:sz w:val="24"/>
                <w:rtl/>
              </w:rPr>
              <w:t>ביטול</w:t>
            </w:r>
          </w:p>
        </w:tc>
        <w:tc>
          <w:tcPr>
            <w:tcW w:w="567" w:type="dxa"/>
          </w:tcPr>
          <w:p w:rsidR="00D15322" w:rsidRPr="00D15322" w:rsidRDefault="00D15322" w:rsidP="00D15322">
            <w:pPr>
              <w:spacing w:line="240" w:lineRule="auto"/>
              <w:jc w:val="left"/>
              <w:rPr>
                <w:rStyle w:val="Hyperlink"/>
                <w:rtl/>
              </w:rPr>
            </w:pPr>
            <w:hyperlink w:anchor="Seif4" w:tooltip="ביטול" w:history="1">
              <w:r w:rsidRPr="00D15322">
                <w:rPr>
                  <w:rStyle w:val="Hyperlink"/>
                </w:rPr>
                <w:t>Go</w:t>
              </w:r>
            </w:hyperlink>
          </w:p>
        </w:tc>
        <w:tc>
          <w:tcPr>
            <w:tcW w:w="850" w:type="dxa"/>
          </w:tcPr>
          <w:p w:rsidR="00D15322" w:rsidRPr="00D15322" w:rsidRDefault="00D15322" w:rsidP="00D153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322" w:rsidRPr="00D15322">
        <w:tblPrEx>
          <w:tblCellMar>
            <w:top w:w="0" w:type="dxa"/>
            <w:bottom w:w="0" w:type="dxa"/>
          </w:tblCellMar>
        </w:tblPrEx>
        <w:tc>
          <w:tcPr>
            <w:tcW w:w="1247" w:type="dxa"/>
          </w:tcPr>
          <w:p w:rsidR="00D15322" w:rsidRPr="00D15322" w:rsidRDefault="00D15322" w:rsidP="00D15322">
            <w:pPr>
              <w:spacing w:line="240" w:lineRule="auto"/>
              <w:jc w:val="left"/>
              <w:rPr>
                <w:rFonts w:cs="Frankruhel"/>
                <w:sz w:val="24"/>
                <w:rtl/>
              </w:rPr>
            </w:pPr>
          </w:p>
        </w:tc>
        <w:tc>
          <w:tcPr>
            <w:tcW w:w="5669" w:type="dxa"/>
          </w:tcPr>
          <w:p w:rsidR="00D15322" w:rsidRPr="00D15322" w:rsidRDefault="00D15322" w:rsidP="00D15322">
            <w:pPr>
              <w:spacing w:line="240" w:lineRule="auto"/>
              <w:jc w:val="left"/>
              <w:rPr>
                <w:rFonts w:cs="Frankruhel"/>
                <w:sz w:val="24"/>
                <w:rtl/>
              </w:rPr>
            </w:pPr>
            <w:r>
              <w:rPr>
                <w:sz w:val="24"/>
                <w:rtl/>
              </w:rPr>
              <w:t>תוספת</w:t>
            </w:r>
          </w:p>
        </w:tc>
        <w:tc>
          <w:tcPr>
            <w:tcW w:w="567" w:type="dxa"/>
          </w:tcPr>
          <w:p w:rsidR="00D15322" w:rsidRPr="00D15322" w:rsidRDefault="00D15322" w:rsidP="00D15322">
            <w:pPr>
              <w:spacing w:line="240" w:lineRule="auto"/>
              <w:jc w:val="left"/>
              <w:rPr>
                <w:rStyle w:val="Hyperlink"/>
                <w:rtl/>
              </w:rPr>
            </w:pPr>
            <w:hyperlink w:anchor="med0" w:tooltip="תוספת" w:history="1">
              <w:r w:rsidRPr="00D15322">
                <w:rPr>
                  <w:rStyle w:val="Hyperlink"/>
                </w:rPr>
                <w:t>Go</w:t>
              </w:r>
            </w:hyperlink>
          </w:p>
        </w:tc>
        <w:tc>
          <w:tcPr>
            <w:tcW w:w="850" w:type="dxa"/>
          </w:tcPr>
          <w:p w:rsidR="00D15322" w:rsidRPr="00D15322" w:rsidRDefault="00D15322" w:rsidP="00D153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BA36E6" w:rsidRDefault="00BA36E6">
      <w:pPr>
        <w:pStyle w:val="big-header"/>
        <w:ind w:left="0" w:right="1134"/>
        <w:rPr>
          <w:rFonts w:cs="FrankRuehl"/>
          <w:sz w:val="32"/>
          <w:rtl/>
        </w:rPr>
      </w:pPr>
    </w:p>
    <w:p w:rsidR="00BA36E6" w:rsidRDefault="00BA36E6" w:rsidP="00902C5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רישום קבלנים לעבודות הנד</w:t>
      </w:r>
      <w:r w:rsidR="00BC7F72">
        <w:rPr>
          <w:rFonts w:cs="FrankRuehl" w:hint="cs"/>
          <w:sz w:val="32"/>
          <w:rtl/>
        </w:rPr>
        <w:t>סה בנאיות (מנהלי עבודה), תשמ"ב-</w:t>
      </w:r>
      <w:r>
        <w:rPr>
          <w:rFonts w:cs="FrankRuehl" w:hint="cs"/>
          <w:sz w:val="32"/>
          <w:rtl/>
        </w:rPr>
        <w:t>1982</w:t>
      </w:r>
      <w:r w:rsidR="00BC7F72">
        <w:rPr>
          <w:rStyle w:val="a6"/>
          <w:rFonts w:cs="FrankRuehl"/>
          <w:sz w:val="32"/>
          <w:rtl/>
        </w:rPr>
        <w:footnoteReference w:customMarkFollows="1" w:id="1"/>
        <w:t>*</w:t>
      </w:r>
    </w:p>
    <w:p w:rsidR="00BA36E6" w:rsidRDefault="00BA36E6" w:rsidP="00BC7F7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4(א)(3) ו-17 לחוק רישום קבלנים לעבודות הנדסה בנאיות, תשכ"ט-1969 (להלן - החוק), ולאחר התייעצות במועצה, אני מתקין תקנות אל</w:t>
      </w:r>
      <w:r>
        <w:rPr>
          <w:rStyle w:val="default"/>
          <w:rFonts w:cs="FrankRuehl"/>
          <w:rtl/>
        </w:rPr>
        <w:t>ה:</w:t>
      </w:r>
    </w:p>
    <w:p w:rsidR="00BA36E6" w:rsidRDefault="00BA36E6">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30pt;z-index:251655680" o:allowincell="f" filled="f" stroked="f" strokecolor="lime" strokeweight=".25pt">
            <v:textbox inset="0,0,0,0">
              <w:txbxContent>
                <w:p w:rsidR="00BA36E6" w:rsidRDefault="00BA36E6" w:rsidP="00BC7F72">
                  <w:pPr>
                    <w:spacing w:line="160" w:lineRule="exact"/>
                    <w:jc w:val="left"/>
                    <w:rPr>
                      <w:rFonts w:cs="Miriam"/>
                      <w:noProof/>
                      <w:sz w:val="18"/>
                      <w:szCs w:val="18"/>
                      <w:rtl/>
                    </w:rPr>
                  </w:pPr>
                  <w:r>
                    <w:rPr>
                      <w:rFonts w:cs="Miriam"/>
                      <w:sz w:val="18"/>
                      <w:szCs w:val="18"/>
                      <w:rtl/>
                    </w:rPr>
                    <w:t>עב</w:t>
                  </w:r>
                  <w:r>
                    <w:rPr>
                      <w:rFonts w:cs="Miriam" w:hint="cs"/>
                      <w:sz w:val="18"/>
                      <w:szCs w:val="18"/>
                      <w:rtl/>
                    </w:rPr>
                    <w:t xml:space="preserve">ודות הנדסה </w:t>
                  </w:r>
                  <w:r>
                    <w:rPr>
                      <w:rFonts w:cs="Miriam"/>
                      <w:sz w:val="18"/>
                      <w:szCs w:val="18"/>
                      <w:rtl/>
                    </w:rPr>
                    <w:t>ב</w:t>
                  </w:r>
                  <w:r>
                    <w:rPr>
                      <w:rFonts w:cs="Miriam" w:hint="cs"/>
                      <w:sz w:val="18"/>
                      <w:szCs w:val="18"/>
                      <w:rtl/>
                    </w:rPr>
                    <w:t>נאיות מסוג ר</w:t>
                  </w:r>
                  <w:r>
                    <w:rPr>
                      <w:rFonts w:cs="Miriam"/>
                      <w:sz w:val="18"/>
                      <w:szCs w:val="18"/>
                      <w:rtl/>
                    </w:rPr>
                    <w:t>א</w:t>
                  </w:r>
                  <w:r>
                    <w:rPr>
                      <w:rFonts w:cs="Miriam" w:hint="cs"/>
                      <w:sz w:val="18"/>
                      <w:szCs w:val="18"/>
                      <w:rtl/>
                    </w:rPr>
                    <w:t>שון במעלה</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רישום ענף לפי סעיף 4(א)(3) לחוק, עבודות הנדסה בנאיות מסוג ראשון במעלה הן אחת מאלה:</w:t>
      </w:r>
    </w:p>
    <w:p w:rsidR="00BA36E6" w:rsidRDefault="00BA36E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ניית </w:t>
      </w:r>
      <w:r>
        <w:rPr>
          <w:rStyle w:val="default"/>
          <w:rFonts w:cs="FrankRuehl"/>
          <w:rtl/>
        </w:rPr>
        <w:t>50 י</w:t>
      </w:r>
      <w:r>
        <w:rPr>
          <w:rStyle w:val="default"/>
          <w:rFonts w:cs="FrankRuehl" w:hint="cs"/>
          <w:rtl/>
        </w:rPr>
        <w:t>חידות דיור לפחות;</w:t>
      </w:r>
    </w:p>
    <w:p w:rsidR="00BA36E6" w:rsidRDefault="00BA36E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ניית מוסדות ציבור או מבני תעשיה ששטח הבניה שלהם הוא 5000 מ"ר לפחות;</w:t>
      </w:r>
    </w:p>
    <w:p w:rsidR="00BA36E6" w:rsidRDefault="00BA36E6">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בודות סלילת כבישים, בי</w:t>
      </w:r>
      <w:r>
        <w:rPr>
          <w:rStyle w:val="default"/>
          <w:rFonts w:cs="FrankRuehl"/>
          <w:rtl/>
        </w:rPr>
        <w:t>ו</w:t>
      </w:r>
      <w:r>
        <w:rPr>
          <w:rStyle w:val="default"/>
          <w:rFonts w:cs="FrankRuehl" w:hint="cs"/>
          <w:rtl/>
        </w:rPr>
        <w:t>ב, ניקוז ומים, בניית גשרים, ממגורות, משאבות, טורבינות ותחנות שאיבה ובניית נמלים, והכל בהיקף כספי של 5 מיליון שקלים לפחות באתר בניה אח</w:t>
      </w:r>
      <w:r>
        <w:rPr>
          <w:rStyle w:val="default"/>
          <w:rFonts w:cs="FrankRuehl"/>
          <w:rtl/>
        </w:rPr>
        <w:t>ד.</w:t>
      </w:r>
    </w:p>
    <w:p w:rsidR="00BA36E6" w:rsidRDefault="00BA36E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תקנה זו - </w:t>
      </w:r>
    </w:p>
    <w:p w:rsidR="00BA36E6" w:rsidRDefault="00BA36E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 מדד תשומות הבניה כפי שמפרסמת אותו הלשכה המרכזית לסטטיסטיקה;</w:t>
      </w:r>
    </w:p>
    <w:p w:rsidR="00BA36E6" w:rsidRDefault="00BA36E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בסיסי" - המדד שפורסם בחודש דצמבר 1981;</w:t>
      </w:r>
    </w:p>
    <w:p w:rsidR="00BA36E6" w:rsidRDefault="00BA36E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חדש" - המדד שהתפרסם לאחרונה לפני הגשת הבקשה להירשם בפנקס;</w:t>
      </w:r>
    </w:p>
    <w:p w:rsidR="00BA36E6" w:rsidRDefault="00BA36E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קודם" - המדד שהתפרסם לאחרונה לפני גמר ביצוע העבודה.</w:t>
      </w:r>
    </w:p>
    <w:p w:rsidR="00BA36E6" w:rsidRDefault="00BA36E6">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וצעו עבודות הנדסה בנאיות מסוג ראשון במעלה שפורטו בתקנת משנה (א) לפני פרסום תקנות אלה, ישתנה הסכום הנקוב בתקנת משנה האמורה בשיעור ההפרש שבין המדד הקודם למדד הבסיסי;</w:t>
      </w:r>
    </w:p>
    <w:p w:rsidR="00BA36E6" w:rsidRDefault="00BA36E6">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וצעו עבודות הנדסה בנאיות מסוג ראשון במעלה שפורטו בתקנת משנה (א)(3) לאחר פרסום</w:t>
      </w:r>
      <w:r>
        <w:rPr>
          <w:rStyle w:val="default"/>
          <w:rFonts w:cs="FrankRuehl"/>
          <w:rtl/>
        </w:rPr>
        <w:t xml:space="preserve"> ת</w:t>
      </w:r>
      <w:r>
        <w:rPr>
          <w:rStyle w:val="default"/>
          <w:rFonts w:cs="FrankRuehl" w:hint="cs"/>
          <w:rtl/>
        </w:rPr>
        <w:t>קנות אלה ישתנה הסכום הנקוב בתקנת המשנה האמורה בשיעור ההפרש שבין המדד החדש והמדד הבסיסי.</w:t>
      </w:r>
    </w:p>
    <w:p w:rsidR="00BA36E6" w:rsidRDefault="00BA36E6">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0pt;z-index:251656704" o:allowincell="f" filled="f" stroked="f" strokecolor="lime" strokeweight=".25pt">
            <v:textbox inset="0,0,0,0">
              <w:txbxContent>
                <w:p w:rsidR="00BA36E6" w:rsidRDefault="00BA36E6">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עבודה המבקש</w:t>
      </w:r>
      <w:r>
        <w:rPr>
          <w:rStyle w:val="default"/>
          <w:rFonts w:cs="FrankRuehl"/>
          <w:rtl/>
        </w:rPr>
        <w:t xml:space="preserve"> </w:t>
      </w:r>
      <w:r>
        <w:rPr>
          <w:rStyle w:val="default"/>
          <w:rFonts w:cs="FrankRuehl" w:hint="cs"/>
          <w:rtl/>
        </w:rPr>
        <w:t>להירשם בפנקס (להלן - מבקש) ימציא לרשם ראיות אלה:</w:t>
      </w:r>
    </w:p>
    <w:p w:rsidR="00BA36E6" w:rsidRDefault="00BA36E6">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ישור מאת מפקח אזורי במשרד העבודה והרווחה על מינויו של המבקש כמנהל עבודה, בו יצוינו תארי</w:t>
      </w:r>
      <w:r>
        <w:rPr>
          <w:rStyle w:val="default"/>
          <w:rFonts w:cs="FrankRuehl"/>
          <w:rtl/>
        </w:rPr>
        <w:t xml:space="preserve">ך </w:t>
      </w:r>
      <w:r>
        <w:rPr>
          <w:rStyle w:val="default"/>
          <w:rFonts w:cs="FrankRuehl" w:hint="cs"/>
          <w:rtl/>
        </w:rPr>
        <w:t>המינוי והמבנים שאליהם מתייחס המינוי;</w:t>
      </w:r>
    </w:p>
    <w:p w:rsidR="00BA36E6" w:rsidRDefault="00BA36E6" w:rsidP="00BC7F72">
      <w:pPr>
        <w:pStyle w:val="P22"/>
        <w:spacing w:before="72"/>
        <w:ind w:left="1021" w:right="1134"/>
        <w:rPr>
          <w:rStyle w:val="default"/>
          <w:rFonts w:cs="FrankRuehl"/>
          <w:rtl/>
        </w:rPr>
      </w:pPr>
      <w:r>
        <w:rPr>
          <w:lang w:val="he-IL"/>
        </w:rPr>
        <w:pict>
          <v:rect id="_x0000_s1028" style="position:absolute;left:0;text-align:left;margin-left:464.5pt;margin-top:8.05pt;width:75.05pt;height:10pt;z-index:251657728" o:allowincell="f" filled="f" stroked="f" strokecolor="lime" strokeweight=".25pt">
            <v:textbox inset="0,0,0,0">
              <w:txbxContent>
                <w:p w:rsidR="00BA36E6" w:rsidRDefault="00BA36E6" w:rsidP="00BC7F72">
                  <w:pPr>
                    <w:spacing w:line="160" w:lineRule="exact"/>
                    <w:jc w:val="left"/>
                    <w:rPr>
                      <w:rFonts w:cs="Miriam"/>
                      <w:noProof/>
                      <w:sz w:val="18"/>
                      <w:szCs w:val="18"/>
                      <w:rtl/>
                    </w:rPr>
                  </w:pPr>
                  <w:r>
                    <w:rPr>
                      <w:rFonts w:cs="Miriam"/>
                      <w:sz w:val="18"/>
                      <w:szCs w:val="18"/>
                      <w:rtl/>
                    </w:rPr>
                    <w:t>תק</w:t>
                  </w:r>
                  <w:r>
                    <w:rPr>
                      <w:rFonts w:cs="Miriam" w:hint="cs"/>
                      <w:sz w:val="18"/>
                      <w:szCs w:val="18"/>
                      <w:rtl/>
                    </w:rPr>
                    <w:t>' תשמ"ד-1984</w:t>
                  </w:r>
                </w:p>
              </w:txbxContent>
            </v:textbox>
            <w10:anchorlock/>
          </v:rect>
        </w:pict>
      </w:r>
      <w:r>
        <w:rPr>
          <w:rStyle w:val="default"/>
          <w:rFonts w:cs="FrankRuehl"/>
          <w:rtl/>
        </w:rPr>
        <w:t>(2)</w:t>
      </w:r>
      <w:r>
        <w:rPr>
          <w:rStyle w:val="default"/>
          <w:rFonts w:cs="FrankRuehl"/>
          <w:rtl/>
        </w:rPr>
        <w:tab/>
        <w:t>ת</w:t>
      </w:r>
      <w:r>
        <w:rPr>
          <w:rStyle w:val="default"/>
          <w:rFonts w:cs="FrankRuehl" w:hint="cs"/>
          <w:rtl/>
        </w:rPr>
        <w:t>צהיר לפי פקודת הראיות [נוסח חדש], תשל"א-1971 (להלן</w:t>
      </w:r>
      <w:r>
        <w:rPr>
          <w:rStyle w:val="default"/>
          <w:rFonts w:cs="FrankRuehl"/>
          <w:rtl/>
        </w:rPr>
        <w:t xml:space="preserve"> - </w:t>
      </w:r>
      <w:r>
        <w:rPr>
          <w:rStyle w:val="default"/>
          <w:rFonts w:cs="FrankRuehl" w:hint="cs"/>
          <w:rtl/>
        </w:rPr>
        <w:t>פקודת הראיות), של הקבלן שהעסיק את המבקש כמנהל עבודה, שבו יפורטו תקופת ההעסקה, פירוט האתרים שבהם שימש המבקש כמנהל עבודה ותאריכי ביצוע העבודות;</w:t>
      </w:r>
    </w:p>
    <w:p w:rsidR="00BA36E6" w:rsidRDefault="00BA36E6">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צהיר, לפי </w:t>
      </w:r>
      <w:r>
        <w:rPr>
          <w:rStyle w:val="default"/>
          <w:rFonts w:cs="FrankRuehl"/>
          <w:rtl/>
        </w:rPr>
        <w:t>פק</w:t>
      </w:r>
      <w:r>
        <w:rPr>
          <w:rStyle w:val="default"/>
          <w:rFonts w:cs="FrankRuehl" w:hint="cs"/>
          <w:rtl/>
        </w:rPr>
        <w:t>ודת הראיות, של המבקש שבו יפרט את נסיונו;</w:t>
      </w:r>
    </w:p>
    <w:p w:rsidR="00BA36E6" w:rsidRDefault="00BA36E6">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 xml:space="preserve">א המציא המבקש ראיה מן הראיות המנויות בפסקאות (1) עד (3) והוכיח, להנחת דעתו של הרשם, כי נקט בכל האמצעים הסבירים כדי להשיגן, ימציא המבקש תצהיר לפי פקודת הראיות שבו יצויינו פרטי הראיה </w:t>
      </w:r>
      <w:r>
        <w:rPr>
          <w:rStyle w:val="default"/>
          <w:rFonts w:cs="FrankRuehl"/>
          <w:rtl/>
        </w:rPr>
        <w:t>או</w:t>
      </w:r>
      <w:r>
        <w:rPr>
          <w:rStyle w:val="default"/>
          <w:rFonts w:cs="FrankRuehl" w:hint="cs"/>
          <w:rtl/>
        </w:rPr>
        <w:t>תה לא המציא והסיבות לאי המצאתה.</w:t>
      </w:r>
    </w:p>
    <w:p w:rsidR="00BA36E6" w:rsidRDefault="00BA36E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שם רשאי לראות סיום בהצלחה של קורס קבלנים או מנהלי עבודה </w:t>
      </w:r>
      <w:r>
        <w:rPr>
          <w:rStyle w:val="default"/>
          <w:rFonts w:cs="FrankRuehl"/>
          <w:rtl/>
        </w:rPr>
        <w:t>מ</w:t>
      </w:r>
      <w:r>
        <w:rPr>
          <w:rStyle w:val="default"/>
          <w:rFonts w:cs="FrankRuehl" w:hint="cs"/>
          <w:rtl/>
        </w:rPr>
        <w:t>וסמכים שאישר מנהל האגף להכשרה מקצועית במשרד העבודה והרווחה, כביצוע עבודות מסוג ראשון במעלה, ובלבד שהמבקש הוא בעל נסיון של שש שנים לפחות בביצוע עבודות הנדסה בנא</w:t>
      </w:r>
      <w:r>
        <w:rPr>
          <w:rStyle w:val="default"/>
          <w:rFonts w:cs="FrankRuehl"/>
          <w:rtl/>
        </w:rPr>
        <w:t>יו</w:t>
      </w:r>
      <w:r>
        <w:rPr>
          <w:rStyle w:val="default"/>
          <w:rFonts w:cs="FrankRuehl" w:hint="cs"/>
          <w:rtl/>
        </w:rPr>
        <w:t>ת.</w:t>
      </w:r>
    </w:p>
    <w:p w:rsidR="00794D09" w:rsidRPr="00F6788A" w:rsidRDefault="00794D09" w:rsidP="00794D09">
      <w:pPr>
        <w:pStyle w:val="P00"/>
        <w:spacing w:before="0"/>
        <w:ind w:left="1021" w:right="1134"/>
        <w:rPr>
          <w:rFonts w:cs="FrankRuehl" w:hint="cs"/>
          <w:b/>
          <w:bCs/>
          <w:vanish/>
          <w:szCs w:val="20"/>
          <w:shd w:val="clear" w:color="auto" w:fill="FFFF99"/>
          <w:rtl/>
        </w:rPr>
      </w:pPr>
      <w:bookmarkStart w:id="2" w:name="Rov8"/>
      <w:r w:rsidRPr="00F6788A">
        <w:rPr>
          <w:rFonts w:cs="FrankRuehl" w:hint="cs"/>
          <w:vanish/>
          <w:color w:val="FF0000"/>
          <w:szCs w:val="20"/>
          <w:shd w:val="clear" w:color="auto" w:fill="FFFF99"/>
          <w:rtl/>
        </w:rPr>
        <w:t>מיום 18.3.1984</w:t>
      </w:r>
    </w:p>
    <w:p w:rsidR="00794D09" w:rsidRPr="00F6788A" w:rsidRDefault="00794D09" w:rsidP="00794D09">
      <w:pPr>
        <w:pStyle w:val="P00"/>
        <w:spacing w:before="0"/>
        <w:ind w:left="1021" w:right="1134"/>
        <w:rPr>
          <w:rFonts w:cs="FrankRuehl" w:hint="cs"/>
          <w:b/>
          <w:bCs/>
          <w:vanish/>
          <w:szCs w:val="20"/>
          <w:shd w:val="clear" w:color="auto" w:fill="FFFF99"/>
          <w:rtl/>
        </w:rPr>
      </w:pPr>
      <w:r w:rsidRPr="00F6788A">
        <w:rPr>
          <w:rFonts w:cs="FrankRuehl" w:hint="cs"/>
          <w:b/>
          <w:bCs/>
          <w:vanish/>
          <w:szCs w:val="20"/>
          <w:shd w:val="clear" w:color="auto" w:fill="FFFF99"/>
          <w:rtl/>
        </w:rPr>
        <w:t>תק' תשמ"ד-1984</w:t>
      </w:r>
    </w:p>
    <w:p w:rsidR="00794D09" w:rsidRPr="00F6788A" w:rsidRDefault="00794D09" w:rsidP="00C512F4">
      <w:pPr>
        <w:pStyle w:val="P00"/>
        <w:tabs>
          <w:tab w:val="clear" w:pos="6259"/>
        </w:tabs>
        <w:spacing w:before="0"/>
        <w:ind w:left="1021" w:right="1134"/>
        <w:rPr>
          <w:rFonts w:cs="FrankRuehl" w:hint="cs"/>
          <w:vanish/>
          <w:szCs w:val="20"/>
          <w:shd w:val="clear" w:color="auto" w:fill="FFFF99"/>
          <w:rtl/>
        </w:rPr>
      </w:pPr>
      <w:hyperlink r:id="rId6" w:history="1">
        <w:r w:rsidRPr="00F6788A">
          <w:rPr>
            <w:rStyle w:val="Hyperlink"/>
            <w:rFonts w:cs="FrankRuehl" w:hint="cs"/>
            <w:vanish/>
            <w:szCs w:val="20"/>
            <w:shd w:val="clear" w:color="auto" w:fill="FFFF99"/>
            <w:rtl/>
          </w:rPr>
          <w:t>ק"ת תשמ"ד מס' 4604</w:t>
        </w:r>
      </w:hyperlink>
      <w:r w:rsidRPr="00F6788A">
        <w:rPr>
          <w:rFonts w:cs="FrankRuehl" w:hint="cs"/>
          <w:vanish/>
          <w:szCs w:val="20"/>
          <w:shd w:val="clear" w:color="auto" w:fill="FFFF99"/>
          <w:rtl/>
        </w:rPr>
        <w:t xml:space="preserve"> מיום </w:t>
      </w:r>
      <w:r w:rsidR="00C512F4" w:rsidRPr="00F6788A">
        <w:rPr>
          <w:rFonts w:cs="FrankRuehl" w:hint="cs"/>
          <w:vanish/>
          <w:szCs w:val="20"/>
          <w:shd w:val="clear" w:color="auto" w:fill="FFFF99"/>
          <w:rtl/>
        </w:rPr>
        <w:t>18</w:t>
      </w:r>
      <w:r w:rsidRPr="00F6788A">
        <w:rPr>
          <w:rFonts w:cs="FrankRuehl" w:hint="cs"/>
          <w:vanish/>
          <w:szCs w:val="20"/>
          <w:shd w:val="clear" w:color="auto" w:fill="FFFF99"/>
          <w:rtl/>
        </w:rPr>
        <w:t>.</w:t>
      </w:r>
      <w:r w:rsidR="00C512F4" w:rsidRPr="00F6788A">
        <w:rPr>
          <w:rFonts w:cs="FrankRuehl" w:hint="cs"/>
          <w:vanish/>
          <w:szCs w:val="20"/>
          <w:shd w:val="clear" w:color="auto" w:fill="FFFF99"/>
          <w:rtl/>
        </w:rPr>
        <w:t>3</w:t>
      </w:r>
      <w:r w:rsidRPr="00F6788A">
        <w:rPr>
          <w:rFonts w:cs="FrankRuehl" w:hint="cs"/>
          <w:vanish/>
          <w:szCs w:val="20"/>
          <w:shd w:val="clear" w:color="auto" w:fill="FFFF99"/>
          <w:rtl/>
        </w:rPr>
        <w:t>.198</w:t>
      </w:r>
      <w:r w:rsidR="00C512F4" w:rsidRPr="00F6788A">
        <w:rPr>
          <w:rFonts w:cs="FrankRuehl" w:hint="cs"/>
          <w:vanish/>
          <w:szCs w:val="20"/>
          <w:shd w:val="clear" w:color="auto" w:fill="FFFF99"/>
          <w:rtl/>
        </w:rPr>
        <w:t>4</w:t>
      </w:r>
      <w:r w:rsidRPr="00F6788A">
        <w:rPr>
          <w:rFonts w:cs="FrankRuehl" w:hint="cs"/>
          <w:vanish/>
          <w:szCs w:val="20"/>
          <w:shd w:val="clear" w:color="auto" w:fill="FFFF99"/>
          <w:rtl/>
        </w:rPr>
        <w:t xml:space="preserve"> עמ' </w:t>
      </w:r>
      <w:r w:rsidR="00C512F4" w:rsidRPr="00F6788A">
        <w:rPr>
          <w:rFonts w:cs="FrankRuehl" w:hint="cs"/>
          <w:vanish/>
          <w:szCs w:val="20"/>
          <w:shd w:val="clear" w:color="auto" w:fill="FFFF99"/>
          <w:rtl/>
        </w:rPr>
        <w:t>1081</w:t>
      </w:r>
    </w:p>
    <w:p w:rsidR="00C512F4" w:rsidRPr="00C512F4" w:rsidRDefault="00C512F4" w:rsidP="00BC7F72">
      <w:pPr>
        <w:pStyle w:val="P22"/>
        <w:ind w:left="1021" w:right="1134"/>
        <w:rPr>
          <w:rStyle w:val="default"/>
          <w:rFonts w:cs="FrankRuehl"/>
          <w:sz w:val="2"/>
          <w:szCs w:val="2"/>
          <w:rtl/>
        </w:rPr>
      </w:pPr>
      <w:r w:rsidRPr="00F6788A">
        <w:rPr>
          <w:rStyle w:val="default"/>
          <w:rFonts w:cs="FrankRuehl"/>
          <w:vanish/>
          <w:sz w:val="22"/>
          <w:szCs w:val="22"/>
          <w:shd w:val="clear" w:color="auto" w:fill="FFFF99"/>
          <w:rtl/>
        </w:rPr>
        <w:t>(2)</w:t>
      </w:r>
      <w:r w:rsidRPr="00F6788A">
        <w:rPr>
          <w:rStyle w:val="default"/>
          <w:rFonts w:cs="FrankRuehl"/>
          <w:vanish/>
          <w:sz w:val="22"/>
          <w:szCs w:val="22"/>
          <w:shd w:val="clear" w:color="auto" w:fill="FFFF99"/>
          <w:rtl/>
        </w:rPr>
        <w:tab/>
        <w:t>ת</w:t>
      </w:r>
      <w:r w:rsidRPr="00F6788A">
        <w:rPr>
          <w:rStyle w:val="default"/>
          <w:rFonts w:cs="FrankRuehl" w:hint="cs"/>
          <w:vanish/>
          <w:sz w:val="22"/>
          <w:szCs w:val="22"/>
          <w:shd w:val="clear" w:color="auto" w:fill="FFFF99"/>
          <w:rtl/>
        </w:rPr>
        <w:t>צהיר לפי פקודת הראיות [נוסח חדש], תשל"א-1971 (להלן</w:t>
      </w:r>
      <w:r w:rsidRPr="00F6788A">
        <w:rPr>
          <w:rStyle w:val="default"/>
          <w:rFonts w:cs="FrankRuehl"/>
          <w:vanish/>
          <w:sz w:val="22"/>
          <w:szCs w:val="22"/>
          <w:shd w:val="clear" w:color="auto" w:fill="FFFF99"/>
          <w:rtl/>
        </w:rPr>
        <w:t xml:space="preserve"> - </w:t>
      </w:r>
      <w:r w:rsidRPr="00F6788A">
        <w:rPr>
          <w:rStyle w:val="default"/>
          <w:rFonts w:cs="FrankRuehl" w:hint="cs"/>
          <w:vanish/>
          <w:sz w:val="22"/>
          <w:szCs w:val="22"/>
          <w:shd w:val="clear" w:color="auto" w:fill="FFFF99"/>
          <w:rtl/>
        </w:rPr>
        <w:t xml:space="preserve">פקודת הראיות), </w:t>
      </w:r>
      <w:r w:rsidRPr="00F6788A">
        <w:rPr>
          <w:rStyle w:val="default"/>
          <w:rFonts w:cs="FrankRuehl" w:hint="cs"/>
          <w:vanish/>
          <w:sz w:val="22"/>
          <w:szCs w:val="22"/>
          <w:u w:val="single"/>
          <w:shd w:val="clear" w:color="auto" w:fill="FFFF99"/>
          <w:rtl/>
        </w:rPr>
        <w:t>של הקבלן שהעסיק את המבקש כמנהל עבודה,</w:t>
      </w:r>
      <w:r w:rsidRPr="00F6788A">
        <w:rPr>
          <w:rStyle w:val="default"/>
          <w:rFonts w:cs="FrankRuehl" w:hint="cs"/>
          <w:vanish/>
          <w:sz w:val="22"/>
          <w:szCs w:val="22"/>
          <w:shd w:val="clear" w:color="auto" w:fill="FFFF99"/>
          <w:rtl/>
        </w:rPr>
        <w:t xml:space="preserve"> שבו יפורטו תקופת ההעסקה, פירוט האתרים שבהם שימש המבקש כמנהל עבודה ותאריכי ביצוע העבודות;</w:t>
      </w:r>
      <w:bookmarkEnd w:id="2"/>
    </w:p>
    <w:p w:rsidR="00BA36E6" w:rsidRDefault="00BA36E6">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pt;z-index:251658752" o:allowincell="f" filled="f" stroked="f" strokecolor="lime" strokeweight=".25pt">
            <v:textbox style="mso-next-textbox:#_x0000_s1029" inset="0,0,0,0">
              <w:txbxContent>
                <w:p w:rsidR="00BA36E6" w:rsidRDefault="00BA36E6">
                  <w:pPr>
                    <w:spacing w:line="160" w:lineRule="exact"/>
                    <w:jc w:val="left"/>
                    <w:rPr>
                      <w:rFonts w:cs="Miriam"/>
                      <w:noProof/>
                      <w:sz w:val="18"/>
                      <w:szCs w:val="18"/>
                      <w:rtl/>
                    </w:rPr>
                  </w:pPr>
                  <w:r>
                    <w:rPr>
                      <w:rFonts w:cs="Miriam"/>
                      <w:sz w:val="18"/>
                      <w:szCs w:val="18"/>
                      <w:rtl/>
                    </w:rPr>
                    <w:t>מב</w:t>
                  </w:r>
                  <w:r>
                    <w:rPr>
                      <w:rFonts w:cs="Miriam" w:hint="cs"/>
                      <w:sz w:val="18"/>
                      <w:szCs w:val="18"/>
                      <w:rtl/>
                    </w:rPr>
                    <w:t>חנים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המציא המבקש, מסיבות שאינן תלויות בו, ראיה מן הראיות לפי תקנה 2, והוכיח,</w:t>
      </w:r>
      <w:r>
        <w:rPr>
          <w:rStyle w:val="default"/>
          <w:rFonts w:cs="FrankRuehl"/>
          <w:rtl/>
        </w:rPr>
        <w:t xml:space="preserve"> </w:t>
      </w:r>
      <w:r>
        <w:rPr>
          <w:rStyle w:val="default"/>
          <w:rFonts w:cs="FrankRuehl" w:hint="cs"/>
          <w:rtl/>
        </w:rPr>
        <w:t xml:space="preserve">להנחת דעתו של הרשם, שנקט כל האמצעים הסבירים כדי להשיגה, ימציא המבקש לרשם תצהיר לפי פקודת הראיות שבו יצהיר המבקש כי מתקיימים בו התנאים שאותה ראיה נדרשת להוכחתם, וכי אין </w:t>
      </w:r>
      <w:r>
        <w:rPr>
          <w:rStyle w:val="default"/>
          <w:rFonts w:cs="FrankRuehl"/>
          <w:rtl/>
        </w:rPr>
        <w:t>בא</w:t>
      </w:r>
      <w:r>
        <w:rPr>
          <w:rStyle w:val="default"/>
          <w:rFonts w:cs="FrankRuehl" w:hint="cs"/>
          <w:rtl/>
        </w:rPr>
        <w:t xml:space="preserve">פשרותו להציג ראיה כאמור וכן תעודות ואישורים על עמידתו במבחנים האמורים </w:t>
      </w:r>
      <w:r>
        <w:rPr>
          <w:rStyle w:val="default"/>
          <w:rFonts w:cs="FrankRuehl" w:hint="cs"/>
          <w:rtl/>
        </w:rPr>
        <w:lastRenderedPageBreak/>
        <w:t>בתוספת.</w:t>
      </w:r>
    </w:p>
    <w:p w:rsidR="00BA36E6" w:rsidRDefault="00BA36E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w:t>
      </w:r>
      <w:r>
        <w:rPr>
          <w:rStyle w:val="default"/>
          <w:rFonts w:cs="FrankRuehl"/>
          <w:rtl/>
        </w:rPr>
        <w:t xml:space="preserve"> </w:t>
      </w:r>
      <w:r>
        <w:rPr>
          <w:rStyle w:val="default"/>
          <w:rFonts w:cs="FrankRuehl" w:hint="cs"/>
          <w:rtl/>
        </w:rPr>
        <w:t>הניחו התעודות והאישורים שהומצאו לפי תקנת משנה (א) את דעתו של הרשם, רשאי הוא להורות למבקש להיבחן במבחנים האמורים בתוספת, או להורות למבקש ללמוד בקורס שקבע האגף להכשרה והש</w:t>
      </w:r>
      <w:r>
        <w:rPr>
          <w:rStyle w:val="default"/>
          <w:rFonts w:cs="FrankRuehl"/>
          <w:rtl/>
        </w:rPr>
        <w:t>תל</w:t>
      </w:r>
      <w:r>
        <w:rPr>
          <w:rStyle w:val="default"/>
          <w:rFonts w:cs="FrankRuehl" w:hint="cs"/>
          <w:rtl/>
        </w:rPr>
        <w:t>מות מקצועית במשרד העבודה, ולהורות כי סיום הקורס בהצלחה יהיה תנאי לרישומו של הקבלן בפנ</w:t>
      </w:r>
      <w:r>
        <w:rPr>
          <w:rStyle w:val="default"/>
          <w:rFonts w:cs="FrankRuehl"/>
          <w:rtl/>
        </w:rPr>
        <w:t>ק</w:t>
      </w:r>
      <w:r>
        <w:rPr>
          <w:rStyle w:val="default"/>
          <w:rFonts w:cs="FrankRuehl" w:hint="cs"/>
          <w:rtl/>
        </w:rPr>
        <w:t>ס.</w:t>
      </w:r>
    </w:p>
    <w:p w:rsidR="00BA36E6" w:rsidRDefault="00BA36E6" w:rsidP="00BC7F72">
      <w:pPr>
        <w:pStyle w:val="P00"/>
        <w:spacing w:before="72"/>
        <w:ind w:left="0" w:right="1134"/>
        <w:rPr>
          <w:rStyle w:val="default"/>
          <w:rFonts w:cs="FrankRuehl" w:hint="cs"/>
          <w:rtl/>
        </w:rPr>
      </w:pPr>
      <w:bookmarkStart w:id="4" w:name="Seif4"/>
      <w:bookmarkEnd w:id="4"/>
      <w:r>
        <w:rPr>
          <w:lang w:val="he-IL"/>
        </w:rPr>
        <w:pict>
          <v:rect id="_x0000_s1030" style="position:absolute;left:0;text-align:left;margin-left:464.5pt;margin-top:8.05pt;width:75.05pt;height:10pt;z-index:251659776" o:allowincell="f" filled="f" stroked="f" strokecolor="lime" strokeweight=".25pt">
            <v:textbox inset="0,0,0,0">
              <w:txbxContent>
                <w:p w:rsidR="00BA36E6" w:rsidRDefault="00BA36E6">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רישום קבלנים לעבודות הנדסה בנאיות (מנהלי עבודה), תש"ל-1970 - בטלות.</w:t>
      </w:r>
    </w:p>
    <w:p w:rsidR="00BC7F72" w:rsidRDefault="00BC7F72">
      <w:pPr>
        <w:pStyle w:val="P00"/>
        <w:spacing w:before="72"/>
        <w:ind w:left="0" w:right="1134"/>
        <w:rPr>
          <w:rStyle w:val="default"/>
          <w:rFonts w:cs="FrankRuehl"/>
          <w:rtl/>
        </w:rPr>
      </w:pPr>
    </w:p>
    <w:p w:rsidR="00BA36E6" w:rsidRPr="00BC7F72" w:rsidRDefault="00BA36E6">
      <w:pPr>
        <w:pStyle w:val="medium2-header"/>
        <w:keepLines w:val="0"/>
        <w:spacing w:before="72"/>
        <w:ind w:left="0" w:right="1134"/>
        <w:rPr>
          <w:rFonts w:cs="FrankRuehl"/>
          <w:noProof/>
          <w:sz w:val="26"/>
          <w:szCs w:val="26"/>
          <w:rtl/>
        </w:rPr>
      </w:pPr>
      <w:bookmarkStart w:id="5" w:name="med0"/>
      <w:bookmarkEnd w:id="5"/>
      <w:r w:rsidRPr="00BC7F72">
        <w:rPr>
          <w:rFonts w:cs="FrankRuehl"/>
          <w:noProof/>
          <w:sz w:val="26"/>
          <w:szCs w:val="26"/>
          <w:rtl/>
        </w:rPr>
        <w:t>תו</w:t>
      </w:r>
      <w:r w:rsidRPr="00BC7F72">
        <w:rPr>
          <w:rFonts w:cs="FrankRuehl" w:hint="cs"/>
          <w:noProof/>
          <w:sz w:val="26"/>
          <w:szCs w:val="26"/>
          <w:rtl/>
        </w:rPr>
        <w:t>ספת</w:t>
      </w:r>
    </w:p>
    <w:p w:rsidR="00BA36E6" w:rsidRPr="00BC7F72" w:rsidRDefault="00BA36E6">
      <w:pPr>
        <w:pStyle w:val="medium-header"/>
        <w:keepNext w:val="0"/>
        <w:keepLines w:val="0"/>
        <w:ind w:left="0" w:right="1134"/>
        <w:rPr>
          <w:rFonts w:cs="FrankRuehl"/>
          <w:sz w:val="22"/>
          <w:szCs w:val="22"/>
          <w:rtl/>
        </w:rPr>
      </w:pPr>
      <w:r w:rsidRPr="00BC7F72">
        <w:rPr>
          <w:rFonts w:cs="FrankRuehl"/>
          <w:sz w:val="22"/>
          <w:szCs w:val="22"/>
          <w:rtl/>
        </w:rPr>
        <w:t>(ת</w:t>
      </w:r>
      <w:r w:rsidRPr="00BC7F72">
        <w:rPr>
          <w:rFonts w:cs="FrankRuehl" w:hint="cs"/>
          <w:sz w:val="22"/>
          <w:szCs w:val="22"/>
          <w:rtl/>
        </w:rPr>
        <w:t>קנה 3)</w:t>
      </w:r>
    </w:p>
    <w:p w:rsidR="00BA36E6" w:rsidRDefault="00BA36E6" w:rsidP="00BC7F72">
      <w:pPr>
        <w:pStyle w:val="P11"/>
        <w:tabs>
          <w:tab w:val="left" w:pos="624"/>
        </w:tabs>
        <w:spacing w:before="72"/>
        <w:ind w:left="0" w:right="1134"/>
        <w:rPr>
          <w:rStyle w:val="default"/>
          <w:rFonts w:cs="FrankRuehl"/>
          <w:rtl/>
        </w:rPr>
      </w:pPr>
      <w:r>
        <w:rPr>
          <w:rStyle w:val="default"/>
          <w:rFonts w:cs="FrankRuehl"/>
          <w:rtl/>
        </w:rPr>
        <w:t>מב</w:t>
      </w:r>
      <w:r>
        <w:rPr>
          <w:rStyle w:val="default"/>
          <w:rFonts w:cs="FrankRuehl" w:hint="cs"/>
          <w:rtl/>
        </w:rPr>
        <w:t>חנים לרישומו של מנהל ע</w:t>
      </w:r>
      <w:r w:rsidR="00BC7F72">
        <w:rPr>
          <w:rStyle w:val="default"/>
          <w:rFonts w:cs="FrankRuehl" w:hint="cs"/>
          <w:rtl/>
        </w:rPr>
        <w:t>בודה בפנקס באין ראיה לפי תקנה 2:</w:t>
      </w:r>
    </w:p>
    <w:p w:rsidR="00BA36E6" w:rsidRDefault="00BA36E6" w:rsidP="00BC7F72">
      <w:pPr>
        <w:pStyle w:val="P11"/>
        <w:tabs>
          <w:tab w:val="left" w:pos="624"/>
        </w:tabs>
        <w:spacing w:before="72"/>
        <w:ind w:left="624" w:right="1134" w:hanging="624"/>
        <w:rPr>
          <w:rStyle w:val="default"/>
          <w:rFonts w:cs="FrankRuehl"/>
          <w:rtl/>
        </w:rPr>
      </w:pPr>
      <w:r>
        <w:rPr>
          <w:rStyle w:val="default"/>
          <w:rFonts w:cs="FrankRuehl" w:hint="cs"/>
          <w:rtl/>
        </w:rPr>
        <w:t>(1)</w:t>
      </w:r>
      <w:r>
        <w:rPr>
          <w:rStyle w:val="default"/>
          <w:rFonts w:cs="FrankRuehl"/>
          <w:rtl/>
        </w:rPr>
        <w:tab/>
        <w:t>י</w:t>
      </w:r>
      <w:r>
        <w:rPr>
          <w:rStyle w:val="default"/>
          <w:rFonts w:cs="FrankRuehl" w:hint="cs"/>
          <w:rtl/>
        </w:rPr>
        <w:t>דיעה מספק</w:t>
      </w:r>
      <w:r>
        <w:rPr>
          <w:rStyle w:val="default"/>
          <w:rFonts w:cs="FrankRuehl"/>
          <w:rtl/>
        </w:rPr>
        <w:t xml:space="preserve">ת </w:t>
      </w:r>
      <w:r>
        <w:rPr>
          <w:rStyle w:val="default"/>
          <w:rFonts w:cs="FrankRuehl" w:hint="cs"/>
          <w:rtl/>
        </w:rPr>
        <w:t>בקריאה, בכתיבה ובדיבור בשפה העברית;</w:t>
      </w:r>
    </w:p>
    <w:p w:rsidR="00BA36E6" w:rsidRDefault="00BA36E6" w:rsidP="00BC7F72">
      <w:pPr>
        <w:pStyle w:val="P11"/>
        <w:tabs>
          <w:tab w:val="left" w:pos="624"/>
        </w:tabs>
        <w:spacing w:before="72"/>
        <w:ind w:left="624" w:right="1134" w:hanging="62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דיעה בסיסית בחוקי בטיחות וגיהות בעבודה;</w:t>
      </w:r>
    </w:p>
    <w:p w:rsidR="00BA36E6" w:rsidRDefault="00BA36E6" w:rsidP="00BC7F72">
      <w:pPr>
        <w:pStyle w:val="P11"/>
        <w:tabs>
          <w:tab w:val="left" w:pos="624"/>
        </w:tabs>
        <w:spacing w:before="72"/>
        <w:ind w:left="624" w:right="1134" w:hanging="62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דיעה בסיסית בחישוב כמויות;</w:t>
      </w:r>
    </w:p>
    <w:p w:rsidR="00BA36E6" w:rsidRDefault="00BA36E6" w:rsidP="00BC7F72">
      <w:pPr>
        <w:pStyle w:val="P11"/>
        <w:tabs>
          <w:tab w:val="left" w:pos="624"/>
        </w:tabs>
        <w:spacing w:before="72"/>
        <w:ind w:left="624" w:right="1134" w:hanging="62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דיעה מלאה בקריאת תכניות והכנת תרשימים (סקיצות) לעבודות במקצועות שהוא אחראי להם;</w:t>
      </w:r>
    </w:p>
    <w:p w:rsidR="00BA36E6" w:rsidRDefault="00BA36E6" w:rsidP="00BC7F72">
      <w:pPr>
        <w:pStyle w:val="P11"/>
        <w:tabs>
          <w:tab w:val="left" w:pos="624"/>
        </w:tabs>
        <w:spacing w:before="72"/>
        <w:ind w:left="624" w:right="1134" w:hanging="624"/>
        <w:rPr>
          <w:rStyle w:val="default"/>
          <w:rFonts w:cs="FrankRuehl"/>
          <w:rtl/>
        </w:rPr>
      </w:pPr>
      <w:r>
        <w:rPr>
          <w:rStyle w:val="default"/>
          <w:rFonts w:cs="FrankRuehl"/>
          <w:rtl/>
        </w:rPr>
        <w:t>(5)</w:t>
      </w:r>
      <w:r>
        <w:rPr>
          <w:rStyle w:val="default"/>
          <w:rFonts w:cs="FrankRuehl"/>
          <w:rtl/>
        </w:rPr>
        <w:tab/>
        <w:t>י</w:t>
      </w:r>
      <w:r>
        <w:rPr>
          <w:rStyle w:val="default"/>
          <w:rFonts w:cs="FrankRuehl" w:hint="cs"/>
          <w:rtl/>
        </w:rPr>
        <w:t>דיעה כללית והתמצאות בחוז</w:t>
      </w:r>
      <w:r>
        <w:rPr>
          <w:rStyle w:val="default"/>
          <w:rFonts w:cs="FrankRuehl"/>
          <w:rtl/>
        </w:rPr>
        <w:t xml:space="preserve">י </w:t>
      </w:r>
      <w:r>
        <w:rPr>
          <w:rStyle w:val="default"/>
          <w:rFonts w:cs="FrankRuehl" w:hint="cs"/>
          <w:rtl/>
        </w:rPr>
        <w:t>עבודה במקצועות שהוא אחראי להם;</w:t>
      </w:r>
    </w:p>
    <w:p w:rsidR="00BA36E6" w:rsidRDefault="00BA36E6" w:rsidP="00BC7F72">
      <w:pPr>
        <w:pStyle w:val="P11"/>
        <w:tabs>
          <w:tab w:val="left" w:pos="624"/>
        </w:tabs>
        <w:spacing w:before="72"/>
        <w:ind w:left="624" w:right="1134" w:hanging="624"/>
        <w:rPr>
          <w:rStyle w:val="default"/>
          <w:rFonts w:cs="FrankRuehl"/>
          <w:rtl/>
        </w:rPr>
      </w:pPr>
      <w:r>
        <w:rPr>
          <w:rStyle w:val="default"/>
          <w:rFonts w:cs="FrankRuehl" w:hint="cs"/>
          <w:rtl/>
        </w:rPr>
        <w:t>(6)</w:t>
      </w:r>
      <w:r>
        <w:rPr>
          <w:rStyle w:val="default"/>
          <w:rFonts w:cs="FrankRuehl"/>
          <w:rtl/>
        </w:rPr>
        <w:tab/>
        <w:t>(</w:t>
      </w:r>
      <w:r>
        <w:rPr>
          <w:rStyle w:val="default"/>
          <w:rFonts w:cs="FrankRuehl" w:hint="cs"/>
          <w:rtl/>
        </w:rPr>
        <w:t>א)</w:t>
      </w:r>
      <w:r w:rsidR="00BC7F72">
        <w:rPr>
          <w:rStyle w:val="default"/>
          <w:rFonts w:cs="FrankRuehl" w:hint="cs"/>
          <w:rtl/>
        </w:rPr>
        <w:tab/>
      </w:r>
      <w:r>
        <w:rPr>
          <w:rStyle w:val="default"/>
          <w:rFonts w:cs="FrankRuehl" w:hint="cs"/>
          <w:rtl/>
        </w:rPr>
        <w:t>בענף הבניה:</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rtl/>
        </w:rPr>
        <w:t>(1)</w:t>
      </w:r>
      <w:r>
        <w:rPr>
          <w:rStyle w:val="default"/>
          <w:rFonts w:cs="FrankRuehl"/>
          <w:rtl/>
        </w:rPr>
        <w:tab/>
        <w:t>י</w:t>
      </w:r>
      <w:r>
        <w:rPr>
          <w:rStyle w:val="default"/>
          <w:rFonts w:cs="FrankRuehl" w:hint="cs"/>
          <w:rtl/>
        </w:rPr>
        <w:t>דיעה מלאה בחוקי הבטיחות ובאופן השימוש בעגורנים, בקומפרסורים, בציוד כבד אחר ובחמרי נפץ;</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דיעת חוקי יציבות יסודיים (סטטיקה) בעבודות בניה;</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דיעה בסיסית בתקנים לטיב חמרים ומוצרים בעבודות בניה;</w:t>
      </w:r>
    </w:p>
    <w:p w:rsidR="00BA36E6" w:rsidRDefault="00BA36E6" w:rsidP="00BC7F72">
      <w:pPr>
        <w:pStyle w:val="P22"/>
        <w:tabs>
          <w:tab w:val="left" w:pos="624"/>
          <w:tab w:val="left" w:pos="1021"/>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ענף כבישים:</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rtl/>
        </w:rPr>
        <w:t>(1)</w:t>
      </w:r>
      <w:r>
        <w:rPr>
          <w:rStyle w:val="default"/>
          <w:rFonts w:cs="FrankRuehl"/>
          <w:rtl/>
        </w:rPr>
        <w:tab/>
        <w:t>י</w:t>
      </w:r>
      <w:r>
        <w:rPr>
          <w:rStyle w:val="default"/>
          <w:rFonts w:cs="FrankRuehl" w:hint="cs"/>
          <w:rtl/>
        </w:rPr>
        <w:t>דיעה מלאה בחוקי הבטיחות ובאופן השימוש בכלים, במכשירים ובמכונות בעבודות עפר ובכבישים ובחמרי נפץ;</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דיעה בסיסית בשימוש במכשירים לעבודות עפר וכבישים;</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דיעה מלאה של עבודות כריה במחצבות, החמרים המופקים והשימוש בחמרים אלה לעבודות כביש</w:t>
      </w:r>
      <w:r>
        <w:rPr>
          <w:rStyle w:val="default"/>
          <w:rFonts w:cs="FrankRuehl"/>
          <w:rtl/>
        </w:rPr>
        <w:t>ים</w:t>
      </w:r>
      <w:r>
        <w:rPr>
          <w:rStyle w:val="default"/>
          <w:rFonts w:cs="FrankRuehl" w:hint="cs"/>
          <w:rtl/>
        </w:rPr>
        <w:t>;</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דיעה מלאה בביצוע מעבירי מים ועבודות ניקוז בשיטות השונות הנהוגות במסגרת</w:t>
      </w:r>
      <w:r>
        <w:rPr>
          <w:rStyle w:val="default"/>
          <w:rFonts w:cs="FrankRuehl"/>
          <w:rtl/>
        </w:rPr>
        <w:t xml:space="preserve"> </w:t>
      </w:r>
      <w:r>
        <w:rPr>
          <w:rStyle w:val="default"/>
          <w:rFonts w:cs="FrankRuehl" w:hint="cs"/>
          <w:rtl/>
        </w:rPr>
        <w:t>כבישים;</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דיעה בסיסית בתקנים הנוגעים לעבודות עפר, כבישים, קירות תומכים וניקוז;</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דיעה בסיסית ביסודות מכניקת הקרקע;</w:t>
      </w:r>
    </w:p>
    <w:p w:rsidR="00BA36E6" w:rsidRDefault="00BA36E6" w:rsidP="00BC7F72">
      <w:pPr>
        <w:pStyle w:val="P22"/>
        <w:tabs>
          <w:tab w:val="left" w:pos="624"/>
          <w:tab w:val="left" w:pos="1021"/>
        </w:tabs>
        <w:spacing w:before="72"/>
        <w:ind w:left="1021" w:right="1134"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ענפי ביוב, ניקוז ומים:</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rtl/>
        </w:rPr>
        <w:t>(1)</w:t>
      </w:r>
      <w:r>
        <w:rPr>
          <w:rStyle w:val="default"/>
          <w:rFonts w:cs="FrankRuehl"/>
          <w:rtl/>
        </w:rPr>
        <w:tab/>
        <w:t>י</w:t>
      </w:r>
      <w:r>
        <w:rPr>
          <w:rStyle w:val="default"/>
          <w:rFonts w:cs="FrankRuehl" w:hint="cs"/>
          <w:rtl/>
        </w:rPr>
        <w:t>דיעה בסיסית של חוקים ו</w:t>
      </w:r>
      <w:r>
        <w:rPr>
          <w:rStyle w:val="default"/>
          <w:rFonts w:cs="FrankRuehl"/>
          <w:rtl/>
        </w:rPr>
        <w:t>תק</w:t>
      </w:r>
      <w:r>
        <w:rPr>
          <w:rStyle w:val="default"/>
          <w:rFonts w:cs="FrankRuehl" w:hint="cs"/>
          <w:rtl/>
        </w:rPr>
        <w:t>נות בעניני תברואה;</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דיעה בסיסית בשימוש במכשיר מדידה לעבודות ביוב, ניקוז ו</w:t>
      </w:r>
      <w:r>
        <w:rPr>
          <w:rStyle w:val="default"/>
          <w:rFonts w:cs="FrankRuehl"/>
          <w:rtl/>
        </w:rPr>
        <w:t>מ</w:t>
      </w:r>
      <w:r>
        <w:rPr>
          <w:rStyle w:val="default"/>
          <w:rFonts w:cs="FrankRuehl" w:hint="cs"/>
          <w:rtl/>
        </w:rPr>
        <w:t>ים;</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דיעה מלאה בחוקי הבטיחות ובאופן השימוש בכלים, במכשירים ובמכונות בעבודות ביוב, ניקוז ומים;</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דיעה בסיסית בתקנים לטיב חמרים ומוצרים בעבודות ביוב, ניקוז ומים;</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rtl/>
        </w:rPr>
        <w:t>(5)</w:t>
      </w:r>
      <w:r>
        <w:rPr>
          <w:rStyle w:val="default"/>
          <w:rFonts w:cs="FrankRuehl"/>
          <w:rtl/>
        </w:rPr>
        <w:tab/>
        <w:t>י</w:t>
      </w:r>
      <w:r>
        <w:rPr>
          <w:rStyle w:val="default"/>
          <w:rFonts w:cs="FrankRuehl" w:hint="cs"/>
          <w:rtl/>
        </w:rPr>
        <w:t>דיעה בסיסית ביסודות מכניקת הקרקע;</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דיעה בחוקי יציבות</w:t>
      </w:r>
      <w:r>
        <w:rPr>
          <w:rStyle w:val="default"/>
          <w:rFonts w:cs="FrankRuehl"/>
          <w:rtl/>
        </w:rPr>
        <w:t xml:space="preserve"> </w:t>
      </w:r>
      <w:r>
        <w:rPr>
          <w:rStyle w:val="default"/>
          <w:rFonts w:cs="FrankRuehl" w:hint="cs"/>
          <w:rtl/>
        </w:rPr>
        <w:t>יסודיים (סטטיקה) בעבודות בניה;</w:t>
      </w:r>
    </w:p>
    <w:p w:rsidR="00BA36E6" w:rsidRDefault="00BA36E6" w:rsidP="00BC7F72">
      <w:pPr>
        <w:pStyle w:val="P22"/>
        <w:tabs>
          <w:tab w:val="left" w:pos="624"/>
          <w:tab w:val="left" w:pos="1021"/>
        </w:tabs>
        <w:spacing w:before="72"/>
        <w:ind w:left="1021" w:right="1134"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ענף נמלים:</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rtl/>
        </w:rPr>
        <w:t>(1)</w:t>
      </w:r>
      <w:r>
        <w:rPr>
          <w:rStyle w:val="default"/>
          <w:rFonts w:cs="FrankRuehl"/>
          <w:rtl/>
        </w:rPr>
        <w:tab/>
        <w:t>י</w:t>
      </w:r>
      <w:r>
        <w:rPr>
          <w:rStyle w:val="default"/>
          <w:rFonts w:cs="FrankRuehl" w:hint="cs"/>
          <w:rtl/>
        </w:rPr>
        <w:t>דיעה מלאה בחוקי הבטיחות ובאופן השימוש בעגורנים, במחפרים, בקומפרסורים ובציוד צף;</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דיעה בתנאים הידרוגרפיים ובקריאת מפות ימ</w:t>
      </w:r>
      <w:r>
        <w:rPr>
          <w:rStyle w:val="default"/>
          <w:rFonts w:cs="FrankRuehl"/>
          <w:rtl/>
        </w:rPr>
        <w:t>יו</w:t>
      </w:r>
      <w:r>
        <w:rPr>
          <w:rStyle w:val="default"/>
          <w:rFonts w:cs="FrankRuehl" w:hint="cs"/>
          <w:rtl/>
        </w:rPr>
        <w:t>ת;</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דיעה מלאה בעריכת מדידות הידרוגרפיות;</w:t>
      </w:r>
    </w:p>
    <w:p w:rsidR="00BA36E6" w:rsidRDefault="00BA36E6" w:rsidP="00F6788A">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דיעה מלאה בביצוע עבודות תת-ימיות באמצעות צלילה;</w:t>
      </w:r>
    </w:p>
    <w:p w:rsidR="00BA36E6" w:rsidRDefault="00BA36E6" w:rsidP="00BC7F72">
      <w:pPr>
        <w:pStyle w:val="P33"/>
        <w:tabs>
          <w:tab w:val="left" w:pos="624"/>
          <w:tab w:val="left" w:pos="1021"/>
          <w:tab w:val="left" w:pos="1474"/>
        </w:tabs>
        <w:spacing w:before="72"/>
        <w:ind w:left="1475" w:right="1134" w:hanging="45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דיעה מלאה בהקמת מבנים ימיים והגנתם בים  הפתוח.</w:t>
      </w:r>
    </w:p>
    <w:p w:rsidR="00BA36E6" w:rsidRDefault="00BA36E6" w:rsidP="00BC7F72">
      <w:pPr>
        <w:pStyle w:val="P00"/>
        <w:spacing w:before="72"/>
        <w:ind w:left="0" w:right="1134"/>
        <w:rPr>
          <w:rStyle w:val="default"/>
          <w:rFonts w:cs="FrankRuehl" w:hint="cs"/>
          <w:rtl/>
        </w:rPr>
      </w:pPr>
    </w:p>
    <w:p w:rsidR="00BC7F72" w:rsidRDefault="00BC7F72" w:rsidP="00BC7F72">
      <w:pPr>
        <w:pStyle w:val="P00"/>
        <w:spacing w:before="72"/>
        <w:ind w:left="0" w:right="1134"/>
        <w:rPr>
          <w:rStyle w:val="default"/>
          <w:rFonts w:cs="FrankRuehl" w:hint="cs"/>
          <w:rtl/>
        </w:rPr>
      </w:pPr>
    </w:p>
    <w:p w:rsidR="00BA36E6" w:rsidRDefault="00BA36E6">
      <w:pPr>
        <w:pStyle w:val="sig-0"/>
        <w:ind w:left="0" w:right="1134"/>
        <w:rPr>
          <w:rFonts w:cs="FrankRuehl"/>
          <w:sz w:val="26"/>
          <w:rtl/>
        </w:rPr>
      </w:pPr>
      <w:r>
        <w:rPr>
          <w:rFonts w:cs="FrankRuehl"/>
          <w:sz w:val="26"/>
          <w:rtl/>
        </w:rPr>
        <w:t>כ"</w:t>
      </w:r>
      <w:r>
        <w:rPr>
          <w:rFonts w:cs="FrankRuehl" w:hint="cs"/>
          <w:sz w:val="26"/>
          <w:rtl/>
        </w:rPr>
        <w:t>ה בניסן תשמ"ב (18 באפריל 1982)</w:t>
      </w:r>
      <w:r>
        <w:rPr>
          <w:rFonts w:cs="FrankRuehl"/>
          <w:sz w:val="26"/>
          <w:rtl/>
        </w:rPr>
        <w:tab/>
        <w:t>ד</w:t>
      </w:r>
      <w:r>
        <w:rPr>
          <w:rFonts w:cs="FrankRuehl" w:hint="cs"/>
          <w:sz w:val="26"/>
          <w:rtl/>
        </w:rPr>
        <w:t>וד לוי</w:t>
      </w:r>
    </w:p>
    <w:p w:rsidR="00BA36E6" w:rsidRDefault="00BA36E6">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הבינוי והשיכון</w:t>
      </w:r>
    </w:p>
    <w:p w:rsidR="00BC7F72" w:rsidRPr="00BC7F72" w:rsidRDefault="00BC7F72" w:rsidP="00BC7F72">
      <w:pPr>
        <w:pStyle w:val="P00"/>
        <w:spacing w:before="72"/>
        <w:ind w:left="0" w:right="1134"/>
        <w:rPr>
          <w:rStyle w:val="default"/>
          <w:rFonts w:cs="FrankRuehl" w:hint="cs"/>
          <w:rtl/>
        </w:rPr>
      </w:pPr>
    </w:p>
    <w:p w:rsidR="00BC7F72" w:rsidRPr="00BC7F72" w:rsidRDefault="00BC7F72" w:rsidP="00BC7F72">
      <w:pPr>
        <w:pStyle w:val="P00"/>
        <w:spacing w:before="72"/>
        <w:ind w:left="0" w:right="1134"/>
        <w:rPr>
          <w:rStyle w:val="default"/>
          <w:rFonts w:cs="FrankRuehl"/>
          <w:rtl/>
        </w:rPr>
      </w:pPr>
    </w:p>
    <w:p w:rsidR="00BA36E6" w:rsidRPr="00BC7F72" w:rsidRDefault="00BA36E6" w:rsidP="00BC7F72">
      <w:pPr>
        <w:pStyle w:val="P00"/>
        <w:spacing w:before="72"/>
        <w:ind w:left="0" w:right="1134"/>
        <w:rPr>
          <w:rStyle w:val="default"/>
          <w:rFonts w:cs="FrankRuehl"/>
          <w:rtl/>
        </w:rPr>
      </w:pPr>
      <w:bookmarkStart w:id="6" w:name="LawPartEnd"/>
    </w:p>
    <w:bookmarkEnd w:id="6"/>
    <w:p w:rsidR="00BA36E6" w:rsidRPr="00BC7F72" w:rsidRDefault="00BA36E6" w:rsidP="00BC7F72">
      <w:pPr>
        <w:pStyle w:val="P00"/>
        <w:spacing w:before="72"/>
        <w:ind w:left="0" w:right="1134"/>
        <w:rPr>
          <w:rStyle w:val="default"/>
          <w:rFonts w:cs="FrankRuehl"/>
          <w:rtl/>
        </w:rPr>
      </w:pPr>
    </w:p>
    <w:sectPr w:rsidR="00BA36E6" w:rsidRPr="00BC7F7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347E" w:rsidRDefault="00F8347E">
      <w:pPr>
        <w:spacing w:line="240" w:lineRule="auto"/>
      </w:pPr>
      <w:r>
        <w:separator/>
      </w:r>
    </w:p>
  </w:endnote>
  <w:endnote w:type="continuationSeparator" w:id="0">
    <w:p w:rsidR="00F8347E" w:rsidRDefault="00F83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6E6" w:rsidRDefault="00BA36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A36E6" w:rsidRDefault="00BA36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A36E6" w:rsidRDefault="00BA36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5322">
      <w:rPr>
        <w:rFonts w:cs="TopType Jerushalmi"/>
        <w:noProof/>
        <w:color w:val="000000"/>
        <w:sz w:val="14"/>
        <w:szCs w:val="14"/>
      </w:rPr>
      <w:t>Z:\000000000000-law\yael\revadim\08-10-16\P202K1_020.doc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6E6" w:rsidRDefault="00BA36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39A0">
      <w:rPr>
        <w:rFonts w:hAnsi="FrankRuehl" w:cs="FrankRuehl"/>
        <w:noProof/>
        <w:sz w:val="24"/>
        <w:szCs w:val="24"/>
        <w:rtl/>
      </w:rPr>
      <w:t>2</w:t>
    </w:r>
    <w:r>
      <w:rPr>
        <w:rFonts w:hAnsi="FrankRuehl" w:cs="FrankRuehl"/>
        <w:sz w:val="24"/>
        <w:szCs w:val="24"/>
        <w:rtl/>
      </w:rPr>
      <w:fldChar w:fldCharType="end"/>
    </w:r>
  </w:p>
  <w:p w:rsidR="00BA36E6" w:rsidRDefault="00BA36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A36E6" w:rsidRDefault="00BA36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5322">
      <w:rPr>
        <w:rFonts w:cs="TopType Jerushalmi"/>
        <w:noProof/>
        <w:color w:val="000000"/>
        <w:sz w:val="14"/>
        <w:szCs w:val="14"/>
      </w:rPr>
      <w:t>Z:\000000000000-law\yael\revadim\08-10-16\P202K1_020.doc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347E" w:rsidRDefault="00F8347E" w:rsidP="00BC7F72">
      <w:pPr>
        <w:spacing w:before="60" w:line="240" w:lineRule="auto"/>
        <w:ind w:right="1134"/>
      </w:pPr>
      <w:r>
        <w:separator/>
      </w:r>
    </w:p>
  </w:footnote>
  <w:footnote w:type="continuationSeparator" w:id="0">
    <w:p w:rsidR="00F8347E" w:rsidRDefault="00F8347E">
      <w:pPr>
        <w:spacing w:line="240" w:lineRule="auto"/>
      </w:pPr>
      <w:r>
        <w:continuationSeparator/>
      </w:r>
    </w:p>
  </w:footnote>
  <w:footnote w:id="1">
    <w:p w:rsidR="00BC7F72" w:rsidRDefault="00BC7F72" w:rsidP="00BC7F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C7F72">
        <w:rPr>
          <w:rFonts w:cs="FrankRuehl"/>
          <w:rtl/>
        </w:rPr>
        <w:t xml:space="preserve">* </w:t>
      </w:r>
      <w:r>
        <w:rPr>
          <w:rFonts w:cs="FrankRuehl"/>
          <w:rtl/>
        </w:rPr>
        <w:t>פו</w:t>
      </w:r>
      <w:r>
        <w:rPr>
          <w:rFonts w:cs="FrankRuehl" w:hint="cs"/>
          <w:rtl/>
        </w:rPr>
        <w:t xml:space="preserve">רסמו </w:t>
      </w:r>
      <w:hyperlink r:id="rId1" w:history="1">
        <w:r w:rsidRPr="00794D09">
          <w:rPr>
            <w:rStyle w:val="Hyperlink"/>
            <w:rFonts w:cs="FrankRuehl" w:hint="cs"/>
            <w:rtl/>
          </w:rPr>
          <w:t>ק"ת תשמ"ב מס' 4354</w:t>
        </w:r>
      </w:hyperlink>
      <w:r>
        <w:rPr>
          <w:rFonts w:cs="FrankRuehl" w:hint="cs"/>
          <w:rtl/>
        </w:rPr>
        <w:t xml:space="preserve"> מיום 24.5.982 עמ' 1074.</w:t>
      </w:r>
    </w:p>
    <w:p w:rsidR="00BC7F72" w:rsidRPr="00BC7F72" w:rsidRDefault="00BC7F72" w:rsidP="00BC7F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794D09">
          <w:rPr>
            <w:rStyle w:val="Hyperlink"/>
            <w:rFonts w:cs="FrankRuehl" w:hint="cs"/>
            <w:rtl/>
          </w:rPr>
          <w:t>ק"ת תשמ"ד מס' 4604</w:t>
        </w:r>
      </w:hyperlink>
      <w:r>
        <w:rPr>
          <w:rFonts w:cs="FrankRuehl" w:hint="cs"/>
          <w:rtl/>
        </w:rPr>
        <w:t xml:space="preserve"> מיום 18.3.1984 עמ' 1081 </w:t>
      </w:r>
      <w:r>
        <w:rPr>
          <w:rFonts w:cs="FrankRuehl"/>
          <w:rtl/>
        </w:rPr>
        <w:t>–</w:t>
      </w:r>
      <w:r>
        <w:rPr>
          <w:rFonts w:cs="FrankRuehl" w:hint="cs"/>
          <w:rtl/>
        </w:rPr>
        <w:t xml:space="preserve"> תק' תשמ"ד-1984.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6E6" w:rsidRDefault="00BA36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רישום קבלנים לעבודות הנדסה בנאיות (מנהלי עבודה), תשמ"ב- 1982</w:t>
    </w:r>
  </w:p>
  <w:p w:rsidR="00BA36E6" w:rsidRDefault="00BA36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A36E6" w:rsidRDefault="00BA36E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6E6" w:rsidRDefault="00BA36E6" w:rsidP="00BC7F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רישום קבלנים לעבודות הנדסה בנאיות (מנהלי עבודה), תשמ"ב-1982</w:t>
    </w:r>
  </w:p>
  <w:p w:rsidR="00BA36E6" w:rsidRDefault="00BA36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A36E6" w:rsidRDefault="00BA36E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4D09"/>
    <w:rsid w:val="001875A1"/>
    <w:rsid w:val="00191BC3"/>
    <w:rsid w:val="0051086A"/>
    <w:rsid w:val="00794D09"/>
    <w:rsid w:val="00902C59"/>
    <w:rsid w:val="009D23D4"/>
    <w:rsid w:val="00A839A0"/>
    <w:rsid w:val="00B50247"/>
    <w:rsid w:val="00BA36E6"/>
    <w:rsid w:val="00BC7F72"/>
    <w:rsid w:val="00C512F4"/>
    <w:rsid w:val="00CB315E"/>
    <w:rsid w:val="00D15322"/>
    <w:rsid w:val="00F6788A"/>
    <w:rsid w:val="00F834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A58CB03-CF1E-4F52-ACB3-C9437D41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BC7F72"/>
    <w:rPr>
      <w:sz w:val="20"/>
      <w:szCs w:val="20"/>
    </w:rPr>
  </w:style>
  <w:style w:type="character" w:styleId="a6">
    <w:name w:val="footnote reference"/>
    <w:basedOn w:val="a0"/>
    <w:semiHidden/>
    <w:rsid w:val="00BC7F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604.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604.pdf" TargetMode="External"/><Relationship Id="rId1" Type="http://schemas.openxmlformats.org/officeDocument/2006/relationships/hyperlink" Target="http://www.nevo.co.il/Law_word/law06/TAK-43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202א</vt:lpstr>
    </vt:vector>
  </TitlesOfParts>
  <Company/>
  <LinksUpToDate>false</LinksUpToDate>
  <CharactersWithSpaces>5525</CharactersWithSpaces>
  <SharedDoc>false</SharedDoc>
  <HLinks>
    <vt:vector size="48" baseType="variant">
      <vt:variant>
        <vt:i4>8192010</vt:i4>
      </vt:variant>
      <vt:variant>
        <vt:i4>30</vt:i4>
      </vt:variant>
      <vt:variant>
        <vt:i4>0</vt:i4>
      </vt:variant>
      <vt:variant>
        <vt:i4>5</vt:i4>
      </vt:variant>
      <vt:variant>
        <vt:lpwstr>http://www.nevo.co.il/Law_word/law06/TAK-4604.pdf</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8192010</vt:i4>
      </vt:variant>
      <vt:variant>
        <vt:i4>3</vt:i4>
      </vt:variant>
      <vt:variant>
        <vt:i4>0</vt:i4>
      </vt:variant>
      <vt:variant>
        <vt:i4>5</vt:i4>
      </vt:variant>
      <vt:variant>
        <vt:lpwstr>http://www.nevo.co.il/Law_word/law06/TAK-4604.pdf</vt:lpwstr>
      </vt:variant>
      <vt:variant>
        <vt:lpwstr/>
      </vt:variant>
      <vt:variant>
        <vt:i4>7864335</vt:i4>
      </vt:variant>
      <vt:variant>
        <vt:i4>0</vt:i4>
      </vt:variant>
      <vt:variant>
        <vt:i4>0</vt:i4>
      </vt:variant>
      <vt:variant>
        <vt:i4>5</vt:i4>
      </vt:variant>
      <vt:variant>
        <vt:lpwstr>http://www.nevo.co.il/Law_word/law06/TAK-4354.pdf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202א</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P202K1</vt:lpwstr>
  </property>
  <property fmtid="{D5CDD505-2E9C-101B-9397-08002B2CF9AE}" pid="3" name="CHNAME">
    <vt:lpwstr>קבלנים לעבודות הנדסה בנאיות</vt:lpwstr>
  </property>
  <property fmtid="{D5CDD505-2E9C-101B-9397-08002B2CF9AE}" pid="4" name="LAWNAME">
    <vt:lpwstr>תקנות רישום קבלנים לעבודות הנדסה בנאיות (מנהלי עבודה), תשמ"ב-1982 - רבדים</vt:lpwstr>
  </property>
  <property fmtid="{D5CDD505-2E9C-101B-9397-08002B2CF9AE}" pid="5" name="LAWNUMBER">
    <vt:lpwstr>0020</vt:lpwstr>
  </property>
  <property fmtid="{D5CDD505-2E9C-101B-9397-08002B2CF9AE}" pid="6" name="TYPE">
    <vt:lpwstr>01</vt:lpwstr>
  </property>
  <property fmtid="{D5CDD505-2E9C-101B-9397-08002B2CF9AE}" pid="7" name="MEKOR_NAME1">
    <vt:lpwstr>חוק רישום קבלנים לעבודות הנדסה בנאיות</vt:lpwstr>
  </property>
  <property fmtid="{D5CDD505-2E9C-101B-9397-08002B2CF9AE}" pid="8" name="MEKOR_SAIF1">
    <vt:lpwstr>4XאX3X;17X</vt:lpwstr>
  </property>
  <property fmtid="{D5CDD505-2E9C-101B-9397-08002B2CF9AE}" pid="9" name="NOSE11">
    <vt:lpwstr>עבודה</vt:lpwstr>
  </property>
  <property fmtid="{D5CDD505-2E9C-101B-9397-08002B2CF9AE}" pid="10" name="NOSE21">
    <vt:lpwstr>מנהלי עבודה</vt:lpwstr>
  </property>
  <property fmtid="{D5CDD505-2E9C-101B-9397-08002B2CF9AE}" pid="11" name="NOSE31">
    <vt:lpwstr>רישום</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הסדרת עיסוק</vt:lpwstr>
  </property>
  <property fmtid="{D5CDD505-2E9C-101B-9397-08002B2CF9AE}" pid="15" name="NOSE32">
    <vt:lpwstr>קבלנים</vt:lpwstr>
  </property>
  <property fmtid="{D5CDD505-2E9C-101B-9397-08002B2CF9AE}" pid="16" name="NOSE42">
    <vt:lpwstr/>
  </property>
  <property fmtid="{D5CDD505-2E9C-101B-9397-08002B2CF9AE}" pid="17" name="NOSE13">
    <vt:lpwstr>רשויות ומשפט מנהלי</vt:lpwstr>
  </property>
  <property fmtid="{D5CDD505-2E9C-101B-9397-08002B2CF9AE}" pid="18" name="NOSE23">
    <vt:lpwstr>הסדרת עיסוק</vt:lpwstr>
  </property>
  <property fmtid="{D5CDD505-2E9C-101B-9397-08002B2CF9AE}" pid="19" name="NOSE33">
    <vt:lpwstr>קבלנים</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