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C11E" w14:textId="77777777" w:rsidR="00445338" w:rsidRDefault="00445338" w:rsidP="0044533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רכישת מקרקעים (אישור פעולות ופיצויים) (קביעת נכס אחר כפיצויים), תשי"ד-</w:t>
      </w:r>
      <w:r>
        <w:rPr>
          <w:rFonts w:cs="FrankRuehl"/>
          <w:sz w:val="32"/>
          <w:rtl/>
        </w:rPr>
        <w:t>1954</w:t>
      </w:r>
    </w:p>
    <w:p w14:paraId="09D365A2" w14:textId="77777777" w:rsidR="00445338" w:rsidRDefault="00445338" w:rsidP="00445338">
      <w:pPr>
        <w:ind w:right="1134"/>
        <w:rPr>
          <w:rFonts w:cs="David"/>
          <w:sz w:val="24"/>
          <w:rtl/>
        </w:rPr>
      </w:pPr>
      <w:bookmarkStart w:id="0" w:name="LawPartStart"/>
    </w:p>
    <w:bookmarkEnd w:id="0"/>
    <w:p w14:paraId="0DEEA124" w14:textId="77777777" w:rsidR="00445338" w:rsidRDefault="00445338" w:rsidP="00445338">
      <w:pPr>
        <w:spacing w:line="320" w:lineRule="auto"/>
        <w:jc w:val="left"/>
        <w:rPr>
          <w:rtl/>
        </w:rPr>
      </w:pPr>
    </w:p>
    <w:p w14:paraId="16A898C7" w14:textId="77777777" w:rsidR="00445338" w:rsidRPr="00445338" w:rsidRDefault="00445338" w:rsidP="00445338">
      <w:pPr>
        <w:spacing w:line="320" w:lineRule="auto"/>
        <w:jc w:val="left"/>
        <w:rPr>
          <w:rFonts w:cs="Miriam" w:hint="cs"/>
          <w:szCs w:val="22"/>
          <w:rtl/>
        </w:rPr>
      </w:pPr>
      <w:r w:rsidRPr="00445338">
        <w:rPr>
          <w:rFonts w:cs="Miriam"/>
          <w:szCs w:val="22"/>
          <w:rtl/>
        </w:rPr>
        <w:t>משפט פרטי וכלכלה</w:t>
      </w:r>
      <w:r w:rsidRPr="00445338">
        <w:rPr>
          <w:rFonts w:cs="FrankRuehl"/>
          <w:szCs w:val="26"/>
          <w:rtl/>
        </w:rPr>
        <w:t xml:space="preserve"> – קניין – מקרקעין – פינוי והפקעה</w:t>
      </w:r>
    </w:p>
    <w:p w14:paraId="5CF9D4B2" w14:textId="77777777" w:rsidR="00445338" w:rsidRDefault="00445338" w:rsidP="0044533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29D8" w:rsidRPr="009529D8" w14:paraId="515893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6198A9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2A9017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דרישת נכס אחר כפיצויים</w:t>
            </w:r>
          </w:p>
        </w:tc>
        <w:tc>
          <w:tcPr>
            <w:tcW w:w="567" w:type="dxa"/>
          </w:tcPr>
          <w:p w14:paraId="59E6B691" w14:textId="77777777" w:rsidR="009529D8" w:rsidRPr="009529D8" w:rsidRDefault="009529D8" w:rsidP="009529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דרישת נכס אחר כפיצויים" w:history="1">
              <w:r w:rsidRPr="009529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F6CE64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9529D8" w:rsidRPr="009529D8" w14:paraId="24351E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2009D8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267A9C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דיון לפני הרשות המוסמכת</w:t>
            </w:r>
          </w:p>
        </w:tc>
        <w:tc>
          <w:tcPr>
            <w:tcW w:w="567" w:type="dxa"/>
          </w:tcPr>
          <w:p w14:paraId="653A9606" w14:textId="77777777" w:rsidR="009529D8" w:rsidRPr="009529D8" w:rsidRDefault="009529D8" w:rsidP="009529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דיון לפני הרשות המוסמכת" w:history="1">
              <w:r w:rsidRPr="009529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9A5ED7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9529D8" w:rsidRPr="009529D8" w14:paraId="3260EA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ED1BE9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7549283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כללים לקביעת הנכס המוצע על ידי הרשות המוסמכת</w:t>
            </w:r>
          </w:p>
        </w:tc>
        <w:tc>
          <w:tcPr>
            <w:tcW w:w="567" w:type="dxa"/>
          </w:tcPr>
          <w:p w14:paraId="42856F66" w14:textId="77777777" w:rsidR="009529D8" w:rsidRPr="009529D8" w:rsidRDefault="009529D8" w:rsidP="009529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כללים לקביעת הנכס המוצע על ידי הרשות המוסמכת" w:history="1">
              <w:r w:rsidRPr="009529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0F84A8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Seif3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9529D8" w:rsidRPr="009529D8" w14:paraId="24107A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0CAB23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00E2905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החלטת הרשות המוסמכת</w:t>
            </w:r>
          </w:p>
        </w:tc>
        <w:tc>
          <w:tcPr>
            <w:tcW w:w="567" w:type="dxa"/>
          </w:tcPr>
          <w:p w14:paraId="7A486D58" w14:textId="77777777" w:rsidR="009529D8" w:rsidRPr="009529D8" w:rsidRDefault="009529D8" w:rsidP="009529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חלטת הרשות המוסמכת" w:history="1">
              <w:r w:rsidRPr="009529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97C294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Seif4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9529D8" w:rsidRPr="009529D8" w14:paraId="0A39A2D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2975EA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C9D6181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השם</w:t>
            </w:r>
          </w:p>
        </w:tc>
        <w:tc>
          <w:tcPr>
            <w:tcW w:w="567" w:type="dxa"/>
          </w:tcPr>
          <w:p w14:paraId="3CB2875A" w14:textId="77777777" w:rsidR="009529D8" w:rsidRPr="009529D8" w:rsidRDefault="009529D8" w:rsidP="009529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שם" w:history="1">
              <w:r w:rsidRPr="009529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FF5A58" w14:textId="77777777" w:rsidR="009529D8" w:rsidRPr="009529D8" w:rsidRDefault="009529D8" w:rsidP="009529D8">
            <w:pPr>
              <w:spacing w:line="240" w:lineRule="auto"/>
              <w:jc w:val="left"/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Seif5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602990EF" w14:textId="77777777" w:rsidR="00445338" w:rsidRDefault="00445338" w:rsidP="00445338">
      <w:pPr>
        <w:pStyle w:val="big-header"/>
        <w:ind w:left="0" w:right="1134"/>
        <w:rPr>
          <w:rStyle w:val="default"/>
          <w:rFonts w:cs="FrankRuehl" w:hint="cs"/>
          <w:rtl/>
        </w:rPr>
      </w:pPr>
    </w:p>
    <w:p w14:paraId="35AA17D0" w14:textId="77777777" w:rsidR="00445338" w:rsidRDefault="00445338" w:rsidP="0044533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רכישת מקרקעים (אישור פעולות ופיצויים) (קביעת נכס אחר כפיצויים), תשי"ד-</w:t>
      </w:r>
      <w:r>
        <w:rPr>
          <w:rFonts w:cs="FrankRuehl"/>
          <w:sz w:val="32"/>
          <w:rtl/>
        </w:rPr>
        <w:t>1954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604B1F" w14:textId="77777777" w:rsidR="00C155F2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 ו-10 לחוק רכישת מקרקעים (אישור פעולות ופיצויים), תשי"ג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5E2EC5D1" w14:textId="77777777" w:rsidR="00C155F2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67B6ADC">
          <v:rect id="_x0000_s1026" style="position:absolute;left:0;text-align:left;margin-left:464.5pt;margin-top:8.05pt;width:75.05pt;height:22.4pt;z-index:251655680" o:allowincell="f" filled="f" stroked="f" strokecolor="lime" strokeweight=".25pt">
            <v:textbox inset="0,0,0,0">
              <w:txbxContent>
                <w:p w14:paraId="61539306" w14:textId="77777777" w:rsidR="00C155F2" w:rsidRDefault="00C155F2" w:rsidP="00445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נכס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כפיצויים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עליו של נכס נרכש הד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ש נכס אחר כפיצויים מלאים או חלקיים, לפי סעיף 3(ב) לחוק (להלן 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התובע), 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יפנה בכתב לרשות הפיתוח וימציא לה תעודה מאת שר החקלאות, או ממי שנתמנה לכך על ידיו, המעידה כי הנכס הנרכש היה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קור פרנסתו העיקרי וכי אין לו קרקע אחרת כדי מחייתו.</w:t>
      </w:r>
    </w:p>
    <w:p w14:paraId="4367CFCC" w14:textId="77777777" w:rsidR="00C155F2" w:rsidRDefault="00C1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עודה כאמור בתקנת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שנה (א), תשמש ראיה לכאורה על הנאמר בה.</w:t>
      </w:r>
    </w:p>
    <w:p w14:paraId="009B9C08" w14:textId="77777777" w:rsidR="00C155F2" w:rsidRDefault="00C1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צאה רשות הפיתוח או החליט בית משפט מוסמך כי דרישת התובע היא מוצדקת, תוגש הדרישה לרשות המוסמכת שנתמנתה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3(ב) לחוק.</w:t>
      </w:r>
    </w:p>
    <w:p w14:paraId="6CBD86FE" w14:textId="77777777" w:rsidR="00C155F2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7BF58A2">
          <v:rect id="_x0000_s1027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47805C28" w14:textId="77777777" w:rsidR="00C155F2" w:rsidRDefault="00C155F2" w:rsidP="00445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לפני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ובע רשאי להתייצב לפני הרשות המוסמכת במועד ובמקום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תקבע ולהשמיע את טענותיו בדבר קביעת סוג הנכס המוצע, מקומו, שטחו, ובמקרה של חכירה 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תקופת חכירתו, וכן בדבר שוויו של הנכס.</w:t>
      </w:r>
    </w:p>
    <w:p w14:paraId="3DF09EEF" w14:textId="77777777" w:rsidR="00C155F2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2B8091B">
          <v:rect id="_x0000_s1028" style="position:absolute;left:0;text-align:left;margin-left:464.5pt;margin-top:8.05pt;width:75.05pt;height:32pt;z-index:251657728" o:allowincell="f" filled="f" stroked="f" strokecolor="lime" strokeweight=".25pt">
            <v:textbox inset="0,0,0,0">
              <w:txbxContent>
                <w:p w14:paraId="497B3964" w14:textId="77777777" w:rsidR="00C155F2" w:rsidRDefault="00C155F2" w:rsidP="00445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לקביעת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כס המוצע</w:t>
                  </w:r>
                  <w:r w:rsidR="00445338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ידי הרשות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ביעת סוג הנכס המוצע, מקומו, שטחו, ובמקרה של חכירה 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</w:t>
      </w:r>
      <w:r>
        <w:rPr>
          <w:rStyle w:val="default"/>
          <w:rFonts w:cs="FrankRuehl"/>
          <w:rtl/>
        </w:rPr>
        <w:t>ופ</w:t>
      </w:r>
      <w:r>
        <w:rPr>
          <w:rStyle w:val="default"/>
          <w:rFonts w:cs="FrankRuehl" w:hint="cs"/>
          <w:rtl/>
        </w:rPr>
        <w:t>ת החכירה, ושווי הנכס המוצע, תנהג הרשות המוסמכת בהתאם לכללים אלה:</w:t>
      </w:r>
    </w:p>
    <w:p w14:paraId="530E01FA" w14:textId="77777777" w:rsidR="00C155F2" w:rsidRDefault="00C155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וג הנכס ושטחו ייקבעו בשים לב לעובדות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לה:</w:t>
      </w:r>
    </w:p>
    <w:p w14:paraId="5B6EB4C7" w14:textId="77777777" w:rsidR="00C155F2" w:rsidRDefault="00C155F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מרחק שבין מקום המגורים של התובע לבין מקום הימצאו של הנכס המוצע;</w:t>
      </w:r>
    </w:p>
    <w:p w14:paraId="411A11C8" w14:textId="77777777" w:rsidR="00C155F2" w:rsidRDefault="00C155F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יב הקרקע של הנכס;</w:t>
      </w:r>
    </w:p>
    <w:p w14:paraId="2028F72E" w14:textId="77777777" w:rsidR="00C155F2" w:rsidRDefault="00C155F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פשרויות ההשקאה שלו;</w:t>
      </w:r>
    </w:p>
    <w:p w14:paraId="5E9F6B2A" w14:textId="77777777" w:rsidR="00C155F2" w:rsidRDefault="00C155F2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דבר היותו נטוע מטעים</w:t>
      </w:r>
      <w:r>
        <w:rPr>
          <w:rStyle w:val="default"/>
          <w:rFonts w:cs="FrankRuehl"/>
          <w:rtl/>
        </w:rPr>
        <w:t>, כ</w:t>
      </w:r>
      <w:r>
        <w:rPr>
          <w:rStyle w:val="default"/>
          <w:rFonts w:cs="FrankRuehl" w:hint="cs"/>
          <w:rtl/>
        </w:rPr>
        <w:t>ולו או מקצתו.</w:t>
      </w:r>
    </w:p>
    <w:p w14:paraId="24DF00BA" w14:textId="77777777" w:rsidR="00C155F2" w:rsidRDefault="00C155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נכס המוצע יהיה במקום שהוא הקרוב ביותר למקום מגוריו של התובע ושבו יש לרשות הפיתוח, לדעת הרשות המוסמכת, אפשרות לתת קרקע לתובע; קבעה הרשות המוסמכת את מקומו של הנכס המוצע שלא במקום מגוריו של התובע, יינתן לתובע גם שטח מספיק להקמת בית מגורי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בנכס המוצע או בישוב הסמוך ביותר למקום הימצאו של הנכס המוצע.</w:t>
      </w:r>
    </w:p>
    <w:p w14:paraId="1A2BAA93" w14:textId="77777777" w:rsidR="00C155F2" w:rsidRDefault="00C155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הנכס הנרכש בבעלותו של התובע, תועבר אליו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הבעלות גם בנכס המוצע ואם הבעלות בנכס המוצע אינה ניתנת להעברה או אם היתה לתובע בנכס הנרכש זכות אריסות בלבד, יוחכר הנכס המוצע לתקופה של לא פחות מארב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ם ותשע שנה.</w:t>
      </w:r>
    </w:p>
    <w:p w14:paraId="183B9C6D" w14:textId="77777777" w:rsidR="00C155F2" w:rsidRDefault="00C155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וויו של הנכס המוצע יהיה המחיר שאפשר היה להשיג בעדו, כמות שהוא במועד מסירתו לתובע, אילו היה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נמכר ביום י"ב בטבת תש"י (1 בינואר 1950) על ידי מוכר מרצון לקונה מרצון.</w:t>
      </w:r>
    </w:p>
    <w:p w14:paraId="41ECBEF7" w14:textId="77777777" w:rsidR="00C155F2" w:rsidRDefault="00C1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9422AE0">
          <v:rect id="_x0000_s1029" style="position:absolute;left:0;text-align:left;margin-left:464.5pt;margin-top:8.05pt;width:75.05pt;height:21.55pt;z-index:251658752" o:allowincell="f" filled="f" stroked="f" strokecolor="lime" strokeweight=".25pt">
            <v:textbox inset="0,0,0,0">
              <w:txbxContent>
                <w:p w14:paraId="45F7173E" w14:textId="77777777" w:rsidR="00C155F2" w:rsidRDefault="00C155F2" w:rsidP="004453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לטת הרשות</w:t>
                  </w:r>
                  <w:r w:rsidR="004453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וסמכת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המוסמכת תודיע על ה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לטה לתובע ולרשות הפיתוח.</w:t>
      </w:r>
    </w:p>
    <w:p w14:paraId="3266DA81" w14:textId="77777777" w:rsidR="00C155F2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A739396">
          <v:rect id="_x0000_s1030" style="position:absolute;left:0;text-align:left;margin-left:464.5pt;margin-top:8.05pt;width:75.05pt;height:12.85pt;z-index:251659776" o:allowincell="f" filled="f" stroked="f" strokecolor="lime" strokeweight=".25pt">
            <v:textbox inset="0,0,0,0">
              <w:txbxContent>
                <w:p w14:paraId="41B8CA98" w14:textId="77777777" w:rsidR="00C155F2" w:rsidRDefault="00C155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רכישת מקרקעים (אישור פעולו</w:t>
      </w:r>
      <w:r>
        <w:rPr>
          <w:rStyle w:val="default"/>
          <w:rFonts w:cs="FrankRuehl"/>
          <w:rtl/>
        </w:rPr>
        <w:t>ת פ</w:t>
      </w:r>
      <w:r>
        <w:rPr>
          <w:rStyle w:val="default"/>
          <w:rFonts w:cs="FrankRuehl" w:hint="cs"/>
          <w:rtl/>
        </w:rPr>
        <w:t>יצויים) (קביעת נכס אחר כפיצויים), תשי"ד</w:t>
      </w:r>
      <w:r w:rsidR="004453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1954".</w:t>
      </w:r>
    </w:p>
    <w:p w14:paraId="2ED9595C" w14:textId="77777777" w:rsidR="00C155F2" w:rsidRDefault="00C1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45F7BC" w14:textId="77777777" w:rsidR="00C155F2" w:rsidRDefault="00C155F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3DD4EC" w14:textId="77777777" w:rsidR="00C155F2" w:rsidRDefault="00C155F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>ו באדר א' תשי"ד (18 בפברואר 1954)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751E0B3E" w14:textId="77777777" w:rsidR="00C155F2" w:rsidRDefault="00C155F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CA23B7E" w14:textId="77777777" w:rsidR="00C155F2" w:rsidRPr="00445338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D10EE4" w14:textId="77777777" w:rsidR="00C155F2" w:rsidRPr="00445338" w:rsidRDefault="00C155F2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350A8E" w14:textId="77777777" w:rsidR="009529D8" w:rsidRDefault="009529D8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E2DF9A" w14:textId="77777777" w:rsidR="009529D8" w:rsidRDefault="009529D8" w:rsidP="004453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A8CDB7" w14:textId="77777777" w:rsidR="009529D8" w:rsidRDefault="009529D8" w:rsidP="009529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EE8DD38" w14:textId="77777777" w:rsidR="00C155F2" w:rsidRPr="009529D8" w:rsidRDefault="00C155F2" w:rsidP="009529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155F2" w:rsidRPr="009529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2BCCF" w14:textId="77777777" w:rsidR="0037595E" w:rsidRDefault="0037595E">
      <w:r>
        <w:separator/>
      </w:r>
    </w:p>
  </w:endnote>
  <w:endnote w:type="continuationSeparator" w:id="0">
    <w:p w14:paraId="72112F95" w14:textId="77777777" w:rsidR="0037595E" w:rsidRDefault="0037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17956" w14:textId="77777777" w:rsidR="00C155F2" w:rsidRDefault="00C155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B48C796" w14:textId="77777777" w:rsidR="00C155F2" w:rsidRDefault="00C155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1D9C30" w14:textId="77777777" w:rsidR="00C155F2" w:rsidRDefault="00C155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9D8">
      <w:rPr>
        <w:rFonts w:cs="TopType Jerushalmi"/>
        <w:noProof/>
        <w:color w:val="000000"/>
        <w:sz w:val="14"/>
        <w:szCs w:val="14"/>
      </w:rPr>
      <w:t>Y:\0000-2010----------------\06-June\2010-06-03\01\tav\p214_003.doc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0834" w14:textId="77777777" w:rsidR="00C155F2" w:rsidRDefault="00C155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29D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9C597BE" w14:textId="77777777" w:rsidR="00C155F2" w:rsidRDefault="00C155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5B40BE" w14:textId="77777777" w:rsidR="00C155F2" w:rsidRDefault="00C155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529D8">
      <w:rPr>
        <w:rFonts w:cs="TopType Jerushalmi"/>
        <w:noProof/>
        <w:color w:val="000000"/>
        <w:sz w:val="14"/>
        <w:szCs w:val="14"/>
      </w:rPr>
      <w:t>Y:\0000-2010----------------\06-June\2010-06-03\01\tav\p214_003.doc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D4E1" w14:textId="77777777" w:rsidR="0037595E" w:rsidRDefault="0037595E" w:rsidP="004453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247067" w14:textId="77777777" w:rsidR="0037595E" w:rsidRDefault="0037595E">
      <w:r>
        <w:continuationSeparator/>
      </w:r>
    </w:p>
  </w:footnote>
  <w:footnote w:id="1">
    <w:p w14:paraId="480FBC03" w14:textId="77777777" w:rsidR="00445338" w:rsidRPr="00445338" w:rsidRDefault="00445338" w:rsidP="004453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453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45338">
          <w:rPr>
            <w:rStyle w:val="Hyperlink"/>
            <w:rFonts w:cs="FrankRuehl" w:hint="cs"/>
            <w:rtl/>
          </w:rPr>
          <w:t>ק"ת תשי"ד מס' 431</w:t>
        </w:r>
      </w:hyperlink>
      <w:r>
        <w:rPr>
          <w:rFonts w:cs="FrankRuehl" w:hint="cs"/>
          <w:rtl/>
        </w:rPr>
        <w:t xml:space="preserve"> מיום 4.3.1954 עמ' 508.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060B" w14:textId="77777777" w:rsidR="00C155F2" w:rsidRDefault="00C155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רכישת מקרקעים (אישור פעולות ופיצויים) (קביעת נכס אחר כפיצויים), תשי"ד–1954</w:t>
    </w:r>
  </w:p>
  <w:p w14:paraId="57E899FA" w14:textId="77777777" w:rsidR="00C155F2" w:rsidRDefault="00C1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67FEB0" w14:textId="77777777" w:rsidR="00C155F2" w:rsidRDefault="00C1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CB0C" w14:textId="77777777" w:rsidR="00C155F2" w:rsidRDefault="00C155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רכישת מקרקעים (אישור פעולות ופיצויים) (קביעת נכס אחר כפיצויים), תשי"ד–1954</w:t>
    </w:r>
  </w:p>
  <w:p w14:paraId="5C7C63A0" w14:textId="77777777" w:rsidR="00C155F2" w:rsidRDefault="00C1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06C9EB" w14:textId="77777777" w:rsidR="00C155F2" w:rsidRDefault="00C155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300"/>
    <w:rsid w:val="00180013"/>
    <w:rsid w:val="0037595E"/>
    <w:rsid w:val="00445338"/>
    <w:rsid w:val="00625D43"/>
    <w:rsid w:val="009529D8"/>
    <w:rsid w:val="00981300"/>
    <w:rsid w:val="00C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7B6F78"/>
  <w15:chartTrackingRefBased/>
  <w15:docId w15:val="{C30D5CF5-9A6B-46D4-BE13-521665EA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45338"/>
    <w:rPr>
      <w:sz w:val="20"/>
      <w:szCs w:val="20"/>
    </w:rPr>
  </w:style>
  <w:style w:type="character" w:styleId="a6">
    <w:name w:val="footnote reference"/>
    <w:basedOn w:val="a0"/>
    <w:semiHidden/>
    <w:rsid w:val="004453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214</vt:lpstr>
      <vt:lpstr>פרק 214</vt:lpstr>
    </vt:vector>
  </TitlesOfParts>
  <Company/>
  <LinksUpToDate>false</LinksUpToDate>
  <CharactersWithSpaces>2890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p214</vt:lpwstr>
  </property>
  <property fmtid="{D5CDD505-2E9C-101B-9397-08002B2CF9AE}" pid="3" name="CHNAME">
    <vt:lpwstr>רשות פיתוח</vt:lpwstr>
  </property>
  <property fmtid="{D5CDD505-2E9C-101B-9397-08002B2CF9AE}" pid="4" name="LAWNAME">
    <vt:lpwstr>תקנות רכישת מקרקעים (אישור פעולות ופיצויים) (קביעת נכס אחר כפיצויים), תשי"ד-1954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מקרקעין</vt:lpwstr>
  </property>
  <property fmtid="{D5CDD505-2E9C-101B-9397-08002B2CF9AE}" pid="10" name="NOSE41">
    <vt:lpwstr>פינוי והפקעה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רכישת מקרקעים (אישור פעולות ופיצויים)</vt:lpwstr>
  </property>
  <property fmtid="{D5CDD505-2E9C-101B-9397-08002B2CF9AE}" pid="48" name="MEKOR_SAIF1">
    <vt:lpwstr>3X;10X</vt:lpwstr>
  </property>
</Properties>
</file>