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1CE" w:rsidRDefault="004341CE" w:rsidP="005926C7">
      <w:pPr>
        <w:pStyle w:val="big-header"/>
        <w:ind w:left="0" w:right="1134"/>
      </w:pPr>
      <w:r>
        <w:rPr>
          <w:rtl/>
        </w:rPr>
        <w:t>תקנות שירות המדינה (גימלאות) (תנאים להבאה בחשבון של עבודה בארגון ציבורי), תשכ"ח</w:t>
      </w:r>
      <w:r w:rsidR="005926C7">
        <w:rPr>
          <w:rFonts w:hint="cs"/>
          <w:rtl/>
        </w:rPr>
        <w:t>-</w:t>
      </w:r>
      <w:r>
        <w:rPr>
          <w:rtl/>
        </w:rPr>
        <w:t>1968</w:t>
      </w:r>
    </w:p>
    <w:p w:rsidR="00DB452E" w:rsidRPr="00DB452E" w:rsidRDefault="00DB452E" w:rsidP="00DB452E">
      <w:pPr>
        <w:spacing w:line="320" w:lineRule="auto"/>
        <w:jc w:val="left"/>
        <w:rPr>
          <w:rFonts w:cs="FrankRuehl"/>
          <w:szCs w:val="26"/>
          <w:rtl/>
        </w:rPr>
      </w:pPr>
    </w:p>
    <w:p w:rsidR="002134FD" w:rsidRPr="002134FD" w:rsidRDefault="002134FD" w:rsidP="002134FD">
      <w:pPr>
        <w:spacing w:line="320" w:lineRule="auto"/>
        <w:jc w:val="left"/>
        <w:rPr>
          <w:rFonts w:cs="FrankRuehl"/>
          <w:szCs w:val="26"/>
          <w:rtl/>
        </w:rPr>
      </w:pPr>
    </w:p>
    <w:p w:rsidR="002134FD" w:rsidRDefault="002134FD" w:rsidP="002134FD">
      <w:pPr>
        <w:spacing w:line="320" w:lineRule="auto"/>
        <w:jc w:val="left"/>
        <w:rPr>
          <w:rtl/>
        </w:rPr>
      </w:pPr>
    </w:p>
    <w:p w:rsidR="002134FD" w:rsidRDefault="002134FD" w:rsidP="002134FD">
      <w:pPr>
        <w:spacing w:line="320" w:lineRule="auto"/>
        <w:jc w:val="left"/>
        <w:rPr>
          <w:rFonts w:cs="FrankRuehl"/>
          <w:szCs w:val="26"/>
          <w:rtl/>
        </w:rPr>
      </w:pPr>
      <w:r w:rsidRPr="002134FD">
        <w:rPr>
          <w:rFonts w:cs="Miriam"/>
          <w:szCs w:val="22"/>
          <w:rtl/>
        </w:rPr>
        <w:t>עבודה</w:t>
      </w:r>
      <w:r w:rsidRPr="002134FD">
        <w:rPr>
          <w:rFonts w:cs="FrankRuehl"/>
          <w:szCs w:val="26"/>
          <w:rtl/>
        </w:rPr>
        <w:t xml:space="preserve"> – העסקת קבוצות מסוימות  – שרות המדינה</w:t>
      </w:r>
    </w:p>
    <w:p w:rsidR="002134FD" w:rsidRDefault="002134FD" w:rsidP="002134FD">
      <w:pPr>
        <w:spacing w:line="320" w:lineRule="auto"/>
        <w:jc w:val="left"/>
        <w:rPr>
          <w:rFonts w:cs="FrankRuehl"/>
          <w:szCs w:val="26"/>
          <w:rtl/>
        </w:rPr>
      </w:pPr>
      <w:r w:rsidRPr="002134FD">
        <w:rPr>
          <w:rFonts w:cs="Miriam"/>
          <w:szCs w:val="22"/>
          <w:rtl/>
        </w:rPr>
        <w:t>עבודה</w:t>
      </w:r>
      <w:r w:rsidRPr="002134FD">
        <w:rPr>
          <w:rFonts w:cs="FrankRuehl"/>
          <w:szCs w:val="26"/>
          <w:rtl/>
        </w:rPr>
        <w:t xml:space="preserve"> – גמלה לעובד</w:t>
      </w:r>
    </w:p>
    <w:p w:rsidR="00DB452E" w:rsidRPr="002134FD" w:rsidRDefault="002134FD" w:rsidP="002134FD">
      <w:pPr>
        <w:spacing w:line="320" w:lineRule="auto"/>
        <w:jc w:val="left"/>
        <w:rPr>
          <w:rFonts w:cs="Miriam"/>
          <w:szCs w:val="22"/>
          <w:rtl/>
        </w:rPr>
      </w:pPr>
      <w:r w:rsidRPr="002134FD">
        <w:rPr>
          <w:rFonts w:cs="Miriam"/>
          <w:szCs w:val="22"/>
          <w:rtl/>
        </w:rPr>
        <w:t>רשויות ומשפט מנהלי</w:t>
      </w:r>
      <w:r w:rsidRPr="002134FD">
        <w:rPr>
          <w:rFonts w:cs="FrankRuehl"/>
          <w:szCs w:val="26"/>
          <w:rtl/>
        </w:rPr>
        <w:t xml:space="preserve"> – שירות המדינה – גימלאות – עבודה בארגון ציבורי</w:t>
      </w:r>
    </w:p>
    <w:p w:rsidR="004341CE" w:rsidRDefault="004341C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341CE">
        <w:tblPrEx>
          <w:tblCellMar>
            <w:top w:w="0" w:type="dxa"/>
            <w:bottom w:w="0" w:type="dxa"/>
          </w:tblCellMar>
        </w:tblPrEx>
        <w:tc>
          <w:tcPr>
            <w:tcW w:w="850" w:type="dxa"/>
          </w:tcPr>
          <w:p w:rsidR="004341CE" w:rsidRDefault="004341C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926C7">
              <w:rPr>
                <w:noProof/>
                <w:sz w:val="24"/>
                <w:rtl/>
              </w:rPr>
              <w:t>2</w:t>
            </w:r>
            <w:r>
              <w:rPr>
                <w:sz w:val="24"/>
                <w:rtl/>
              </w:rPr>
              <w:fldChar w:fldCharType="end"/>
            </w:r>
          </w:p>
        </w:tc>
        <w:tc>
          <w:tcPr>
            <w:tcW w:w="567" w:type="dxa"/>
          </w:tcPr>
          <w:p w:rsidR="004341CE" w:rsidRDefault="004341CE">
            <w:pPr>
              <w:spacing w:line="240" w:lineRule="auto"/>
              <w:rPr>
                <w:sz w:val="24"/>
              </w:rPr>
            </w:pPr>
            <w:hyperlink w:anchor="Seif0" w:tooltip="תקופת עבודה שתובא בחשבון" w:history="1">
              <w:r>
                <w:rPr>
                  <w:rStyle w:val="Hyperlink"/>
                </w:rPr>
                <w:t>Go</w:t>
              </w:r>
            </w:hyperlink>
          </w:p>
        </w:tc>
        <w:tc>
          <w:tcPr>
            <w:tcW w:w="5669" w:type="dxa"/>
          </w:tcPr>
          <w:p w:rsidR="004341CE" w:rsidRDefault="004341CE">
            <w:pPr>
              <w:spacing w:line="240" w:lineRule="auto"/>
              <w:rPr>
                <w:sz w:val="24"/>
                <w:rtl/>
              </w:rPr>
            </w:pPr>
            <w:r>
              <w:rPr>
                <w:sz w:val="24"/>
                <w:rtl/>
              </w:rPr>
              <w:t>תקופת עבודה שתובא בחשבון</w:t>
            </w:r>
          </w:p>
        </w:tc>
        <w:tc>
          <w:tcPr>
            <w:tcW w:w="1247" w:type="dxa"/>
          </w:tcPr>
          <w:p w:rsidR="004341CE" w:rsidRDefault="004341CE">
            <w:pPr>
              <w:spacing w:line="240" w:lineRule="auto"/>
              <w:rPr>
                <w:sz w:val="24"/>
              </w:rPr>
            </w:pPr>
            <w:r>
              <w:rPr>
                <w:sz w:val="24"/>
                <w:rtl/>
              </w:rPr>
              <w:t xml:space="preserve">סעיף 1 </w:t>
            </w:r>
          </w:p>
        </w:tc>
      </w:tr>
      <w:tr w:rsidR="004341CE">
        <w:tblPrEx>
          <w:tblCellMar>
            <w:top w:w="0" w:type="dxa"/>
            <w:bottom w:w="0" w:type="dxa"/>
          </w:tblCellMar>
        </w:tblPrEx>
        <w:tc>
          <w:tcPr>
            <w:tcW w:w="850" w:type="dxa"/>
          </w:tcPr>
          <w:p w:rsidR="004341CE" w:rsidRDefault="004341C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926C7">
              <w:rPr>
                <w:noProof/>
                <w:sz w:val="24"/>
                <w:rtl/>
              </w:rPr>
              <w:t>2</w:t>
            </w:r>
            <w:r>
              <w:rPr>
                <w:sz w:val="24"/>
                <w:rtl/>
              </w:rPr>
              <w:fldChar w:fldCharType="end"/>
            </w:r>
          </w:p>
        </w:tc>
        <w:tc>
          <w:tcPr>
            <w:tcW w:w="567" w:type="dxa"/>
          </w:tcPr>
          <w:p w:rsidR="004341CE" w:rsidRDefault="004341CE">
            <w:pPr>
              <w:spacing w:line="240" w:lineRule="auto"/>
              <w:rPr>
                <w:sz w:val="24"/>
              </w:rPr>
            </w:pPr>
            <w:hyperlink w:anchor="Seif1" w:tooltip="השם" w:history="1">
              <w:r>
                <w:rPr>
                  <w:rStyle w:val="Hyperlink"/>
                </w:rPr>
                <w:t>Go</w:t>
              </w:r>
            </w:hyperlink>
          </w:p>
        </w:tc>
        <w:tc>
          <w:tcPr>
            <w:tcW w:w="5669" w:type="dxa"/>
          </w:tcPr>
          <w:p w:rsidR="004341CE" w:rsidRDefault="004341CE">
            <w:pPr>
              <w:spacing w:line="240" w:lineRule="auto"/>
              <w:rPr>
                <w:sz w:val="24"/>
                <w:rtl/>
              </w:rPr>
            </w:pPr>
            <w:r>
              <w:rPr>
                <w:sz w:val="24"/>
                <w:rtl/>
              </w:rPr>
              <w:t>השם</w:t>
            </w:r>
          </w:p>
        </w:tc>
        <w:tc>
          <w:tcPr>
            <w:tcW w:w="1247" w:type="dxa"/>
          </w:tcPr>
          <w:p w:rsidR="004341CE" w:rsidRDefault="004341CE">
            <w:pPr>
              <w:spacing w:line="240" w:lineRule="auto"/>
              <w:rPr>
                <w:sz w:val="24"/>
              </w:rPr>
            </w:pPr>
            <w:r>
              <w:rPr>
                <w:sz w:val="24"/>
                <w:rtl/>
              </w:rPr>
              <w:t xml:space="preserve">סעיף 2 </w:t>
            </w:r>
          </w:p>
        </w:tc>
      </w:tr>
    </w:tbl>
    <w:p w:rsidR="004341CE" w:rsidRDefault="004341CE">
      <w:pPr>
        <w:pStyle w:val="big-header"/>
        <w:ind w:left="0" w:right="1134"/>
        <w:rPr>
          <w:rtl/>
        </w:rPr>
      </w:pPr>
    </w:p>
    <w:p w:rsidR="004341CE" w:rsidRDefault="004341CE" w:rsidP="00DB452E">
      <w:pPr>
        <w:pStyle w:val="big-header"/>
        <w:ind w:left="0" w:right="1134"/>
        <w:rPr>
          <w:rStyle w:val="default"/>
          <w:rFonts w:cs="FrankRuehl" w:hint="cs"/>
          <w:rtl/>
        </w:rPr>
      </w:pPr>
      <w:r>
        <w:rPr>
          <w:rtl/>
        </w:rPr>
        <w:br w:type="page"/>
      </w:r>
      <w:r>
        <w:rPr>
          <w:rtl/>
        </w:rPr>
        <w:lastRenderedPageBreak/>
        <w:t>ת</w:t>
      </w:r>
      <w:r>
        <w:rPr>
          <w:rFonts w:hint="cs"/>
          <w:rtl/>
        </w:rPr>
        <w:t>קנות שירות המדינה (גימלאות) (תנאים להבאה בחשב</w:t>
      </w:r>
      <w:r>
        <w:rPr>
          <w:rtl/>
        </w:rPr>
        <w:t>ו</w:t>
      </w:r>
      <w:r>
        <w:rPr>
          <w:rFonts w:hint="cs"/>
          <w:rtl/>
        </w:rPr>
        <w:t>ן של עבודה בארגון ציבורי), תשכ"ח</w:t>
      </w:r>
      <w:r w:rsidR="005926C7">
        <w:rPr>
          <w:rFonts w:hint="cs"/>
          <w:rtl/>
        </w:rPr>
        <w:t>-</w:t>
      </w:r>
      <w:r>
        <w:rPr>
          <w:rFonts w:hint="cs"/>
          <w:rtl/>
        </w:rPr>
        <w:t>1968</w:t>
      </w:r>
      <w:r w:rsidR="005926C7">
        <w:rPr>
          <w:rStyle w:val="a6"/>
          <w:rtl/>
        </w:rPr>
        <w:footnoteReference w:customMarkFollows="1" w:id="1"/>
        <w:t>*</w:t>
      </w:r>
    </w:p>
    <w:p w:rsidR="004341CE" w:rsidRDefault="004341CE" w:rsidP="005926C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62ו לחוק שירות המדינה (גימלאות),</w:t>
      </w:r>
      <w:r>
        <w:rPr>
          <w:rStyle w:val="default"/>
          <w:rFonts w:cs="FrankRuehl"/>
          <w:rtl/>
        </w:rPr>
        <w:t xml:space="preserve"> </w:t>
      </w:r>
      <w:r>
        <w:rPr>
          <w:rStyle w:val="default"/>
          <w:rFonts w:cs="FrankRuehl" w:hint="cs"/>
          <w:rtl/>
        </w:rPr>
        <w:t>תשט"ו</w:t>
      </w:r>
      <w:r w:rsidR="005926C7">
        <w:rPr>
          <w:rStyle w:val="default"/>
          <w:rFonts w:cs="FrankRuehl" w:hint="cs"/>
          <w:rtl/>
        </w:rPr>
        <w:t>-</w:t>
      </w:r>
      <w:r>
        <w:rPr>
          <w:rStyle w:val="default"/>
          <w:rFonts w:cs="FrankRuehl" w:hint="cs"/>
          <w:rtl/>
        </w:rPr>
        <w:t>1955, ובהמלצת ועדת השירות, אני מתקין תקנות אלה:</w:t>
      </w:r>
    </w:p>
    <w:p w:rsidR="004341CE" w:rsidRDefault="004341CE">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2pt;z-index:251657216" o:allowincell="f" filled="f" stroked="f" strokecolor="lime" strokeweight=".25pt">
            <v:textbox inset="0,0,0,0">
              <w:txbxContent>
                <w:p w:rsidR="004341CE" w:rsidRDefault="004341CE" w:rsidP="005926C7">
                  <w:pPr>
                    <w:spacing w:line="160" w:lineRule="exact"/>
                    <w:jc w:val="left"/>
                    <w:rPr>
                      <w:rFonts w:cs="Miriam"/>
                      <w:noProof/>
                      <w:szCs w:val="18"/>
                      <w:rtl/>
                    </w:rPr>
                  </w:pPr>
                  <w:r>
                    <w:rPr>
                      <w:rFonts w:cs="Miriam"/>
                      <w:szCs w:val="18"/>
                      <w:rtl/>
                    </w:rPr>
                    <w:t>ת</w:t>
                  </w:r>
                  <w:r>
                    <w:rPr>
                      <w:rFonts w:cs="Miriam" w:hint="cs"/>
                      <w:szCs w:val="18"/>
                      <w:rtl/>
                    </w:rPr>
                    <w:t>קופת עבודה</w:t>
                  </w:r>
                  <w:r w:rsidR="005926C7">
                    <w:rPr>
                      <w:rFonts w:cs="Miriam" w:hint="cs"/>
                      <w:szCs w:val="18"/>
                      <w:rtl/>
                    </w:rPr>
                    <w:t xml:space="preserve"> </w:t>
                  </w:r>
                  <w:r>
                    <w:rPr>
                      <w:rFonts w:cs="Miriam"/>
                      <w:szCs w:val="18"/>
                      <w:rtl/>
                    </w:rPr>
                    <w:t>ש</w:t>
                  </w:r>
                  <w:r>
                    <w:rPr>
                      <w:rFonts w:cs="Miriam" w:hint="cs"/>
                      <w:szCs w:val="18"/>
                      <w:rtl/>
                    </w:rPr>
                    <w:t>תובא בחשבון</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 xml:space="preserve">ותר להביא בחשבון את תקופת עבודתו בארגון ציבורי, כולה או מקצתה, של אדם </w:t>
      </w:r>
      <w:r>
        <w:rPr>
          <w:rStyle w:val="default"/>
          <w:rFonts w:cs="FrankRuehl"/>
          <w:rtl/>
        </w:rPr>
        <w:t>ש</w:t>
      </w:r>
      <w:r>
        <w:rPr>
          <w:rStyle w:val="default"/>
          <w:rFonts w:cs="FrankRuehl" w:hint="cs"/>
          <w:rtl/>
        </w:rPr>
        <w:t>עבר מארגון ציבורי לשירות המדינה אם נתמלאו בו אחד מאלה:</w:t>
      </w:r>
    </w:p>
    <w:p w:rsidR="004341CE" w:rsidRDefault="004341C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עבר מארגון ציבורי לשירות המדינה בתפקיד שנציב שירות המדינה, או מי שהוסמך לכך על ידיו, אישר כי הוא תפקיד חיוני והאדם מתנה את עבודתו בשירות המדינה בשמירת רציפות זכויותיו לגימלה;</w:t>
      </w:r>
    </w:p>
    <w:p w:rsidR="004341CE" w:rsidRDefault="004341C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האדם עבר מארג</w:t>
      </w:r>
      <w:r>
        <w:rPr>
          <w:rStyle w:val="default"/>
          <w:rFonts w:cs="FrankRuehl"/>
          <w:rtl/>
        </w:rPr>
        <w:t>ו</w:t>
      </w:r>
      <w:r>
        <w:rPr>
          <w:rStyle w:val="default"/>
          <w:rFonts w:cs="FrankRuehl" w:hint="cs"/>
          <w:rtl/>
        </w:rPr>
        <w:t>ן ציבורי לשירות המדינה עקב העברת תפקידיו של הארגון הציבורי, כולם או חלקם, למדינה.</w:t>
      </w:r>
    </w:p>
    <w:p w:rsidR="004341CE" w:rsidRDefault="004341CE" w:rsidP="005926C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2.05pt;z-index:251658240" o:allowincell="f" filled="f" stroked="f" strokecolor="lime" strokeweight=".25pt">
            <v:textbox inset="0,0,0,0">
              <w:txbxContent>
                <w:p w:rsidR="004341CE" w:rsidRDefault="004341C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תקנות אלה ייקרא "תקנות שירות המדינה (גימלאות) (תנאים להבאה בחשבון של עבודה בארגון ציבורי), תשכ"ח</w:t>
      </w:r>
      <w:r w:rsidR="005926C7">
        <w:rPr>
          <w:rStyle w:val="default"/>
          <w:rFonts w:cs="FrankRuehl" w:hint="cs"/>
          <w:rtl/>
        </w:rPr>
        <w:t>-</w:t>
      </w:r>
      <w:r>
        <w:rPr>
          <w:rStyle w:val="default"/>
          <w:rFonts w:cs="FrankRuehl" w:hint="cs"/>
          <w:rtl/>
        </w:rPr>
        <w:t>1968".</w:t>
      </w:r>
    </w:p>
    <w:p w:rsidR="004341CE" w:rsidRDefault="004341CE">
      <w:pPr>
        <w:pStyle w:val="P00"/>
        <w:spacing w:before="72"/>
        <w:ind w:left="0" w:right="1134"/>
        <w:rPr>
          <w:rStyle w:val="default"/>
          <w:rFonts w:cs="FrankRuehl" w:hint="cs"/>
          <w:rtl/>
        </w:rPr>
      </w:pPr>
    </w:p>
    <w:p w:rsidR="005926C7" w:rsidRDefault="005926C7">
      <w:pPr>
        <w:pStyle w:val="P00"/>
        <w:spacing w:before="72"/>
        <w:ind w:left="0" w:right="1134"/>
        <w:rPr>
          <w:rStyle w:val="default"/>
          <w:rFonts w:cs="FrankRuehl" w:hint="cs"/>
          <w:rtl/>
        </w:rPr>
      </w:pPr>
    </w:p>
    <w:p w:rsidR="004341CE" w:rsidRDefault="004341CE">
      <w:pPr>
        <w:pStyle w:val="sig-0"/>
        <w:ind w:left="0" w:right="1134"/>
        <w:rPr>
          <w:rtl/>
        </w:rPr>
      </w:pPr>
      <w:r>
        <w:rPr>
          <w:rtl/>
        </w:rPr>
        <w:t>ב</w:t>
      </w:r>
      <w:r>
        <w:rPr>
          <w:rFonts w:hint="cs"/>
          <w:rtl/>
        </w:rPr>
        <w:t>' בניסן תשכ"ח (31 במרס 1968)</w:t>
      </w:r>
      <w:r>
        <w:rPr>
          <w:rtl/>
        </w:rPr>
        <w:tab/>
      </w:r>
      <w:r>
        <w:rPr>
          <w:rFonts w:hint="cs"/>
          <w:rtl/>
        </w:rPr>
        <w:t>פנחס ספיר</w:t>
      </w:r>
    </w:p>
    <w:p w:rsidR="004341CE" w:rsidRDefault="004341CE">
      <w:pPr>
        <w:pStyle w:val="sig-1"/>
        <w:widowControl/>
        <w:ind w:left="0" w:right="1134"/>
        <w:rPr>
          <w:rFonts w:hint="cs"/>
          <w:rtl/>
        </w:rPr>
      </w:pPr>
      <w:r>
        <w:rPr>
          <w:rtl/>
        </w:rPr>
        <w:tab/>
      </w:r>
      <w:r>
        <w:rPr>
          <w:rtl/>
        </w:rPr>
        <w:tab/>
      </w:r>
      <w:r>
        <w:rPr>
          <w:rtl/>
        </w:rPr>
        <w:tab/>
      </w:r>
      <w:r>
        <w:rPr>
          <w:rFonts w:hint="cs"/>
          <w:rtl/>
        </w:rPr>
        <w:t>שר האוצר</w:t>
      </w:r>
    </w:p>
    <w:p w:rsidR="005926C7" w:rsidRPr="005926C7" w:rsidRDefault="005926C7" w:rsidP="005926C7">
      <w:pPr>
        <w:pStyle w:val="P00"/>
        <w:spacing w:before="72"/>
        <w:ind w:left="0" w:right="1134"/>
        <w:rPr>
          <w:rStyle w:val="default"/>
          <w:rFonts w:cs="FrankRuehl" w:hint="cs"/>
          <w:rtl/>
        </w:rPr>
      </w:pPr>
    </w:p>
    <w:p w:rsidR="005926C7" w:rsidRPr="005926C7" w:rsidRDefault="005926C7" w:rsidP="005926C7">
      <w:pPr>
        <w:pStyle w:val="P00"/>
        <w:spacing w:before="72"/>
        <w:ind w:left="0" w:right="1134"/>
        <w:rPr>
          <w:rStyle w:val="default"/>
          <w:rFonts w:cs="FrankRuehl"/>
          <w:rtl/>
        </w:rPr>
      </w:pPr>
    </w:p>
    <w:p w:rsidR="004341CE" w:rsidRPr="005926C7" w:rsidRDefault="004341CE" w:rsidP="005926C7">
      <w:pPr>
        <w:pStyle w:val="P00"/>
        <w:spacing w:before="72"/>
        <w:ind w:left="0" w:right="1134"/>
        <w:rPr>
          <w:rStyle w:val="default"/>
          <w:rFonts w:cs="FrankRuehl"/>
          <w:rtl/>
        </w:rPr>
      </w:pPr>
      <w:bookmarkStart w:id="2" w:name="LawPartEnd"/>
    </w:p>
    <w:bookmarkEnd w:id="2"/>
    <w:p w:rsidR="004341CE" w:rsidRPr="005926C7" w:rsidRDefault="004341CE" w:rsidP="005926C7">
      <w:pPr>
        <w:pStyle w:val="P00"/>
        <w:spacing w:before="72"/>
        <w:ind w:left="0" w:right="1134"/>
        <w:rPr>
          <w:rStyle w:val="default"/>
          <w:rFonts w:cs="FrankRuehl"/>
          <w:rtl/>
        </w:rPr>
      </w:pPr>
    </w:p>
    <w:sectPr w:rsidR="004341CE" w:rsidRPr="005926C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416" w:rsidRDefault="00233416">
      <w:pPr>
        <w:spacing w:line="240" w:lineRule="auto"/>
      </w:pPr>
      <w:r>
        <w:separator/>
      </w:r>
    </w:p>
  </w:endnote>
  <w:endnote w:type="continuationSeparator" w:id="0">
    <w:p w:rsidR="00233416" w:rsidRDefault="00233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41CE" w:rsidRDefault="004341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341CE" w:rsidRDefault="004341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341CE" w:rsidRDefault="004341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26C7">
      <w:rPr>
        <w:rFonts w:cs="TopType Jerushalmi"/>
        <w:noProof/>
        <w:color w:val="000000"/>
        <w:sz w:val="14"/>
        <w:szCs w:val="14"/>
      </w:rPr>
      <w:t>C:\Yael\hakika\Revadim\p221_021.doc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41CE" w:rsidRDefault="004341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34FD">
      <w:rPr>
        <w:rFonts w:hAnsi="FrankRuehl" w:cs="FrankRuehl"/>
        <w:noProof/>
        <w:sz w:val="24"/>
        <w:szCs w:val="24"/>
        <w:rtl/>
      </w:rPr>
      <w:t>2</w:t>
    </w:r>
    <w:r>
      <w:rPr>
        <w:rFonts w:hAnsi="FrankRuehl" w:cs="FrankRuehl"/>
        <w:sz w:val="24"/>
        <w:szCs w:val="24"/>
        <w:rtl/>
      </w:rPr>
      <w:fldChar w:fldCharType="end"/>
    </w:r>
  </w:p>
  <w:p w:rsidR="004341CE" w:rsidRDefault="004341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341CE" w:rsidRDefault="004341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26C7">
      <w:rPr>
        <w:rFonts w:cs="TopType Jerushalmi"/>
        <w:noProof/>
        <w:color w:val="000000"/>
        <w:sz w:val="14"/>
        <w:szCs w:val="14"/>
      </w:rPr>
      <w:t>C:\Yael\hakika\Revadim\p221_021.doc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416" w:rsidRDefault="00233416" w:rsidP="005926C7">
      <w:pPr>
        <w:spacing w:before="60" w:line="240" w:lineRule="auto"/>
        <w:ind w:right="1134"/>
      </w:pPr>
      <w:r>
        <w:separator/>
      </w:r>
    </w:p>
  </w:footnote>
  <w:footnote w:type="continuationSeparator" w:id="0">
    <w:p w:rsidR="00233416" w:rsidRDefault="00233416">
      <w:pPr>
        <w:spacing w:line="240" w:lineRule="auto"/>
      </w:pPr>
      <w:r>
        <w:continuationSeparator/>
      </w:r>
    </w:p>
  </w:footnote>
  <w:footnote w:id="1">
    <w:p w:rsidR="005926C7" w:rsidRPr="005926C7" w:rsidRDefault="005926C7" w:rsidP="005926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5926C7">
        <w:rPr>
          <w:sz w:val="20"/>
          <w:rtl/>
        </w:rPr>
        <w:t xml:space="preserve">* </w:t>
      </w:r>
      <w:r>
        <w:rPr>
          <w:sz w:val="20"/>
          <w:rtl/>
        </w:rPr>
        <w:t>פ</w:t>
      </w:r>
      <w:r>
        <w:rPr>
          <w:rFonts w:hint="cs"/>
          <w:sz w:val="20"/>
          <w:rtl/>
        </w:rPr>
        <w:t xml:space="preserve">ורסמו </w:t>
      </w:r>
      <w:hyperlink r:id="rId1" w:history="1">
        <w:r w:rsidRPr="00563707">
          <w:rPr>
            <w:rStyle w:val="Hyperlink"/>
            <w:rFonts w:hint="cs"/>
            <w:sz w:val="20"/>
            <w:rtl/>
          </w:rPr>
          <w:t>ק"ת תשכ"ח מס' 2211</w:t>
        </w:r>
      </w:hyperlink>
      <w:r>
        <w:rPr>
          <w:rFonts w:hint="cs"/>
          <w:sz w:val="20"/>
          <w:rtl/>
        </w:rPr>
        <w:t xml:space="preserve"> מיום 11.4.1968 עמ' </w:t>
      </w:r>
      <w:r>
        <w:rPr>
          <w:sz w:val="20"/>
          <w:rtl/>
        </w:rPr>
        <w:t>1275.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41CE" w:rsidRDefault="004341C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(תנאים להבאה בחשבון של עבודה בארגון ציבורי), תשכ"ח–1968</w:t>
    </w:r>
  </w:p>
  <w:p w:rsidR="004341CE" w:rsidRDefault="004341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41CE" w:rsidRDefault="004341C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41CE" w:rsidRDefault="004341CE" w:rsidP="005926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(תנאים להבאה בחשבון של עבודה בארגון ציבורי), תשכ"ח</w:t>
    </w:r>
    <w:r w:rsidR="005926C7">
      <w:rPr>
        <w:rFonts w:hAnsi="FrankRuehl" w:cs="FrankRuehl" w:hint="cs"/>
        <w:color w:val="000000"/>
        <w:sz w:val="28"/>
        <w:szCs w:val="28"/>
        <w:rtl/>
      </w:rPr>
      <w:t>-</w:t>
    </w:r>
    <w:r>
      <w:rPr>
        <w:rFonts w:hAnsi="FrankRuehl" w:cs="FrankRuehl"/>
        <w:color w:val="000000"/>
        <w:sz w:val="28"/>
        <w:szCs w:val="28"/>
        <w:rtl/>
      </w:rPr>
      <w:t>1968</w:t>
    </w:r>
  </w:p>
  <w:p w:rsidR="004341CE" w:rsidRDefault="004341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41CE" w:rsidRDefault="004341C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3707"/>
    <w:rsid w:val="002134FD"/>
    <w:rsid w:val="00233416"/>
    <w:rsid w:val="0036080D"/>
    <w:rsid w:val="004341CE"/>
    <w:rsid w:val="00563707"/>
    <w:rsid w:val="005926C7"/>
    <w:rsid w:val="0065309E"/>
    <w:rsid w:val="007C3BF8"/>
    <w:rsid w:val="008536E9"/>
    <w:rsid w:val="00A517B0"/>
    <w:rsid w:val="00A77F63"/>
    <w:rsid w:val="00D70EF5"/>
    <w:rsid w:val="00DB452E"/>
    <w:rsid w:val="00F956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8DABF73-16D0-4BD6-8920-0EADD011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5926C7"/>
    <w:rPr>
      <w:sz w:val="20"/>
      <w:szCs w:val="20"/>
    </w:rPr>
  </w:style>
  <w:style w:type="character" w:styleId="a6">
    <w:name w:val="footnote reference"/>
    <w:semiHidden/>
    <w:rsid w:val="005926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2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1192</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7995403</vt:i4>
      </vt:variant>
      <vt:variant>
        <vt:i4>0</vt:i4>
      </vt:variant>
      <vt:variant>
        <vt:i4>0</vt:i4>
      </vt:variant>
      <vt:variant>
        <vt:i4>5</vt:i4>
      </vt:variant>
      <vt:variant>
        <vt:lpwstr>http://www.nevo.co.il/Law_word/law06/TAK-2211.pdf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(תנאים להבאה בחשבון של עבודה בארגון ציבורי), תשכ"ח-1968</vt:lpwstr>
  </property>
  <property fmtid="{D5CDD505-2E9C-101B-9397-08002B2CF9AE}" pid="5" name="LAWNUMBER">
    <vt:lpwstr>0021</vt:lpwstr>
  </property>
  <property fmtid="{D5CDD505-2E9C-101B-9397-08002B2CF9AE}" pid="6" name="TYPE">
    <vt:lpwstr>01</vt:lpwstr>
  </property>
  <property fmtid="{D5CDD505-2E9C-101B-9397-08002B2CF9AE}" pid="7" name="NOSE11">
    <vt:lpwstr>עבודה</vt:lpwstr>
  </property>
  <property fmtid="{D5CDD505-2E9C-101B-9397-08002B2CF9AE}" pid="8" name="NOSE21">
    <vt:lpwstr>העסקת קבוצות מסוימות </vt:lpwstr>
  </property>
  <property fmtid="{D5CDD505-2E9C-101B-9397-08002B2CF9AE}" pid="9" name="NOSE31">
    <vt:lpwstr>שרות המדינה</vt:lpwstr>
  </property>
  <property fmtid="{D5CDD505-2E9C-101B-9397-08002B2CF9AE}" pid="10" name="NOSE41">
    <vt:lpwstr/>
  </property>
  <property fmtid="{D5CDD505-2E9C-101B-9397-08002B2CF9AE}" pid="11" name="NOSE12">
    <vt:lpwstr>עבודה</vt:lpwstr>
  </property>
  <property fmtid="{D5CDD505-2E9C-101B-9397-08002B2CF9AE}" pid="12" name="NOSE22">
    <vt:lpwstr>גמלה לעובד</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שירות המדינה</vt:lpwstr>
  </property>
  <property fmtid="{D5CDD505-2E9C-101B-9397-08002B2CF9AE}" pid="17" name="NOSE33">
    <vt:lpwstr>גימלאות</vt:lpwstr>
  </property>
  <property fmtid="{D5CDD505-2E9C-101B-9397-08002B2CF9AE}" pid="18" name="NOSE43">
    <vt:lpwstr>עבודה בארגון ציבורי</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