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1DD" w:rsidRDefault="00D251DD" w:rsidP="00C65855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שירות המדינה (גימלאות) (תנאים לצירוף תקופת שירות קודם), </w:t>
      </w:r>
      <w:r w:rsidR="00C65855">
        <w:rPr>
          <w:rFonts w:hint="cs"/>
          <w:rtl/>
        </w:rPr>
        <w:br/>
      </w:r>
      <w:r>
        <w:rPr>
          <w:rtl/>
        </w:rPr>
        <w:t>תשכ"ט</w:t>
      </w:r>
      <w:r w:rsidR="00C65855">
        <w:rPr>
          <w:rFonts w:hint="cs"/>
          <w:rtl/>
        </w:rPr>
        <w:t>-</w:t>
      </w:r>
      <w:r>
        <w:rPr>
          <w:rtl/>
        </w:rPr>
        <w:t>1968</w:t>
      </w:r>
    </w:p>
    <w:p w:rsidR="00266ACA" w:rsidRDefault="00266ACA" w:rsidP="00266ACA">
      <w:pPr>
        <w:spacing w:line="320" w:lineRule="auto"/>
        <w:jc w:val="left"/>
        <w:rPr>
          <w:rtl/>
        </w:rPr>
      </w:pPr>
    </w:p>
    <w:p w:rsidR="00521F12" w:rsidRDefault="00521F12" w:rsidP="00266ACA">
      <w:pPr>
        <w:spacing w:line="320" w:lineRule="auto"/>
        <w:jc w:val="left"/>
        <w:rPr>
          <w:rtl/>
        </w:rPr>
      </w:pPr>
    </w:p>
    <w:p w:rsidR="00266ACA" w:rsidRPr="00266ACA" w:rsidRDefault="00266ACA" w:rsidP="00266ACA">
      <w:pPr>
        <w:spacing w:line="320" w:lineRule="auto"/>
        <w:jc w:val="left"/>
        <w:rPr>
          <w:rFonts w:cs="Miriam"/>
          <w:szCs w:val="22"/>
          <w:rtl/>
        </w:rPr>
      </w:pPr>
      <w:r w:rsidRPr="00266ACA">
        <w:rPr>
          <w:rFonts w:cs="Miriam"/>
          <w:szCs w:val="22"/>
          <w:rtl/>
        </w:rPr>
        <w:t>רשויות ומשפט מנהלי</w:t>
      </w:r>
      <w:r w:rsidRPr="00266ACA">
        <w:rPr>
          <w:rFonts w:cs="FrankRuehl"/>
          <w:szCs w:val="26"/>
          <w:rtl/>
        </w:rPr>
        <w:t xml:space="preserve"> – שירות המדינה – גימלאות – שירות ותקופת שירות</w:t>
      </w:r>
    </w:p>
    <w:p w:rsidR="00D251DD" w:rsidRDefault="00D251D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51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hyperlink w:anchor="Seif0" w:tooltip="תנאים לצירוף תקופת שירות קו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251DD" w:rsidRDefault="00D251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לצירוף תקופת שירות קודם</w:t>
            </w:r>
          </w:p>
        </w:tc>
        <w:tc>
          <w:tcPr>
            <w:tcW w:w="1247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251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251DD" w:rsidRDefault="00D251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251DD" w:rsidRDefault="00D251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251DD" w:rsidRDefault="00D251DD">
      <w:pPr>
        <w:pStyle w:val="big-header"/>
        <w:ind w:left="0" w:right="1134"/>
        <w:rPr>
          <w:rtl/>
        </w:rPr>
      </w:pPr>
    </w:p>
    <w:p w:rsidR="00D251DD" w:rsidRDefault="00D251DD" w:rsidP="00266AC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המדינה (גימלאות) (תנאים לצירוף תקופת שירות קודם), </w:t>
      </w:r>
      <w:r w:rsidR="00C65855">
        <w:rPr>
          <w:rtl/>
        </w:rPr>
        <w:br/>
      </w:r>
      <w:r>
        <w:rPr>
          <w:rFonts w:hint="cs"/>
          <w:rtl/>
        </w:rPr>
        <w:t>תשכ"ט</w:t>
      </w:r>
      <w:r w:rsidR="00C65855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C65855">
        <w:rPr>
          <w:rStyle w:val="a6"/>
          <w:rtl/>
        </w:rPr>
        <w:footnoteReference w:customMarkFollows="1" w:id="1"/>
        <w:t>*</w:t>
      </w:r>
    </w:p>
    <w:p w:rsidR="00D251DD" w:rsidRDefault="00D251DD" w:rsidP="00C658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45(ג) לחוק שירות המדינה (גימלאות) (תיקון מס' 7), תשכ"ז-1967, וסע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72 לחוק שירות המדינה (גימלאות), תשט"ו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1955 (להלן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ובהמלצת ועדת השירות, אני מתקין תקנות אלה:</w:t>
      </w:r>
    </w:p>
    <w:p w:rsidR="00D251DD" w:rsidRDefault="00D251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:rsidR="00D251DD" w:rsidRDefault="00D251DD" w:rsidP="00C658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לציר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ף</w:t>
                  </w:r>
                  <w:r w:rsidR="00C6585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שירות</w:t>
                  </w:r>
                  <w:r w:rsidR="00C65855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ודם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שעבר לשרת את המדינה בנסיבות האמורות בסעיף 62(ב) לחוק לפני יום כ"ח בתשרי תשכ"ח (1 בנובמבר 1967) ולא חל עליו הסכם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בסעיף 62(ב) לחוק, ייחשב שירותו הקודם של העובד כשירות לענין החוק ותקופת שירותו הקודם תצורף כולה לתקופת שירותו כעובד שהחוק חל עליו, אם נתמלאו תנאים אלה:</w:t>
      </w:r>
    </w:p>
    <w:p w:rsidR="00D251DD" w:rsidRDefault="00D251DD" w:rsidP="00C658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5.15pt;z-index:251657728" o:allowincell="f" filled="f" stroked="f" strokecolor="lime" strokeweight=".25pt">
            <v:textbox inset="0,0,0,0">
              <w:txbxContent>
                <w:p w:rsidR="00D251DD" w:rsidRDefault="00D251DD" w:rsidP="00C658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</w:t>
                  </w:r>
                  <w:r w:rsidR="00C65855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העובד הגיש בקשה להנהלת משרדו לצרף את תקופת שירותו הקודם לתקופת שירותו כעובד שהח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 חל עליו (להלן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הבקשה), תוך תשעה חדשים מיום פרסומן של תקנות אלה ברשומות או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אם לא השלים חמש שנות שירות ופרש משירותו מחמת נכות, מחלה או מחמת מותו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הגישו הוא או שאיריו בקשה תוך ששה חדשים מיום פרישתו; באישור נציב השירות או מי שהסמיך לכך מותר לקבל בקשה 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גשה אף לאחר המועד האמור אם שוכנע שהבקשה הוגשה באיחור מטעמים סבירים וכי מן הצדק לעשות כן;</w:t>
      </w:r>
    </w:p>
    <w:p w:rsidR="00D251DD" w:rsidRDefault="00D251DD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עבר לשרת את המדינה אחרי יום י' בניסן תשכ"ו (31 במרס 1966)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הועברו לאוצר המדינה כל זכויותיו בקרן המתייחסות לתקופת שירותו הקודם, ואם הוציא את זכויותיו האמורות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שולמו לאוצר המדינה </w:t>
      </w:r>
      <w:r w:rsidR="008B3B31">
        <w:rPr>
          <w:rStyle w:val="default"/>
          <w:rFonts w:cs="FrankRuehl" w:hint="cs"/>
          <w:rtl/>
        </w:rPr>
        <w:t xml:space="preserve">הכספים שקיבל מהקרן, המתייחסים לתקופת </w:t>
      </w:r>
      <w:r w:rsidR="008B3B31" w:rsidRPr="008B3B31">
        <w:rPr>
          <w:rStyle w:val="default"/>
          <w:rFonts w:cs="FrankRuehl" w:hint="cs"/>
          <w:rtl/>
        </w:rPr>
        <w:t xml:space="preserve">שירותו הקודם, בצירוף </w:t>
      </w:r>
      <w:r w:rsidRPr="008B3B31">
        <w:rPr>
          <w:rStyle w:val="default"/>
          <w:rFonts w:cs="FrankRuehl" w:hint="cs"/>
          <w:rtl/>
        </w:rPr>
        <w:t>ריבית של 5% לשנה מהאחד לחודש שבו הוציא את זכויותיו כאמור ועד לאחד לחודש שבו הגיש את הבקשה;</w:t>
      </w:r>
    </w:p>
    <w:p w:rsidR="00D251DD" w:rsidRDefault="00D251DD" w:rsidP="008B3B3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עבר לשרת את המדינה לפני יום י"א בניסן תשכ"ו (1 באפריל 1966) 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שולם לאוצר המדינה סכום הש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וה </w:t>
      </w:r>
      <w:r w:rsidRPr="008B3B31">
        <w:rPr>
          <w:rStyle w:val="default"/>
          <w:rFonts w:cs="FrankRuehl" w:hint="cs"/>
          <w:rtl/>
        </w:rPr>
        <w:t>ל-</w:t>
      </w:r>
      <w:r w:rsidR="008B3B31">
        <w:rPr>
          <w:rStyle w:val="default"/>
          <w:rFonts w:cs="FrankRuehl" w:hint="cs"/>
          <w:rtl/>
        </w:rPr>
        <w:t>%½6</w:t>
      </w:r>
      <w:r w:rsidRPr="008B3B31">
        <w:rPr>
          <w:rStyle w:val="default"/>
          <w:rFonts w:cs="FrankRuehl" w:hint="cs"/>
          <w:rtl/>
        </w:rPr>
        <w:t xml:space="preserve"> מן המשכורת</w:t>
      </w:r>
      <w:r>
        <w:rPr>
          <w:rStyle w:val="default"/>
          <w:rFonts w:cs="FrankRuehl" w:hint="cs"/>
          <w:rtl/>
        </w:rPr>
        <w:t xml:space="preserve"> הקובעת של הדרגה שהיתה לו מיד לאחר שעבר כאמור, בשיעורה במועד שבו הוגשה הבקשה, כפול במספר החדשים וחלק החודש של שירותו הקודם;</w:t>
      </w:r>
    </w:p>
    <w:p w:rsidR="00D251DD" w:rsidRDefault="00D251DD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הכספים שעל העובד לשלם בהתאם לפסקאות (2) ו-(3) שולמו לאוצר המדינה לא יאוחר מששה חדשים מיום הגשת הבקשה.</w:t>
      </w:r>
    </w:p>
    <w:p w:rsidR="00E90DEB" w:rsidRPr="008B3B31" w:rsidRDefault="00E90DEB" w:rsidP="00E90DEB">
      <w:pPr>
        <w:pStyle w:val="P00"/>
        <w:spacing w:before="0"/>
        <w:ind w:left="72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8B3B31">
        <w:rPr>
          <w:rFonts w:hint="cs"/>
          <w:vanish/>
          <w:color w:val="FF0000"/>
          <w:szCs w:val="20"/>
          <w:shd w:val="clear" w:color="auto" w:fill="FFFF99"/>
          <w:rtl/>
        </w:rPr>
        <w:t>מיום 26.3.1970</w:t>
      </w:r>
    </w:p>
    <w:p w:rsidR="00E90DEB" w:rsidRPr="008B3B31" w:rsidRDefault="00E90DEB" w:rsidP="00E90DEB">
      <w:pPr>
        <w:pStyle w:val="P00"/>
        <w:spacing w:before="0"/>
        <w:ind w:left="72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B3B31">
        <w:rPr>
          <w:rFonts w:hint="cs"/>
          <w:b/>
          <w:bCs/>
          <w:vanish/>
          <w:szCs w:val="20"/>
          <w:shd w:val="clear" w:color="auto" w:fill="FFFF99"/>
          <w:rtl/>
        </w:rPr>
        <w:t>תק' תש"ל-1970</w:t>
      </w:r>
    </w:p>
    <w:p w:rsidR="00E90DEB" w:rsidRPr="008B3B31" w:rsidRDefault="00E90DEB" w:rsidP="00E90DEB">
      <w:pPr>
        <w:pStyle w:val="P00"/>
        <w:tabs>
          <w:tab w:val="clear" w:pos="6259"/>
        </w:tabs>
        <w:spacing w:before="0"/>
        <w:ind w:left="72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8B3B3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2537</w:t>
        </w:r>
      </w:hyperlink>
      <w:r w:rsidRPr="008B3B31">
        <w:rPr>
          <w:rFonts w:hint="cs"/>
          <w:vanish/>
          <w:szCs w:val="20"/>
          <w:shd w:val="clear" w:color="auto" w:fill="FFFF99"/>
          <w:rtl/>
        </w:rPr>
        <w:t xml:space="preserve"> מיום 26.3.1970 עמ' 1243</w:t>
      </w:r>
    </w:p>
    <w:p w:rsidR="00E90DEB" w:rsidRPr="008B3B31" w:rsidRDefault="00E90DEB" w:rsidP="00E90DEB">
      <w:pPr>
        <w:pStyle w:val="P00"/>
        <w:tabs>
          <w:tab w:val="clear" w:pos="6259"/>
        </w:tabs>
        <w:spacing w:before="0"/>
        <w:ind w:left="72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B3B31">
        <w:rPr>
          <w:rFonts w:hint="cs"/>
          <w:b/>
          <w:bCs/>
          <w:vanish/>
          <w:szCs w:val="20"/>
          <w:shd w:val="clear" w:color="auto" w:fill="FFFF99"/>
          <w:rtl/>
        </w:rPr>
        <w:t>החלפת פסקה 1(1)</w:t>
      </w:r>
    </w:p>
    <w:p w:rsidR="00E90DEB" w:rsidRPr="008B3B31" w:rsidRDefault="00E90DEB" w:rsidP="00E90DEB">
      <w:pPr>
        <w:pStyle w:val="P00"/>
        <w:tabs>
          <w:tab w:val="clear" w:pos="6259"/>
        </w:tabs>
        <w:ind w:left="720" w:right="1134"/>
        <w:rPr>
          <w:rFonts w:hint="cs"/>
          <w:vanish/>
          <w:szCs w:val="20"/>
          <w:shd w:val="clear" w:color="auto" w:fill="FFFF99"/>
          <w:rtl/>
        </w:rPr>
      </w:pPr>
      <w:r w:rsidRPr="008B3B3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90DEB" w:rsidRPr="009A16C9" w:rsidRDefault="00E90DEB" w:rsidP="009A16C9">
      <w:pPr>
        <w:pStyle w:val="P11"/>
        <w:spacing w:before="0"/>
        <w:ind w:left="720" w:right="1134"/>
        <w:rPr>
          <w:rStyle w:val="default"/>
          <w:rFonts w:cs="FrankRuehl"/>
          <w:sz w:val="2"/>
          <w:szCs w:val="2"/>
          <w:rtl/>
        </w:rPr>
      </w:pPr>
      <w:r w:rsidRPr="008B3B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8B3B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העובד הגיש בקשה להנהלת משרדו</w:t>
      </w:r>
      <w:r w:rsidR="009A16C9" w:rsidRPr="008B3B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לצרף את תקופת שירותו הקודם לתקופת שירותו כעובד שהחוק חל עליו, תוך תשעה חדשים מיום פרסומן של תקנות אלה ברשומות (להלן </w:t>
      </w:r>
      <w:r w:rsidR="009A16C9" w:rsidRPr="008B3B3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9A16C9" w:rsidRPr="008B3B3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הבקשה); באישור נציב השירות או מי שהסמיך לכך מותר לקבל בקשה שהוגשה אף לאחר המועד האמור אם שוכנע שהבקשה הוגשה באיחור מטעמים סבירים וכי מן הצדק לעשות כן;</w:t>
      </w:r>
      <w:bookmarkEnd w:id="1"/>
    </w:p>
    <w:p w:rsidR="00D251DD" w:rsidRDefault="00D251DD" w:rsidP="00C658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2.9pt;z-index:251658752" o:allowincell="f" filled="f" stroked="f" strokecolor="lime" strokeweight=".25pt">
            <v:textbox inset="0,0,0,0">
              <w:txbxContent>
                <w:p w:rsidR="00D251DD" w:rsidRDefault="00D251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(תנאים לצירוף תקופת שירות קודם), תשכ"ט</w:t>
      </w:r>
      <w:r w:rsidR="00C658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D251DD" w:rsidRDefault="00D2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B3B31" w:rsidRDefault="008B3B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1DD" w:rsidRDefault="00D251DD">
      <w:pPr>
        <w:pStyle w:val="sig-0"/>
        <w:ind w:left="0" w:right="113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ט"ז בתשרי תשכ"ט (8 באוקטובר 1968)</w:t>
      </w:r>
      <w:r>
        <w:rPr>
          <w:rtl/>
        </w:rPr>
        <w:tab/>
      </w:r>
      <w:r>
        <w:rPr>
          <w:rFonts w:hint="cs"/>
          <w:rtl/>
        </w:rPr>
        <w:t>זאב שרף</w:t>
      </w:r>
    </w:p>
    <w:p w:rsidR="00D251DD" w:rsidRDefault="00D251DD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D251DD" w:rsidRPr="008B3B31" w:rsidRDefault="00D251DD" w:rsidP="008B3B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5855" w:rsidRPr="008B3B31" w:rsidRDefault="00C65855" w:rsidP="008B3B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1DD" w:rsidRPr="008B3B31" w:rsidRDefault="00D251DD" w:rsidP="008B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251DD" w:rsidRPr="008B3B31" w:rsidRDefault="00D251DD" w:rsidP="008B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251DD" w:rsidRPr="008B3B3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028" w:rsidRDefault="00175028">
      <w:pPr>
        <w:spacing w:line="240" w:lineRule="auto"/>
      </w:pPr>
      <w:r>
        <w:separator/>
      </w:r>
    </w:p>
  </w:endnote>
  <w:endnote w:type="continuationSeparator" w:id="0">
    <w:p w:rsidR="00175028" w:rsidRDefault="00175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1DD" w:rsidRDefault="00D251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251DD" w:rsidRDefault="00D251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251DD" w:rsidRDefault="00D251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1DD" w:rsidRDefault="00D251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6A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251DD" w:rsidRDefault="00D251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251DD" w:rsidRDefault="00D251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028" w:rsidRDefault="00175028">
      <w:pPr>
        <w:spacing w:line="240" w:lineRule="auto"/>
      </w:pPr>
      <w:r>
        <w:separator/>
      </w:r>
    </w:p>
  </w:footnote>
  <w:footnote w:type="continuationSeparator" w:id="0">
    <w:p w:rsidR="00175028" w:rsidRDefault="00175028">
      <w:pPr>
        <w:spacing w:line="240" w:lineRule="auto"/>
      </w:pPr>
      <w:r>
        <w:continuationSeparator/>
      </w:r>
    </w:p>
  </w:footnote>
  <w:footnote w:id="1">
    <w:p w:rsidR="00C65855" w:rsidRDefault="00C65855" w:rsidP="00C658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B3B31">
        <w:rPr>
          <w:sz w:val="20"/>
          <w:rtl/>
        </w:rPr>
        <w:t>* פ</w:t>
      </w:r>
      <w:r w:rsidRPr="008B3B31">
        <w:rPr>
          <w:rFonts w:hint="cs"/>
          <w:sz w:val="20"/>
          <w:rtl/>
        </w:rPr>
        <w:t xml:space="preserve">ורסמו </w:t>
      </w:r>
      <w:hyperlink r:id="rId1" w:history="1">
        <w:r w:rsidRPr="008B3B31">
          <w:rPr>
            <w:rStyle w:val="Hyperlink"/>
            <w:rFonts w:hint="cs"/>
            <w:sz w:val="20"/>
            <w:rtl/>
          </w:rPr>
          <w:t>ק"ת תשכ"ט מס' 2300</w:t>
        </w:r>
      </w:hyperlink>
      <w:r w:rsidRPr="008B3B31">
        <w:rPr>
          <w:rFonts w:hint="cs"/>
          <w:sz w:val="20"/>
          <w:rtl/>
        </w:rPr>
        <w:t xml:space="preserve"> מיום 24.10.1968 עמ' 124.</w:t>
      </w:r>
    </w:p>
    <w:p w:rsidR="00C65855" w:rsidRPr="00C65855" w:rsidRDefault="00C65855" w:rsidP="00C658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EA11D7">
          <w:rPr>
            <w:rStyle w:val="Hyperlink"/>
            <w:rFonts w:hint="cs"/>
            <w:sz w:val="20"/>
            <w:rtl/>
          </w:rPr>
          <w:t>ק"ת תש"ל מס' 2537</w:t>
        </w:r>
      </w:hyperlink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יום 26.3.1970 עמ' 1243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תש"ל-1970.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1DD" w:rsidRDefault="00D251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(תנאים לצירוף תקופת שירות קודם), תשכ"ט–1968</w:t>
    </w:r>
  </w:p>
  <w:p w:rsidR="00D251DD" w:rsidRDefault="00D251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51DD" w:rsidRDefault="00D251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1DD" w:rsidRDefault="00D251DD" w:rsidP="00C6585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(תנאים לצירוף תקופת שירות קודם), תשכ"ט</w:t>
    </w:r>
    <w:r w:rsidR="00C6585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D251DD" w:rsidRDefault="00D251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251DD" w:rsidRDefault="00D251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1D7"/>
    <w:rsid w:val="00152F54"/>
    <w:rsid w:val="00175028"/>
    <w:rsid w:val="00266ACA"/>
    <w:rsid w:val="00521F12"/>
    <w:rsid w:val="00641507"/>
    <w:rsid w:val="00660DB3"/>
    <w:rsid w:val="008B3B31"/>
    <w:rsid w:val="009A16C9"/>
    <w:rsid w:val="00AD7EA6"/>
    <w:rsid w:val="00B74214"/>
    <w:rsid w:val="00C65855"/>
    <w:rsid w:val="00D251DD"/>
    <w:rsid w:val="00D43479"/>
    <w:rsid w:val="00E444F1"/>
    <w:rsid w:val="00E90DEB"/>
    <w:rsid w:val="00EA11D7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B2E74E-6A10-4D02-B2D9-C2B1C5A4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P22">
    <w:name w:val="P22"/>
    <w:basedOn w:val="P00"/>
    <w:rsid w:val="00E90DEB"/>
    <w:pPr>
      <w:tabs>
        <w:tab w:val="clear" w:pos="624"/>
        <w:tab w:val="clear" w:pos="1021"/>
      </w:tabs>
      <w:ind w:right="1021"/>
    </w:pPr>
  </w:style>
  <w:style w:type="paragraph" w:styleId="a5">
    <w:name w:val="footnote text"/>
    <w:basedOn w:val="a"/>
    <w:semiHidden/>
    <w:rsid w:val="00C65855"/>
    <w:rPr>
      <w:sz w:val="20"/>
      <w:szCs w:val="20"/>
    </w:rPr>
  </w:style>
  <w:style w:type="character" w:styleId="a6">
    <w:name w:val="footnote reference"/>
    <w:semiHidden/>
    <w:rsid w:val="00C65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53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537.pdf" TargetMode="External"/><Relationship Id="rId1" Type="http://schemas.openxmlformats.org/officeDocument/2006/relationships/hyperlink" Target="http://www.nevo.co.il/Law_word/law06/TAK-2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2624</CharactersWithSpaces>
  <SharedDoc>false</SharedDoc>
  <HLinks>
    <vt:vector size="30" baseType="variant">
      <vt:variant>
        <vt:i4>7864330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http://www.nevo.co.il/Law_word/law06/TAK-2537.pdf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http://www.nevo.co.il/Law_word/law06/TAK-2537.pdf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(תנאים לצירוף תקופת שירות קודם), תשכ"ט-1968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שירות ותקופת שירות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