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3DFA" w14:textId="77777777" w:rsidR="00E2108B" w:rsidRDefault="00E2108B" w:rsidP="00A43F4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 המדינה (מינויים) (הצהרה על רכוש) (עובדי לשכת נשיא המדינה), תשכ"ד</w:t>
      </w:r>
      <w:r w:rsidR="00A43F4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1964</w:t>
      </w:r>
    </w:p>
    <w:p w14:paraId="0A004DE8" w14:textId="77777777" w:rsidR="000032AB" w:rsidRPr="000032AB" w:rsidRDefault="000032AB" w:rsidP="000032AB">
      <w:pPr>
        <w:spacing w:line="320" w:lineRule="auto"/>
        <w:jc w:val="left"/>
        <w:rPr>
          <w:rFonts w:cs="FrankRuehl"/>
          <w:szCs w:val="26"/>
          <w:rtl/>
        </w:rPr>
      </w:pPr>
    </w:p>
    <w:p w14:paraId="48B96598" w14:textId="77777777" w:rsidR="000032AB" w:rsidRDefault="000032AB" w:rsidP="000032AB">
      <w:pPr>
        <w:spacing w:line="320" w:lineRule="auto"/>
        <w:jc w:val="left"/>
        <w:rPr>
          <w:rFonts w:cs="Miriam"/>
          <w:szCs w:val="22"/>
          <w:rtl/>
        </w:rPr>
      </w:pPr>
      <w:r w:rsidRPr="000032AB">
        <w:rPr>
          <w:rFonts w:cs="Miriam"/>
          <w:szCs w:val="22"/>
          <w:rtl/>
        </w:rPr>
        <w:t>רשויות ומשפט מנהלי</w:t>
      </w:r>
      <w:r w:rsidRPr="000032AB">
        <w:rPr>
          <w:rFonts w:cs="FrankRuehl"/>
          <w:szCs w:val="26"/>
          <w:rtl/>
        </w:rPr>
        <w:t xml:space="preserve"> – שירות המדינה – מינויים – הצהרה על רכוש</w:t>
      </w:r>
    </w:p>
    <w:p w14:paraId="0B7B476C" w14:textId="77777777" w:rsidR="000032AB" w:rsidRPr="000032AB" w:rsidRDefault="000032AB" w:rsidP="000032AB">
      <w:pPr>
        <w:spacing w:line="320" w:lineRule="auto"/>
        <w:jc w:val="left"/>
        <w:rPr>
          <w:rFonts w:cs="Miriam" w:hint="cs"/>
          <w:szCs w:val="22"/>
          <w:rtl/>
        </w:rPr>
      </w:pPr>
      <w:r w:rsidRPr="000032AB">
        <w:rPr>
          <w:rFonts w:cs="Miriam"/>
          <w:szCs w:val="22"/>
          <w:rtl/>
        </w:rPr>
        <w:t xml:space="preserve">דיני חוקה </w:t>
      </w:r>
      <w:r w:rsidRPr="000032AB">
        <w:rPr>
          <w:rFonts w:cs="FrankRuehl"/>
          <w:szCs w:val="26"/>
          <w:rtl/>
        </w:rPr>
        <w:t xml:space="preserve"> – נשיא המדינה – עובדי לשכת הנשיא</w:t>
      </w:r>
    </w:p>
    <w:p w14:paraId="136FAD7D" w14:textId="77777777" w:rsidR="00E2108B" w:rsidRDefault="00E2108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2108B" w14:paraId="4DD2A5C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E5F512D" w14:textId="77777777" w:rsidR="00E2108B" w:rsidRDefault="00E210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43F4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BA1119" w14:textId="77777777" w:rsidR="00E2108B" w:rsidRDefault="00E2108B">
            <w:pPr>
              <w:spacing w:line="240" w:lineRule="auto"/>
              <w:rPr>
                <w:sz w:val="24"/>
              </w:rPr>
            </w:pPr>
            <w:hyperlink w:anchor="Seif0" w:tooltip="מועד הגשת ההצהרה על רכו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2EDF8C" w14:textId="77777777" w:rsidR="00E2108B" w:rsidRDefault="00E210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הגשת ההצהרה על רכוש</w:t>
            </w:r>
          </w:p>
        </w:tc>
        <w:tc>
          <w:tcPr>
            <w:tcW w:w="1247" w:type="dxa"/>
          </w:tcPr>
          <w:p w14:paraId="7B42D42C" w14:textId="77777777" w:rsidR="00E2108B" w:rsidRDefault="00E210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2108B" w14:paraId="266C18D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2E9EA2" w14:textId="77777777" w:rsidR="00E2108B" w:rsidRDefault="00E210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43F4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8887071" w14:textId="77777777" w:rsidR="00E2108B" w:rsidRDefault="00E2108B">
            <w:pPr>
              <w:spacing w:line="240" w:lineRule="auto"/>
              <w:rPr>
                <w:sz w:val="24"/>
              </w:rPr>
            </w:pPr>
            <w:hyperlink w:anchor="Seif1" w:tooltip="טופס ההצהרה ודרכ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54E4C61" w14:textId="77777777" w:rsidR="00E2108B" w:rsidRDefault="00E210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טופס ההצהרה ודרכיה</w:t>
            </w:r>
          </w:p>
        </w:tc>
        <w:tc>
          <w:tcPr>
            <w:tcW w:w="1247" w:type="dxa"/>
          </w:tcPr>
          <w:p w14:paraId="57D52152" w14:textId="77777777" w:rsidR="00E2108B" w:rsidRDefault="00E210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2108B" w14:paraId="7C4F37C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C019F9D" w14:textId="77777777" w:rsidR="00E2108B" w:rsidRDefault="00E210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43F4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55503A9" w14:textId="77777777" w:rsidR="00E2108B" w:rsidRDefault="00E2108B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97A11A9" w14:textId="77777777" w:rsidR="00E2108B" w:rsidRDefault="00E210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B043AC3" w14:textId="77777777" w:rsidR="00E2108B" w:rsidRDefault="00E210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061BF7E9" w14:textId="77777777" w:rsidR="000032AB" w:rsidRDefault="000032AB" w:rsidP="000032AB">
      <w:pPr>
        <w:pStyle w:val="big-header"/>
        <w:ind w:left="0" w:right="1134"/>
        <w:rPr>
          <w:rFonts w:cs="FrankRuehl"/>
          <w:sz w:val="32"/>
          <w:rtl/>
        </w:rPr>
      </w:pPr>
    </w:p>
    <w:p w14:paraId="7A0249AF" w14:textId="77777777" w:rsidR="00E2108B" w:rsidRPr="000032AB" w:rsidRDefault="000032AB" w:rsidP="000032AB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E2108B">
        <w:rPr>
          <w:rFonts w:cs="FrankRuehl"/>
          <w:sz w:val="32"/>
          <w:rtl/>
        </w:rPr>
        <w:lastRenderedPageBreak/>
        <w:t>תק</w:t>
      </w:r>
      <w:r w:rsidR="00E2108B">
        <w:rPr>
          <w:rFonts w:cs="FrankRuehl" w:hint="cs"/>
          <w:sz w:val="32"/>
          <w:rtl/>
        </w:rPr>
        <w:t>נות שירות המדינה (מינויים) (הצהרה על רכוש) (עובדי לשכת נשיא המדינה), תשכ"ד</w:t>
      </w:r>
      <w:r w:rsidR="00A43F43">
        <w:rPr>
          <w:rFonts w:cs="FrankRuehl" w:hint="cs"/>
          <w:sz w:val="32"/>
          <w:rtl/>
        </w:rPr>
        <w:t>-</w:t>
      </w:r>
      <w:r w:rsidR="00E2108B">
        <w:rPr>
          <w:rFonts w:cs="FrankRuehl"/>
          <w:sz w:val="32"/>
          <w:rtl/>
        </w:rPr>
        <w:t>1964</w:t>
      </w:r>
      <w:r w:rsidR="00A43F4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4D1A693" w14:textId="77777777" w:rsidR="00E2108B" w:rsidRDefault="00E2108B" w:rsidP="00A43F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35, 41(1) ו-55 לחוק שירות המדינה (מינויים), תשי"ט</w:t>
      </w:r>
      <w:r w:rsidR="00A43F4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אני מתקין תקנות אלה:</w:t>
      </w:r>
    </w:p>
    <w:p w14:paraId="39F033BD" w14:textId="77777777" w:rsidR="00E2108B" w:rsidRDefault="00E210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195F62A">
          <v:rect id="_x0000_s1026" style="position:absolute;left:0;text-align:left;margin-left:464.5pt;margin-top:8.05pt;width:75.05pt;height:24pt;z-index:251656704" o:allowincell="f" filled="f" stroked="f" strokecolor="lime" strokeweight=".25pt">
            <v:textbox inset="0,0,0,0">
              <w:txbxContent>
                <w:p w14:paraId="0E441BFA" w14:textId="77777777" w:rsidR="00E2108B" w:rsidRDefault="00E2108B" w:rsidP="00A43F4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הגשת</w:t>
                  </w:r>
                  <w:r w:rsidR="00A43F4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צהרה על</w:t>
                  </w:r>
                  <w:r w:rsidR="00A43F43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בד לשכת נשיא המדינה יג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 הצה</w:t>
      </w:r>
      <w:r>
        <w:rPr>
          <w:rStyle w:val="default"/>
          <w:rFonts w:cs="FrankRuehl"/>
          <w:rtl/>
        </w:rPr>
        <w:t>רה</w:t>
      </w:r>
      <w:r>
        <w:rPr>
          <w:rStyle w:val="default"/>
          <w:rFonts w:cs="FrankRuehl" w:hint="cs"/>
          <w:rtl/>
        </w:rPr>
        <w:t xml:space="preserve"> לפי סעיף 35 לחוק לא יאוחר מהיום בו ניתן לו כתב המינוי.</w:t>
      </w:r>
    </w:p>
    <w:p w14:paraId="4EFDA76F" w14:textId="77777777" w:rsidR="00E2108B" w:rsidRDefault="00E2108B" w:rsidP="00A43F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1116114">
          <v:rect id="_x0000_s1027" style="position:absolute;left:0;text-align:left;margin-left:464.5pt;margin-top:8.05pt;width:75.05pt;height:22.7pt;z-index:251657728" o:allowincell="f" filled="f" stroked="f" strokecolor="lime" strokeweight=".25pt">
            <v:textbox inset="0,0,0,0">
              <w:txbxContent>
                <w:p w14:paraId="10403B69" w14:textId="77777777" w:rsidR="00E2108B" w:rsidRDefault="00E2108B" w:rsidP="00A43F4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פס ההצהרה</w:t>
                  </w:r>
                  <w:r w:rsidR="00A43F4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רכיה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צהרה על רכוש תיערך לפי הנוסח שבטופס שנקבע בתוספת לתקנות שירות המדינה (מינויים) (הצהרה על רכוש), תשכ"א</w:t>
      </w:r>
      <w:r w:rsidR="00A43F4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1960, </w:t>
      </w:r>
      <w:r>
        <w:rPr>
          <w:rStyle w:val="default"/>
          <w:rFonts w:cs="FrankRuehl" w:hint="cs"/>
          <w:rtl/>
        </w:rPr>
        <w:t>ותוגש על ידי העובד המצהיר למנהל לשכת נשיא המדינה או למי ש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וסמך לכך על ידיו במעטפה סג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>ה.</w:t>
      </w:r>
    </w:p>
    <w:p w14:paraId="740D3BFE" w14:textId="77777777" w:rsidR="00E2108B" w:rsidRDefault="00E2108B" w:rsidP="00A43F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2C62278">
          <v:rect id="_x0000_s1028" style="position:absolute;left:0;text-align:left;margin-left:464.5pt;margin-top:8.05pt;width:75.05pt;height:15.95pt;z-index:251658752" o:allowincell="f" filled="f" stroked="f" strokecolor="lime" strokeweight=".25pt">
            <v:textbox inset="0,0,0,0">
              <w:txbxContent>
                <w:p w14:paraId="63968167" w14:textId="77777777" w:rsidR="00E2108B" w:rsidRDefault="00E210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 המדינה (מינויים) (הצהרה על רכוש) (עובדי לשכת נשיא המדינה), תשכ"ד</w:t>
      </w:r>
      <w:r w:rsidR="00A43F4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1964".</w:t>
      </w:r>
    </w:p>
    <w:p w14:paraId="3AC363FA" w14:textId="77777777" w:rsidR="00E2108B" w:rsidRDefault="00E210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DF4C74" w14:textId="77777777" w:rsidR="00A43F43" w:rsidRDefault="00A43F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84E7CA" w14:textId="77777777" w:rsidR="00E2108B" w:rsidRDefault="00E2108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א בסיון תשכ"ד (22 במאי 1964)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וד ברטוב</w:t>
      </w:r>
    </w:p>
    <w:p w14:paraId="46BD0EB8" w14:textId="77777777" w:rsidR="00E2108B" w:rsidRDefault="00E2108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נהל לשכת נשיא  המדינה</w:t>
      </w:r>
    </w:p>
    <w:p w14:paraId="5DEA769E" w14:textId="77777777" w:rsidR="00E2108B" w:rsidRPr="00A43F43" w:rsidRDefault="00E2108B" w:rsidP="00A43F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D57A12" w14:textId="77777777" w:rsidR="00A43F43" w:rsidRPr="00A43F43" w:rsidRDefault="00A43F43" w:rsidP="00A43F4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B8C2E1" w14:textId="77777777" w:rsidR="00E2108B" w:rsidRPr="00A43F43" w:rsidRDefault="00E2108B" w:rsidP="00A43F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9191060" w14:textId="77777777" w:rsidR="00E2108B" w:rsidRPr="00A43F43" w:rsidRDefault="00E2108B" w:rsidP="00A43F4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2108B" w:rsidRPr="00A43F4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D5F91" w14:textId="77777777" w:rsidR="005E13A1" w:rsidRDefault="005E13A1">
      <w:pPr>
        <w:spacing w:line="240" w:lineRule="auto"/>
      </w:pPr>
      <w:r>
        <w:separator/>
      </w:r>
    </w:p>
  </w:endnote>
  <w:endnote w:type="continuationSeparator" w:id="0">
    <w:p w14:paraId="069CC6F0" w14:textId="77777777" w:rsidR="005E13A1" w:rsidRDefault="005E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F73A" w14:textId="77777777" w:rsidR="00E2108B" w:rsidRDefault="00E210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2CC10B5" w14:textId="77777777" w:rsidR="00E2108B" w:rsidRDefault="00E210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9A9E924" w14:textId="77777777" w:rsidR="00E2108B" w:rsidRDefault="00E210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43F43">
      <w:rPr>
        <w:rFonts w:cs="TopType Jerushalmi"/>
        <w:noProof/>
        <w:color w:val="000000"/>
        <w:sz w:val="14"/>
        <w:szCs w:val="14"/>
      </w:rPr>
      <w:t>C:\Yael\hakika\Revadim\p221k1_031.doc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D3131" w14:textId="77777777" w:rsidR="00E2108B" w:rsidRDefault="00E210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A49A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0C4D0EF" w14:textId="77777777" w:rsidR="00E2108B" w:rsidRDefault="00E210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9903A24" w14:textId="77777777" w:rsidR="00E2108B" w:rsidRDefault="00E210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43F43">
      <w:rPr>
        <w:rFonts w:cs="TopType Jerushalmi"/>
        <w:noProof/>
        <w:color w:val="000000"/>
        <w:sz w:val="14"/>
        <w:szCs w:val="14"/>
      </w:rPr>
      <w:t>C:\Yael\hakika\Revadim\p221k1_031.doc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52625" w14:textId="77777777" w:rsidR="005E13A1" w:rsidRDefault="005E13A1" w:rsidP="00A43F4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1C17395" w14:textId="77777777" w:rsidR="005E13A1" w:rsidRDefault="005E13A1">
      <w:pPr>
        <w:spacing w:line="240" w:lineRule="auto"/>
      </w:pPr>
      <w:r>
        <w:continuationSeparator/>
      </w:r>
    </w:p>
  </w:footnote>
  <w:footnote w:id="1">
    <w:p w14:paraId="6EDAFFA6" w14:textId="77777777" w:rsidR="00A43F43" w:rsidRPr="00A43F43" w:rsidRDefault="00A43F43" w:rsidP="00A43F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43F4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52358">
          <w:rPr>
            <w:rStyle w:val="Hyperlink"/>
            <w:rFonts w:cs="FrankRuehl" w:hint="cs"/>
            <w:rtl/>
          </w:rPr>
          <w:t>ק"ת תשכ"ד מס' 1587</w:t>
        </w:r>
      </w:hyperlink>
      <w:r>
        <w:rPr>
          <w:rFonts w:cs="FrankRuehl" w:hint="cs"/>
          <w:rtl/>
        </w:rPr>
        <w:t xml:space="preserve"> מיום 4.6.1964 עמ' 1354.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D0E9D" w14:textId="77777777" w:rsidR="00E2108B" w:rsidRDefault="00E210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 (הצהרה על רכוש) (עובדי לשכת נשיא המדינה), תשכ"ד–1964</w:t>
    </w:r>
  </w:p>
  <w:p w14:paraId="38A68A22" w14:textId="77777777" w:rsidR="00E2108B" w:rsidRDefault="00E210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0DFFCF" w14:textId="77777777" w:rsidR="00E2108B" w:rsidRDefault="00E210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91216" w14:textId="77777777" w:rsidR="00E2108B" w:rsidRDefault="00E2108B" w:rsidP="00A43F4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שירות המדינה (מינויים) (הצהרה על רכוש) (עובדי לשכת נשיא המדינה), </w:t>
    </w:r>
    <w:r w:rsidR="00A43F43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תשכ"ד</w:t>
    </w:r>
    <w:r w:rsidR="00A43F4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1964</w:t>
    </w:r>
  </w:p>
  <w:p w14:paraId="4D87B17B" w14:textId="77777777" w:rsidR="00E2108B" w:rsidRDefault="00E210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B08D34" w14:textId="77777777" w:rsidR="00E2108B" w:rsidRDefault="00E210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2358"/>
    <w:rsid w:val="000032AB"/>
    <w:rsid w:val="00152358"/>
    <w:rsid w:val="002A49A8"/>
    <w:rsid w:val="005E13A1"/>
    <w:rsid w:val="009065B6"/>
    <w:rsid w:val="00A43F43"/>
    <w:rsid w:val="00D6158D"/>
    <w:rsid w:val="00DC1CAB"/>
    <w:rsid w:val="00E2108B"/>
    <w:rsid w:val="00E5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CC2C2CB"/>
  <w15:chartTrackingRefBased/>
  <w15:docId w15:val="{91F861F3-CF5C-4777-A6D6-B2081F4A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A43F43"/>
    <w:rPr>
      <w:sz w:val="20"/>
      <w:szCs w:val="20"/>
    </w:rPr>
  </w:style>
  <w:style w:type="character" w:styleId="a6">
    <w:name w:val="footnote reference"/>
    <w:basedOn w:val="a0"/>
    <w:semiHidden/>
    <w:rsid w:val="00A43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5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221א</vt:lpstr>
    </vt:vector>
  </TitlesOfParts>
  <Company/>
  <LinksUpToDate>false</LinksUpToDate>
  <CharactersWithSpaces>1147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http://www.nevo.co.il/Law_word/law06/TAK-1587.pdf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221א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(מינויים) (הצהרה על רכוש) (עובדי לשכת נשיא המדינה), תשכ"ד-1964</vt:lpwstr>
  </property>
  <property fmtid="{D5CDD505-2E9C-101B-9397-08002B2CF9AE}" pid="5" name="LAWNUMBER">
    <vt:lpwstr>0031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מינויים</vt:lpwstr>
  </property>
  <property fmtid="{D5CDD505-2E9C-101B-9397-08002B2CF9AE}" pid="10" name="NOSE41">
    <vt:lpwstr>הצהרה על רכוש</vt:lpwstr>
  </property>
  <property fmtid="{D5CDD505-2E9C-101B-9397-08002B2CF9AE}" pid="11" name="NOSE12">
    <vt:lpwstr>דיני חוקה </vt:lpwstr>
  </property>
  <property fmtid="{D5CDD505-2E9C-101B-9397-08002B2CF9AE}" pid="12" name="NOSE22">
    <vt:lpwstr>נשיא המדינה</vt:lpwstr>
  </property>
  <property fmtid="{D5CDD505-2E9C-101B-9397-08002B2CF9AE}" pid="13" name="NOSE32">
    <vt:lpwstr>עובדי לשכת הנשיא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המדינה (מינויים)</vt:lpwstr>
  </property>
  <property fmtid="{D5CDD505-2E9C-101B-9397-08002B2CF9AE}" pid="48" name="MEKOR_SAIF1">
    <vt:lpwstr>35X;41X1X;55X</vt:lpwstr>
  </property>
</Properties>
</file>