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FA0E44" w:rsidP="00FE2E47">
      <w:pPr>
        <w:pStyle w:val="big-header"/>
        <w:ind w:left="0" w:right="1134"/>
        <w:rPr>
          <w:rFonts w:cs="FrankRuehl" w:hint="cs"/>
          <w:rtl/>
        </w:rPr>
      </w:pPr>
      <w:r>
        <w:rPr>
          <w:rFonts w:cs="FrankRuehl" w:hint="cs"/>
          <w:rtl/>
        </w:rPr>
        <w:t xml:space="preserve">תקנות </w:t>
      </w:r>
      <w:r w:rsidR="00FE2E47">
        <w:rPr>
          <w:rFonts w:cs="FrankRuehl" w:hint="cs"/>
          <w:rtl/>
        </w:rPr>
        <w:t>שירות המדינה (מינויים) (הצהרה על רכוש) (עובדי משרד מבקר המדינה</w:t>
      </w:r>
      <w:r w:rsidR="00564525" w:rsidRPr="00536FF0">
        <w:rPr>
          <w:rFonts w:cs="FrankRuehl" w:hint="cs"/>
          <w:rtl/>
        </w:rPr>
        <w:t>)</w:t>
      </w:r>
      <w:r w:rsidR="001B185E" w:rsidRPr="00536FF0">
        <w:rPr>
          <w:rFonts w:cs="FrankRuehl" w:hint="cs"/>
          <w:rtl/>
        </w:rPr>
        <w:t>, תש"ע-2010</w:t>
      </w:r>
    </w:p>
    <w:p w:rsidR="00FE2E47" w:rsidRPr="00FE2E47" w:rsidRDefault="00FE2E47" w:rsidP="00FE2E47">
      <w:pPr>
        <w:spacing w:line="320" w:lineRule="auto"/>
        <w:rPr>
          <w:rFonts w:cs="FrankRuehl"/>
          <w:szCs w:val="26"/>
          <w:rtl/>
        </w:rPr>
      </w:pPr>
    </w:p>
    <w:p w:rsidR="00FE2E47" w:rsidRDefault="00FE2E47" w:rsidP="00FE2E47">
      <w:pPr>
        <w:spacing w:line="320" w:lineRule="auto"/>
        <w:rPr>
          <w:rtl/>
        </w:rPr>
      </w:pPr>
    </w:p>
    <w:p w:rsidR="00FE2E47" w:rsidRDefault="00FE2E47" w:rsidP="00FE2E47">
      <w:pPr>
        <w:spacing w:line="320" w:lineRule="auto"/>
        <w:rPr>
          <w:rFonts w:cs="FrankRuehl"/>
          <w:szCs w:val="26"/>
          <w:rtl/>
        </w:rPr>
      </w:pPr>
      <w:r w:rsidRPr="00FE2E47">
        <w:rPr>
          <w:rFonts w:cs="Miriam"/>
          <w:szCs w:val="22"/>
          <w:rtl/>
        </w:rPr>
        <w:t>רשויות ומשפט מנהלי</w:t>
      </w:r>
      <w:r w:rsidRPr="00FE2E47">
        <w:rPr>
          <w:rFonts w:cs="FrankRuehl"/>
          <w:szCs w:val="26"/>
          <w:rtl/>
        </w:rPr>
        <w:t xml:space="preserve"> – שירות המדינה – מינויים – הצהרה על רכוש</w:t>
      </w:r>
    </w:p>
    <w:p w:rsidR="00FE2E47" w:rsidRDefault="00FE2E47" w:rsidP="00FE2E47">
      <w:pPr>
        <w:spacing w:line="320" w:lineRule="auto"/>
        <w:rPr>
          <w:rFonts w:cs="FrankRuehl"/>
          <w:szCs w:val="26"/>
          <w:rtl/>
        </w:rPr>
      </w:pPr>
      <w:r w:rsidRPr="00FE2E47">
        <w:rPr>
          <w:rFonts w:cs="Miriam"/>
          <w:szCs w:val="22"/>
          <w:rtl/>
        </w:rPr>
        <w:t xml:space="preserve">דיני חוקה </w:t>
      </w:r>
      <w:r w:rsidRPr="00FE2E47">
        <w:rPr>
          <w:rFonts w:cs="FrankRuehl"/>
          <w:szCs w:val="26"/>
          <w:rtl/>
        </w:rPr>
        <w:t xml:space="preserve"> – מבקר המדינה – משרד מבקר המדינה</w:t>
      </w:r>
    </w:p>
    <w:p w:rsidR="00FE2E47" w:rsidRPr="00FE2E47" w:rsidRDefault="00FE2E47" w:rsidP="00FE2E47">
      <w:pPr>
        <w:spacing w:line="320" w:lineRule="auto"/>
        <w:rPr>
          <w:rFonts w:cs="Miriam" w:hint="cs"/>
          <w:szCs w:val="22"/>
          <w:rtl/>
        </w:rPr>
      </w:pPr>
      <w:r w:rsidRPr="00FE2E47">
        <w:rPr>
          <w:rFonts w:cs="Miriam"/>
          <w:szCs w:val="22"/>
          <w:rtl/>
        </w:rPr>
        <w:t>רשויות ומשפט מנהלי</w:t>
      </w:r>
      <w:r w:rsidRPr="00FE2E47">
        <w:rPr>
          <w:rFonts w:cs="FrankRuehl"/>
          <w:szCs w:val="26"/>
          <w:rtl/>
        </w:rPr>
        <w:t xml:space="preserve"> – מבקר המדינה – מינויים – עובדי משרד המבקר</w:t>
      </w:r>
    </w:p>
    <w:p w:rsidR="00D078B6" w:rsidRPr="00536FF0" w:rsidRDefault="00D078B6">
      <w:pPr>
        <w:pStyle w:val="big-header"/>
        <w:ind w:left="0" w:right="1134"/>
        <w:rPr>
          <w:rFonts w:cs="FrankRuehl" w:hint="cs"/>
          <w:rtl/>
        </w:rPr>
      </w:pPr>
      <w:r w:rsidRPr="00536FF0">
        <w:rPr>
          <w:rFonts w:cs="FrankRuehl" w:hint="cs"/>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078B6" w:rsidRPr="00536FF0">
        <w:tblPrEx>
          <w:tblCellMar>
            <w:top w:w="0" w:type="dxa"/>
            <w:bottom w:w="0" w:type="dxa"/>
          </w:tblCellMar>
        </w:tblPrEx>
        <w:trPr>
          <w:jc w:val="right"/>
        </w:trPr>
        <w:tc>
          <w:tcPr>
            <w:tcW w:w="850" w:type="dxa"/>
          </w:tcPr>
          <w:p w:rsidR="00D078B6" w:rsidRPr="00536FF0" w:rsidRDefault="00D078B6">
            <w:pPr>
              <w:rPr>
                <w:rFonts w:cs="Frankruhel" w:hint="cs"/>
                <w:sz w:val="20"/>
              </w:rPr>
            </w:pPr>
          </w:p>
        </w:tc>
        <w:tc>
          <w:tcPr>
            <w:tcW w:w="567" w:type="dxa"/>
          </w:tcPr>
          <w:p w:rsidR="00D078B6" w:rsidRPr="00536FF0" w:rsidRDefault="00D078B6">
            <w:pPr>
              <w:rPr>
                <w:rFonts w:cs="Frankruhel" w:hint="cs"/>
                <w:sz w:val="20"/>
              </w:rPr>
            </w:pPr>
          </w:p>
        </w:tc>
        <w:tc>
          <w:tcPr>
            <w:tcW w:w="5669" w:type="dxa"/>
          </w:tcPr>
          <w:p w:rsidR="00D078B6" w:rsidRPr="00536FF0" w:rsidRDefault="00D078B6">
            <w:pPr>
              <w:rPr>
                <w:rFonts w:cs="Frankruhel" w:hint="cs"/>
                <w:sz w:val="20"/>
              </w:rPr>
            </w:pPr>
          </w:p>
        </w:tc>
        <w:tc>
          <w:tcPr>
            <w:tcW w:w="1247" w:type="dxa"/>
          </w:tcPr>
          <w:p w:rsidR="00D078B6" w:rsidRPr="00536FF0" w:rsidRDefault="00D078B6">
            <w:pPr>
              <w:rPr>
                <w:rFonts w:cs="Frankruhel" w:hint="cs"/>
                <w:sz w:val="20"/>
              </w:rPr>
            </w:pPr>
          </w:p>
        </w:tc>
      </w:tr>
    </w:tbl>
    <w:p w:rsidR="00D078B6" w:rsidRPr="00536FF0" w:rsidRDefault="00D078B6">
      <w:pPr>
        <w:pStyle w:val="big-header"/>
        <w:ind w:left="0" w:right="1134"/>
        <w:rPr>
          <w:rFonts w:cs="FrankRuehl" w:hint="cs"/>
          <w:rtl/>
        </w:rPr>
      </w:pPr>
    </w:p>
    <w:p w:rsidR="00D078B6" w:rsidRPr="00536FF0" w:rsidRDefault="00D078B6" w:rsidP="00FE2E47">
      <w:pPr>
        <w:pStyle w:val="big-header"/>
        <w:ind w:left="0" w:right="1134"/>
        <w:rPr>
          <w:rStyle w:val="default"/>
          <w:rFonts w:hint="cs"/>
          <w:sz w:val="20"/>
          <w:szCs w:val="22"/>
          <w:rtl/>
        </w:rPr>
      </w:pPr>
      <w:r w:rsidRPr="00536FF0">
        <w:rPr>
          <w:rFonts w:cs="FrankRuehl"/>
          <w:rtl/>
        </w:rPr>
        <w:br w:type="page"/>
      </w:r>
      <w:r w:rsidR="00FE2E47">
        <w:rPr>
          <w:rFonts w:cs="FrankRuehl" w:hint="cs"/>
          <w:rtl/>
        </w:rPr>
        <w:lastRenderedPageBreak/>
        <w:t>תקנות שירות המדינה (מינויים) (הצהרה על רכוש) (עובדי משרד מבקר המדינה</w:t>
      </w:r>
      <w:r w:rsidR="00FE2E47" w:rsidRPr="00536FF0">
        <w:rPr>
          <w:rFonts w:cs="FrankRuehl" w:hint="cs"/>
          <w:rtl/>
        </w:rPr>
        <w:t>), תש"ע-2010</w:t>
      </w:r>
      <w:r w:rsidRPr="00536FF0">
        <w:rPr>
          <w:rStyle w:val="default"/>
          <w:sz w:val="20"/>
          <w:szCs w:val="22"/>
          <w:rtl/>
        </w:rPr>
        <w:footnoteReference w:customMarkFollows="1" w:id="1"/>
        <w:t>*</w:t>
      </w:r>
    </w:p>
    <w:p w:rsidR="006411A2" w:rsidRDefault="008D2195" w:rsidP="000018BF">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330AB2">
        <w:rPr>
          <w:rStyle w:val="default"/>
          <w:rFonts w:cs="FrankRuehl" w:hint="cs"/>
          <w:sz w:val="20"/>
          <w:rtl/>
        </w:rPr>
        <w:t xml:space="preserve">סמכותי לפי </w:t>
      </w:r>
      <w:r w:rsidR="0001491F">
        <w:rPr>
          <w:rStyle w:val="default"/>
          <w:rFonts w:cs="FrankRuehl" w:hint="cs"/>
          <w:sz w:val="20"/>
          <w:rtl/>
        </w:rPr>
        <w:t xml:space="preserve">סעיפים </w:t>
      </w:r>
      <w:r w:rsidR="000018BF">
        <w:rPr>
          <w:rStyle w:val="default"/>
          <w:rFonts w:cs="FrankRuehl" w:hint="cs"/>
          <w:sz w:val="20"/>
          <w:rtl/>
        </w:rPr>
        <w:t xml:space="preserve">35, 41 ו-55 לחוק שירות המדינה (מינויים), התשי"ט-1959 (להלן </w:t>
      </w:r>
      <w:r w:rsidR="000018BF">
        <w:rPr>
          <w:rStyle w:val="default"/>
          <w:rFonts w:cs="FrankRuehl"/>
          <w:sz w:val="20"/>
          <w:rtl/>
        </w:rPr>
        <w:t>–</w:t>
      </w:r>
      <w:r w:rsidR="000018BF">
        <w:rPr>
          <w:rStyle w:val="default"/>
          <w:rFonts w:cs="FrankRuehl" w:hint="cs"/>
          <w:sz w:val="20"/>
          <w:rtl/>
        </w:rPr>
        <w:t xml:space="preserve"> החוק)</w:t>
      </w:r>
      <w:r w:rsidR="0001491F">
        <w:rPr>
          <w:rStyle w:val="default"/>
          <w:rFonts w:cs="FrankRuehl" w:hint="cs"/>
          <w:sz w:val="20"/>
          <w:rtl/>
        </w:rPr>
        <w:t>, אני מתקין תקנות אלה</w:t>
      </w:r>
      <w:r w:rsidRPr="00536FF0">
        <w:rPr>
          <w:rStyle w:val="default"/>
          <w:rFonts w:cs="FrankRuehl" w:hint="cs"/>
          <w:sz w:val="20"/>
          <w:rtl/>
        </w:rPr>
        <w:t>:</w:t>
      </w:r>
    </w:p>
    <w:p w:rsidR="00D078B6" w:rsidRDefault="00D078B6" w:rsidP="000018BF">
      <w:pPr>
        <w:pStyle w:val="P00"/>
        <w:spacing w:before="72"/>
        <w:ind w:left="0" w:right="1134"/>
        <w:rPr>
          <w:rStyle w:val="default"/>
          <w:rFonts w:cs="FrankRuehl" w:hint="cs"/>
          <w:sz w:val="20"/>
          <w:rtl/>
        </w:rPr>
      </w:pPr>
      <w:bookmarkStart w:id="0" w:name="Seif1"/>
      <w:bookmarkEnd w:id="0"/>
      <w:r w:rsidRPr="00536FF0">
        <w:rPr>
          <w:rFonts w:cs="Miriam"/>
          <w:lang w:val="he-IL"/>
        </w:rPr>
        <w:pict>
          <v:rect id="_x0000_s1026" style="position:absolute;left:0;text-align:left;margin-left:464.35pt;margin-top:7.1pt;width:75.05pt;height:8.95pt;z-index:251653632" o:allowincell="f" filled="f" stroked="f" strokecolor="lime" strokeweight=".25pt">
            <v:textbox style="mso-next-textbox:#_x0000_s1026" inset="0,0,0,0">
              <w:txbxContent>
                <w:p w:rsidR="00CD092C" w:rsidRDefault="00CD092C" w:rsidP="002F2344">
                  <w:pPr>
                    <w:spacing w:line="160" w:lineRule="exact"/>
                    <w:rPr>
                      <w:rFonts w:cs="Miriam" w:hint="cs"/>
                      <w:noProof/>
                      <w:sz w:val="18"/>
                      <w:szCs w:val="18"/>
                      <w:rtl/>
                    </w:rPr>
                  </w:pPr>
                  <w:r>
                    <w:rPr>
                      <w:rFonts w:cs="Miriam" w:hint="cs"/>
                      <w:sz w:val="18"/>
                      <w:szCs w:val="18"/>
                      <w:rtl/>
                    </w:rPr>
                    <w:t>הצהרה</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0018BF">
        <w:rPr>
          <w:rStyle w:val="default"/>
          <w:rFonts w:cs="FrankRuehl" w:hint="cs"/>
          <w:sz w:val="20"/>
          <w:rtl/>
        </w:rPr>
        <w:t xml:space="preserve">עובד משרד מבקר המדינה ונציב תלונות הציבור (להלן </w:t>
      </w:r>
      <w:r w:rsidR="000018BF">
        <w:rPr>
          <w:rStyle w:val="default"/>
          <w:rFonts w:cs="FrankRuehl"/>
          <w:sz w:val="20"/>
          <w:rtl/>
        </w:rPr>
        <w:t>–</w:t>
      </w:r>
      <w:r w:rsidR="000018BF">
        <w:rPr>
          <w:rStyle w:val="default"/>
          <w:rFonts w:cs="FrankRuehl" w:hint="cs"/>
          <w:sz w:val="20"/>
          <w:rtl/>
        </w:rPr>
        <w:t xml:space="preserve"> המשרד) יגיש הצהרה על רכוש לפי סעיף 35 לחוק בתוך שישים ימים מיום שהתמנה למשרה בשירות המדינה שהסעיף האמור חל עליה, וכן אם על פי שיקול דעתו חל שינוי משמעותי בתוכן הצהרתו, ובכל מקרה </w:t>
      </w:r>
      <w:r w:rsidR="000018BF">
        <w:rPr>
          <w:rStyle w:val="default"/>
          <w:rFonts w:cs="FrankRuehl"/>
          <w:sz w:val="20"/>
          <w:rtl/>
        </w:rPr>
        <w:t>–</w:t>
      </w:r>
      <w:r w:rsidR="000018BF">
        <w:rPr>
          <w:rStyle w:val="default"/>
          <w:rFonts w:cs="FrankRuehl" w:hint="cs"/>
          <w:sz w:val="20"/>
          <w:rtl/>
        </w:rPr>
        <w:t xml:space="preserve"> בתוך שישים ימים מתום כהונתו או מתום כל ארבע שנים לכהונתו במשרתו האמורה או במשרה אחרת שסעיף 35 לחוק חל עליה.</w:t>
      </w:r>
    </w:p>
    <w:p w:rsidR="007464A9" w:rsidRDefault="007464A9" w:rsidP="000018BF">
      <w:pPr>
        <w:pStyle w:val="P00"/>
        <w:spacing w:before="72"/>
        <w:ind w:left="0" w:right="1134"/>
        <w:rPr>
          <w:rStyle w:val="default"/>
          <w:rFonts w:cs="FrankRuehl" w:hint="cs"/>
          <w:sz w:val="20"/>
          <w:rtl/>
        </w:rPr>
      </w:pPr>
      <w:r w:rsidRPr="00536FF0">
        <w:rPr>
          <w:rFonts w:cs="Miriam"/>
          <w:lang w:val="he-IL"/>
        </w:rPr>
        <w:pict>
          <v:rect id="_x0000_s1474" style="position:absolute;left:0;text-align:left;margin-left:464.35pt;margin-top:7.1pt;width:75.05pt;height:10.05pt;z-index:251654656" o:allowincell="f" filled="f" stroked="f" strokecolor="lime" strokeweight=".25pt">
            <v:textbox style="mso-next-textbox:#_x0000_s1474" inset="0,0,0,0">
              <w:txbxContent>
                <w:p w:rsidR="00CD092C" w:rsidRDefault="00CD092C" w:rsidP="007464A9">
                  <w:pPr>
                    <w:spacing w:line="160" w:lineRule="exact"/>
                    <w:rPr>
                      <w:rFonts w:cs="Miriam" w:hint="cs"/>
                      <w:noProof/>
                      <w:sz w:val="18"/>
                      <w:szCs w:val="18"/>
                      <w:rtl/>
                    </w:rPr>
                  </w:pPr>
                  <w:r>
                    <w:rPr>
                      <w:rFonts w:cs="Miriam" w:hint="cs"/>
                      <w:sz w:val="18"/>
                      <w:szCs w:val="18"/>
                      <w:rtl/>
                    </w:rPr>
                    <w:t>הארכת מועד</w:t>
                  </w:r>
                </w:p>
              </w:txbxContent>
            </v:textbox>
            <w10:anchorlock/>
          </v:rect>
        </w:pict>
      </w:r>
      <w:r w:rsidR="00202D55">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0018BF">
        <w:rPr>
          <w:rStyle w:val="default"/>
          <w:rFonts w:cs="FrankRuehl" w:hint="cs"/>
          <w:sz w:val="20"/>
          <w:rtl/>
        </w:rPr>
        <w:t xml:space="preserve">על אף האמור בתקנה 1, רשאי מבקר המדינה (להלן </w:t>
      </w:r>
      <w:r w:rsidR="000018BF">
        <w:rPr>
          <w:rStyle w:val="default"/>
          <w:rFonts w:cs="FrankRuehl"/>
          <w:sz w:val="20"/>
          <w:rtl/>
        </w:rPr>
        <w:t>–</w:t>
      </w:r>
      <w:r w:rsidR="000018BF">
        <w:rPr>
          <w:rStyle w:val="default"/>
          <w:rFonts w:cs="FrankRuehl" w:hint="cs"/>
          <w:sz w:val="20"/>
          <w:rtl/>
        </w:rPr>
        <w:t xml:space="preserve"> המבקר), להאריך לתקופה שלא תעלה על שישים ימים, את המועד להגשת הצהרה על רכוש, אם סבר כי נסיבות העניין מצדיקות זאת</w:t>
      </w:r>
      <w:r w:rsidR="00202D55">
        <w:rPr>
          <w:rStyle w:val="default"/>
          <w:rFonts w:cs="FrankRuehl" w:hint="cs"/>
          <w:sz w:val="20"/>
          <w:rtl/>
        </w:rPr>
        <w:t>.</w:t>
      </w:r>
    </w:p>
    <w:p w:rsidR="007464A9" w:rsidRDefault="007464A9" w:rsidP="000018BF">
      <w:pPr>
        <w:pStyle w:val="P00"/>
        <w:spacing w:before="72"/>
        <w:ind w:left="0" w:right="1134"/>
        <w:rPr>
          <w:rStyle w:val="default"/>
          <w:rFonts w:cs="FrankRuehl" w:hint="cs"/>
          <w:sz w:val="20"/>
          <w:rtl/>
        </w:rPr>
      </w:pPr>
      <w:r w:rsidRPr="00536FF0">
        <w:rPr>
          <w:rFonts w:cs="Miriam"/>
          <w:lang w:val="he-IL"/>
        </w:rPr>
        <w:pict>
          <v:rect id="_x0000_s1475" style="position:absolute;left:0;text-align:left;margin-left:464.35pt;margin-top:7.1pt;width:75.05pt;height:9.1pt;z-index:251655680" o:allowincell="f" filled="f" stroked="f" strokecolor="lime" strokeweight=".25pt">
            <v:textbox style="mso-next-textbox:#_x0000_s1475" inset="0,0,0,0">
              <w:txbxContent>
                <w:p w:rsidR="00CD092C" w:rsidRDefault="00CD092C" w:rsidP="00572311">
                  <w:pPr>
                    <w:spacing w:line="160" w:lineRule="exact"/>
                    <w:rPr>
                      <w:rFonts w:cs="Miriam" w:hint="cs"/>
                      <w:noProof/>
                      <w:sz w:val="18"/>
                      <w:szCs w:val="18"/>
                      <w:rtl/>
                    </w:rPr>
                  </w:pPr>
                  <w:r>
                    <w:rPr>
                      <w:rFonts w:cs="Miriam" w:hint="cs"/>
                      <w:sz w:val="18"/>
                      <w:szCs w:val="18"/>
                      <w:rtl/>
                    </w:rPr>
                    <w:t>טופס הצהרה</w:t>
                  </w:r>
                </w:p>
              </w:txbxContent>
            </v:textbox>
            <w10:anchorlock/>
          </v:rect>
        </w:pict>
      </w:r>
      <w:r w:rsidR="00202D55">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0018BF">
        <w:rPr>
          <w:rStyle w:val="default"/>
          <w:rFonts w:cs="FrankRuehl" w:hint="cs"/>
          <w:sz w:val="20"/>
          <w:rtl/>
        </w:rPr>
        <w:t>הצהרה על רכוש יערוך העובד המצהיר לפי הטופס שבתוספת ויגיש למבקר</w:t>
      </w:r>
      <w:r w:rsidR="00202D55">
        <w:rPr>
          <w:rStyle w:val="default"/>
          <w:rFonts w:cs="FrankRuehl" w:hint="cs"/>
          <w:sz w:val="20"/>
          <w:rtl/>
        </w:rPr>
        <w:t>.</w:t>
      </w:r>
    </w:p>
    <w:p w:rsidR="007464A9" w:rsidRDefault="007464A9" w:rsidP="000018BF">
      <w:pPr>
        <w:pStyle w:val="P00"/>
        <w:spacing w:before="72"/>
        <w:ind w:left="0" w:right="1134"/>
        <w:rPr>
          <w:rStyle w:val="default"/>
          <w:rFonts w:cs="FrankRuehl" w:hint="cs"/>
          <w:sz w:val="20"/>
          <w:rtl/>
        </w:rPr>
      </w:pPr>
      <w:r w:rsidRPr="00536FF0">
        <w:rPr>
          <w:rFonts w:cs="Miriam"/>
          <w:lang w:val="he-IL"/>
        </w:rPr>
        <w:pict>
          <v:rect id="_x0000_s1476" style="position:absolute;left:0;text-align:left;margin-left:464.35pt;margin-top:7.1pt;width:75.05pt;height:16.2pt;z-index:251656704" o:allowincell="f" filled="f" stroked="f" strokecolor="lime" strokeweight=".25pt">
            <v:textbox style="mso-next-textbox:#_x0000_s1476" inset="0,0,0,0">
              <w:txbxContent>
                <w:p w:rsidR="00CD092C" w:rsidRDefault="00CD092C" w:rsidP="007464A9">
                  <w:pPr>
                    <w:spacing w:line="160" w:lineRule="exact"/>
                    <w:rPr>
                      <w:rFonts w:cs="Miriam" w:hint="cs"/>
                      <w:noProof/>
                      <w:sz w:val="18"/>
                      <w:szCs w:val="18"/>
                      <w:rtl/>
                    </w:rPr>
                  </w:pPr>
                  <w:r>
                    <w:rPr>
                      <w:rFonts w:cs="Miriam" w:hint="cs"/>
                      <w:sz w:val="18"/>
                      <w:szCs w:val="18"/>
                      <w:rtl/>
                    </w:rPr>
                    <w:t>הממונה על הצהרות הרכוש</w:t>
                  </w:r>
                </w:p>
              </w:txbxContent>
            </v:textbox>
            <w10:anchorlock/>
          </v:rect>
        </w:pict>
      </w:r>
      <w:r w:rsidR="00202D55">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0018BF">
        <w:rPr>
          <w:rStyle w:val="default"/>
          <w:rFonts w:cs="FrankRuehl" w:hint="cs"/>
          <w:sz w:val="20"/>
          <w:rtl/>
        </w:rPr>
        <w:t>המבקר הוא הממונה על הצהרות הרכוש; המבקר רשאי לבדוק כי הצהרה נערכה או הוגשה לפי תקנות אלה; לא נערכה הצהרה או לא הוגשה, לדעתו, לפי התקנות רשאי הוא לדרוש מהעובד המצהיר לתקן את הצהרתו בתוך פרק זמן סביר שיקצוב לו ושלא יעלה על שלושים ימים</w:t>
      </w:r>
      <w:r w:rsidR="00572311">
        <w:rPr>
          <w:rStyle w:val="default"/>
          <w:rFonts w:cs="FrankRuehl" w:hint="cs"/>
          <w:sz w:val="20"/>
          <w:rtl/>
        </w:rPr>
        <w:t>.</w:t>
      </w:r>
    </w:p>
    <w:p w:rsidR="00FD036A" w:rsidRDefault="00FD036A" w:rsidP="000018BF">
      <w:pPr>
        <w:pStyle w:val="P00"/>
        <w:spacing w:before="72"/>
        <w:ind w:left="0" w:right="1134"/>
        <w:rPr>
          <w:rStyle w:val="default"/>
          <w:rFonts w:cs="FrankRuehl" w:hint="cs"/>
          <w:sz w:val="20"/>
          <w:rtl/>
        </w:rPr>
      </w:pPr>
      <w:r w:rsidRPr="00536FF0">
        <w:rPr>
          <w:rFonts w:cs="Miriam"/>
          <w:lang w:val="he-IL"/>
        </w:rPr>
        <w:pict>
          <v:rect id="_x0000_s1477" style="position:absolute;left:0;text-align:left;margin-left:464.35pt;margin-top:7.1pt;width:75.05pt;height:9.75pt;z-index:251657728" o:allowincell="f" filled="f" stroked="f" strokecolor="lime" strokeweight=".25pt">
            <v:textbox style="mso-next-textbox:#_x0000_s1477" inset="0,0,0,0">
              <w:txbxContent>
                <w:p w:rsidR="00CD092C" w:rsidRDefault="00CD092C" w:rsidP="00FD036A">
                  <w:pPr>
                    <w:spacing w:line="160" w:lineRule="exact"/>
                    <w:rPr>
                      <w:rFonts w:cs="Miriam" w:hint="cs"/>
                      <w:noProof/>
                      <w:sz w:val="18"/>
                      <w:szCs w:val="18"/>
                      <w:rtl/>
                    </w:rPr>
                  </w:pPr>
                  <w:r>
                    <w:rPr>
                      <w:rFonts w:cs="Miriam" w:hint="cs"/>
                      <w:sz w:val="18"/>
                      <w:szCs w:val="18"/>
                      <w:rtl/>
                    </w:rPr>
                    <w:t>שמירת סודיות</w:t>
                  </w:r>
                </w:p>
              </w:txbxContent>
            </v:textbox>
            <w10:anchorlock/>
          </v:rect>
        </w:pict>
      </w:r>
      <w:r w:rsidR="00D12727">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0018BF">
        <w:rPr>
          <w:rStyle w:val="default"/>
          <w:rFonts w:cs="FrankRuehl" w:hint="cs"/>
          <w:sz w:val="20"/>
          <w:rtl/>
        </w:rPr>
        <w:t>המבקר ישמור על סודיות הצהרות עובדי המשרד ולא יגלה כל פרט מהן, אלא בהסכמתו או על פי בקשתו של העובד המצהיר או אם הורה בית משפט או אב בית הדין למשמעת של עובדי המדינה לגלות פרטים מתוך ההצהרה לאחר ששקל את מידת הפגיעה בפרטיות הכרוכה במתן החלטה כאמור.</w:t>
      </w:r>
    </w:p>
    <w:p w:rsidR="00FD036A" w:rsidRDefault="00FD036A" w:rsidP="000018BF">
      <w:pPr>
        <w:pStyle w:val="P00"/>
        <w:spacing w:before="72"/>
        <w:ind w:left="0" w:right="1134"/>
        <w:rPr>
          <w:rStyle w:val="default"/>
          <w:rFonts w:cs="FrankRuehl" w:hint="cs"/>
          <w:sz w:val="20"/>
          <w:rtl/>
        </w:rPr>
      </w:pPr>
      <w:r w:rsidRPr="00536FF0">
        <w:rPr>
          <w:rFonts w:cs="Miriam"/>
          <w:lang w:val="he-IL"/>
        </w:rPr>
        <w:pict>
          <v:rect id="_x0000_s1478" style="position:absolute;left:0;text-align:left;margin-left:464.35pt;margin-top:7.1pt;width:75.05pt;height:10.35pt;z-index:251658752" o:allowincell="f" filled="f" stroked="f" strokecolor="lime" strokeweight=".25pt">
            <v:textbox style="mso-next-textbox:#_x0000_s1478" inset="0,0,0,0">
              <w:txbxContent>
                <w:p w:rsidR="00CD092C" w:rsidRDefault="00CD092C" w:rsidP="00FD036A">
                  <w:pPr>
                    <w:spacing w:line="160" w:lineRule="exact"/>
                    <w:rPr>
                      <w:rFonts w:cs="Miriam" w:hint="cs"/>
                      <w:noProof/>
                      <w:sz w:val="18"/>
                      <w:szCs w:val="18"/>
                      <w:rtl/>
                    </w:rPr>
                  </w:pPr>
                  <w:r>
                    <w:rPr>
                      <w:rFonts w:cs="Miriam" w:hint="cs"/>
                      <w:sz w:val="18"/>
                      <w:szCs w:val="18"/>
                      <w:rtl/>
                    </w:rPr>
                    <w:t>פעולות המבקר</w:t>
                  </w:r>
                </w:p>
              </w:txbxContent>
            </v:textbox>
            <w10:anchorlock/>
          </v:rect>
        </w:pict>
      </w:r>
      <w:r w:rsidR="00D12727">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D12727">
        <w:rPr>
          <w:rStyle w:val="default"/>
          <w:rFonts w:cs="FrankRuehl" w:hint="cs"/>
          <w:sz w:val="20"/>
          <w:rtl/>
        </w:rPr>
        <w:t>(א)</w:t>
      </w:r>
      <w:r w:rsidR="00D12727">
        <w:rPr>
          <w:rStyle w:val="default"/>
          <w:rFonts w:cs="FrankRuehl" w:hint="cs"/>
          <w:sz w:val="20"/>
          <w:rtl/>
        </w:rPr>
        <w:tab/>
      </w:r>
      <w:r w:rsidR="000018BF">
        <w:rPr>
          <w:rStyle w:val="default"/>
          <w:rFonts w:cs="FrankRuehl" w:hint="cs"/>
          <w:sz w:val="20"/>
          <w:rtl/>
        </w:rPr>
        <w:t>המבקר, או מי שהוא הסמיך לכך, רשאי, אם לדעתו נסיבות העניין מצדיקות זאת, לבדוק אי-קיום תקנות אלה או סטייה מהן בידי עובד המשרד.</w:t>
      </w:r>
    </w:p>
    <w:p w:rsidR="000018BF" w:rsidRDefault="000018BF" w:rsidP="000018B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קיים לדעת המבקר חשד לעבירה פלילית, יעביר את העניין לידיעת היועץ המשפטי לממשלה.</w:t>
      </w:r>
    </w:p>
    <w:p w:rsidR="00FD036A" w:rsidRDefault="00FD036A" w:rsidP="000018BF">
      <w:pPr>
        <w:pStyle w:val="P00"/>
        <w:spacing w:before="72"/>
        <w:ind w:left="0" w:right="1134"/>
        <w:rPr>
          <w:rStyle w:val="default"/>
          <w:rFonts w:cs="FrankRuehl" w:hint="cs"/>
          <w:sz w:val="20"/>
          <w:rtl/>
        </w:rPr>
      </w:pPr>
      <w:r w:rsidRPr="00536FF0">
        <w:rPr>
          <w:rFonts w:cs="Miriam"/>
          <w:lang w:val="he-IL"/>
        </w:rPr>
        <w:pict>
          <v:rect id="_x0000_s1479" style="position:absolute;left:0;text-align:left;margin-left:464.35pt;margin-top:7.1pt;width:75.05pt;height:10.85pt;z-index:251659776" o:allowincell="f" filled="f" stroked="f" strokecolor="lime" strokeweight=".25pt">
            <v:textbox style="mso-next-textbox:#_x0000_s1479" inset="0,0,0,0">
              <w:txbxContent>
                <w:p w:rsidR="00CD092C" w:rsidRDefault="00CD092C" w:rsidP="00FD036A">
                  <w:pPr>
                    <w:spacing w:line="160" w:lineRule="exact"/>
                    <w:rPr>
                      <w:rFonts w:cs="Miriam" w:hint="cs"/>
                      <w:noProof/>
                      <w:sz w:val="18"/>
                      <w:szCs w:val="18"/>
                      <w:rtl/>
                    </w:rPr>
                  </w:pPr>
                  <w:r>
                    <w:rPr>
                      <w:rFonts w:cs="Miriam" w:hint="cs"/>
                      <w:sz w:val="18"/>
                      <w:szCs w:val="18"/>
                      <w:rtl/>
                    </w:rPr>
                    <w:t>אחריות משמעתית</w:t>
                  </w:r>
                </w:p>
              </w:txbxContent>
            </v:textbox>
            <w10:anchorlock/>
          </v:rect>
        </w:pict>
      </w:r>
      <w:r w:rsidR="00D12727">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0018BF">
        <w:rPr>
          <w:rStyle w:val="default"/>
          <w:rFonts w:cs="FrankRuehl" w:hint="cs"/>
          <w:sz w:val="20"/>
          <w:rtl/>
        </w:rPr>
        <w:t>עובד המשרד המפר את חובתו לפי תקנות אלה עובר עבירת משמעת, למעט בשאלת החובה להגיש הצהרה אם חל לדעתו שינוי משמעותי בהצהרתו</w:t>
      </w:r>
      <w:r w:rsidR="00D73A3D">
        <w:rPr>
          <w:rStyle w:val="default"/>
          <w:rFonts w:cs="FrankRuehl" w:hint="cs"/>
          <w:sz w:val="20"/>
          <w:rtl/>
        </w:rPr>
        <w:t>.</w:t>
      </w:r>
    </w:p>
    <w:p w:rsidR="00FD036A" w:rsidRDefault="00FD036A" w:rsidP="000018BF">
      <w:pPr>
        <w:pStyle w:val="P00"/>
        <w:spacing w:before="72"/>
        <w:ind w:left="0" w:right="1134"/>
        <w:rPr>
          <w:rStyle w:val="default"/>
          <w:rFonts w:cs="FrankRuehl" w:hint="cs"/>
          <w:sz w:val="20"/>
          <w:rtl/>
        </w:rPr>
      </w:pPr>
      <w:r w:rsidRPr="00536FF0">
        <w:rPr>
          <w:rFonts w:cs="Miriam"/>
          <w:lang w:val="he-IL"/>
        </w:rPr>
        <w:pict>
          <v:rect id="_x0000_s1480" style="position:absolute;left:0;text-align:left;margin-left:464.35pt;margin-top:7.1pt;width:75.05pt;height:13.9pt;z-index:251660800" o:allowincell="f" filled="f" stroked="f" strokecolor="lime" strokeweight=".25pt">
            <v:textbox style="mso-next-textbox:#_x0000_s1480" inset="0,0,0,0">
              <w:txbxContent>
                <w:p w:rsidR="00CD092C" w:rsidRDefault="00CD092C" w:rsidP="00FD036A">
                  <w:pPr>
                    <w:spacing w:line="160" w:lineRule="exact"/>
                    <w:rPr>
                      <w:rFonts w:cs="Miriam" w:hint="cs"/>
                      <w:noProof/>
                      <w:sz w:val="18"/>
                      <w:szCs w:val="18"/>
                      <w:rtl/>
                    </w:rPr>
                  </w:pPr>
                  <w:r>
                    <w:rPr>
                      <w:rFonts w:cs="Miriam" w:hint="cs"/>
                      <w:sz w:val="18"/>
                      <w:szCs w:val="18"/>
                      <w:rtl/>
                    </w:rPr>
                    <w:t>ביטול</w:t>
                  </w:r>
                </w:p>
              </w:txbxContent>
            </v:textbox>
            <w10:anchorlock/>
          </v:rect>
        </w:pict>
      </w:r>
      <w:r w:rsidR="0095626C">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0018BF">
        <w:rPr>
          <w:rStyle w:val="default"/>
          <w:rFonts w:cs="FrankRuehl" w:hint="cs"/>
          <w:sz w:val="20"/>
          <w:rtl/>
        </w:rPr>
        <w:t xml:space="preserve">תקנות שירות המדינה (מינויים) (הצהרה על רכוש) (עובדי משרד מבקר המדינה), התשכ"ב-1962 </w:t>
      </w:r>
      <w:r w:rsidR="000018BF">
        <w:rPr>
          <w:rStyle w:val="default"/>
          <w:rFonts w:cs="FrankRuehl"/>
          <w:sz w:val="20"/>
          <w:rtl/>
        </w:rPr>
        <w:t>–</w:t>
      </w:r>
      <w:r w:rsidR="000018BF">
        <w:rPr>
          <w:rStyle w:val="default"/>
          <w:rFonts w:cs="FrankRuehl" w:hint="cs"/>
          <w:sz w:val="20"/>
          <w:rtl/>
        </w:rPr>
        <w:t xml:space="preserve"> בטלות</w:t>
      </w:r>
      <w:r w:rsidR="00F704A5">
        <w:rPr>
          <w:rStyle w:val="default"/>
          <w:rFonts w:cs="FrankRuehl" w:hint="cs"/>
          <w:sz w:val="20"/>
          <w:rtl/>
        </w:rPr>
        <w:t>.</w:t>
      </w:r>
    </w:p>
    <w:p w:rsidR="00FD036A" w:rsidRDefault="00FD036A" w:rsidP="000018BF">
      <w:pPr>
        <w:pStyle w:val="P00"/>
        <w:spacing w:before="72"/>
        <w:ind w:left="0" w:right="1134"/>
        <w:rPr>
          <w:rStyle w:val="default"/>
          <w:rFonts w:cs="FrankRuehl" w:hint="cs"/>
          <w:sz w:val="20"/>
          <w:rtl/>
        </w:rPr>
      </w:pPr>
      <w:r w:rsidRPr="00536FF0">
        <w:rPr>
          <w:rFonts w:cs="Miriam"/>
          <w:lang w:val="he-IL"/>
        </w:rPr>
        <w:pict>
          <v:rect id="_x0000_s1481" style="position:absolute;left:0;text-align:left;margin-left:464.35pt;margin-top:7.1pt;width:75.05pt;height:8.95pt;z-index:251661824" o:allowincell="f" filled="f" stroked="f" strokecolor="lime" strokeweight=".25pt">
            <v:textbox style="mso-next-textbox:#_x0000_s1481" inset="0,0,0,0">
              <w:txbxContent>
                <w:p w:rsidR="00CD092C" w:rsidRDefault="00CD092C" w:rsidP="00FD036A">
                  <w:pPr>
                    <w:spacing w:line="160" w:lineRule="exact"/>
                    <w:rPr>
                      <w:rFonts w:cs="Miriam" w:hint="cs"/>
                      <w:noProof/>
                      <w:sz w:val="18"/>
                      <w:szCs w:val="18"/>
                      <w:rtl/>
                    </w:rPr>
                  </w:pPr>
                  <w:r>
                    <w:rPr>
                      <w:rFonts w:cs="Miriam" w:hint="cs"/>
                      <w:sz w:val="18"/>
                      <w:szCs w:val="18"/>
                      <w:rtl/>
                    </w:rPr>
                    <w:t>תחילה</w:t>
                  </w:r>
                </w:p>
              </w:txbxContent>
            </v:textbox>
            <w10:anchorlock/>
          </v:rect>
        </w:pict>
      </w:r>
      <w:r w:rsidR="00F704A5">
        <w:rPr>
          <w:rStyle w:val="big-number"/>
          <w:rFonts w:cs="Miriam" w:hint="cs"/>
          <w:sz w:val="20"/>
          <w:rtl/>
        </w:rPr>
        <w:t>9</w:t>
      </w:r>
      <w:r w:rsidRPr="00536FF0">
        <w:rPr>
          <w:rStyle w:val="big-number"/>
          <w:rFonts w:cs="FrankRuehl"/>
          <w:sz w:val="20"/>
          <w:szCs w:val="26"/>
          <w:rtl/>
        </w:rPr>
        <w:t>.</w:t>
      </w:r>
      <w:r w:rsidRPr="00536FF0">
        <w:rPr>
          <w:rStyle w:val="big-number"/>
          <w:rFonts w:cs="FrankRuehl"/>
          <w:sz w:val="20"/>
          <w:szCs w:val="26"/>
          <w:rtl/>
        </w:rPr>
        <w:tab/>
      </w:r>
      <w:r w:rsidR="000018BF">
        <w:rPr>
          <w:rStyle w:val="default"/>
          <w:rFonts w:cs="FrankRuehl" w:hint="cs"/>
          <w:sz w:val="20"/>
          <w:rtl/>
        </w:rPr>
        <w:t>תחילתן של תקנות אלה שישה חודשים מיום פרסומן</w:t>
      </w:r>
      <w:r w:rsidR="00776BAD">
        <w:rPr>
          <w:rStyle w:val="default"/>
          <w:rFonts w:cs="FrankRuehl" w:hint="cs"/>
          <w:sz w:val="20"/>
          <w:rtl/>
        </w:rPr>
        <w:t>.</w:t>
      </w:r>
    </w:p>
    <w:p w:rsidR="00E55C78" w:rsidRDefault="00E55C78">
      <w:pPr>
        <w:pStyle w:val="P00"/>
        <w:spacing w:before="72"/>
        <w:ind w:left="0" w:right="1134"/>
        <w:rPr>
          <w:rStyle w:val="default"/>
          <w:rFonts w:cs="FrankRuehl" w:hint="cs"/>
          <w:sz w:val="20"/>
          <w:rtl/>
        </w:rPr>
      </w:pPr>
    </w:p>
    <w:p w:rsidR="00FE2E47" w:rsidRPr="000018BF" w:rsidRDefault="00FE2E47" w:rsidP="000018BF">
      <w:pPr>
        <w:pStyle w:val="P00"/>
        <w:spacing w:before="72"/>
        <w:ind w:left="0" w:right="1134"/>
        <w:jc w:val="center"/>
        <w:rPr>
          <w:rStyle w:val="default"/>
          <w:rFonts w:cs="FrankRuehl" w:hint="cs"/>
          <w:b/>
          <w:bCs/>
          <w:sz w:val="20"/>
          <w:rtl/>
        </w:rPr>
      </w:pPr>
      <w:r w:rsidRPr="000018BF">
        <w:rPr>
          <w:rStyle w:val="default"/>
          <w:rFonts w:cs="FrankRuehl" w:hint="cs"/>
          <w:b/>
          <w:bCs/>
          <w:sz w:val="20"/>
          <w:rtl/>
        </w:rPr>
        <w:t>תוספת</w:t>
      </w:r>
    </w:p>
    <w:p w:rsidR="00FE2E47" w:rsidRPr="000018BF" w:rsidRDefault="000018BF" w:rsidP="000018BF">
      <w:pPr>
        <w:pStyle w:val="P00"/>
        <w:spacing w:before="72"/>
        <w:ind w:left="0" w:right="1134"/>
        <w:jc w:val="center"/>
        <w:rPr>
          <w:rStyle w:val="default"/>
          <w:rFonts w:cs="FrankRuehl" w:hint="cs"/>
          <w:sz w:val="24"/>
          <w:szCs w:val="24"/>
          <w:rtl/>
        </w:rPr>
      </w:pPr>
      <w:r w:rsidRPr="000018BF">
        <w:rPr>
          <w:rStyle w:val="default"/>
          <w:rFonts w:cs="FrankRuehl" w:hint="cs"/>
          <w:sz w:val="24"/>
          <w:szCs w:val="24"/>
          <w:rtl/>
        </w:rPr>
        <w:t>(תקנה 3)</w:t>
      </w:r>
    </w:p>
    <w:p w:rsidR="00FE2E47" w:rsidRPr="000018BF" w:rsidRDefault="000018BF" w:rsidP="000018BF">
      <w:pPr>
        <w:pStyle w:val="P00"/>
        <w:spacing w:before="72"/>
        <w:ind w:left="0" w:right="1134"/>
        <w:jc w:val="center"/>
        <w:rPr>
          <w:rStyle w:val="default"/>
          <w:rFonts w:cs="FrankRuehl" w:hint="cs"/>
          <w:b/>
          <w:bCs/>
          <w:sz w:val="22"/>
          <w:szCs w:val="22"/>
          <w:rtl/>
        </w:rPr>
      </w:pPr>
      <w:r w:rsidRPr="000018BF">
        <w:rPr>
          <w:rStyle w:val="default"/>
          <w:rFonts w:cs="FrankRuehl" w:hint="cs"/>
          <w:b/>
          <w:bCs/>
          <w:sz w:val="22"/>
          <w:szCs w:val="22"/>
          <w:rtl/>
        </w:rPr>
        <w:t>הצהרה על רכוש</w:t>
      </w:r>
    </w:p>
    <w:p w:rsidR="000018BF" w:rsidRPr="000018BF" w:rsidRDefault="000018BF">
      <w:pPr>
        <w:pStyle w:val="P00"/>
        <w:spacing w:before="72"/>
        <w:ind w:left="0" w:right="1134"/>
        <w:rPr>
          <w:rStyle w:val="default"/>
          <w:rFonts w:cs="FrankRuehl" w:hint="cs"/>
          <w:b/>
          <w:bCs/>
          <w:sz w:val="22"/>
          <w:szCs w:val="22"/>
          <w:rtl/>
        </w:rPr>
      </w:pPr>
      <w:r w:rsidRPr="000018BF">
        <w:rPr>
          <w:rStyle w:val="default"/>
          <w:rFonts w:cs="FrankRuehl" w:hint="cs"/>
          <w:b/>
          <w:bCs/>
          <w:sz w:val="22"/>
          <w:szCs w:val="22"/>
          <w:rtl/>
        </w:rPr>
        <w:t>חלק כללי</w:t>
      </w:r>
    </w:p>
    <w:p w:rsidR="000018BF" w:rsidRDefault="000018BF" w:rsidP="000018BF">
      <w:pPr>
        <w:pStyle w:val="P00"/>
        <w:spacing w:before="72"/>
        <w:ind w:left="0" w:right="1134"/>
        <w:rPr>
          <w:rStyle w:val="default"/>
          <w:rFonts w:cs="FrankRuehl" w:hint="cs"/>
          <w:sz w:val="20"/>
          <w:rtl/>
        </w:rPr>
      </w:pPr>
      <w:r>
        <w:rPr>
          <w:rStyle w:val="default"/>
          <w:rFonts w:cs="FrankRuehl" w:hint="cs"/>
          <w:sz w:val="20"/>
          <w:rtl/>
        </w:rPr>
        <w:t xml:space="preserve">אני הח"מ </w:t>
      </w:r>
      <w:bookmarkStart w:id="1" w:name="Text1"/>
      <w:r>
        <w:rPr>
          <w:rStyle w:val="default"/>
          <w:rFonts w:cs="FrankRuehl"/>
          <w:sz w:val="20"/>
          <w:rtl/>
        </w:rPr>
        <w:fldChar w:fldCharType="begin">
          <w:ffData>
            <w:name w:val="Text1"/>
            <w:enabled/>
            <w:calcOnExit w:val="0"/>
            <w:textInput>
              <w:default w:val="שם משפחה"/>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CD092C" w:rsidRPr="000018BF">
        <w:rPr>
          <w:rFonts w:cs="FrankRuehl"/>
        </w:rPr>
      </w:r>
      <w:r>
        <w:rPr>
          <w:rStyle w:val="default"/>
          <w:rFonts w:cs="FrankRuehl"/>
          <w:sz w:val="20"/>
          <w:rtl/>
        </w:rPr>
        <w:fldChar w:fldCharType="separate"/>
      </w:r>
      <w:r>
        <w:rPr>
          <w:rStyle w:val="default"/>
          <w:rFonts w:cs="FrankRuehl"/>
          <w:sz w:val="20"/>
          <w:rtl/>
        </w:rPr>
        <w:t>שם משפחה</w:t>
      </w:r>
      <w:r>
        <w:rPr>
          <w:rStyle w:val="default"/>
          <w:rFonts w:cs="FrankRuehl"/>
          <w:sz w:val="20"/>
          <w:rtl/>
        </w:rPr>
        <w:fldChar w:fldCharType="end"/>
      </w:r>
      <w:bookmarkEnd w:id="1"/>
      <w:r>
        <w:rPr>
          <w:rStyle w:val="default"/>
          <w:rFonts w:cs="FrankRuehl" w:hint="cs"/>
          <w:sz w:val="20"/>
          <w:rtl/>
        </w:rPr>
        <w:t xml:space="preserve"> </w:t>
      </w:r>
      <w:bookmarkStart w:id="2" w:name="Text2"/>
      <w:r>
        <w:rPr>
          <w:rStyle w:val="default"/>
          <w:rFonts w:cs="FrankRuehl"/>
          <w:sz w:val="20"/>
          <w:rtl/>
        </w:rPr>
        <w:fldChar w:fldCharType="begin">
          <w:ffData>
            <w:name w:val="Text2"/>
            <w:enabled/>
            <w:calcOnExit w:val="0"/>
            <w:textInput>
              <w:default w:val="שם פרטי"/>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CD092C" w:rsidRPr="000018BF">
        <w:rPr>
          <w:rFonts w:cs="FrankRuehl"/>
        </w:rPr>
      </w:r>
      <w:r>
        <w:rPr>
          <w:rStyle w:val="default"/>
          <w:rFonts w:cs="FrankRuehl"/>
          <w:sz w:val="20"/>
          <w:rtl/>
        </w:rPr>
        <w:fldChar w:fldCharType="separate"/>
      </w:r>
      <w:r>
        <w:rPr>
          <w:rStyle w:val="default"/>
          <w:rFonts w:cs="FrankRuehl"/>
          <w:sz w:val="20"/>
          <w:rtl/>
        </w:rPr>
        <w:t>שם פרטי</w:t>
      </w:r>
      <w:r>
        <w:rPr>
          <w:rStyle w:val="default"/>
          <w:rFonts w:cs="FrankRuehl"/>
          <w:sz w:val="20"/>
          <w:rtl/>
        </w:rPr>
        <w:fldChar w:fldCharType="end"/>
      </w:r>
      <w:bookmarkEnd w:id="2"/>
      <w:r>
        <w:rPr>
          <w:rStyle w:val="default"/>
          <w:rFonts w:cs="FrankRuehl" w:hint="cs"/>
          <w:sz w:val="20"/>
          <w:rtl/>
        </w:rPr>
        <w:t xml:space="preserve"> </w:t>
      </w:r>
      <w:bookmarkStart w:id="3" w:name="Text3"/>
      <w:r>
        <w:rPr>
          <w:rStyle w:val="default"/>
          <w:rFonts w:cs="FrankRuehl"/>
          <w:sz w:val="20"/>
          <w:rtl/>
        </w:rPr>
        <w:fldChar w:fldCharType="begin">
          <w:ffData>
            <w:name w:val="Text3"/>
            <w:enabled/>
            <w:calcOnExit w:val="0"/>
            <w:textInput>
              <w:default w:val="מס' זהות"/>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CD092C" w:rsidRPr="000018BF">
        <w:rPr>
          <w:rFonts w:cs="FrankRuehl"/>
        </w:rPr>
      </w:r>
      <w:r>
        <w:rPr>
          <w:rStyle w:val="default"/>
          <w:rFonts w:cs="FrankRuehl"/>
          <w:sz w:val="20"/>
          <w:rtl/>
        </w:rPr>
        <w:fldChar w:fldCharType="separate"/>
      </w:r>
      <w:r>
        <w:rPr>
          <w:rStyle w:val="default"/>
          <w:rFonts w:cs="FrankRuehl"/>
          <w:sz w:val="20"/>
          <w:rtl/>
        </w:rPr>
        <w:t>מס' זהות</w:t>
      </w:r>
      <w:r>
        <w:rPr>
          <w:rStyle w:val="default"/>
          <w:rFonts w:cs="FrankRuehl"/>
          <w:sz w:val="20"/>
          <w:rtl/>
        </w:rPr>
        <w:fldChar w:fldCharType="end"/>
      </w:r>
      <w:bookmarkEnd w:id="3"/>
    </w:p>
    <w:p w:rsidR="000018BF" w:rsidRDefault="000018BF" w:rsidP="000018BF">
      <w:pPr>
        <w:pStyle w:val="P00"/>
        <w:spacing w:before="72"/>
        <w:ind w:left="0" w:right="1134"/>
        <w:rPr>
          <w:rStyle w:val="default"/>
          <w:rFonts w:cs="FrankRuehl" w:hint="cs"/>
          <w:sz w:val="20"/>
          <w:rtl/>
        </w:rPr>
      </w:pPr>
      <w:r>
        <w:rPr>
          <w:rStyle w:val="default"/>
          <w:rFonts w:cs="FrankRuehl" w:hint="cs"/>
          <w:sz w:val="20"/>
          <w:rtl/>
        </w:rPr>
        <w:t xml:space="preserve">ממלא משרה </w:t>
      </w:r>
      <w:r>
        <w:rPr>
          <w:rStyle w:val="default"/>
          <w:rFonts w:cs="FrankRuehl"/>
          <w:sz w:val="20"/>
          <w:rtl/>
        </w:rPr>
        <w:fldChar w:fldCharType="begin">
          <w:ffData>
            <w:name w:val="Text4"/>
            <w:enabled/>
            <w:calcOnExit w:val="0"/>
            <w:textInput/>
          </w:ffData>
        </w:fldChar>
      </w:r>
      <w:bookmarkStart w:id="4" w:name="Text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0018B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4"/>
      <w:r>
        <w:rPr>
          <w:rStyle w:val="default"/>
          <w:rFonts w:cs="FrankRuehl" w:hint="cs"/>
          <w:sz w:val="20"/>
          <w:rtl/>
        </w:rPr>
        <w:t xml:space="preserve"> ביחידה </w:t>
      </w:r>
      <w:r>
        <w:rPr>
          <w:rStyle w:val="default"/>
          <w:rFonts w:cs="FrankRuehl"/>
          <w:sz w:val="20"/>
          <w:rtl/>
        </w:rPr>
        <w:fldChar w:fldCharType="begin">
          <w:ffData>
            <w:name w:val="Text5"/>
            <w:enabled/>
            <w:calcOnExit w:val="0"/>
            <w:textInput/>
          </w:ffData>
        </w:fldChar>
      </w:r>
      <w:bookmarkStart w:id="5" w:name="Text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0018B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5"/>
    </w:p>
    <w:p w:rsidR="000018BF" w:rsidRDefault="000018BF" w:rsidP="000018BF">
      <w:pPr>
        <w:pStyle w:val="P00"/>
        <w:spacing w:before="72"/>
        <w:ind w:left="0" w:right="1134"/>
        <w:rPr>
          <w:rStyle w:val="default"/>
          <w:rFonts w:cs="FrankRuehl" w:hint="cs"/>
          <w:sz w:val="20"/>
          <w:rtl/>
        </w:rPr>
      </w:pPr>
      <w:r>
        <w:rPr>
          <w:rStyle w:val="default"/>
          <w:rFonts w:cs="FrankRuehl" w:hint="cs"/>
          <w:sz w:val="20"/>
          <w:rtl/>
        </w:rPr>
        <w:t xml:space="preserve">מצהיר בזה, בהתאם לסעיף 35 של חוק שירות המדינה (מינויים), התשי"ט-1959, בדבר הנכסים והחובות, שלי ושל בן זוגי החי עמי ושל ילדי הסמוכים על שולחני (להלן </w:t>
      </w:r>
      <w:r>
        <w:rPr>
          <w:rStyle w:val="default"/>
          <w:rFonts w:cs="FrankRuehl"/>
          <w:sz w:val="20"/>
          <w:rtl/>
        </w:rPr>
        <w:t>–</w:t>
      </w:r>
      <w:r>
        <w:rPr>
          <w:rStyle w:val="default"/>
          <w:rFonts w:cs="FrankRuehl" w:hint="cs"/>
          <w:sz w:val="20"/>
          <w:rtl/>
        </w:rPr>
        <w:t xml:space="preserve"> בני משפחתי), לאמור:</w:t>
      </w:r>
    </w:p>
    <w:bookmarkStart w:id="6" w:name="Dropdown1"/>
    <w:p w:rsidR="000018BF" w:rsidRDefault="00143C1F" w:rsidP="00143C1F">
      <w:pPr>
        <w:pStyle w:val="P00"/>
        <w:spacing w:before="72"/>
        <w:ind w:left="0" w:right="1134"/>
        <w:rPr>
          <w:rStyle w:val="default"/>
          <w:rFonts w:cs="FrankRuehl" w:hint="cs"/>
          <w:sz w:val="20"/>
          <w:rtl/>
        </w:rPr>
      </w:pPr>
      <w:r>
        <w:rPr>
          <w:rStyle w:val="default"/>
          <w:rFonts w:cs="FrankRuehl"/>
          <w:sz w:val="20"/>
          <w:rtl/>
        </w:rPr>
        <w:lastRenderedPageBreak/>
        <w:fldChar w:fldCharType="begin">
          <w:ffData>
            <w:name w:val="Dropdown1"/>
            <w:enabled/>
            <w:calcOnExit w:val="0"/>
            <w:ddList>
              <w:listEntry w:val="בן הזוג"/>
              <w:listEntry w:val="בת הזוג"/>
            </w:ddList>
          </w:ffData>
        </w:fldChar>
      </w:r>
      <w:r>
        <w:rPr>
          <w:rStyle w:val="default"/>
          <w:rFonts w:cs="FrankRuehl"/>
          <w:sz w:val="20"/>
          <w:rtl/>
        </w:rPr>
        <w:instrText xml:space="preserve"> </w:instrText>
      </w:r>
      <w:r>
        <w:rPr>
          <w:rStyle w:val="default"/>
          <w:rFonts w:cs="FrankRuehl"/>
          <w:sz w:val="20"/>
        </w:rPr>
        <w:instrText>FORMDROPDOWN</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end"/>
      </w:r>
      <w:bookmarkEnd w:id="6"/>
      <w:r>
        <w:rPr>
          <w:rStyle w:val="default"/>
          <w:rFonts w:cs="FrankRuehl" w:hint="cs"/>
          <w:sz w:val="20"/>
          <w:rtl/>
        </w:rPr>
        <w:t xml:space="preserve"> </w:t>
      </w:r>
      <w:bookmarkStart w:id="7" w:name="Text6"/>
      <w:r>
        <w:rPr>
          <w:rStyle w:val="default"/>
          <w:rFonts w:cs="FrankRuehl"/>
          <w:sz w:val="20"/>
          <w:rtl/>
        </w:rPr>
        <w:fldChar w:fldCharType="begin">
          <w:ffData>
            <w:name w:val="Text6"/>
            <w:enabled/>
            <w:calcOnExit w:val="0"/>
            <w:textInput>
              <w:default w:val="שם משפחה"/>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שם משפחה</w:t>
      </w:r>
      <w:r>
        <w:rPr>
          <w:rStyle w:val="default"/>
          <w:rFonts w:cs="FrankRuehl"/>
          <w:sz w:val="20"/>
          <w:rtl/>
        </w:rPr>
        <w:fldChar w:fldCharType="end"/>
      </w:r>
      <w:bookmarkEnd w:id="7"/>
      <w:r>
        <w:rPr>
          <w:rStyle w:val="default"/>
          <w:rFonts w:cs="FrankRuehl" w:hint="cs"/>
          <w:sz w:val="20"/>
          <w:rtl/>
        </w:rPr>
        <w:t xml:space="preserve"> </w:t>
      </w:r>
      <w:bookmarkStart w:id="8" w:name="Text7"/>
      <w:r>
        <w:rPr>
          <w:rStyle w:val="default"/>
          <w:rFonts w:cs="FrankRuehl"/>
          <w:sz w:val="20"/>
          <w:rtl/>
        </w:rPr>
        <w:fldChar w:fldCharType="begin">
          <w:ffData>
            <w:name w:val="Text7"/>
            <w:enabled/>
            <w:calcOnExit w:val="0"/>
            <w:textInput>
              <w:default w:val="שם פרטי"/>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שם פרטי</w:t>
      </w:r>
      <w:r>
        <w:rPr>
          <w:rStyle w:val="default"/>
          <w:rFonts w:cs="FrankRuehl"/>
          <w:sz w:val="20"/>
          <w:rtl/>
        </w:rPr>
        <w:fldChar w:fldCharType="end"/>
      </w:r>
      <w:bookmarkEnd w:id="8"/>
      <w:r>
        <w:rPr>
          <w:rStyle w:val="default"/>
          <w:rFonts w:cs="FrankRuehl" w:hint="cs"/>
          <w:sz w:val="20"/>
          <w:rtl/>
        </w:rPr>
        <w:t xml:space="preserve"> </w:t>
      </w:r>
      <w:bookmarkStart w:id="9" w:name="Text8"/>
      <w:r>
        <w:rPr>
          <w:rStyle w:val="default"/>
          <w:rFonts w:cs="FrankRuehl"/>
          <w:sz w:val="20"/>
          <w:rtl/>
        </w:rPr>
        <w:fldChar w:fldCharType="begin">
          <w:ffData>
            <w:name w:val="Text8"/>
            <w:enabled/>
            <w:calcOnExit w:val="0"/>
            <w:textInput>
              <w:default w:val="מס' זהות"/>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מס' זהות</w:t>
      </w:r>
      <w:r>
        <w:rPr>
          <w:rStyle w:val="default"/>
          <w:rFonts w:cs="FrankRuehl"/>
          <w:sz w:val="20"/>
          <w:rtl/>
        </w:rPr>
        <w:fldChar w:fldCharType="end"/>
      </w:r>
      <w:bookmarkEnd w:id="9"/>
    </w:p>
    <w:bookmarkStart w:id="10" w:name="Text9"/>
    <w:p w:rsidR="00143C1F" w:rsidRDefault="00143C1F" w:rsidP="00143C1F">
      <w:pPr>
        <w:pStyle w:val="P00"/>
        <w:spacing w:before="72"/>
        <w:ind w:left="0" w:right="1134"/>
        <w:rPr>
          <w:rStyle w:val="default"/>
          <w:rFonts w:cs="FrankRuehl" w:hint="cs"/>
          <w:sz w:val="20"/>
          <w:rtl/>
        </w:rPr>
      </w:pPr>
      <w:r>
        <w:rPr>
          <w:rStyle w:val="default"/>
          <w:rFonts w:cs="FrankRuehl"/>
          <w:sz w:val="20"/>
          <w:rtl/>
        </w:rPr>
        <w:fldChar w:fldCharType="begin">
          <w:ffData>
            <w:name w:val="Text9"/>
            <w:enabled/>
            <w:calcOnExit w:val="0"/>
            <w:textInput>
              <w:default w:val="שם המשפחה לפני הנישואין"/>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שם המשפחה לפני הנישואין</w:t>
      </w:r>
      <w:r>
        <w:rPr>
          <w:rStyle w:val="default"/>
          <w:rFonts w:cs="FrankRuehl"/>
          <w:sz w:val="20"/>
          <w:rtl/>
        </w:rPr>
        <w:fldChar w:fldCharType="end"/>
      </w:r>
      <w:bookmarkEnd w:id="10"/>
    </w:p>
    <w:p w:rsidR="00143C1F" w:rsidRDefault="00143C1F" w:rsidP="00143C1F">
      <w:pPr>
        <w:pStyle w:val="P00"/>
        <w:spacing w:before="72"/>
        <w:ind w:left="0" w:right="1134"/>
        <w:rPr>
          <w:rStyle w:val="default"/>
          <w:rFonts w:cs="FrankRuehl" w:hint="cs"/>
          <w:sz w:val="20"/>
          <w:rtl/>
        </w:rPr>
      </w:pPr>
      <w:r>
        <w:rPr>
          <w:rStyle w:val="default"/>
          <w:rFonts w:cs="FrankRuehl" w:hint="cs"/>
          <w:sz w:val="20"/>
          <w:rtl/>
        </w:rPr>
        <w:t>ילדי הסמוכים על שולחני:</w:t>
      </w:r>
    </w:p>
    <w:p w:rsidR="000018BF" w:rsidRPr="00143C1F" w:rsidRDefault="00143C1F" w:rsidP="00143C1F">
      <w:pPr>
        <w:pStyle w:val="P00"/>
        <w:tabs>
          <w:tab w:val="clear" w:pos="624"/>
          <w:tab w:val="clear" w:pos="1021"/>
          <w:tab w:val="clear" w:pos="1474"/>
          <w:tab w:val="clear" w:pos="1928"/>
          <w:tab w:val="clear" w:pos="2381"/>
          <w:tab w:val="clear" w:pos="2835"/>
          <w:tab w:val="clear" w:pos="6259"/>
          <w:tab w:val="center" w:pos="851"/>
          <w:tab w:val="center" w:pos="2608"/>
          <w:tab w:val="center" w:pos="4366"/>
        </w:tabs>
        <w:spacing w:before="72"/>
        <w:ind w:left="0" w:right="1134"/>
        <w:rPr>
          <w:rStyle w:val="default"/>
          <w:rFonts w:cs="FrankRuehl" w:hint="cs"/>
          <w:sz w:val="22"/>
          <w:szCs w:val="22"/>
          <w:rtl/>
        </w:rPr>
      </w:pPr>
      <w:r w:rsidRPr="00143C1F">
        <w:rPr>
          <w:rStyle w:val="default"/>
          <w:rFonts w:cs="FrankRuehl" w:hint="cs"/>
          <w:sz w:val="22"/>
          <w:szCs w:val="22"/>
          <w:rtl/>
        </w:rPr>
        <w:tab/>
        <w:t>שם פרטי</w:t>
      </w:r>
      <w:r w:rsidRPr="00143C1F">
        <w:rPr>
          <w:rStyle w:val="default"/>
          <w:rFonts w:cs="FrankRuehl" w:hint="cs"/>
          <w:sz w:val="22"/>
          <w:szCs w:val="22"/>
          <w:rtl/>
        </w:rPr>
        <w:tab/>
        <w:t>שנת לידה</w:t>
      </w:r>
      <w:r w:rsidRPr="00143C1F">
        <w:rPr>
          <w:rStyle w:val="default"/>
          <w:rFonts w:cs="FrankRuehl" w:hint="cs"/>
          <w:sz w:val="22"/>
          <w:szCs w:val="22"/>
          <w:rtl/>
        </w:rPr>
        <w:tab/>
        <w:t>מס' זהות</w:t>
      </w:r>
    </w:p>
    <w:p w:rsidR="00143C1F" w:rsidRDefault="00143C1F" w:rsidP="00143C1F">
      <w:pPr>
        <w:pStyle w:val="P00"/>
        <w:tabs>
          <w:tab w:val="clear" w:pos="624"/>
          <w:tab w:val="clear" w:pos="1021"/>
          <w:tab w:val="clear" w:pos="1474"/>
          <w:tab w:val="clear" w:pos="1928"/>
          <w:tab w:val="clear" w:pos="2381"/>
          <w:tab w:val="clear" w:pos="2835"/>
          <w:tab w:val="clear" w:pos="6259"/>
          <w:tab w:val="left" w:pos="2268"/>
          <w:tab w:val="left" w:pos="3969"/>
        </w:tabs>
        <w:spacing w:before="72"/>
        <w:ind w:left="0" w:right="1134"/>
        <w:rPr>
          <w:rStyle w:val="default"/>
          <w:rFonts w:cs="FrankRuehl" w:hint="cs"/>
          <w:sz w:val="20"/>
          <w:rtl/>
        </w:rPr>
      </w:pPr>
      <w:r>
        <w:rPr>
          <w:rStyle w:val="default"/>
          <w:rFonts w:cs="FrankRuehl"/>
          <w:sz w:val="20"/>
          <w:rtl/>
        </w:rPr>
        <w:fldChar w:fldCharType="begin">
          <w:ffData>
            <w:name w:val="Text10"/>
            <w:enabled/>
            <w:calcOnExit w:val="0"/>
            <w:textInput/>
          </w:ffData>
        </w:fldChar>
      </w:r>
      <w:bookmarkStart w:id="11" w:name="Text1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1"/>
      <w:r>
        <w:rPr>
          <w:rStyle w:val="default"/>
          <w:rFonts w:cs="FrankRuehl" w:hint="cs"/>
          <w:sz w:val="20"/>
          <w:rtl/>
        </w:rPr>
        <w:tab/>
      </w:r>
      <w:r>
        <w:rPr>
          <w:rStyle w:val="default"/>
          <w:rFonts w:cs="FrankRuehl"/>
          <w:sz w:val="20"/>
          <w:rtl/>
        </w:rPr>
        <w:fldChar w:fldCharType="begin">
          <w:ffData>
            <w:name w:val="Text11"/>
            <w:enabled/>
            <w:calcOnExit w:val="0"/>
            <w:textInput/>
          </w:ffData>
        </w:fldChar>
      </w:r>
      <w:bookmarkStart w:id="12" w:name="Text1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2"/>
      <w:r>
        <w:rPr>
          <w:rStyle w:val="default"/>
          <w:rFonts w:cs="FrankRuehl" w:hint="cs"/>
          <w:sz w:val="20"/>
          <w:rtl/>
        </w:rPr>
        <w:tab/>
      </w:r>
      <w:r>
        <w:rPr>
          <w:rStyle w:val="default"/>
          <w:rFonts w:cs="FrankRuehl"/>
          <w:sz w:val="20"/>
          <w:rtl/>
        </w:rPr>
        <w:fldChar w:fldCharType="begin">
          <w:ffData>
            <w:name w:val="Text12"/>
            <w:enabled/>
            <w:calcOnExit w:val="0"/>
            <w:textInput/>
          </w:ffData>
        </w:fldChar>
      </w:r>
      <w:bookmarkStart w:id="13" w:name="Text1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3"/>
    </w:p>
    <w:p w:rsidR="00143C1F" w:rsidRDefault="00143C1F" w:rsidP="00143C1F">
      <w:pPr>
        <w:pStyle w:val="P00"/>
        <w:tabs>
          <w:tab w:val="clear" w:pos="624"/>
          <w:tab w:val="clear" w:pos="1021"/>
          <w:tab w:val="clear" w:pos="1474"/>
          <w:tab w:val="clear" w:pos="1928"/>
          <w:tab w:val="clear" w:pos="2381"/>
          <w:tab w:val="clear" w:pos="2835"/>
          <w:tab w:val="clear" w:pos="6259"/>
          <w:tab w:val="left" w:pos="2268"/>
          <w:tab w:val="left" w:pos="3969"/>
        </w:tabs>
        <w:spacing w:before="72"/>
        <w:ind w:left="0" w:right="1134"/>
        <w:rPr>
          <w:rStyle w:val="default"/>
          <w:rFonts w:cs="FrankRuehl" w:hint="cs"/>
          <w:sz w:val="20"/>
          <w:rtl/>
        </w:rPr>
      </w:pPr>
      <w:r>
        <w:rPr>
          <w:rStyle w:val="default"/>
          <w:rFonts w:cs="FrankRuehl"/>
          <w:sz w:val="20"/>
          <w:rtl/>
        </w:rPr>
        <w:fldChar w:fldCharType="begin">
          <w:ffData>
            <w:name w:val="Text13"/>
            <w:enabled/>
            <w:calcOnExit w:val="0"/>
            <w:textInput/>
          </w:ffData>
        </w:fldChar>
      </w:r>
      <w:bookmarkStart w:id="14" w:name="Text1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4"/>
      <w:r>
        <w:rPr>
          <w:rStyle w:val="default"/>
          <w:rFonts w:cs="FrankRuehl" w:hint="cs"/>
          <w:sz w:val="20"/>
          <w:rtl/>
        </w:rPr>
        <w:tab/>
      </w:r>
      <w:r>
        <w:rPr>
          <w:rStyle w:val="default"/>
          <w:rFonts w:cs="FrankRuehl"/>
          <w:sz w:val="20"/>
          <w:rtl/>
        </w:rPr>
        <w:fldChar w:fldCharType="begin">
          <w:ffData>
            <w:name w:val="Text14"/>
            <w:enabled/>
            <w:calcOnExit w:val="0"/>
            <w:textInput/>
          </w:ffData>
        </w:fldChar>
      </w:r>
      <w:bookmarkStart w:id="15" w:name="Text1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5"/>
      <w:r>
        <w:rPr>
          <w:rStyle w:val="default"/>
          <w:rFonts w:cs="FrankRuehl" w:hint="cs"/>
          <w:sz w:val="20"/>
          <w:rtl/>
        </w:rPr>
        <w:tab/>
      </w:r>
      <w:r>
        <w:rPr>
          <w:rStyle w:val="default"/>
          <w:rFonts w:cs="FrankRuehl"/>
          <w:sz w:val="20"/>
          <w:rtl/>
        </w:rPr>
        <w:fldChar w:fldCharType="begin">
          <w:ffData>
            <w:name w:val="Text15"/>
            <w:enabled/>
            <w:calcOnExit w:val="0"/>
            <w:textInput/>
          </w:ffData>
        </w:fldChar>
      </w:r>
      <w:bookmarkStart w:id="16" w:name="Text1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6"/>
    </w:p>
    <w:p w:rsidR="00143C1F" w:rsidRDefault="00143C1F" w:rsidP="00143C1F">
      <w:pPr>
        <w:pStyle w:val="P00"/>
        <w:tabs>
          <w:tab w:val="clear" w:pos="624"/>
          <w:tab w:val="clear" w:pos="1021"/>
          <w:tab w:val="clear" w:pos="1474"/>
          <w:tab w:val="clear" w:pos="1928"/>
          <w:tab w:val="clear" w:pos="2381"/>
          <w:tab w:val="clear" w:pos="2835"/>
          <w:tab w:val="clear" w:pos="6259"/>
          <w:tab w:val="left" w:pos="2268"/>
          <w:tab w:val="left" w:pos="3969"/>
        </w:tabs>
        <w:spacing w:before="72"/>
        <w:ind w:left="0" w:right="1134"/>
        <w:rPr>
          <w:rStyle w:val="default"/>
          <w:rFonts w:cs="FrankRuehl" w:hint="cs"/>
          <w:sz w:val="20"/>
          <w:rtl/>
        </w:rPr>
      </w:pPr>
      <w:r>
        <w:rPr>
          <w:rStyle w:val="default"/>
          <w:rFonts w:cs="FrankRuehl"/>
          <w:sz w:val="20"/>
          <w:rtl/>
        </w:rPr>
        <w:fldChar w:fldCharType="begin">
          <w:ffData>
            <w:name w:val="Text16"/>
            <w:enabled/>
            <w:calcOnExit w:val="0"/>
            <w:textInput/>
          </w:ffData>
        </w:fldChar>
      </w:r>
      <w:bookmarkStart w:id="17" w:name="Text1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7"/>
      <w:r>
        <w:rPr>
          <w:rStyle w:val="default"/>
          <w:rFonts w:cs="FrankRuehl" w:hint="cs"/>
          <w:sz w:val="20"/>
          <w:rtl/>
        </w:rPr>
        <w:tab/>
      </w:r>
      <w:r>
        <w:rPr>
          <w:rStyle w:val="default"/>
          <w:rFonts w:cs="FrankRuehl"/>
          <w:sz w:val="20"/>
          <w:rtl/>
        </w:rPr>
        <w:fldChar w:fldCharType="begin">
          <w:ffData>
            <w:name w:val="Text17"/>
            <w:enabled/>
            <w:calcOnExit w:val="0"/>
            <w:textInput/>
          </w:ffData>
        </w:fldChar>
      </w:r>
      <w:bookmarkStart w:id="18" w:name="Text1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8"/>
      <w:r>
        <w:rPr>
          <w:rStyle w:val="default"/>
          <w:rFonts w:cs="FrankRuehl" w:hint="cs"/>
          <w:sz w:val="20"/>
          <w:rtl/>
        </w:rPr>
        <w:tab/>
      </w:r>
      <w:r>
        <w:rPr>
          <w:rStyle w:val="default"/>
          <w:rFonts w:cs="FrankRuehl"/>
          <w:sz w:val="20"/>
          <w:rtl/>
        </w:rPr>
        <w:fldChar w:fldCharType="begin">
          <w:ffData>
            <w:name w:val="Text18"/>
            <w:enabled/>
            <w:calcOnExit w:val="0"/>
            <w:textInput/>
          </w:ffData>
        </w:fldChar>
      </w:r>
      <w:bookmarkStart w:id="19" w:name="Text1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9"/>
    </w:p>
    <w:p w:rsidR="00143C1F" w:rsidRDefault="00143C1F" w:rsidP="00143C1F">
      <w:pPr>
        <w:pStyle w:val="P00"/>
        <w:tabs>
          <w:tab w:val="clear" w:pos="624"/>
          <w:tab w:val="clear" w:pos="1021"/>
          <w:tab w:val="clear" w:pos="1474"/>
          <w:tab w:val="clear" w:pos="1928"/>
          <w:tab w:val="clear" w:pos="2381"/>
          <w:tab w:val="clear" w:pos="2835"/>
          <w:tab w:val="clear" w:pos="6259"/>
          <w:tab w:val="left" w:pos="2268"/>
          <w:tab w:val="left" w:pos="3969"/>
        </w:tabs>
        <w:spacing w:before="72"/>
        <w:ind w:left="0" w:right="1134"/>
        <w:rPr>
          <w:rStyle w:val="default"/>
          <w:rFonts w:cs="FrankRuehl" w:hint="cs"/>
          <w:sz w:val="20"/>
          <w:rtl/>
        </w:rPr>
      </w:pPr>
      <w:r>
        <w:rPr>
          <w:rStyle w:val="default"/>
          <w:rFonts w:cs="FrankRuehl"/>
          <w:sz w:val="20"/>
          <w:rtl/>
        </w:rPr>
        <w:fldChar w:fldCharType="begin">
          <w:ffData>
            <w:name w:val="Text19"/>
            <w:enabled/>
            <w:calcOnExit w:val="0"/>
            <w:textInput/>
          </w:ffData>
        </w:fldChar>
      </w:r>
      <w:bookmarkStart w:id="20" w:name="Text1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0"/>
      <w:r>
        <w:rPr>
          <w:rStyle w:val="default"/>
          <w:rFonts w:cs="FrankRuehl" w:hint="cs"/>
          <w:sz w:val="20"/>
          <w:rtl/>
        </w:rPr>
        <w:tab/>
      </w:r>
      <w:r>
        <w:rPr>
          <w:rStyle w:val="default"/>
          <w:rFonts w:cs="FrankRuehl"/>
          <w:sz w:val="20"/>
          <w:rtl/>
        </w:rPr>
        <w:fldChar w:fldCharType="begin">
          <w:ffData>
            <w:name w:val="Text20"/>
            <w:enabled/>
            <w:calcOnExit w:val="0"/>
            <w:textInput/>
          </w:ffData>
        </w:fldChar>
      </w:r>
      <w:bookmarkStart w:id="21" w:name="Text2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1"/>
      <w:r>
        <w:rPr>
          <w:rStyle w:val="default"/>
          <w:rFonts w:cs="FrankRuehl" w:hint="cs"/>
          <w:sz w:val="20"/>
          <w:rtl/>
        </w:rPr>
        <w:tab/>
      </w:r>
      <w:r>
        <w:rPr>
          <w:rStyle w:val="default"/>
          <w:rFonts w:cs="FrankRuehl"/>
          <w:sz w:val="20"/>
          <w:rtl/>
        </w:rPr>
        <w:fldChar w:fldCharType="begin">
          <w:ffData>
            <w:name w:val="Text21"/>
            <w:enabled/>
            <w:calcOnExit w:val="0"/>
            <w:textInput/>
          </w:ffData>
        </w:fldChar>
      </w:r>
      <w:bookmarkStart w:id="22" w:name="Text2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CD092C" w:rsidRPr="00143C1F">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2"/>
    </w:p>
    <w:p w:rsidR="00143C1F" w:rsidRPr="00143C1F" w:rsidRDefault="00143C1F" w:rsidP="000018BF">
      <w:pPr>
        <w:pStyle w:val="P00"/>
        <w:spacing w:before="72"/>
        <w:ind w:left="0" w:right="1134"/>
        <w:rPr>
          <w:rStyle w:val="default"/>
          <w:rFonts w:cs="FrankRuehl" w:hint="cs"/>
          <w:b/>
          <w:bCs/>
          <w:sz w:val="22"/>
          <w:szCs w:val="22"/>
          <w:rtl/>
        </w:rPr>
      </w:pPr>
      <w:r w:rsidRPr="00143C1F">
        <w:rPr>
          <w:rStyle w:val="default"/>
          <w:rFonts w:cs="FrankRuehl" w:hint="cs"/>
          <w:b/>
          <w:bCs/>
          <w:sz w:val="22"/>
          <w:szCs w:val="22"/>
          <w:rtl/>
        </w:rPr>
        <w:t xml:space="preserve">חלק א' </w:t>
      </w:r>
      <w:r w:rsidRPr="00143C1F">
        <w:rPr>
          <w:rStyle w:val="default"/>
          <w:rFonts w:cs="FrankRuehl"/>
          <w:b/>
          <w:bCs/>
          <w:sz w:val="22"/>
          <w:szCs w:val="22"/>
          <w:rtl/>
        </w:rPr>
        <w:t>–</w:t>
      </w:r>
      <w:r w:rsidRPr="00143C1F">
        <w:rPr>
          <w:rStyle w:val="default"/>
          <w:rFonts w:cs="FrankRuehl" w:hint="cs"/>
          <w:b/>
          <w:bCs/>
          <w:sz w:val="22"/>
          <w:szCs w:val="22"/>
          <w:rtl/>
        </w:rPr>
        <w:t xml:space="preserve"> הון, נכסים, זכויות והתחייבויות</w:t>
      </w:r>
    </w:p>
    <w:p w:rsidR="00143C1F" w:rsidRPr="00143C1F" w:rsidRDefault="00143C1F" w:rsidP="00143C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143C1F">
        <w:rPr>
          <w:rStyle w:val="default"/>
          <w:rFonts w:cs="FrankRuehl" w:hint="cs"/>
          <w:b/>
          <w:bCs/>
          <w:sz w:val="22"/>
          <w:szCs w:val="22"/>
          <w:rtl/>
        </w:rPr>
        <w:t>1.</w:t>
      </w:r>
      <w:r w:rsidRPr="00143C1F">
        <w:rPr>
          <w:rStyle w:val="default"/>
          <w:rFonts w:cs="FrankRuehl" w:hint="cs"/>
          <w:b/>
          <w:bCs/>
          <w:sz w:val="22"/>
          <w:szCs w:val="22"/>
          <w:rtl/>
        </w:rPr>
        <w:tab/>
        <w:t>חשבונות עו"ש, פיקדונות, תכניות חיסכון וכיוצא באלה, בישראל או מחוץ לישראל</w:t>
      </w:r>
    </w:p>
    <w:p w:rsidR="00143C1F" w:rsidRDefault="00143C1F" w:rsidP="005773C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 xml:space="preserve">רצ"ב תדפיסי כל החשבונות העדכניים שהונפקו, לבקשתי ולבקשת בני משפחתי, על ידי בנקים ומוסדות פיננסיים אחרים (חברות ביטוח, חברי בורסה, קופות פנסיה, קרנות השתלמות וכיו"ב), שבהם מנוהלים חשבונות על שמנו או שאנו נהנים בהם ("נהנה" לעניין זה </w:t>
      </w:r>
      <w:r>
        <w:rPr>
          <w:rStyle w:val="default"/>
          <w:rFonts w:cs="FrankRuehl"/>
          <w:sz w:val="20"/>
          <w:rtl/>
        </w:rPr>
        <w:t>–</w:t>
      </w:r>
      <w:r>
        <w:rPr>
          <w:rStyle w:val="default"/>
          <w:rFonts w:cs="FrankRuehl" w:hint="cs"/>
          <w:sz w:val="20"/>
          <w:rtl/>
        </w:rPr>
        <w:t xml:space="preserve"> כהגדרתו בסעיף 7(א)(1)(א) לחוק איסור הלבנת הון, התש"ס-2000</w:t>
      </w:r>
      <w:r w:rsidR="005773CA">
        <w:rPr>
          <w:rStyle w:val="default"/>
          <w:rFonts w:cs="FrankRuehl" w:hint="cs"/>
          <w:sz w:val="20"/>
          <w:rtl/>
        </w:rPr>
        <w:t xml:space="preserve"> </w:t>
      </w:r>
      <w:r w:rsidR="005773CA">
        <w:rPr>
          <w:rStyle w:val="a6"/>
          <w:rFonts w:cs="FrankRuehl"/>
          <w:rtl/>
        </w:rPr>
        <w:footnoteReference w:id="2"/>
      </w:r>
      <w:r>
        <w:rPr>
          <w:rStyle w:val="default"/>
          <w:rFonts w:cs="FrankRuehl" w:hint="cs"/>
          <w:sz w:val="20"/>
          <w:rtl/>
        </w:rPr>
        <w:t>);</w:t>
      </w:r>
    </w:p>
    <w:p w:rsidR="00143C1F" w:rsidRDefault="00143C1F" w:rsidP="005773C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אני מצהיר בזה</w:t>
      </w:r>
      <w:r w:rsidR="005773CA">
        <w:rPr>
          <w:rStyle w:val="default"/>
          <w:rFonts w:cs="FrankRuehl" w:hint="cs"/>
          <w:sz w:val="20"/>
          <w:rtl/>
        </w:rPr>
        <w:t xml:space="preserve"> כי לאחר קבלת תדפיסי החשבונות הרצ"ב וידאתי שהם כוללים התייחסות לנושאים האלה:</w:t>
      </w:r>
    </w:p>
    <w:p w:rsidR="005773CA" w:rsidRDefault="005773CA" w:rsidP="005773C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פרטי המוסד הפיננסי </w:t>
      </w:r>
      <w:r>
        <w:rPr>
          <w:rStyle w:val="default"/>
          <w:rFonts w:cs="FrankRuehl"/>
          <w:sz w:val="20"/>
          <w:rtl/>
        </w:rPr>
        <w:t>–</w:t>
      </w:r>
      <w:r>
        <w:rPr>
          <w:rStyle w:val="default"/>
          <w:rFonts w:cs="FrankRuehl" w:hint="cs"/>
          <w:sz w:val="20"/>
          <w:rtl/>
        </w:rPr>
        <w:t xml:space="preserve"> שם המוסד הפיננסי ומספר הסניף שבו מתנהל החשבון;</w:t>
      </w:r>
    </w:p>
    <w:p w:rsidR="005773CA" w:rsidRDefault="005773CA" w:rsidP="005773C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פרטי החשבון </w:t>
      </w:r>
      <w:r>
        <w:rPr>
          <w:rStyle w:val="default"/>
          <w:rFonts w:cs="FrankRuehl"/>
          <w:sz w:val="20"/>
          <w:rtl/>
        </w:rPr>
        <w:t>–</w:t>
      </w:r>
      <w:r>
        <w:rPr>
          <w:rStyle w:val="default"/>
          <w:rFonts w:cs="FrankRuehl" w:hint="cs"/>
          <w:sz w:val="20"/>
          <w:rtl/>
        </w:rPr>
        <w:t xml:space="preserve"> סוג החשבון (עו"ש/פיקדון/תכנית חיסכון וכיו"ב); שם בעלי החשבון או בעלי זכות החתימה; סכום עדכני של הכספים המוחזקים בחשבון נכון ליום הגשת ההצהרה;</w:t>
      </w:r>
    </w:p>
    <w:p w:rsidR="005773CA" w:rsidRDefault="005773CA" w:rsidP="005773C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(3)</w:t>
      </w:r>
      <w:r>
        <w:rPr>
          <w:rStyle w:val="default"/>
          <w:rFonts w:cs="FrankRuehl" w:hint="cs"/>
          <w:sz w:val="20"/>
          <w:rtl/>
        </w:rPr>
        <w:tab/>
        <w:t>החלק בחשבון באחוזים שבבעלותי או בבעלות בן משפחתי;</w:t>
      </w:r>
    </w:p>
    <w:p w:rsidR="005773CA" w:rsidRDefault="005773CA" w:rsidP="005773C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לגבי חשבונות במטבע זר </w:t>
      </w:r>
      <w:r>
        <w:rPr>
          <w:rStyle w:val="default"/>
          <w:rFonts w:cs="FrankRuehl"/>
          <w:sz w:val="20"/>
          <w:rtl/>
        </w:rPr>
        <w:t>–</w:t>
      </w:r>
      <w:r>
        <w:rPr>
          <w:rStyle w:val="default"/>
          <w:rFonts w:cs="FrankRuehl" w:hint="cs"/>
          <w:sz w:val="20"/>
          <w:rtl/>
        </w:rPr>
        <w:t xml:space="preserve"> יש לציין גם את סוג המטבע שבו מתנהל החשבון וסכום עדכני של הכספים המוחזקים בחשבון, במטבע הזר ובשקלים חדשים.</w:t>
      </w:r>
    </w:p>
    <w:p w:rsidR="005773CA" w:rsidRPr="002D56D3" w:rsidRDefault="005773CA" w:rsidP="00143C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2D56D3">
        <w:rPr>
          <w:rStyle w:val="default"/>
          <w:rFonts w:cs="FrankRuehl" w:hint="cs"/>
          <w:b/>
          <w:bCs/>
          <w:sz w:val="22"/>
          <w:szCs w:val="22"/>
          <w:rtl/>
        </w:rPr>
        <w:t>2.</w:t>
      </w:r>
      <w:r w:rsidRPr="002D56D3">
        <w:rPr>
          <w:rStyle w:val="default"/>
          <w:rFonts w:cs="FrankRuehl" w:hint="cs"/>
          <w:b/>
          <w:bCs/>
          <w:sz w:val="22"/>
          <w:szCs w:val="22"/>
          <w:rtl/>
        </w:rPr>
        <w:tab/>
        <w:t>מזומנים (כספים שאינם מוחזקים במוסד פיננסי כלשהו)</w:t>
      </w:r>
    </w:p>
    <w:p w:rsidR="005773CA" w:rsidRDefault="005773CA" w:rsidP="002D56D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להלן יפורטו סכומים במזומנים שאני ובני משפחתי מחזיקים שלא במוסד פיננסי כלשהו (יש להתייחס לכספים בסכומים העולים על 20,000 שקלים חדשים; כמו כן יש להתייחס גם לכספים המוחזקים בכספות שאצל צדדים שלישיים, למשל בבנקים):</w:t>
      </w:r>
    </w:p>
    <w:tbl>
      <w:tblPr>
        <w:tblStyle w:val="aa"/>
        <w:bidiVisual/>
        <w:tblW w:w="7938" w:type="dxa"/>
        <w:tblInd w:w="113" w:type="dxa"/>
        <w:tblLook w:val="01E0" w:firstRow="1" w:lastRow="1" w:firstColumn="1" w:lastColumn="1" w:noHBand="0" w:noVBand="0"/>
      </w:tblPr>
      <w:tblGrid>
        <w:gridCol w:w="1985"/>
        <w:gridCol w:w="1985"/>
        <w:gridCol w:w="1984"/>
        <w:gridCol w:w="1984"/>
      </w:tblGrid>
      <w:tr w:rsidR="002D56D3" w:rsidRPr="005773CA">
        <w:tc>
          <w:tcPr>
            <w:tcW w:w="1985" w:type="dxa"/>
            <w:vMerge w:val="restart"/>
            <w:vAlign w:val="bottom"/>
          </w:tcPr>
          <w:p w:rsidR="002D56D3" w:rsidRPr="002D56D3" w:rsidRDefault="002D56D3" w:rsidP="002D56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D56D3">
              <w:rPr>
                <w:rStyle w:val="default"/>
                <w:rFonts w:cs="FrankRuehl" w:hint="cs"/>
                <w:sz w:val="22"/>
                <w:szCs w:val="22"/>
                <w:rtl/>
              </w:rPr>
              <w:t>מטבע ישראלי</w:t>
            </w:r>
          </w:p>
        </w:tc>
        <w:tc>
          <w:tcPr>
            <w:tcW w:w="3969" w:type="dxa"/>
            <w:gridSpan w:val="2"/>
            <w:vAlign w:val="bottom"/>
          </w:tcPr>
          <w:p w:rsidR="002D56D3" w:rsidRPr="002D56D3" w:rsidRDefault="002D56D3" w:rsidP="002D56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D56D3">
              <w:rPr>
                <w:rStyle w:val="default"/>
                <w:rFonts w:cs="FrankRuehl" w:hint="cs"/>
                <w:sz w:val="22"/>
                <w:szCs w:val="22"/>
                <w:rtl/>
              </w:rPr>
              <w:t>מטבע חוץ</w:t>
            </w:r>
          </w:p>
        </w:tc>
        <w:tc>
          <w:tcPr>
            <w:tcW w:w="1984" w:type="dxa"/>
            <w:vMerge w:val="restart"/>
            <w:vAlign w:val="bottom"/>
          </w:tcPr>
          <w:p w:rsidR="002D56D3" w:rsidRPr="002D56D3" w:rsidRDefault="002D56D3" w:rsidP="002D56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D56D3">
              <w:rPr>
                <w:rStyle w:val="default"/>
                <w:rFonts w:cs="FrankRuehl" w:hint="cs"/>
                <w:sz w:val="22"/>
                <w:szCs w:val="22"/>
                <w:rtl/>
              </w:rPr>
              <w:t>שם בעליהם של המזומנים (המצהיר או מי מבני משפחתו</w:t>
            </w:r>
          </w:p>
        </w:tc>
      </w:tr>
      <w:tr w:rsidR="002D56D3" w:rsidRPr="005773CA">
        <w:tc>
          <w:tcPr>
            <w:tcW w:w="1985" w:type="dxa"/>
            <w:vMerge/>
          </w:tcPr>
          <w:p w:rsidR="002D56D3" w:rsidRPr="005773CA" w:rsidRDefault="002D56D3"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5" w:type="dxa"/>
            <w:vAlign w:val="bottom"/>
          </w:tcPr>
          <w:p w:rsidR="002D56D3" w:rsidRPr="002D56D3" w:rsidRDefault="002D56D3" w:rsidP="002D56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D56D3">
              <w:rPr>
                <w:rStyle w:val="default"/>
                <w:rFonts w:cs="FrankRuehl" w:hint="cs"/>
                <w:sz w:val="22"/>
                <w:szCs w:val="22"/>
                <w:rtl/>
              </w:rPr>
              <w:t>סוג מטבע</w:t>
            </w:r>
          </w:p>
        </w:tc>
        <w:tc>
          <w:tcPr>
            <w:tcW w:w="1984" w:type="dxa"/>
            <w:vAlign w:val="bottom"/>
          </w:tcPr>
          <w:p w:rsidR="002D56D3" w:rsidRPr="002D56D3" w:rsidRDefault="002D56D3" w:rsidP="002D56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D56D3">
              <w:rPr>
                <w:rStyle w:val="default"/>
                <w:rFonts w:cs="FrankRuehl" w:hint="cs"/>
                <w:sz w:val="22"/>
                <w:szCs w:val="22"/>
                <w:rtl/>
              </w:rPr>
              <w:t>סכום נקוב במטבע חוץ</w:t>
            </w:r>
          </w:p>
        </w:tc>
        <w:tc>
          <w:tcPr>
            <w:tcW w:w="1984" w:type="dxa"/>
            <w:vMerge/>
          </w:tcPr>
          <w:p w:rsidR="002D56D3" w:rsidRPr="005773CA" w:rsidRDefault="002D56D3"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5773CA" w:rsidRPr="005773CA">
        <w:tc>
          <w:tcPr>
            <w:tcW w:w="1985" w:type="dxa"/>
          </w:tcPr>
          <w:p w:rsidR="005773CA" w:rsidRPr="005773CA" w:rsidRDefault="005773CA"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5" w:type="dxa"/>
          </w:tcPr>
          <w:p w:rsidR="005773CA" w:rsidRPr="005773CA" w:rsidRDefault="005773CA"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rsidR="005773CA" w:rsidRPr="005773CA" w:rsidRDefault="005773CA"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rsidR="005773CA" w:rsidRPr="005773CA" w:rsidRDefault="005773CA"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5773CA" w:rsidRPr="005773CA">
        <w:tc>
          <w:tcPr>
            <w:tcW w:w="1985" w:type="dxa"/>
          </w:tcPr>
          <w:p w:rsidR="005773CA" w:rsidRPr="005773CA" w:rsidRDefault="005773CA"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5" w:type="dxa"/>
          </w:tcPr>
          <w:p w:rsidR="005773CA" w:rsidRPr="005773CA" w:rsidRDefault="005773CA"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rsidR="005773CA" w:rsidRPr="005773CA" w:rsidRDefault="005773CA"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rsidR="005773CA" w:rsidRPr="005773CA" w:rsidRDefault="005773CA" w:rsidP="005773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5773CA" w:rsidRPr="00293DD5" w:rsidRDefault="002D56D3" w:rsidP="00293DD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b/>
          <w:bCs/>
          <w:sz w:val="22"/>
          <w:szCs w:val="22"/>
          <w:rtl/>
        </w:rPr>
      </w:pPr>
      <w:r w:rsidRPr="00293DD5">
        <w:rPr>
          <w:rStyle w:val="default"/>
          <w:rFonts w:cs="FrankRuehl" w:hint="cs"/>
          <w:b/>
          <w:bCs/>
          <w:sz w:val="22"/>
          <w:szCs w:val="22"/>
          <w:rtl/>
        </w:rPr>
        <w:t>3.</w:t>
      </w:r>
      <w:r w:rsidRPr="00293DD5">
        <w:rPr>
          <w:rStyle w:val="default"/>
          <w:rFonts w:cs="FrankRuehl" w:hint="cs"/>
          <w:b/>
          <w:bCs/>
          <w:sz w:val="22"/>
          <w:szCs w:val="22"/>
          <w:rtl/>
        </w:rPr>
        <w:tab/>
        <w:t>ניירות ערך והשקעות אחרות המוחזקות/מנוהלות בעבורי או בעבור בני משפחתי על מוסדות פיננסיים, בישראל או מחוץ לישראל:</w:t>
      </w:r>
    </w:p>
    <w:p w:rsidR="002D56D3" w:rsidRDefault="002D56D3" w:rsidP="004A015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(א)</w:t>
      </w:r>
      <w:r>
        <w:rPr>
          <w:rStyle w:val="default"/>
          <w:rFonts w:cs="FrankRuehl" w:hint="cs"/>
          <w:sz w:val="20"/>
          <w:rtl/>
        </w:rPr>
        <w:tab/>
        <w:t>ניירות ערך (לרבות מניות, איגרות חוב, או זכויות לרכוש, להמיר או למכור כל אחד מאלה, וכן אופציות וחוזים עתידיים כהגדרתם בסעיף 64 לחוק השקעות משותפות בנאמנות, התשנ"ד-1994, ויחידות בקרן להשקעות משותפות בנאמנות);</w:t>
      </w:r>
    </w:p>
    <w:p w:rsidR="002D56D3" w:rsidRDefault="002D56D3" w:rsidP="004A015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 xml:space="preserve">רצ"ב </w:t>
      </w:r>
      <w:r w:rsidR="00293DD5">
        <w:rPr>
          <w:rStyle w:val="default"/>
          <w:rFonts w:cs="FrankRuehl" w:hint="cs"/>
          <w:sz w:val="20"/>
          <w:rtl/>
        </w:rPr>
        <w:t>תדפיסי תיקי השקעות בניירות ערך המוחזקים בעבורה ו/או בעבור בני משפחתי; התדפיסים הונפקו, לבקשתי ולבקשת בני משפחתי, על ידי המוסד הרוכש/המנהל/המחזיק בעבורנו את ניירות הערך (בנק, חבר בורסה, מנהל תיקי השקעות וכיו"ב)</w:t>
      </w:r>
      <w:r w:rsidR="00293DD5">
        <w:rPr>
          <w:rStyle w:val="a6"/>
          <w:rFonts w:cs="FrankRuehl"/>
          <w:rtl/>
        </w:rPr>
        <w:footnoteReference w:id="3"/>
      </w:r>
      <w:r w:rsidR="00293DD5">
        <w:rPr>
          <w:rStyle w:val="default"/>
          <w:rFonts w:cs="FrankRuehl" w:hint="cs"/>
          <w:sz w:val="20"/>
          <w:rtl/>
        </w:rPr>
        <w:t>.</w:t>
      </w:r>
    </w:p>
    <w:p w:rsidR="00293DD5" w:rsidRDefault="00293DD5" w:rsidP="004A015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 xml:space="preserve">אם מדובר ביחידות בקרן להשקעות משותפות בנאמנות </w:t>
      </w:r>
      <w:r>
        <w:rPr>
          <w:rStyle w:val="default"/>
          <w:rFonts w:cs="FrankRuehl"/>
          <w:sz w:val="20"/>
          <w:rtl/>
        </w:rPr>
        <w:t>–</w:t>
      </w:r>
      <w:r>
        <w:rPr>
          <w:rStyle w:val="default"/>
          <w:rFonts w:cs="FrankRuehl" w:hint="cs"/>
          <w:sz w:val="20"/>
          <w:rtl/>
        </w:rPr>
        <w:t xml:space="preserve"> יש להגיש תדפיסי תיקי השקעות הכוללים את הפרטים המפורטים להלן בשינויים המחויבים (כך למשל, על הדיווח לכלול את שם הקרן, שם מנהל הקרן וכיו"ב).</w:t>
      </w:r>
    </w:p>
    <w:p w:rsidR="00293DD5" w:rsidRDefault="00293DD5" w:rsidP="004A015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אני מצהיר בזה כי לאחר קבלת תדפיסי תיקי ההשקעות הרצ"ב, וידאתי שהם כוללים התייחסות לנושאים האלה:</w:t>
      </w:r>
    </w:p>
    <w:p w:rsidR="00293DD5" w:rsidRDefault="00293DD5" w:rsidP="004A015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(1)</w:t>
      </w:r>
      <w:r>
        <w:rPr>
          <w:rStyle w:val="default"/>
          <w:rFonts w:cs="FrankRuehl" w:hint="cs"/>
          <w:sz w:val="20"/>
          <w:rtl/>
        </w:rPr>
        <w:tab/>
      </w:r>
      <w:r w:rsidR="004A015F">
        <w:rPr>
          <w:rStyle w:val="default"/>
          <w:rFonts w:cs="FrankRuehl" w:hint="cs"/>
          <w:sz w:val="20"/>
          <w:rtl/>
        </w:rPr>
        <w:t xml:space="preserve">הגוף המחזיק </w:t>
      </w:r>
      <w:r w:rsidR="004A015F">
        <w:rPr>
          <w:rStyle w:val="default"/>
          <w:rFonts w:cs="FrankRuehl"/>
          <w:sz w:val="20"/>
          <w:rtl/>
        </w:rPr>
        <w:t>–</w:t>
      </w:r>
      <w:r w:rsidR="004A015F">
        <w:rPr>
          <w:rStyle w:val="default"/>
          <w:rFonts w:cs="FrankRuehl" w:hint="cs"/>
          <w:sz w:val="20"/>
          <w:rtl/>
        </w:rPr>
        <w:t xml:space="preserve"> שם הגוף ועיסוקו (בנק, מנהל תיקי השקעות וכיו"ב);</w:t>
      </w:r>
    </w:p>
    <w:p w:rsidR="004A015F" w:rsidRDefault="004A015F" w:rsidP="004A015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פרטי ניירות הערך המוחזקים </w:t>
      </w:r>
      <w:r>
        <w:rPr>
          <w:rStyle w:val="default"/>
          <w:rFonts w:cs="FrankRuehl"/>
          <w:sz w:val="20"/>
          <w:rtl/>
        </w:rPr>
        <w:t>–</w:t>
      </w:r>
      <w:r>
        <w:rPr>
          <w:rStyle w:val="default"/>
          <w:rFonts w:cs="FrankRuehl" w:hint="cs"/>
          <w:sz w:val="20"/>
          <w:rtl/>
        </w:rPr>
        <w:t xml:space="preserve"> שם המנפיק; סוג נייר הערך; הערך הנקוב ליחידה; מספר היחידות; תאריך הרכישה; לגבי ניירות ערך סחירים </w:t>
      </w:r>
      <w:r>
        <w:rPr>
          <w:rStyle w:val="default"/>
          <w:rFonts w:cs="FrankRuehl"/>
          <w:sz w:val="20"/>
          <w:rtl/>
        </w:rPr>
        <w:t>–</w:t>
      </w:r>
      <w:r>
        <w:rPr>
          <w:rStyle w:val="default"/>
          <w:rFonts w:cs="FrankRuehl" w:hint="cs"/>
          <w:sz w:val="20"/>
          <w:rtl/>
        </w:rPr>
        <w:t xml:space="preserve"> יש לציין גם מספר ניירות הערך ושווי כספי עדכני של תיק ניירות הערך מעודכן לתקופה שלא תעלה על 30 ימים לפני תאריך החתימה על הצהרה זו; לגבי ניירות ערך לא סחירים </w:t>
      </w:r>
      <w:r>
        <w:rPr>
          <w:rStyle w:val="default"/>
          <w:rFonts w:cs="FrankRuehl"/>
          <w:sz w:val="20"/>
          <w:rtl/>
        </w:rPr>
        <w:t>–</w:t>
      </w:r>
      <w:r>
        <w:rPr>
          <w:rStyle w:val="default"/>
          <w:rFonts w:cs="FrankRuehl" w:hint="cs"/>
          <w:sz w:val="20"/>
          <w:rtl/>
        </w:rPr>
        <w:t xml:space="preserve"> יש לציין גם מספר חברה פרטית; ככל שניירות הערך הונפקו על ידי תאגיד שהתאגד מחוץ לישראל </w:t>
      </w:r>
      <w:r>
        <w:rPr>
          <w:rStyle w:val="default"/>
          <w:rFonts w:cs="FrankRuehl"/>
          <w:sz w:val="20"/>
          <w:rtl/>
        </w:rPr>
        <w:t>–</w:t>
      </w:r>
      <w:r>
        <w:rPr>
          <w:rStyle w:val="default"/>
          <w:rFonts w:cs="FrankRuehl" w:hint="cs"/>
          <w:sz w:val="20"/>
          <w:rtl/>
        </w:rPr>
        <w:t xml:space="preserve"> יש לציין גם מספר זיהוי בין-לאומי של התאגיד;</w:t>
      </w:r>
    </w:p>
    <w:p w:rsidR="004A015F" w:rsidRDefault="004A015F"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(ב)</w:t>
      </w:r>
      <w:r>
        <w:rPr>
          <w:rStyle w:val="default"/>
          <w:rFonts w:cs="FrankRuehl" w:hint="cs"/>
          <w:sz w:val="20"/>
          <w:rtl/>
        </w:rPr>
        <w:tab/>
        <w:t>זכויות בקופות גמל (לרבות קרנות פנסיה וקרנות השתלמות) ובתכניות ביטוח</w:t>
      </w:r>
      <w:r w:rsidR="00AE7A48">
        <w:rPr>
          <w:rStyle w:val="a6"/>
          <w:rFonts w:cs="FrankRuehl"/>
          <w:rtl/>
        </w:rPr>
        <w:footnoteReference w:id="4"/>
      </w:r>
      <w:r>
        <w:rPr>
          <w:rStyle w:val="default"/>
          <w:rFonts w:cs="FrankRuehl" w:hint="cs"/>
          <w:sz w:val="20"/>
          <w:rtl/>
        </w:rPr>
        <w:t>.</w:t>
      </w:r>
    </w:p>
    <w:p w:rsidR="004A015F" w:rsidRDefault="004A015F"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רצ"ב</w:t>
      </w:r>
      <w:r w:rsidR="00AE7A48">
        <w:rPr>
          <w:rStyle w:val="default"/>
          <w:rFonts w:cs="FrankRuehl" w:hint="cs"/>
          <w:sz w:val="20"/>
          <w:rtl/>
        </w:rPr>
        <w:t xml:space="preserve"> דוח אחרון לעמית אשר הונפק על ידי קופת הגמל או חברת הביטוח שבה מנוהל חשבון קופת גמל (להלן </w:t>
      </w:r>
      <w:r w:rsidR="00AE7A48">
        <w:rPr>
          <w:rStyle w:val="default"/>
          <w:rFonts w:cs="FrankRuehl"/>
          <w:sz w:val="20"/>
          <w:rtl/>
        </w:rPr>
        <w:t>–</w:t>
      </w:r>
      <w:r w:rsidR="00AE7A48">
        <w:rPr>
          <w:rStyle w:val="default"/>
          <w:rFonts w:cs="FrankRuehl" w:hint="cs"/>
          <w:sz w:val="20"/>
          <w:rtl/>
        </w:rPr>
        <w:t xml:space="preserve"> קופ"ג) או מוחזקת הפוליסה שלי או של בן משפחתי, לפי העניין;</w:t>
      </w:r>
    </w:p>
    <w:p w:rsidR="00AE7A48" w:rsidRDefault="00AE7A48"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אני מצהיר בזה כי לאחר קבלת הדוח לעמית הרצ"ב, וידאתי שהוא כולל התייחסות לנושאים האלה:</w:t>
      </w:r>
    </w:p>
    <w:p w:rsidR="00AE7A48" w:rsidRDefault="00AE7A4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(1)</w:t>
      </w:r>
      <w:r>
        <w:rPr>
          <w:rStyle w:val="default"/>
          <w:rFonts w:cs="FrankRuehl" w:hint="cs"/>
          <w:sz w:val="20"/>
          <w:rtl/>
        </w:rPr>
        <w:tab/>
        <w:t>שם קופ"ג, חברת הביטוח;</w:t>
      </w:r>
    </w:p>
    <w:p w:rsidR="00AE7A48" w:rsidRDefault="00AE7A4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(2)</w:t>
      </w:r>
      <w:r>
        <w:rPr>
          <w:rStyle w:val="default"/>
          <w:rFonts w:cs="FrankRuehl" w:hint="cs"/>
          <w:sz w:val="20"/>
          <w:rtl/>
        </w:rPr>
        <w:tab/>
        <w:t>תאריך הצטרפות;</w:t>
      </w:r>
    </w:p>
    <w:p w:rsidR="00AE7A48" w:rsidRDefault="00AE7A4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לגבי חברת הביטוח </w:t>
      </w:r>
      <w:r>
        <w:rPr>
          <w:rStyle w:val="default"/>
          <w:rFonts w:cs="FrankRuehl"/>
          <w:sz w:val="20"/>
          <w:rtl/>
        </w:rPr>
        <w:t>–</w:t>
      </w:r>
      <w:r>
        <w:rPr>
          <w:rStyle w:val="default"/>
          <w:rFonts w:cs="FrankRuehl" w:hint="cs"/>
          <w:sz w:val="20"/>
          <w:rtl/>
        </w:rPr>
        <w:t xml:space="preserve"> מספר פוליסה/לגבי קופ"ג </w:t>
      </w:r>
      <w:r>
        <w:rPr>
          <w:rStyle w:val="default"/>
          <w:rFonts w:cs="FrankRuehl"/>
          <w:sz w:val="20"/>
          <w:rtl/>
        </w:rPr>
        <w:t>–</w:t>
      </w:r>
      <w:r>
        <w:rPr>
          <w:rStyle w:val="default"/>
          <w:rFonts w:cs="FrankRuehl" w:hint="cs"/>
          <w:sz w:val="20"/>
          <w:rtl/>
        </w:rPr>
        <w:t xml:space="preserve"> מספר חשבון;</w:t>
      </w:r>
    </w:p>
    <w:p w:rsidR="00AE7A48" w:rsidRDefault="00AE7A4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(4)</w:t>
      </w:r>
      <w:r>
        <w:rPr>
          <w:rStyle w:val="default"/>
          <w:rFonts w:cs="FrankRuehl" w:hint="cs"/>
          <w:sz w:val="20"/>
          <w:rtl/>
        </w:rPr>
        <w:tab/>
        <w:t>סכום מצטבר בשקלים חדשים, מעודכן לשנה הקלנדרית שבה מוגשת הצהרה זו.</w:t>
      </w:r>
    </w:p>
    <w:p w:rsidR="00AE7A48" w:rsidRPr="00795768" w:rsidRDefault="00AE7A4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b/>
          <w:bCs/>
          <w:sz w:val="22"/>
          <w:szCs w:val="22"/>
          <w:rtl/>
        </w:rPr>
      </w:pPr>
      <w:r w:rsidRPr="00795768">
        <w:rPr>
          <w:rStyle w:val="default"/>
          <w:rFonts w:cs="FrankRuehl" w:hint="cs"/>
          <w:b/>
          <w:bCs/>
          <w:sz w:val="22"/>
          <w:szCs w:val="22"/>
          <w:rtl/>
        </w:rPr>
        <w:t>4.</w:t>
      </w:r>
      <w:r w:rsidRPr="00795768">
        <w:rPr>
          <w:rStyle w:val="default"/>
          <w:rFonts w:cs="FrankRuehl" w:hint="cs"/>
          <w:b/>
          <w:bCs/>
          <w:sz w:val="22"/>
          <w:szCs w:val="22"/>
          <w:rtl/>
        </w:rPr>
        <w:tab/>
        <w:t>זכויות בנכסי דלא ניידי (זכויות במקרקעין לרבות בעלות, חכירה או דמי מפתח, זכות לקבל בעלות)</w:t>
      </w:r>
    </w:p>
    <w:p w:rsidR="00AE7A48" w:rsidRDefault="00AE7A48"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להלן פירוט נכסי דלא ניידי שאני או מי מבני משפחתי בעלי זכות בהם:</w:t>
      </w:r>
    </w:p>
    <w:tbl>
      <w:tblPr>
        <w:tblStyle w:val="aa"/>
        <w:bidiVisual/>
        <w:tblW w:w="7938" w:type="dxa"/>
        <w:tblInd w:w="113" w:type="dxa"/>
        <w:tblLook w:val="01E0" w:firstRow="1" w:lastRow="1" w:firstColumn="1" w:lastColumn="1" w:noHBand="0" w:noVBand="0"/>
      </w:tblPr>
      <w:tblGrid>
        <w:gridCol w:w="1109"/>
        <w:gridCol w:w="1019"/>
        <w:gridCol w:w="1586"/>
        <w:gridCol w:w="1121"/>
        <w:gridCol w:w="1053"/>
        <w:gridCol w:w="1025"/>
        <w:gridCol w:w="1025"/>
      </w:tblGrid>
      <w:tr w:rsidR="00795768" w:rsidRPr="00795768">
        <w:tc>
          <w:tcPr>
            <w:tcW w:w="1326" w:type="dxa"/>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95768">
              <w:rPr>
                <w:rStyle w:val="default"/>
                <w:rFonts w:cs="FrankRuehl" w:hint="cs"/>
                <w:sz w:val="22"/>
                <w:szCs w:val="22"/>
                <w:rtl/>
              </w:rPr>
              <w:t>תיאור הנכס ייעודו והשימוש בו</w:t>
            </w:r>
          </w:p>
        </w:tc>
        <w:tc>
          <w:tcPr>
            <w:tcW w:w="1327" w:type="dxa"/>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795768">
              <w:rPr>
                <w:rStyle w:val="default"/>
                <w:rFonts w:cs="FrankRuehl" w:hint="cs"/>
                <w:sz w:val="22"/>
                <w:szCs w:val="22"/>
                <w:rtl/>
              </w:rPr>
              <w:t>המען (עיר, רחוב, מספר)</w:t>
            </w:r>
          </w:p>
        </w:tc>
        <w:tc>
          <w:tcPr>
            <w:tcW w:w="1327" w:type="dxa"/>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סוג הזכות (בעלות/חכירה/דמי מפתח)</w:t>
            </w:r>
          </w:p>
        </w:tc>
        <w:tc>
          <w:tcPr>
            <w:tcW w:w="1327" w:type="dxa"/>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בעל הזכות (המחזיק או מי מבני משפחתו) וחלקו בנכס (אחוז בזכויות)</w:t>
            </w:r>
          </w:p>
        </w:tc>
        <w:tc>
          <w:tcPr>
            <w:tcW w:w="1327" w:type="dxa"/>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זיהוי הנכס (גוש וחלקה)</w:t>
            </w:r>
          </w:p>
        </w:tc>
        <w:tc>
          <w:tcPr>
            <w:tcW w:w="1327" w:type="dxa"/>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עלות רכישה</w:t>
            </w:r>
          </w:p>
        </w:tc>
        <w:tc>
          <w:tcPr>
            <w:tcW w:w="1327" w:type="dxa"/>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תאריך רכישה</w:t>
            </w:r>
          </w:p>
        </w:tc>
      </w:tr>
      <w:tr w:rsidR="00795768" w:rsidRPr="00795768">
        <w:tc>
          <w:tcPr>
            <w:tcW w:w="1326"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795768" w:rsidRPr="00795768">
        <w:tc>
          <w:tcPr>
            <w:tcW w:w="1326"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795768" w:rsidRPr="00795768">
        <w:tc>
          <w:tcPr>
            <w:tcW w:w="1326"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27" w:type="dxa"/>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AE7A48" w:rsidRP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2"/>
          <w:szCs w:val="22"/>
          <w:rtl/>
        </w:rPr>
      </w:pPr>
      <w:r w:rsidRPr="00795768">
        <w:rPr>
          <w:rStyle w:val="default"/>
          <w:rFonts w:cs="FrankRuehl" w:hint="cs"/>
          <w:b/>
          <w:bCs/>
          <w:sz w:val="22"/>
          <w:szCs w:val="22"/>
          <w:rtl/>
        </w:rPr>
        <w:t>5.</w:t>
      </w:r>
      <w:r w:rsidRPr="00795768">
        <w:rPr>
          <w:rStyle w:val="default"/>
          <w:rFonts w:cs="FrankRuehl" w:hint="cs"/>
          <w:b/>
          <w:bCs/>
          <w:sz w:val="22"/>
          <w:szCs w:val="22"/>
          <w:rtl/>
        </w:rPr>
        <w:tab/>
        <w:t>זכויות בעלות במיטלטלין</w:t>
      </w:r>
      <w:r w:rsidRPr="00795768">
        <w:rPr>
          <w:rStyle w:val="a6"/>
          <w:rFonts w:cs="FrankRuehl"/>
          <w:sz w:val="22"/>
          <w:szCs w:val="22"/>
          <w:rtl/>
        </w:rPr>
        <w:footnoteReference w:id="5"/>
      </w:r>
    </w:p>
    <w:p w:rsidR="00795768" w:rsidRDefault="00795768"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להלן פירוט מיטלטלין/נכסים בלתי מוחשיים שאני או מי מבני משפחתי בעלים בהם:</w:t>
      </w:r>
    </w:p>
    <w:tbl>
      <w:tblPr>
        <w:tblStyle w:val="aa"/>
        <w:bidiVisual/>
        <w:tblW w:w="7938" w:type="dxa"/>
        <w:tblInd w:w="113" w:type="dxa"/>
        <w:tblLook w:val="01E0" w:firstRow="1" w:lastRow="1" w:firstColumn="1" w:lastColumn="1" w:noHBand="0" w:noVBand="0"/>
      </w:tblPr>
      <w:tblGrid>
        <w:gridCol w:w="828"/>
        <w:gridCol w:w="624"/>
        <w:gridCol w:w="960"/>
        <w:gridCol w:w="2164"/>
        <w:gridCol w:w="3362"/>
      </w:tblGrid>
      <w:tr w:rsidR="00795768" w:rsidRPr="00795768">
        <w:tc>
          <w:tcPr>
            <w:tcW w:w="0" w:type="auto"/>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סוג הפריט</w:t>
            </w:r>
          </w:p>
        </w:tc>
        <w:tc>
          <w:tcPr>
            <w:tcW w:w="0" w:type="auto"/>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תיאור</w:t>
            </w:r>
          </w:p>
        </w:tc>
        <w:tc>
          <w:tcPr>
            <w:tcW w:w="0" w:type="auto"/>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תאריך רכישה</w:t>
            </w:r>
          </w:p>
        </w:tc>
        <w:tc>
          <w:tcPr>
            <w:tcW w:w="0" w:type="auto"/>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עלות או ערך משוער (לפי מיטב השפיטה)</w:t>
            </w:r>
          </w:p>
        </w:tc>
        <w:tc>
          <w:tcPr>
            <w:tcW w:w="0" w:type="auto"/>
            <w:vAlign w:val="bottom"/>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הבעלים בנכס (המצהיר או מי מבני משפחתו) וחלקו בבעלות (ב-%)</w:t>
            </w:r>
          </w:p>
        </w:tc>
      </w:tr>
      <w:tr w:rsidR="00795768" w:rsidRPr="00795768">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795768" w:rsidRPr="00795768">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795768" w:rsidRPr="00795768">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795768" w:rsidRPr="00795768" w:rsidRDefault="00795768" w:rsidP="0079576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795768" w:rsidRP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b/>
          <w:bCs/>
          <w:sz w:val="22"/>
          <w:szCs w:val="22"/>
          <w:rtl/>
        </w:rPr>
      </w:pPr>
      <w:r w:rsidRPr="00795768">
        <w:rPr>
          <w:rStyle w:val="default"/>
          <w:rFonts w:cs="FrankRuehl" w:hint="cs"/>
          <w:b/>
          <w:bCs/>
          <w:sz w:val="22"/>
          <w:szCs w:val="22"/>
          <w:rtl/>
        </w:rPr>
        <w:t>6.</w:t>
      </w:r>
      <w:r w:rsidRPr="00795768">
        <w:rPr>
          <w:rStyle w:val="default"/>
          <w:rFonts w:cs="FrankRuehl" w:hint="cs"/>
          <w:b/>
          <w:bCs/>
          <w:sz w:val="22"/>
          <w:szCs w:val="22"/>
          <w:rtl/>
        </w:rPr>
        <w:tab/>
        <w:t>אחזקות בתאגידים שלא באמצעות מוסדות פיננסיים</w:t>
      </w:r>
    </w:p>
    <w:p w:rsid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(א)</w:t>
      </w:r>
      <w:r>
        <w:rPr>
          <w:rStyle w:val="default"/>
          <w:rFonts w:cs="FrankRuehl" w:hint="cs"/>
          <w:sz w:val="20"/>
          <w:rtl/>
        </w:rPr>
        <w:tab/>
        <w:t>שותפויות:</w:t>
      </w:r>
    </w:p>
    <w:p w:rsid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יש לצרף מסמך מאושר על ידי רואה חשבון או מאזן אחרון של השותפות מאושר על ידי רואה חשבון, ביחס לשותפויות שבהן המצהיר או מי מבני משפחתו שותפים, הכולל את הפרטים האלה:</w:t>
      </w:r>
    </w:p>
    <w:p w:rsid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(1)</w:t>
      </w:r>
      <w:r>
        <w:rPr>
          <w:rStyle w:val="default"/>
          <w:rFonts w:cs="FrankRuehl" w:hint="cs"/>
          <w:sz w:val="20"/>
          <w:rtl/>
        </w:rPr>
        <w:tab/>
        <w:t>שם השותפות וכתובתה;</w:t>
      </w:r>
    </w:p>
    <w:p w:rsid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(2)</w:t>
      </w:r>
      <w:r>
        <w:rPr>
          <w:rStyle w:val="default"/>
          <w:rFonts w:cs="FrankRuehl" w:hint="cs"/>
          <w:sz w:val="20"/>
          <w:rtl/>
        </w:rPr>
        <w:tab/>
        <w:t>מספר תיק רישום;</w:t>
      </w:r>
    </w:p>
    <w:p w:rsid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(3)</w:t>
      </w:r>
      <w:r>
        <w:rPr>
          <w:rStyle w:val="default"/>
          <w:rFonts w:cs="FrankRuehl" w:hint="cs"/>
          <w:sz w:val="20"/>
          <w:rtl/>
        </w:rPr>
        <w:tab/>
        <w:t>תאריך המאזן האחרון;</w:t>
      </w:r>
    </w:p>
    <w:p w:rsid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זכויות בשותפות </w:t>
      </w:r>
      <w:r>
        <w:rPr>
          <w:rStyle w:val="default"/>
          <w:rFonts w:cs="FrankRuehl"/>
          <w:sz w:val="20"/>
          <w:rtl/>
        </w:rPr>
        <w:t>–</w:t>
      </w:r>
      <w:r>
        <w:rPr>
          <w:rStyle w:val="default"/>
          <w:rFonts w:cs="FrankRuehl" w:hint="cs"/>
          <w:sz w:val="20"/>
          <w:rtl/>
        </w:rPr>
        <w:t xml:space="preserve"> ערך כספי;</w:t>
      </w:r>
    </w:p>
    <w:p w:rsidR="00795768" w:rsidRDefault="00795768" w:rsidP="007957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(5)</w:t>
      </w:r>
      <w:r>
        <w:rPr>
          <w:rStyle w:val="default"/>
          <w:rFonts w:cs="FrankRuehl" w:hint="cs"/>
          <w:sz w:val="20"/>
          <w:rtl/>
        </w:rPr>
        <w:tab/>
        <w:t>שמו של מי מבני המשפחה שהוא השותף בשותפות וחלקו בשותפות (באחוזים).</w:t>
      </w:r>
    </w:p>
    <w:p w:rsidR="00795768" w:rsidRDefault="00795768" w:rsidP="00CD092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תאגידים אחרים (חברות ואגודות שיתופיות) </w:t>
      </w:r>
      <w:r>
        <w:rPr>
          <w:rStyle w:val="default"/>
          <w:rFonts w:cs="FrankRuehl"/>
          <w:sz w:val="20"/>
          <w:rtl/>
        </w:rPr>
        <w:t>–</w:t>
      </w:r>
    </w:p>
    <w:p w:rsidR="00795768" w:rsidRDefault="00795768" w:rsidP="00CD092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sz w:val="20"/>
          <w:rtl/>
        </w:rPr>
      </w:pPr>
      <w:r>
        <w:rPr>
          <w:rStyle w:val="default"/>
          <w:rFonts w:cs="FrankRuehl" w:hint="cs"/>
          <w:sz w:val="20"/>
          <w:rtl/>
        </w:rPr>
        <w:t>(1)</w:t>
      </w:r>
      <w:r>
        <w:rPr>
          <w:rStyle w:val="default"/>
          <w:rFonts w:cs="FrankRuehl" w:hint="cs"/>
          <w:sz w:val="20"/>
          <w:rtl/>
        </w:rPr>
        <w:tab/>
        <w:t>יש למלא סעיף זה רק לגבי חברות פרטיות או ציבוריות שלא דווח עליהן בסעיף 3 לעיל.</w:t>
      </w:r>
    </w:p>
    <w:tbl>
      <w:tblPr>
        <w:tblStyle w:val="aa"/>
        <w:bidiVisual/>
        <w:tblW w:w="7938" w:type="dxa"/>
        <w:tblInd w:w="113" w:type="dxa"/>
        <w:tblLook w:val="01E0" w:firstRow="1" w:lastRow="1" w:firstColumn="1" w:lastColumn="1" w:noHBand="0" w:noVBand="0"/>
      </w:tblPr>
      <w:tblGrid>
        <w:gridCol w:w="836"/>
        <w:gridCol w:w="983"/>
        <w:gridCol w:w="844"/>
        <w:gridCol w:w="928"/>
        <w:gridCol w:w="696"/>
        <w:gridCol w:w="1635"/>
        <w:gridCol w:w="835"/>
        <w:gridCol w:w="1181"/>
      </w:tblGrid>
      <w:tr w:rsidR="001131E7" w:rsidRPr="001131E7">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התאגיד</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צורת התאגדות</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תיק רישום</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תאריך מאזן אחרון</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סוג מניות</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הבעלים (המצהיר או מי מבני משפחתו)</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תאריך רכישה</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ערך נקוב בשקלים חדשים</w:t>
            </w:r>
          </w:p>
        </w:tc>
      </w:tr>
      <w:tr w:rsidR="001131E7" w:rsidRPr="001131E7">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1131E7" w:rsidRPr="001131E7">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1131E7" w:rsidRPr="001131E7">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795768" w:rsidRPr="001131E7" w:rsidRDefault="001131E7"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1131E7">
        <w:rPr>
          <w:rStyle w:val="default"/>
          <w:rFonts w:cs="FrankRuehl" w:hint="cs"/>
          <w:b/>
          <w:bCs/>
          <w:sz w:val="22"/>
          <w:szCs w:val="22"/>
          <w:rtl/>
        </w:rPr>
        <w:t>7.</w:t>
      </w:r>
      <w:r w:rsidRPr="001131E7">
        <w:rPr>
          <w:rStyle w:val="default"/>
          <w:rFonts w:cs="FrankRuehl" w:hint="cs"/>
          <w:b/>
          <w:bCs/>
          <w:sz w:val="22"/>
          <w:szCs w:val="22"/>
          <w:rtl/>
        </w:rPr>
        <w:tab/>
        <w:t>זכויות אחרות שלא דווחו לעיל</w:t>
      </w:r>
    </w:p>
    <w:tbl>
      <w:tblPr>
        <w:tblStyle w:val="aa"/>
        <w:bidiVisual/>
        <w:tblW w:w="7938" w:type="dxa"/>
        <w:tblInd w:w="113" w:type="dxa"/>
        <w:tblLook w:val="01E0" w:firstRow="1" w:lastRow="1" w:firstColumn="1" w:lastColumn="1" w:noHBand="0" w:noVBand="0"/>
      </w:tblPr>
      <w:tblGrid>
        <w:gridCol w:w="939"/>
        <w:gridCol w:w="2607"/>
        <w:gridCol w:w="1915"/>
        <w:gridCol w:w="1107"/>
        <w:gridCol w:w="1370"/>
      </w:tblGrid>
      <w:tr w:rsidR="001131E7" w:rsidRPr="001131E7">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תיאור הזכות</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בעלי הזכות (המצהיר או מי מבני משפחתו)</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אומדן ערך זכות בשקלים חדשים</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חלק בזכות ב-%</w:t>
            </w:r>
          </w:p>
        </w:tc>
        <w:tc>
          <w:tcPr>
            <w:tcW w:w="0" w:type="auto"/>
            <w:vAlign w:val="bottom"/>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שמות שותפים בזכות</w:t>
            </w:r>
          </w:p>
        </w:tc>
      </w:tr>
      <w:tr w:rsidR="001131E7" w:rsidRPr="001131E7">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1131E7" w:rsidRPr="001131E7">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0" w:type="auto"/>
          </w:tcPr>
          <w:p w:rsidR="001131E7" w:rsidRPr="001131E7" w:rsidRDefault="001131E7" w:rsidP="001131E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1131E7" w:rsidRPr="00546C64" w:rsidRDefault="001131E7"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546C64">
        <w:rPr>
          <w:rStyle w:val="default"/>
          <w:rFonts w:cs="FrankRuehl" w:hint="cs"/>
          <w:b/>
          <w:bCs/>
          <w:sz w:val="22"/>
          <w:szCs w:val="22"/>
          <w:rtl/>
        </w:rPr>
        <w:t xml:space="preserve">חלק ב' </w:t>
      </w:r>
      <w:r w:rsidRPr="00546C64">
        <w:rPr>
          <w:rStyle w:val="default"/>
          <w:rFonts w:cs="FrankRuehl"/>
          <w:b/>
          <w:bCs/>
          <w:sz w:val="22"/>
          <w:szCs w:val="22"/>
          <w:rtl/>
        </w:rPr>
        <w:t>–</w:t>
      </w:r>
      <w:r w:rsidRPr="00546C64">
        <w:rPr>
          <w:rStyle w:val="default"/>
          <w:rFonts w:cs="FrankRuehl" w:hint="cs"/>
          <w:b/>
          <w:bCs/>
          <w:sz w:val="22"/>
          <w:szCs w:val="22"/>
          <w:rtl/>
        </w:rPr>
        <w:t xml:space="preserve"> מקורות הכנסה ביום הקובע למתן ההצהרה</w:t>
      </w:r>
    </w:p>
    <w:p w:rsidR="001131E7" w:rsidRDefault="001131E7"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נוסף על הרכוש המפורט בהצהרה זו לי או לבני משפחתי מקורות הכנסה אלה:</w:t>
      </w:r>
      <w:r w:rsidR="00546C64">
        <w:rPr>
          <w:rStyle w:val="a6"/>
          <w:rFonts w:cs="FrankRuehl"/>
          <w:rtl/>
        </w:rPr>
        <w:footnoteReference w:id="6"/>
      </w:r>
    </w:p>
    <w:tbl>
      <w:tblPr>
        <w:tblStyle w:val="aa"/>
        <w:bidiVisual/>
        <w:tblW w:w="7938" w:type="dxa"/>
        <w:tblInd w:w="113" w:type="dxa"/>
        <w:tblLook w:val="01E0" w:firstRow="1" w:lastRow="1" w:firstColumn="1" w:lastColumn="1" w:noHBand="0" w:noVBand="0"/>
      </w:tblPr>
      <w:tblGrid>
        <w:gridCol w:w="1147"/>
        <w:gridCol w:w="1890"/>
        <w:gridCol w:w="1350"/>
        <w:gridCol w:w="2250"/>
        <w:gridCol w:w="1301"/>
      </w:tblGrid>
      <w:tr w:rsidR="00546C64" w:rsidRPr="00546C64">
        <w:tc>
          <w:tcPr>
            <w:tcW w:w="3037" w:type="dxa"/>
            <w:gridSpan w:val="2"/>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46C64">
              <w:rPr>
                <w:rStyle w:val="default"/>
                <w:rFonts w:cs="FrankRuehl" w:hint="cs"/>
                <w:sz w:val="22"/>
                <w:szCs w:val="22"/>
                <w:rtl/>
              </w:rPr>
              <w:t>מקור ההכנסה</w:t>
            </w:r>
          </w:p>
        </w:tc>
        <w:tc>
          <w:tcPr>
            <w:tcW w:w="1350" w:type="dxa"/>
            <w:vMerge w:val="restart"/>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סוג ההכנסה</w:t>
            </w:r>
          </w:p>
        </w:tc>
        <w:tc>
          <w:tcPr>
            <w:tcW w:w="2250" w:type="dxa"/>
            <w:vMerge w:val="restart"/>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בעל הזכות (המצהיר או מי מבני משפחתו)</w:t>
            </w:r>
          </w:p>
        </w:tc>
        <w:tc>
          <w:tcPr>
            <w:tcW w:w="1301" w:type="dxa"/>
            <w:vMerge w:val="restart"/>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סכום בשקלים חדשים</w:t>
            </w:r>
          </w:p>
        </w:tc>
      </w:tr>
      <w:tr w:rsidR="00546C64" w:rsidRPr="00546C64">
        <w:tc>
          <w:tcPr>
            <w:tcW w:w="1147" w:type="dxa"/>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w:t>
            </w:r>
          </w:p>
        </w:tc>
        <w:tc>
          <w:tcPr>
            <w:tcW w:w="1890" w:type="dxa"/>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כתובת</w:t>
            </w:r>
          </w:p>
        </w:tc>
        <w:tc>
          <w:tcPr>
            <w:tcW w:w="1350" w:type="dxa"/>
            <w:vMerge/>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250" w:type="dxa"/>
            <w:vMerge/>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301" w:type="dxa"/>
            <w:vMerge/>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r>
      <w:tr w:rsidR="00546C64" w:rsidRPr="00546C64">
        <w:tc>
          <w:tcPr>
            <w:tcW w:w="1147"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9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5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25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01"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546C64" w:rsidRPr="00546C64">
        <w:tc>
          <w:tcPr>
            <w:tcW w:w="1147"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9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5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25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01"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546C64" w:rsidRPr="00546C64">
        <w:tc>
          <w:tcPr>
            <w:tcW w:w="1147"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9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5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250"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301"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1131E7" w:rsidRPr="00546C64" w:rsidRDefault="00546C64"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546C64">
        <w:rPr>
          <w:rStyle w:val="default"/>
          <w:rFonts w:cs="FrankRuehl" w:hint="cs"/>
          <w:b/>
          <w:bCs/>
          <w:sz w:val="22"/>
          <w:szCs w:val="22"/>
          <w:rtl/>
        </w:rPr>
        <w:t xml:space="preserve">חלק ג' </w:t>
      </w:r>
      <w:r w:rsidRPr="00546C64">
        <w:rPr>
          <w:rStyle w:val="default"/>
          <w:rFonts w:cs="FrankRuehl"/>
          <w:b/>
          <w:bCs/>
          <w:sz w:val="22"/>
          <w:szCs w:val="22"/>
          <w:rtl/>
        </w:rPr>
        <w:t>–</w:t>
      </w:r>
      <w:r w:rsidRPr="00546C64">
        <w:rPr>
          <w:rStyle w:val="default"/>
          <w:rFonts w:cs="FrankRuehl" w:hint="cs"/>
          <w:b/>
          <w:bCs/>
          <w:sz w:val="22"/>
          <w:szCs w:val="22"/>
          <w:rtl/>
        </w:rPr>
        <w:t xml:space="preserve"> חובות/התחייבויות</w:t>
      </w:r>
    </w:p>
    <w:p w:rsidR="00546C64" w:rsidRDefault="00546C64"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 xml:space="preserve">יש לי ולבני משפחתי חובות בסכום כולל של </w:t>
      </w:r>
      <w:r>
        <w:rPr>
          <w:rStyle w:val="default"/>
          <w:rFonts w:cs="FrankRuehl"/>
          <w:sz w:val="20"/>
          <w:rtl/>
        </w:rPr>
        <w:fldChar w:fldCharType="begin">
          <w:ffData>
            <w:name w:val="Text22"/>
            <w:enabled/>
            <w:calcOnExit w:val="0"/>
            <w:textInput/>
          </w:ffData>
        </w:fldChar>
      </w:r>
      <w:bookmarkStart w:id="23" w:name="Text2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470455" w:rsidRPr="00546C64">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3"/>
      <w:r>
        <w:rPr>
          <w:rStyle w:val="default"/>
          <w:rFonts w:cs="FrankRuehl" w:hint="cs"/>
          <w:sz w:val="20"/>
          <w:rtl/>
        </w:rPr>
        <w:t xml:space="preserve"> שקלים חדשים; להלן פירוט החובות</w:t>
      </w:r>
      <w:r>
        <w:rPr>
          <w:rStyle w:val="a6"/>
          <w:rFonts w:cs="FrankRuehl"/>
          <w:rtl/>
        </w:rPr>
        <w:footnoteReference w:id="7"/>
      </w:r>
      <w:r>
        <w:rPr>
          <w:rStyle w:val="default"/>
          <w:rFonts w:cs="FrankRuehl" w:hint="cs"/>
          <w:sz w:val="20"/>
          <w:rtl/>
        </w:rPr>
        <w:t>:</w:t>
      </w:r>
    </w:p>
    <w:tbl>
      <w:tblPr>
        <w:tblStyle w:val="aa"/>
        <w:bidiVisual/>
        <w:tblW w:w="7938" w:type="dxa"/>
        <w:tblInd w:w="113" w:type="dxa"/>
        <w:tblLook w:val="01E0" w:firstRow="1" w:lastRow="1" w:firstColumn="1" w:lastColumn="1" w:noHBand="0" w:noVBand="0"/>
      </w:tblPr>
      <w:tblGrid>
        <w:gridCol w:w="1361"/>
        <w:gridCol w:w="1351"/>
        <w:gridCol w:w="1293"/>
        <w:gridCol w:w="1279"/>
        <w:gridCol w:w="1327"/>
        <w:gridCol w:w="1327"/>
      </w:tblGrid>
      <w:tr w:rsidR="00546C64" w:rsidRPr="00546C64">
        <w:tc>
          <w:tcPr>
            <w:tcW w:w="1548" w:type="dxa"/>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בעל החוב (המצהיר או מי מבני משפחתו)</w:t>
            </w:r>
          </w:p>
        </w:tc>
        <w:tc>
          <w:tcPr>
            <w:tcW w:w="1548" w:type="dxa"/>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תאריך היווצרות החוב</w:t>
            </w:r>
          </w:p>
        </w:tc>
        <w:tc>
          <w:tcPr>
            <w:tcW w:w="1548" w:type="dxa"/>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בעל הזכות</w:t>
            </w:r>
          </w:p>
        </w:tc>
        <w:tc>
          <w:tcPr>
            <w:tcW w:w="1548" w:type="dxa"/>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סכום החוב</w:t>
            </w:r>
          </w:p>
        </w:tc>
        <w:tc>
          <w:tcPr>
            <w:tcW w:w="1548" w:type="dxa"/>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פרטי הצמדה ושיעורי ריבית</w:t>
            </w:r>
          </w:p>
        </w:tc>
        <w:tc>
          <w:tcPr>
            <w:tcW w:w="1548" w:type="dxa"/>
            <w:vAlign w:val="bottom"/>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בטוחות (ככל שישנן)</w:t>
            </w:r>
          </w:p>
        </w:tc>
      </w:tr>
      <w:tr w:rsidR="00546C64" w:rsidRPr="00546C64">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546C64" w:rsidRPr="00546C64">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546C64" w:rsidRPr="00546C64">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546C64" w:rsidRPr="00546C64">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rsidR="00546C64" w:rsidRPr="00546C64" w:rsidRDefault="00546C64" w:rsidP="00546C6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546C64" w:rsidRPr="00D71C71" w:rsidRDefault="00546C64" w:rsidP="00AE7A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D71C71">
        <w:rPr>
          <w:rStyle w:val="default"/>
          <w:rFonts w:cs="FrankRuehl" w:hint="cs"/>
          <w:b/>
          <w:bCs/>
          <w:sz w:val="22"/>
          <w:szCs w:val="22"/>
          <w:rtl/>
        </w:rPr>
        <w:t xml:space="preserve">חלק ד' </w:t>
      </w:r>
      <w:r w:rsidRPr="00D71C71">
        <w:rPr>
          <w:rStyle w:val="default"/>
          <w:rFonts w:cs="FrankRuehl"/>
          <w:b/>
          <w:bCs/>
          <w:sz w:val="22"/>
          <w:szCs w:val="22"/>
          <w:rtl/>
        </w:rPr>
        <w:t>–</w:t>
      </w:r>
      <w:r w:rsidRPr="00D71C71">
        <w:rPr>
          <w:rStyle w:val="default"/>
          <w:rFonts w:cs="FrankRuehl" w:hint="cs"/>
          <w:b/>
          <w:bCs/>
          <w:sz w:val="22"/>
          <w:szCs w:val="22"/>
          <w:rtl/>
        </w:rPr>
        <w:t xml:space="preserve"> הצהרה</w:t>
      </w:r>
    </w:p>
    <w:p w:rsidR="00546C64" w:rsidRDefault="00546C64" w:rsidP="00546C6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 xml:space="preserve">אני </w:t>
      </w:r>
      <w:bookmarkStart w:id="24" w:name="Dropdown3"/>
      <w:r>
        <w:rPr>
          <w:rStyle w:val="default"/>
          <w:rFonts w:cs="FrankRuehl"/>
          <w:sz w:val="20"/>
          <w:rtl/>
        </w:rPr>
        <w:fldChar w:fldCharType="begin">
          <w:ffData>
            <w:name w:val="Dropdown3"/>
            <w:enabled/>
            <w:calcOnExit w:val="0"/>
            <w:ddList>
              <w:listEntry w:val="החתום"/>
              <w:listEntry w:val="החתומה"/>
            </w:ddList>
          </w:ffData>
        </w:fldChar>
      </w:r>
      <w:r>
        <w:rPr>
          <w:rStyle w:val="default"/>
          <w:rFonts w:cs="FrankRuehl"/>
          <w:sz w:val="20"/>
          <w:rtl/>
        </w:rPr>
        <w:instrText xml:space="preserve"> </w:instrText>
      </w:r>
      <w:r>
        <w:rPr>
          <w:rStyle w:val="default"/>
          <w:rFonts w:cs="FrankRuehl"/>
          <w:sz w:val="20"/>
        </w:rPr>
        <w:instrText>FORMDROPDOWN</w:instrText>
      </w:r>
      <w:r>
        <w:rPr>
          <w:rStyle w:val="default"/>
          <w:rFonts w:cs="FrankRuehl"/>
          <w:sz w:val="20"/>
          <w:rtl/>
        </w:rPr>
        <w:instrText xml:space="preserve"> </w:instrText>
      </w:r>
      <w:r w:rsidR="00470455" w:rsidRPr="00546C64">
        <w:rPr>
          <w:rFonts w:cs="FrankRuehl"/>
        </w:rPr>
      </w:r>
      <w:r>
        <w:rPr>
          <w:rStyle w:val="default"/>
          <w:rFonts w:cs="FrankRuehl"/>
          <w:sz w:val="20"/>
          <w:rtl/>
        </w:rPr>
        <w:fldChar w:fldCharType="end"/>
      </w:r>
      <w:bookmarkEnd w:id="24"/>
      <w:r>
        <w:rPr>
          <w:rStyle w:val="default"/>
          <w:rFonts w:cs="FrankRuehl" w:hint="cs"/>
          <w:sz w:val="20"/>
          <w:rtl/>
        </w:rPr>
        <w:t xml:space="preserve"> מטה </w:t>
      </w:r>
      <w:r>
        <w:rPr>
          <w:rStyle w:val="default"/>
          <w:rFonts w:cs="FrankRuehl"/>
          <w:sz w:val="20"/>
          <w:rtl/>
        </w:rPr>
        <w:fldChar w:fldCharType="begin">
          <w:ffData>
            <w:name w:val="Text23"/>
            <w:enabled/>
            <w:calcOnExit w:val="0"/>
            <w:textInput/>
          </w:ffData>
        </w:fldChar>
      </w:r>
      <w:bookmarkStart w:id="25" w:name="Text2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470455" w:rsidRPr="00546C64">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5"/>
      <w:r>
        <w:rPr>
          <w:rStyle w:val="default"/>
          <w:rFonts w:cs="FrankRuehl" w:hint="cs"/>
          <w:sz w:val="20"/>
          <w:rtl/>
        </w:rPr>
        <w:t xml:space="preserve"> מס' זהות </w:t>
      </w:r>
      <w:r>
        <w:rPr>
          <w:rStyle w:val="default"/>
          <w:rFonts w:cs="FrankRuehl"/>
          <w:sz w:val="20"/>
          <w:rtl/>
        </w:rPr>
        <w:fldChar w:fldCharType="begin">
          <w:ffData>
            <w:name w:val="Text24"/>
            <w:enabled/>
            <w:calcOnExit w:val="0"/>
            <w:textInput/>
          </w:ffData>
        </w:fldChar>
      </w:r>
      <w:bookmarkStart w:id="26" w:name="Text2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470455" w:rsidRPr="00546C64">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6"/>
      <w:r>
        <w:rPr>
          <w:rStyle w:val="default"/>
          <w:rFonts w:cs="FrankRuehl" w:hint="cs"/>
          <w:sz w:val="20"/>
          <w:rtl/>
        </w:rPr>
        <w:t xml:space="preserve">, </w:t>
      </w:r>
      <w:bookmarkStart w:id="27" w:name="Dropdown2"/>
      <w:r>
        <w:rPr>
          <w:rStyle w:val="default"/>
          <w:rFonts w:cs="FrankRuehl"/>
          <w:sz w:val="20"/>
          <w:rtl/>
        </w:rPr>
        <w:fldChar w:fldCharType="begin">
          <w:ffData>
            <w:name w:val="Dropdown2"/>
            <w:enabled/>
            <w:calcOnExit w:val="0"/>
            <w:ddList>
              <w:listEntry w:val="מצהיר"/>
              <w:listEntry w:val="מצהירה"/>
            </w:ddList>
          </w:ffData>
        </w:fldChar>
      </w:r>
      <w:r>
        <w:rPr>
          <w:rStyle w:val="default"/>
          <w:rFonts w:cs="FrankRuehl"/>
          <w:sz w:val="20"/>
          <w:rtl/>
        </w:rPr>
        <w:instrText xml:space="preserve"> </w:instrText>
      </w:r>
      <w:r>
        <w:rPr>
          <w:rStyle w:val="default"/>
          <w:rFonts w:cs="FrankRuehl"/>
          <w:sz w:val="20"/>
        </w:rPr>
        <w:instrText>FORMDROPDOWN</w:instrText>
      </w:r>
      <w:r>
        <w:rPr>
          <w:rStyle w:val="default"/>
          <w:rFonts w:cs="FrankRuehl"/>
          <w:sz w:val="20"/>
          <w:rtl/>
        </w:rPr>
        <w:instrText xml:space="preserve"> </w:instrText>
      </w:r>
      <w:r w:rsidR="00470455" w:rsidRPr="00546C64">
        <w:rPr>
          <w:rFonts w:cs="FrankRuehl"/>
        </w:rPr>
      </w:r>
      <w:r>
        <w:rPr>
          <w:rStyle w:val="default"/>
          <w:rFonts w:cs="FrankRuehl"/>
          <w:sz w:val="20"/>
          <w:rtl/>
        </w:rPr>
        <w:fldChar w:fldCharType="end"/>
      </w:r>
      <w:bookmarkEnd w:id="27"/>
      <w:r>
        <w:rPr>
          <w:rStyle w:val="default"/>
          <w:rFonts w:cs="FrankRuehl" w:hint="cs"/>
          <w:sz w:val="20"/>
          <w:rtl/>
        </w:rPr>
        <w:t xml:space="preserve"> בזה כי </w:t>
      </w:r>
      <w:r>
        <w:rPr>
          <w:rStyle w:val="default"/>
          <w:rFonts w:cs="FrankRuehl"/>
          <w:sz w:val="20"/>
          <w:rtl/>
        </w:rPr>
        <w:t>–</w:t>
      </w:r>
    </w:p>
    <w:p w:rsidR="00546C64" w:rsidRDefault="00546C64" w:rsidP="00D71C7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1.</w:t>
      </w:r>
      <w:r>
        <w:rPr>
          <w:rStyle w:val="default"/>
          <w:rFonts w:cs="FrankRuehl" w:hint="cs"/>
          <w:sz w:val="20"/>
          <w:rtl/>
        </w:rPr>
        <w:tab/>
        <w:t>כל המידע והפרטים שמסרתי בהצהרה זו, בקשר לעצמי ולבני משפחתי, הם מלאים, נכונים ואמיתיים;</w:t>
      </w:r>
    </w:p>
    <w:p w:rsidR="00546C64" w:rsidRDefault="00546C64" w:rsidP="00D71C7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2.</w:t>
      </w:r>
      <w:r>
        <w:rPr>
          <w:rStyle w:val="default"/>
          <w:rFonts w:cs="FrankRuehl" w:hint="cs"/>
          <w:sz w:val="20"/>
          <w:rtl/>
        </w:rPr>
        <w:tab/>
        <w:t>כל המידע והפרטים שמסרתי בשאלון זה, בקשר לעצמי ולבני משפחתי הם מידיעה אישית, אלא אם כן נאמר במפורש כי ההצהרה היא למיטב הידיעה, וזאת במקרה שבו הפרטים אינם ידועים לי במלואם ו/או בחלקם ו/או אינם ידועים לי מידיעה אישית, ואין באפשרותי לבררם תוך שימוש באמצעים סבירים;</w:t>
      </w:r>
    </w:p>
    <w:p w:rsidR="00546C64" w:rsidRDefault="00546C64" w:rsidP="00D71C7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3.</w:t>
      </w:r>
      <w:r>
        <w:rPr>
          <w:rStyle w:val="default"/>
          <w:rFonts w:cs="FrankRuehl" w:hint="cs"/>
          <w:sz w:val="20"/>
          <w:rtl/>
        </w:rPr>
        <w:tab/>
        <w:t>אני מתחייב לעדכן את הצהרתי זו בכל מקרה שבו אסבור כי חל שינוי משמעותי בתוכן הצהרתי או מתום כל ארבע שנים לכהונתי במשרתי הנוכחית או במשרה אחרת שסעיף 35 לחוק חל עליה.</w:t>
      </w:r>
    </w:p>
    <w:p w:rsidR="00546C64" w:rsidRDefault="00546C64" w:rsidP="00546C6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p>
    <w:bookmarkStart w:id="28" w:name="Text25"/>
    <w:p w:rsidR="00546C64" w:rsidRDefault="00D71C71" w:rsidP="00D71C7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0"/>
          <w:rtl/>
        </w:rPr>
      </w:pPr>
      <w:r>
        <w:rPr>
          <w:rStyle w:val="default"/>
          <w:rFonts w:cs="FrankRuehl"/>
          <w:sz w:val="20"/>
          <w:rtl/>
        </w:rPr>
        <w:fldChar w:fldCharType="begin">
          <w:ffData>
            <w:name w:val="Text25"/>
            <w:enabled/>
            <w:calcOnExit w:val="0"/>
            <w:textInput>
              <w:default w:val="תאריך"/>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470455" w:rsidRPr="00D71C71">
        <w:rPr>
          <w:rFonts w:cs="FrankRuehl"/>
        </w:rPr>
      </w:r>
      <w:r>
        <w:rPr>
          <w:rStyle w:val="default"/>
          <w:rFonts w:cs="FrankRuehl"/>
          <w:sz w:val="20"/>
          <w:rtl/>
        </w:rPr>
        <w:fldChar w:fldCharType="separate"/>
      </w:r>
      <w:r>
        <w:rPr>
          <w:rStyle w:val="default"/>
          <w:rFonts w:cs="FrankRuehl"/>
          <w:sz w:val="20"/>
          <w:rtl/>
        </w:rPr>
        <w:t>תאריך</w:t>
      </w:r>
      <w:r>
        <w:rPr>
          <w:rStyle w:val="default"/>
          <w:rFonts w:cs="FrankRuehl"/>
          <w:sz w:val="20"/>
          <w:rtl/>
        </w:rPr>
        <w:fldChar w:fldCharType="end"/>
      </w:r>
      <w:bookmarkEnd w:id="28"/>
      <w:r>
        <w:rPr>
          <w:rStyle w:val="default"/>
          <w:rFonts w:cs="FrankRuehl" w:hint="cs"/>
          <w:sz w:val="20"/>
          <w:rtl/>
        </w:rPr>
        <w:tab/>
        <w:t>_____________</w:t>
      </w:r>
    </w:p>
    <w:p w:rsidR="00D71C71" w:rsidRPr="00D71C71" w:rsidRDefault="00D71C71" w:rsidP="00D71C7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D71C71">
        <w:rPr>
          <w:rStyle w:val="default"/>
          <w:rFonts w:cs="FrankRuehl" w:hint="cs"/>
          <w:sz w:val="22"/>
          <w:szCs w:val="22"/>
          <w:rtl/>
        </w:rPr>
        <w:tab/>
        <w:t>חתימה</w:t>
      </w:r>
    </w:p>
    <w:p w:rsidR="00FE2E47" w:rsidRDefault="00FE2E47">
      <w:pPr>
        <w:pStyle w:val="P00"/>
        <w:spacing w:before="72"/>
        <w:ind w:left="0" w:right="1134"/>
        <w:rPr>
          <w:rStyle w:val="default"/>
          <w:rFonts w:cs="FrankRuehl" w:hint="cs"/>
          <w:sz w:val="20"/>
          <w:rtl/>
        </w:rPr>
      </w:pPr>
    </w:p>
    <w:p w:rsidR="00006CAF" w:rsidRPr="00536FF0" w:rsidRDefault="00006CAF">
      <w:pPr>
        <w:pStyle w:val="P00"/>
        <w:spacing w:before="72"/>
        <w:ind w:left="0" w:right="1134"/>
        <w:rPr>
          <w:rStyle w:val="default"/>
          <w:rFonts w:cs="FrankRuehl" w:hint="cs"/>
          <w:sz w:val="20"/>
          <w:rtl/>
        </w:rPr>
      </w:pPr>
    </w:p>
    <w:p w:rsidR="00FA0F95" w:rsidRPr="00536FF0" w:rsidRDefault="00D71C71" w:rsidP="00D71C7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כ' בשבט התש"ע (4 בפברואר</w:t>
      </w:r>
      <w:r w:rsidR="00612FA9">
        <w:rPr>
          <w:rFonts w:cs="FrankRuehl" w:hint="cs"/>
          <w:rtl/>
        </w:rPr>
        <w:t xml:space="preserve"> 2010</w:t>
      </w:r>
      <w:r w:rsidR="007A3435" w:rsidRPr="00536FF0">
        <w:rPr>
          <w:rFonts w:cs="FrankRuehl" w:hint="cs"/>
          <w:rtl/>
        </w:rPr>
        <w:t>)</w:t>
      </w:r>
      <w:r w:rsidR="00FA0F95" w:rsidRPr="00536FF0">
        <w:rPr>
          <w:rFonts w:cs="FrankRuehl" w:hint="cs"/>
          <w:rtl/>
        </w:rPr>
        <w:tab/>
      </w:r>
      <w:r>
        <w:rPr>
          <w:rFonts w:cs="FrankRuehl" w:hint="cs"/>
          <w:rtl/>
        </w:rPr>
        <w:t>מיכה לינדנשטראוס</w:t>
      </w:r>
    </w:p>
    <w:p w:rsidR="00877509" w:rsidRPr="00536FF0" w:rsidRDefault="00FA0F95" w:rsidP="00D71C71">
      <w:pPr>
        <w:pStyle w:val="sig-0"/>
        <w:tabs>
          <w:tab w:val="clear" w:pos="4820"/>
          <w:tab w:val="center" w:pos="5103"/>
        </w:tabs>
        <w:spacing w:before="0"/>
        <w:ind w:left="0" w:right="1134"/>
        <w:rPr>
          <w:rFonts w:cs="FrankRuehl" w:hint="cs"/>
          <w:szCs w:val="22"/>
          <w:rtl/>
        </w:rPr>
      </w:pPr>
      <w:r w:rsidRPr="00536FF0">
        <w:rPr>
          <w:rFonts w:cs="FrankRuehl" w:hint="cs"/>
          <w:szCs w:val="22"/>
          <w:rtl/>
        </w:rPr>
        <w:tab/>
      </w:r>
      <w:r w:rsidR="00D71C71">
        <w:rPr>
          <w:rFonts w:cs="FrankRuehl" w:hint="cs"/>
          <w:szCs w:val="22"/>
          <w:rtl/>
        </w:rPr>
        <w:t>מבקר המדינה</w:t>
      </w:r>
    </w:p>
    <w:p w:rsidR="00FE2E47" w:rsidRPr="00536FF0" w:rsidRDefault="00FE2E47">
      <w:pPr>
        <w:pStyle w:val="sig-0"/>
        <w:tabs>
          <w:tab w:val="clear" w:pos="4820"/>
          <w:tab w:val="center" w:pos="5670"/>
        </w:tabs>
        <w:ind w:left="0" w:right="1134"/>
        <w:rPr>
          <w:rFonts w:cs="FrankRuehl" w:hint="cs"/>
          <w:rtl/>
        </w:rPr>
      </w:pPr>
    </w:p>
    <w:p w:rsidR="00D078B6" w:rsidRPr="00536FF0" w:rsidRDefault="00D078B6">
      <w:pPr>
        <w:pStyle w:val="sig-0"/>
        <w:tabs>
          <w:tab w:val="clear" w:pos="4820"/>
          <w:tab w:val="center" w:pos="5670"/>
        </w:tabs>
        <w:ind w:left="0" w:right="1134"/>
        <w:rPr>
          <w:rFonts w:cs="FrankRuehl" w:hint="cs"/>
          <w:rtl/>
        </w:rPr>
      </w:pPr>
    </w:p>
    <w:p w:rsidR="00D078B6" w:rsidRPr="00536FF0" w:rsidRDefault="00D078B6">
      <w:pPr>
        <w:pStyle w:val="sig-0"/>
        <w:ind w:left="0" w:right="1134"/>
        <w:rPr>
          <w:rFonts w:cs="FrankRuehl"/>
          <w:rtl/>
        </w:rPr>
      </w:pPr>
    </w:p>
    <w:sectPr w:rsidR="00D078B6" w:rsidRPr="00536FF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2B0" w:rsidRDefault="00C032B0">
      <w:r>
        <w:separator/>
      </w:r>
    </w:p>
  </w:endnote>
  <w:endnote w:type="continuationSeparator" w:id="0">
    <w:p w:rsidR="00C032B0" w:rsidRDefault="00C0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92C" w:rsidRDefault="00CD09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D092C" w:rsidRDefault="00CD092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D092C" w:rsidRDefault="00CD09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Z:\000000000000-law\yael\08-01-10\tav\999_889.doc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92C" w:rsidRDefault="00CD09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5E84">
      <w:rPr>
        <w:rFonts w:hAnsi="FrankRuehl" w:cs="FrankRuehl"/>
        <w:noProof/>
        <w:sz w:val="24"/>
        <w:szCs w:val="24"/>
        <w:rtl/>
      </w:rPr>
      <w:t>2</w:t>
    </w:r>
    <w:r>
      <w:rPr>
        <w:rFonts w:hAnsi="FrankRuehl" w:cs="FrankRuehl"/>
        <w:sz w:val="24"/>
        <w:szCs w:val="24"/>
        <w:rtl/>
      </w:rPr>
      <w:fldChar w:fldCharType="end"/>
    </w:r>
  </w:p>
  <w:p w:rsidR="00CD092C" w:rsidRDefault="00CD092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D092C" w:rsidRDefault="00CD09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Z:\000000000000-law\yael\08-01-10\tav\999_889.doc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2B0" w:rsidRDefault="00C032B0">
      <w:r>
        <w:separator/>
      </w:r>
    </w:p>
  </w:footnote>
  <w:footnote w:type="continuationSeparator" w:id="0">
    <w:p w:rsidR="00C032B0" w:rsidRDefault="00C032B0">
      <w:r>
        <w:continuationSeparator/>
      </w:r>
    </w:p>
  </w:footnote>
  <w:footnote w:id="1">
    <w:p w:rsidR="00225E84" w:rsidRDefault="00CD092C" w:rsidP="00225E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225E84">
          <w:rPr>
            <w:rStyle w:val="Hyperlink"/>
            <w:rFonts w:cs="FrankRuehl" w:hint="cs"/>
            <w:rtl/>
          </w:rPr>
          <w:t>ק"ת תש"ע מס' 6898</w:t>
        </w:r>
      </w:hyperlink>
      <w:r>
        <w:rPr>
          <w:rFonts w:cs="FrankRuehl" w:hint="cs"/>
          <w:rtl/>
        </w:rPr>
        <w:t xml:space="preserve"> מיום 21.6.2010 עמ' 1237.</w:t>
      </w:r>
    </w:p>
  </w:footnote>
  <w:footnote w:id="2">
    <w:p w:rsidR="00CD092C" w:rsidRDefault="00CD092C" w:rsidP="005773CA">
      <w:pPr>
        <w:pStyle w:val="a5"/>
        <w:spacing w:before="72"/>
        <w:ind w:right="1134"/>
        <w:jc w:val="both"/>
        <w:rPr>
          <w:rFonts w:hint="cs"/>
        </w:rPr>
      </w:pPr>
      <w:r>
        <w:rPr>
          <w:rStyle w:val="a6"/>
        </w:rPr>
        <w:footnoteRef/>
      </w:r>
      <w:r w:rsidRPr="005773CA">
        <w:rPr>
          <w:rFonts w:cs="FrankRuehl"/>
          <w:sz w:val="22"/>
          <w:szCs w:val="22"/>
          <w:rtl/>
        </w:rPr>
        <w:t xml:space="preserve"> </w:t>
      </w:r>
      <w:r w:rsidRPr="005773CA">
        <w:rPr>
          <w:rFonts w:cs="FrankRuehl" w:hint="cs"/>
          <w:sz w:val="22"/>
          <w:szCs w:val="22"/>
          <w:rtl/>
        </w:rPr>
        <w:t xml:space="preserve">יש להגיש תדפיסים נפרדים </w:t>
      </w:r>
      <w:r>
        <w:rPr>
          <w:rFonts w:cs="FrankRuehl" w:hint="cs"/>
          <w:sz w:val="22"/>
          <w:szCs w:val="22"/>
          <w:rtl/>
        </w:rPr>
        <w:t xml:space="preserve">לגבי כל אחד מסוגי החשבונות (עו"ש/פיקדון/תכנית חיסכון וכיו"ב); נוסף על כך, יש לצרף מסמך ובו פירוט יתרות כולל לגבי סך הכספים המוחזקים בחשבונות כאמור באותו מוסד פיננסי; </w:t>
      </w:r>
      <w:r w:rsidRPr="005773CA">
        <w:rPr>
          <w:rFonts w:cs="FrankRuehl" w:hint="cs"/>
          <w:sz w:val="22"/>
          <w:szCs w:val="22"/>
          <w:rtl/>
        </w:rPr>
        <w:t>לחלופין, ניתן להגיש נספח שנערך על ידי המצהיר או מי מטעמו, הכולל טבלה ובה כל הפרטים הנדרשים בהתאם לסעיף זה.</w:t>
      </w:r>
    </w:p>
  </w:footnote>
  <w:footnote w:id="3">
    <w:p w:rsidR="00CD092C" w:rsidRDefault="00CD092C" w:rsidP="00293DD5">
      <w:pPr>
        <w:pStyle w:val="a5"/>
        <w:spacing w:before="72"/>
        <w:ind w:right="1134"/>
        <w:jc w:val="both"/>
        <w:rPr>
          <w:rFonts w:hint="cs"/>
          <w:rtl/>
        </w:rPr>
      </w:pPr>
      <w:r>
        <w:rPr>
          <w:rStyle w:val="a6"/>
        </w:rPr>
        <w:footnoteRef/>
      </w:r>
      <w:r w:rsidRPr="00293DD5">
        <w:rPr>
          <w:rFonts w:cs="FrankRuehl"/>
          <w:sz w:val="22"/>
          <w:szCs w:val="22"/>
          <w:rtl/>
        </w:rPr>
        <w:t xml:space="preserve"> </w:t>
      </w:r>
      <w:r w:rsidRPr="00293DD5">
        <w:rPr>
          <w:rFonts w:cs="FrankRuehl" w:hint="cs"/>
          <w:sz w:val="22"/>
          <w:szCs w:val="22"/>
          <w:rtl/>
        </w:rPr>
        <w:t>יש להגיש תדפיסים נפרדים שהונפקו על ידי כל אחד מהגופים הרוכשים/מנהלים/מחזיקים; לחלופין, ניתן להגיש נספח שנערך על ידי המצהיר או מי מטעמו, הכולל טבלה ובה כל הפרטים הנדרשים בהתאם לסעיף זה.</w:t>
      </w:r>
    </w:p>
  </w:footnote>
  <w:footnote w:id="4">
    <w:p w:rsidR="00CD092C" w:rsidRDefault="00CD092C" w:rsidP="00AE7A48">
      <w:pPr>
        <w:pStyle w:val="a5"/>
        <w:spacing w:before="72"/>
        <w:ind w:right="1134"/>
        <w:jc w:val="both"/>
        <w:rPr>
          <w:rFonts w:hint="cs"/>
          <w:rtl/>
        </w:rPr>
      </w:pPr>
      <w:r>
        <w:rPr>
          <w:rStyle w:val="a6"/>
        </w:rPr>
        <w:footnoteRef/>
      </w:r>
      <w:r w:rsidRPr="00AE7A48">
        <w:rPr>
          <w:rFonts w:cs="FrankRuehl"/>
          <w:sz w:val="22"/>
          <w:szCs w:val="22"/>
          <w:rtl/>
        </w:rPr>
        <w:t xml:space="preserve"> </w:t>
      </w:r>
      <w:r w:rsidRPr="00AE7A48">
        <w:rPr>
          <w:rFonts w:cs="FrankRuehl" w:hint="cs"/>
          <w:sz w:val="22"/>
          <w:szCs w:val="22"/>
          <w:rtl/>
        </w:rPr>
        <w:t>יש להתייחס רק לתכניות ביטוח הכוללות רכיב חיסכון שבהן אתה ו/או בני משפחתך בעלי הפוליסה או מוטבים או מוטבים בלתי חוזרים; לחלופין, ניתן להגיש נספח שנערך על ידי מצהיר או מי מטעמו, הכולל טבלה ובה כל הפרטים הנדרשים בהתאם לסעיף זה.</w:t>
      </w:r>
    </w:p>
  </w:footnote>
  <w:footnote w:id="5">
    <w:p w:rsidR="00CD092C" w:rsidRDefault="00CD092C" w:rsidP="00795768">
      <w:pPr>
        <w:pStyle w:val="a5"/>
        <w:spacing w:before="72"/>
        <w:ind w:right="1134"/>
        <w:jc w:val="both"/>
        <w:rPr>
          <w:rFonts w:hint="cs"/>
        </w:rPr>
      </w:pPr>
      <w:r>
        <w:rPr>
          <w:rStyle w:val="a6"/>
        </w:rPr>
        <w:footnoteRef/>
      </w:r>
      <w:r w:rsidRPr="00795768">
        <w:rPr>
          <w:rFonts w:cs="FrankRuehl"/>
          <w:sz w:val="22"/>
          <w:szCs w:val="22"/>
          <w:rtl/>
        </w:rPr>
        <w:t xml:space="preserve"> </w:t>
      </w:r>
      <w:r w:rsidRPr="00795768">
        <w:rPr>
          <w:rFonts w:cs="FrankRuehl" w:hint="cs"/>
          <w:sz w:val="22"/>
          <w:szCs w:val="22"/>
          <w:rtl/>
        </w:rPr>
        <w:t xml:space="preserve">יש להתייחס למיטלטלין אשר שוויים המשוער עולה על 25,000 שקלים חדשים, לרבות כלי רכב, כלי שיט, כלי טיס וכלי תחבורה אחרים ולרבות מוצרים בני קיימא בתכולת הבית, חפצים יקרי ערך, סחורות ומלאי אחר; במקום שבו המיטלטלין מבוטחים אצל מבטח </w:t>
      </w:r>
      <w:r w:rsidRPr="00795768">
        <w:rPr>
          <w:rFonts w:cs="FrankRuehl"/>
          <w:sz w:val="22"/>
          <w:szCs w:val="22"/>
          <w:rtl/>
        </w:rPr>
        <w:t>–</w:t>
      </w:r>
      <w:r w:rsidRPr="00795768">
        <w:rPr>
          <w:rFonts w:cs="FrankRuehl" w:hint="cs"/>
          <w:sz w:val="22"/>
          <w:szCs w:val="22"/>
          <w:rtl/>
        </w:rPr>
        <w:t xml:space="preserve"> ניתן לצרף את רשימת המיטלטלין המבוטחים במקום הטבלה הרצ"ב.</w:t>
      </w:r>
    </w:p>
  </w:footnote>
  <w:footnote w:id="6">
    <w:p w:rsidR="00546C64" w:rsidRDefault="00546C64" w:rsidP="00546C64">
      <w:pPr>
        <w:pStyle w:val="a5"/>
        <w:spacing w:before="72"/>
        <w:ind w:right="1134"/>
        <w:jc w:val="both"/>
        <w:rPr>
          <w:rFonts w:hint="cs"/>
        </w:rPr>
      </w:pPr>
      <w:r>
        <w:rPr>
          <w:rStyle w:val="a6"/>
        </w:rPr>
        <w:footnoteRef/>
      </w:r>
      <w:r w:rsidRPr="00546C64">
        <w:rPr>
          <w:rFonts w:cs="FrankRuehl"/>
          <w:sz w:val="22"/>
          <w:szCs w:val="22"/>
          <w:rtl/>
        </w:rPr>
        <w:t xml:space="preserve"> </w:t>
      </w:r>
      <w:r w:rsidRPr="00546C64">
        <w:rPr>
          <w:rFonts w:cs="FrankRuehl" w:hint="cs"/>
          <w:sz w:val="22"/>
          <w:szCs w:val="22"/>
          <w:rtl/>
        </w:rPr>
        <w:t xml:space="preserve">יש להתייחס למקורות הכנסה בעבר אם הם עשויים להיות גם מקורות הכנסה בעתיד; "מקורות הכנסה" </w:t>
      </w:r>
      <w:r w:rsidRPr="00546C64">
        <w:rPr>
          <w:rFonts w:cs="FrankRuehl"/>
          <w:sz w:val="22"/>
          <w:szCs w:val="22"/>
          <w:rtl/>
        </w:rPr>
        <w:t>–</w:t>
      </w:r>
      <w:r w:rsidRPr="00546C64">
        <w:rPr>
          <w:rFonts w:cs="FrankRuehl" w:hint="cs"/>
          <w:sz w:val="22"/>
          <w:szCs w:val="22"/>
          <w:rtl/>
        </w:rPr>
        <w:t xml:space="preserve"> לרבות תמלוגים, פנסיות, תגמולים ומזונות.</w:t>
      </w:r>
    </w:p>
  </w:footnote>
  <w:footnote w:id="7">
    <w:p w:rsidR="00546C64" w:rsidRDefault="00546C64" w:rsidP="00546C64">
      <w:pPr>
        <w:pStyle w:val="a5"/>
        <w:spacing w:before="72"/>
        <w:ind w:right="1134"/>
        <w:jc w:val="both"/>
        <w:rPr>
          <w:rFonts w:hint="cs"/>
          <w:rtl/>
        </w:rPr>
      </w:pPr>
      <w:r>
        <w:rPr>
          <w:rStyle w:val="a6"/>
        </w:rPr>
        <w:footnoteRef/>
      </w:r>
      <w:r w:rsidRPr="00546C64">
        <w:rPr>
          <w:rFonts w:cs="FrankRuehl"/>
          <w:sz w:val="22"/>
          <w:szCs w:val="22"/>
          <w:rtl/>
        </w:rPr>
        <w:t xml:space="preserve"> </w:t>
      </w:r>
      <w:r w:rsidRPr="00546C64">
        <w:rPr>
          <w:rFonts w:cs="FrankRuehl" w:hint="cs"/>
          <w:sz w:val="22"/>
          <w:szCs w:val="22"/>
          <w:rtl/>
        </w:rPr>
        <w:t>יש לצרף מסמכי הלוואה בכתב, אם יש כאלה.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92C" w:rsidRDefault="00CD092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D092C" w:rsidRDefault="00CD09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D092C" w:rsidRDefault="00CD092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92C" w:rsidRDefault="00CD092C" w:rsidP="00FE2E4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שירות המדינה (מינויים) (הצהרה על רכוש) (עובדי משרד מבקר המדינה), </w:t>
    </w:r>
    <w:r>
      <w:rPr>
        <w:rFonts w:hAnsi="FrankRuehl" w:cs="FrankRuehl"/>
        <w:color w:val="000000"/>
        <w:sz w:val="28"/>
        <w:szCs w:val="28"/>
        <w:rtl/>
      </w:rPr>
      <w:br/>
    </w:r>
    <w:r>
      <w:rPr>
        <w:rFonts w:hAnsi="FrankRuehl" w:cs="FrankRuehl" w:hint="cs"/>
        <w:color w:val="000000"/>
        <w:sz w:val="28"/>
        <w:szCs w:val="28"/>
        <w:rtl/>
      </w:rPr>
      <w:t>תש"ע-2010</w:t>
    </w:r>
  </w:p>
  <w:p w:rsidR="00CD092C" w:rsidRDefault="00CD09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D092C" w:rsidRDefault="00CD092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7122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18BF"/>
    <w:rsid w:val="00006CAF"/>
    <w:rsid w:val="00013636"/>
    <w:rsid w:val="0001491F"/>
    <w:rsid w:val="00015D0A"/>
    <w:rsid w:val="0001709D"/>
    <w:rsid w:val="00017430"/>
    <w:rsid w:val="000179E7"/>
    <w:rsid w:val="0002606E"/>
    <w:rsid w:val="0004753B"/>
    <w:rsid w:val="0006308F"/>
    <w:rsid w:val="0006314F"/>
    <w:rsid w:val="00067925"/>
    <w:rsid w:val="00067E14"/>
    <w:rsid w:val="000720A8"/>
    <w:rsid w:val="00081F43"/>
    <w:rsid w:val="00084084"/>
    <w:rsid w:val="00086891"/>
    <w:rsid w:val="00086ADC"/>
    <w:rsid w:val="00090966"/>
    <w:rsid w:val="00091C02"/>
    <w:rsid w:val="000A46CA"/>
    <w:rsid w:val="000B35BC"/>
    <w:rsid w:val="000B35D5"/>
    <w:rsid w:val="000B4D7F"/>
    <w:rsid w:val="000C0308"/>
    <w:rsid w:val="000C19EE"/>
    <w:rsid w:val="000C7553"/>
    <w:rsid w:val="000D10CD"/>
    <w:rsid w:val="000D597E"/>
    <w:rsid w:val="000D5D2E"/>
    <w:rsid w:val="000E4A75"/>
    <w:rsid w:val="000E4B71"/>
    <w:rsid w:val="000E6A68"/>
    <w:rsid w:val="000E76AF"/>
    <w:rsid w:val="000F1022"/>
    <w:rsid w:val="000F608F"/>
    <w:rsid w:val="001131E7"/>
    <w:rsid w:val="0011633A"/>
    <w:rsid w:val="0012012E"/>
    <w:rsid w:val="00123701"/>
    <w:rsid w:val="00126E84"/>
    <w:rsid w:val="00130230"/>
    <w:rsid w:val="0013086C"/>
    <w:rsid w:val="00143C1F"/>
    <w:rsid w:val="0014555D"/>
    <w:rsid w:val="00150D0A"/>
    <w:rsid w:val="00151314"/>
    <w:rsid w:val="00153B53"/>
    <w:rsid w:val="001656C1"/>
    <w:rsid w:val="001670C1"/>
    <w:rsid w:val="00167F7D"/>
    <w:rsid w:val="00172D22"/>
    <w:rsid w:val="00183086"/>
    <w:rsid w:val="00184C3A"/>
    <w:rsid w:val="00187D2C"/>
    <w:rsid w:val="00192FD0"/>
    <w:rsid w:val="00194A90"/>
    <w:rsid w:val="00195009"/>
    <w:rsid w:val="00195336"/>
    <w:rsid w:val="001977BF"/>
    <w:rsid w:val="001A0191"/>
    <w:rsid w:val="001A2280"/>
    <w:rsid w:val="001B185E"/>
    <w:rsid w:val="001B4B20"/>
    <w:rsid w:val="001C59FC"/>
    <w:rsid w:val="001E28A8"/>
    <w:rsid w:val="001E54FC"/>
    <w:rsid w:val="001E5820"/>
    <w:rsid w:val="001E6289"/>
    <w:rsid w:val="001F2CA1"/>
    <w:rsid w:val="001F7259"/>
    <w:rsid w:val="001F78D7"/>
    <w:rsid w:val="00202D55"/>
    <w:rsid w:val="00204151"/>
    <w:rsid w:val="0020505B"/>
    <w:rsid w:val="00216D1A"/>
    <w:rsid w:val="00225E84"/>
    <w:rsid w:val="00245AB7"/>
    <w:rsid w:val="0024698C"/>
    <w:rsid w:val="00251EC0"/>
    <w:rsid w:val="00272D70"/>
    <w:rsid w:val="002731A1"/>
    <w:rsid w:val="00274F4B"/>
    <w:rsid w:val="00291EEB"/>
    <w:rsid w:val="00293DD5"/>
    <w:rsid w:val="0029668C"/>
    <w:rsid w:val="002D2E32"/>
    <w:rsid w:val="002D49B4"/>
    <w:rsid w:val="002D56D3"/>
    <w:rsid w:val="002E72D0"/>
    <w:rsid w:val="002E7915"/>
    <w:rsid w:val="002F0F63"/>
    <w:rsid w:val="002F2344"/>
    <w:rsid w:val="002F7A25"/>
    <w:rsid w:val="003033D8"/>
    <w:rsid w:val="00306897"/>
    <w:rsid w:val="0031066C"/>
    <w:rsid w:val="00310BBF"/>
    <w:rsid w:val="0032603F"/>
    <w:rsid w:val="003265EE"/>
    <w:rsid w:val="00330591"/>
    <w:rsid w:val="00330AB2"/>
    <w:rsid w:val="00331A47"/>
    <w:rsid w:val="00335782"/>
    <w:rsid w:val="00342B4D"/>
    <w:rsid w:val="00355575"/>
    <w:rsid w:val="00357E1A"/>
    <w:rsid w:val="0036078D"/>
    <w:rsid w:val="00365037"/>
    <w:rsid w:val="00365377"/>
    <w:rsid w:val="0037387D"/>
    <w:rsid w:val="003817B6"/>
    <w:rsid w:val="0038647F"/>
    <w:rsid w:val="00393FA4"/>
    <w:rsid w:val="0039533D"/>
    <w:rsid w:val="003A1AA1"/>
    <w:rsid w:val="003A2808"/>
    <w:rsid w:val="003C0065"/>
    <w:rsid w:val="003C66D9"/>
    <w:rsid w:val="003D3207"/>
    <w:rsid w:val="003E2E2A"/>
    <w:rsid w:val="003E3F4F"/>
    <w:rsid w:val="003E42FF"/>
    <w:rsid w:val="00405724"/>
    <w:rsid w:val="00405C48"/>
    <w:rsid w:val="004100C3"/>
    <w:rsid w:val="00411F72"/>
    <w:rsid w:val="00414DD2"/>
    <w:rsid w:val="0041549C"/>
    <w:rsid w:val="00426CB3"/>
    <w:rsid w:val="00430502"/>
    <w:rsid w:val="00432BCA"/>
    <w:rsid w:val="00433362"/>
    <w:rsid w:val="00434FAB"/>
    <w:rsid w:val="00442966"/>
    <w:rsid w:val="00445F2A"/>
    <w:rsid w:val="004515D8"/>
    <w:rsid w:val="00453AE6"/>
    <w:rsid w:val="004578C5"/>
    <w:rsid w:val="004643DF"/>
    <w:rsid w:val="00470455"/>
    <w:rsid w:val="004719B8"/>
    <w:rsid w:val="00482C12"/>
    <w:rsid w:val="00483473"/>
    <w:rsid w:val="0048594B"/>
    <w:rsid w:val="00491D56"/>
    <w:rsid w:val="004A015F"/>
    <w:rsid w:val="004A1C6D"/>
    <w:rsid w:val="004B182E"/>
    <w:rsid w:val="004B695B"/>
    <w:rsid w:val="004E22B3"/>
    <w:rsid w:val="004E328D"/>
    <w:rsid w:val="004E4EEB"/>
    <w:rsid w:val="004E520E"/>
    <w:rsid w:val="004E7140"/>
    <w:rsid w:val="004F37B4"/>
    <w:rsid w:val="005028E3"/>
    <w:rsid w:val="00504FC6"/>
    <w:rsid w:val="00510C3B"/>
    <w:rsid w:val="00510C7E"/>
    <w:rsid w:val="00511F52"/>
    <w:rsid w:val="0052016A"/>
    <w:rsid w:val="00520C6E"/>
    <w:rsid w:val="00526FE4"/>
    <w:rsid w:val="00532D6F"/>
    <w:rsid w:val="00536049"/>
    <w:rsid w:val="00536FF0"/>
    <w:rsid w:val="00543E37"/>
    <w:rsid w:val="00546C64"/>
    <w:rsid w:val="0054777C"/>
    <w:rsid w:val="005570AF"/>
    <w:rsid w:val="00562D87"/>
    <w:rsid w:val="00564525"/>
    <w:rsid w:val="00566EEC"/>
    <w:rsid w:val="00572311"/>
    <w:rsid w:val="00573797"/>
    <w:rsid w:val="00573ED9"/>
    <w:rsid w:val="005773CA"/>
    <w:rsid w:val="005823D2"/>
    <w:rsid w:val="005833B6"/>
    <w:rsid w:val="00590B12"/>
    <w:rsid w:val="00591188"/>
    <w:rsid w:val="0059240C"/>
    <w:rsid w:val="005A01DC"/>
    <w:rsid w:val="005A7BA2"/>
    <w:rsid w:val="005B7DC1"/>
    <w:rsid w:val="005C4B85"/>
    <w:rsid w:val="005E68F9"/>
    <w:rsid w:val="005F35DF"/>
    <w:rsid w:val="005F47C3"/>
    <w:rsid w:val="005F75BE"/>
    <w:rsid w:val="006012A4"/>
    <w:rsid w:val="006035BA"/>
    <w:rsid w:val="00605968"/>
    <w:rsid w:val="006111BF"/>
    <w:rsid w:val="00612FA9"/>
    <w:rsid w:val="006179D1"/>
    <w:rsid w:val="006229C3"/>
    <w:rsid w:val="006357C1"/>
    <w:rsid w:val="00635F18"/>
    <w:rsid w:val="006411A2"/>
    <w:rsid w:val="00642EE2"/>
    <w:rsid w:val="00644325"/>
    <w:rsid w:val="00644ADC"/>
    <w:rsid w:val="006469BE"/>
    <w:rsid w:val="00656E1B"/>
    <w:rsid w:val="00666CAD"/>
    <w:rsid w:val="00672B61"/>
    <w:rsid w:val="0067307D"/>
    <w:rsid w:val="00681197"/>
    <w:rsid w:val="00683E2F"/>
    <w:rsid w:val="006926F5"/>
    <w:rsid w:val="00696823"/>
    <w:rsid w:val="006A50AE"/>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357F0"/>
    <w:rsid w:val="00740ABF"/>
    <w:rsid w:val="007464A9"/>
    <w:rsid w:val="007561A0"/>
    <w:rsid w:val="00760401"/>
    <w:rsid w:val="007613DA"/>
    <w:rsid w:val="007654C4"/>
    <w:rsid w:val="007671F4"/>
    <w:rsid w:val="00776BAD"/>
    <w:rsid w:val="007771F5"/>
    <w:rsid w:val="00787A63"/>
    <w:rsid w:val="007907E1"/>
    <w:rsid w:val="00795768"/>
    <w:rsid w:val="00797948"/>
    <w:rsid w:val="007979D8"/>
    <w:rsid w:val="007A1EA9"/>
    <w:rsid w:val="007A3435"/>
    <w:rsid w:val="007A5337"/>
    <w:rsid w:val="007A5885"/>
    <w:rsid w:val="007A6C2E"/>
    <w:rsid w:val="007B3E87"/>
    <w:rsid w:val="007C14C9"/>
    <w:rsid w:val="007C43E9"/>
    <w:rsid w:val="007D21BC"/>
    <w:rsid w:val="007D6492"/>
    <w:rsid w:val="007D706A"/>
    <w:rsid w:val="007D795B"/>
    <w:rsid w:val="007E521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2A59"/>
    <w:rsid w:val="008661DA"/>
    <w:rsid w:val="00866905"/>
    <w:rsid w:val="00877509"/>
    <w:rsid w:val="00877DB0"/>
    <w:rsid w:val="0088677D"/>
    <w:rsid w:val="008963F5"/>
    <w:rsid w:val="008A19EC"/>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2283A"/>
    <w:rsid w:val="0092438F"/>
    <w:rsid w:val="0093080E"/>
    <w:rsid w:val="00936AD0"/>
    <w:rsid w:val="0094088E"/>
    <w:rsid w:val="00944B62"/>
    <w:rsid w:val="0095626C"/>
    <w:rsid w:val="0096256E"/>
    <w:rsid w:val="009651EE"/>
    <w:rsid w:val="00966C88"/>
    <w:rsid w:val="00972E11"/>
    <w:rsid w:val="009736CD"/>
    <w:rsid w:val="00977451"/>
    <w:rsid w:val="00981E02"/>
    <w:rsid w:val="00982A9D"/>
    <w:rsid w:val="009865E2"/>
    <w:rsid w:val="00990BA0"/>
    <w:rsid w:val="0099123C"/>
    <w:rsid w:val="009958E6"/>
    <w:rsid w:val="00997838"/>
    <w:rsid w:val="009B07E1"/>
    <w:rsid w:val="009B39A2"/>
    <w:rsid w:val="009C29D3"/>
    <w:rsid w:val="009C34F8"/>
    <w:rsid w:val="009D4948"/>
    <w:rsid w:val="009E52FE"/>
    <w:rsid w:val="009F37F8"/>
    <w:rsid w:val="00A0199B"/>
    <w:rsid w:val="00A07169"/>
    <w:rsid w:val="00A36CC6"/>
    <w:rsid w:val="00A4286F"/>
    <w:rsid w:val="00A44F59"/>
    <w:rsid w:val="00A46F2B"/>
    <w:rsid w:val="00A50C88"/>
    <w:rsid w:val="00A54F7E"/>
    <w:rsid w:val="00A56A67"/>
    <w:rsid w:val="00A6011E"/>
    <w:rsid w:val="00A616B9"/>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E7A48"/>
    <w:rsid w:val="00AF080A"/>
    <w:rsid w:val="00AF5C35"/>
    <w:rsid w:val="00B01519"/>
    <w:rsid w:val="00B01FE0"/>
    <w:rsid w:val="00B02F46"/>
    <w:rsid w:val="00B138CE"/>
    <w:rsid w:val="00B13B5B"/>
    <w:rsid w:val="00B155E6"/>
    <w:rsid w:val="00B1659F"/>
    <w:rsid w:val="00B17DE6"/>
    <w:rsid w:val="00B21207"/>
    <w:rsid w:val="00B25958"/>
    <w:rsid w:val="00B337E5"/>
    <w:rsid w:val="00B33D47"/>
    <w:rsid w:val="00B54DEC"/>
    <w:rsid w:val="00B61642"/>
    <w:rsid w:val="00B61915"/>
    <w:rsid w:val="00B62608"/>
    <w:rsid w:val="00B72FD7"/>
    <w:rsid w:val="00B75213"/>
    <w:rsid w:val="00B7664A"/>
    <w:rsid w:val="00B870DA"/>
    <w:rsid w:val="00B93CA7"/>
    <w:rsid w:val="00B960C8"/>
    <w:rsid w:val="00BA5D96"/>
    <w:rsid w:val="00BB7764"/>
    <w:rsid w:val="00BC09D6"/>
    <w:rsid w:val="00BD163C"/>
    <w:rsid w:val="00BD6839"/>
    <w:rsid w:val="00BE7617"/>
    <w:rsid w:val="00BE7C33"/>
    <w:rsid w:val="00BF06B7"/>
    <w:rsid w:val="00BF7B1A"/>
    <w:rsid w:val="00C032B0"/>
    <w:rsid w:val="00C057F1"/>
    <w:rsid w:val="00C10AB3"/>
    <w:rsid w:val="00C11C9E"/>
    <w:rsid w:val="00C14731"/>
    <w:rsid w:val="00C1490A"/>
    <w:rsid w:val="00C227D2"/>
    <w:rsid w:val="00C263D5"/>
    <w:rsid w:val="00C36B0F"/>
    <w:rsid w:val="00C457F8"/>
    <w:rsid w:val="00C53A30"/>
    <w:rsid w:val="00C66394"/>
    <w:rsid w:val="00C770E3"/>
    <w:rsid w:val="00C83D57"/>
    <w:rsid w:val="00CA76D4"/>
    <w:rsid w:val="00CB07BE"/>
    <w:rsid w:val="00CC1B20"/>
    <w:rsid w:val="00CD092C"/>
    <w:rsid w:val="00CD1E6D"/>
    <w:rsid w:val="00CD2A4A"/>
    <w:rsid w:val="00CD333B"/>
    <w:rsid w:val="00CD683A"/>
    <w:rsid w:val="00D078B6"/>
    <w:rsid w:val="00D12727"/>
    <w:rsid w:val="00D15D06"/>
    <w:rsid w:val="00D26B9A"/>
    <w:rsid w:val="00D40A5B"/>
    <w:rsid w:val="00D41DC4"/>
    <w:rsid w:val="00D432A0"/>
    <w:rsid w:val="00D43C79"/>
    <w:rsid w:val="00D46923"/>
    <w:rsid w:val="00D51CE6"/>
    <w:rsid w:val="00D54050"/>
    <w:rsid w:val="00D6143E"/>
    <w:rsid w:val="00D66639"/>
    <w:rsid w:val="00D71C71"/>
    <w:rsid w:val="00D72D05"/>
    <w:rsid w:val="00D73A3D"/>
    <w:rsid w:val="00D73E59"/>
    <w:rsid w:val="00D833B4"/>
    <w:rsid w:val="00D8677E"/>
    <w:rsid w:val="00D86909"/>
    <w:rsid w:val="00DA366B"/>
    <w:rsid w:val="00DA5D61"/>
    <w:rsid w:val="00DB7C36"/>
    <w:rsid w:val="00DC3D1F"/>
    <w:rsid w:val="00DD09EE"/>
    <w:rsid w:val="00DE47F7"/>
    <w:rsid w:val="00DE56ED"/>
    <w:rsid w:val="00DE7147"/>
    <w:rsid w:val="00DF0350"/>
    <w:rsid w:val="00E04CD0"/>
    <w:rsid w:val="00E11341"/>
    <w:rsid w:val="00E144CE"/>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7870"/>
    <w:rsid w:val="00E94D8A"/>
    <w:rsid w:val="00EA1843"/>
    <w:rsid w:val="00EA45AC"/>
    <w:rsid w:val="00EA68CC"/>
    <w:rsid w:val="00EA7A93"/>
    <w:rsid w:val="00EB0D03"/>
    <w:rsid w:val="00EC0F51"/>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051B"/>
    <w:rsid w:val="00F639CF"/>
    <w:rsid w:val="00F704A5"/>
    <w:rsid w:val="00F74900"/>
    <w:rsid w:val="00F83C98"/>
    <w:rsid w:val="00F95DC1"/>
    <w:rsid w:val="00F9682A"/>
    <w:rsid w:val="00FA0871"/>
    <w:rsid w:val="00FA0E44"/>
    <w:rsid w:val="00FA0F95"/>
    <w:rsid w:val="00FA4749"/>
    <w:rsid w:val="00FA49BF"/>
    <w:rsid w:val="00FA6819"/>
    <w:rsid w:val="00FB27D0"/>
    <w:rsid w:val="00FB4052"/>
    <w:rsid w:val="00FB690E"/>
    <w:rsid w:val="00FD036A"/>
    <w:rsid w:val="00FD2228"/>
    <w:rsid w:val="00FD758A"/>
    <w:rsid w:val="00FE1765"/>
    <w:rsid w:val="00FE2E47"/>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FE386C9-65AD-427A-B2FC-317F6ED4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1278</Words>
  <Characters>7291</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8552</CharactersWithSpaces>
  <SharedDoc>false</SharedDoc>
  <HLinks>
    <vt:vector size="6" baseType="variant">
      <vt:variant>
        <vt:i4>7733256</vt:i4>
      </vt:variant>
      <vt:variant>
        <vt:i4>0</vt:i4>
      </vt:variant>
      <vt:variant>
        <vt:i4>0</vt:i4>
      </vt:variant>
      <vt:variant>
        <vt:i4>5</vt:i4>
      </vt:variant>
      <vt:variant>
        <vt:lpwstr>http://www.nevo.co.il/Law_word/law06/tak-6898.pdf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שירות המדינה (מינויים) (הצהרה על רכוש) (עובדי משרד מבקר המדינה), תש"ע-2010</vt:lpwstr>
  </property>
  <property fmtid="{D5CDD505-2E9C-101B-9397-08002B2CF9AE}" pid="4" name="LAWNUMBER">
    <vt:lpwstr>0329</vt:lpwstr>
  </property>
  <property fmtid="{D5CDD505-2E9C-101B-9397-08002B2CF9AE}" pid="5" name="TYPE">
    <vt:lpwstr>01</vt:lpwstr>
  </property>
  <property fmtid="{D5CDD505-2E9C-101B-9397-08002B2CF9AE}" pid="6" name="CHNAME">
    <vt:lpwstr>שירות המדינה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3">
    <vt:lpwstr>רשויות ומשפט מנהלי</vt:lpwstr>
  </property>
  <property fmtid="{D5CDD505-2E9C-101B-9397-08002B2CF9AE}" pid="22" name="NOSE23">
    <vt:lpwstr>מבקר המדינה</vt:lpwstr>
  </property>
  <property fmtid="{D5CDD505-2E9C-101B-9397-08002B2CF9AE}" pid="23" name="NOSE33">
    <vt:lpwstr>מינויים</vt:lpwstr>
  </property>
  <property fmtid="{D5CDD505-2E9C-101B-9397-08002B2CF9AE}" pid="24" name="NOSE43">
    <vt:lpwstr>עובדי משרד המבקר</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NOSE41">
    <vt:lpwstr>הצהרה על רכוש</vt:lpwstr>
  </property>
  <property fmtid="{D5CDD505-2E9C-101B-9397-08002B2CF9AE}" pid="54" name="NOSE12">
    <vt:lpwstr>דיני חוקה </vt:lpwstr>
  </property>
  <property fmtid="{D5CDD505-2E9C-101B-9397-08002B2CF9AE}" pid="55" name="NOSE22">
    <vt:lpwstr>מבקר המדינה</vt:lpwstr>
  </property>
  <property fmtid="{D5CDD505-2E9C-101B-9397-08002B2CF9AE}" pid="56" name="NOSE32">
    <vt:lpwstr>משרד מבקר המדינה</vt:lpwstr>
  </property>
  <property fmtid="{D5CDD505-2E9C-101B-9397-08002B2CF9AE}" pid="57" name="NOSE42">
    <vt:lpwstr/>
  </property>
  <property fmtid="{D5CDD505-2E9C-101B-9397-08002B2CF9AE}" pid="58" name="NOSE11">
    <vt:lpwstr>רשויות ומשפט מנהלי</vt:lpwstr>
  </property>
  <property fmtid="{D5CDD505-2E9C-101B-9397-08002B2CF9AE}" pid="59" name="NOSE21">
    <vt:lpwstr>שירות המדינה</vt:lpwstr>
  </property>
  <property fmtid="{D5CDD505-2E9C-101B-9397-08002B2CF9AE}" pid="60" name="NOSE31">
    <vt:lpwstr>מינויים</vt:lpwstr>
  </property>
  <property fmtid="{D5CDD505-2E9C-101B-9397-08002B2CF9AE}" pid="61" name="MEKOR_NAME1">
    <vt:lpwstr>חוק שירות המדינה (מינויים)</vt:lpwstr>
  </property>
  <property fmtid="{D5CDD505-2E9C-101B-9397-08002B2CF9AE}" pid="62" name="MEKOR_SAIF1">
    <vt:lpwstr>35X;41X;55X</vt:lpwstr>
  </property>
  <property fmtid="{D5CDD505-2E9C-101B-9397-08002B2CF9AE}" pid="63" name="MEKORSAMCHUT">
    <vt:lpwstr/>
  </property>
  <property fmtid="{D5CDD505-2E9C-101B-9397-08002B2CF9AE}" pid="64" name="LINKK1">
    <vt:lpwstr>http://www.nevo.co.il/Law_word/law06/tak-6898.pdf;‎רשומות – תקנות כלליות#פורסמו ק"ת תש"ע ‏מס' 6898#מיום 21.6.2010 עמ' 1237‏</vt:lpwstr>
  </property>
</Properties>
</file>