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7EA" w:rsidRDefault="00E57FC2" w:rsidP="0031295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שירות המדינה (משמעת) (עבירות מ</w:t>
      </w:r>
      <w:r w:rsidR="00312953">
        <w:rPr>
          <w:rFonts w:cs="FrankRuehl"/>
          <w:sz w:val="32"/>
          <w:rtl/>
        </w:rPr>
        <w:t>שמעת לענין סעיף 19 לחוק), תשכ"ד</w:t>
      </w:r>
      <w:r w:rsidR="0031295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:rsidR="002E3CEE" w:rsidRPr="002E3CEE" w:rsidRDefault="002E3CEE" w:rsidP="002E3CEE">
      <w:pPr>
        <w:spacing w:line="320" w:lineRule="auto"/>
        <w:jc w:val="left"/>
        <w:rPr>
          <w:rFonts w:cs="FrankRuehl"/>
          <w:szCs w:val="26"/>
          <w:rtl/>
        </w:rPr>
      </w:pPr>
    </w:p>
    <w:p w:rsidR="002E3CEE" w:rsidRDefault="002E3CEE" w:rsidP="002E3CEE">
      <w:pPr>
        <w:spacing w:line="320" w:lineRule="auto"/>
        <w:jc w:val="left"/>
        <w:rPr>
          <w:rtl/>
        </w:rPr>
      </w:pPr>
    </w:p>
    <w:p w:rsidR="002E3CEE" w:rsidRPr="002E3CEE" w:rsidRDefault="002E3CEE" w:rsidP="002E3CEE">
      <w:pPr>
        <w:spacing w:line="320" w:lineRule="auto"/>
        <w:jc w:val="left"/>
        <w:rPr>
          <w:rFonts w:cs="Miriam"/>
          <w:szCs w:val="22"/>
          <w:rtl/>
        </w:rPr>
      </w:pPr>
      <w:r w:rsidRPr="002E3CEE">
        <w:rPr>
          <w:rFonts w:cs="Miriam"/>
          <w:szCs w:val="22"/>
          <w:rtl/>
        </w:rPr>
        <w:t>רשויות ומשפט מנהלי</w:t>
      </w:r>
      <w:r w:rsidRPr="002E3CEE">
        <w:rPr>
          <w:rFonts w:cs="FrankRuehl"/>
          <w:szCs w:val="26"/>
          <w:rtl/>
        </w:rPr>
        <w:t xml:space="preserve"> – שירות המדינה – משמעת</w:t>
      </w:r>
    </w:p>
    <w:p w:rsidR="00E57FC2" w:rsidRDefault="00E57FC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57F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57FC2" w:rsidRDefault="00E57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29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57FC2" w:rsidRDefault="00E57FC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57FC2" w:rsidRDefault="00E57F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57FC2" w:rsidRDefault="00E57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57F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57FC2" w:rsidRDefault="00E57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29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57FC2" w:rsidRDefault="00E57FC2">
            <w:pPr>
              <w:spacing w:line="240" w:lineRule="auto"/>
              <w:rPr>
                <w:sz w:val="24"/>
              </w:rPr>
            </w:pPr>
            <w:hyperlink w:anchor="Seif1" w:tooltip="עבירות משמע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57FC2" w:rsidRDefault="00E57F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 משמעת</w:t>
            </w:r>
          </w:p>
        </w:tc>
        <w:tc>
          <w:tcPr>
            <w:tcW w:w="1247" w:type="dxa"/>
          </w:tcPr>
          <w:p w:rsidR="00E57FC2" w:rsidRDefault="00E57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57F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57FC2" w:rsidRDefault="00E57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29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57FC2" w:rsidRDefault="00E57FC2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57FC2" w:rsidRDefault="00E57F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57FC2" w:rsidRDefault="00E57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57FC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57FC2" w:rsidRDefault="00E57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295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57FC2" w:rsidRDefault="00E57FC2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57FC2" w:rsidRDefault="00E57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E57FC2" w:rsidRDefault="00E57FC2">
            <w:pPr>
              <w:spacing w:line="240" w:lineRule="auto"/>
              <w:rPr>
                <w:sz w:val="24"/>
              </w:rPr>
            </w:pPr>
          </w:p>
        </w:tc>
      </w:tr>
    </w:tbl>
    <w:p w:rsidR="00E57FC2" w:rsidRDefault="00E57FC2">
      <w:pPr>
        <w:pStyle w:val="big-header"/>
        <w:ind w:left="0" w:right="1134"/>
        <w:rPr>
          <w:rFonts w:cs="FrankRuehl"/>
          <w:sz w:val="32"/>
          <w:rtl/>
        </w:rPr>
      </w:pPr>
    </w:p>
    <w:p w:rsidR="00E57FC2" w:rsidRDefault="00E57FC2" w:rsidP="002E3CE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 w:rsidR="00312953">
        <w:rPr>
          <w:rFonts w:cs="FrankRuehl" w:hint="cs"/>
          <w:sz w:val="32"/>
          <w:rtl/>
        </w:rPr>
        <w:t>נות שירות המדינה (משמעת)</w:t>
      </w:r>
      <w:r>
        <w:rPr>
          <w:rFonts w:cs="FrankRuehl" w:hint="cs"/>
          <w:sz w:val="32"/>
          <w:rtl/>
        </w:rPr>
        <w:t xml:space="preserve"> (עבירות משמעת לענין סעיף 19 לחוק), תשכ"ד</w:t>
      </w:r>
      <w:r w:rsidR="0031295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31295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57FC2" w:rsidRDefault="00E57FC2" w:rsidP="003129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19 ו-78 לחוק שירות המדינה (משמעת), תשכ"ג</w:t>
      </w:r>
      <w:r w:rsidR="003129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אני מתקין תקנות אלה:</w:t>
      </w:r>
    </w:p>
    <w:p w:rsidR="00E57FC2" w:rsidRDefault="00E57F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6pt;z-index:251656704" o:allowincell="f" filled="f" stroked="f" strokecolor="lime" strokeweight=".25pt">
            <v:textbox inset="0,0,0,0">
              <w:txbxContent>
                <w:p w:rsidR="00E57FC2" w:rsidRDefault="00E57F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312953">
        <w:rPr>
          <w:rStyle w:val="default"/>
          <w:rFonts w:cs="FrankRuehl"/>
          <w:rtl/>
        </w:rPr>
        <w:t>–</w:t>
      </w:r>
    </w:p>
    <w:p w:rsidR="00E57FC2" w:rsidRDefault="00E57FC2" w:rsidP="003129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כס" </w:t>
      </w:r>
      <w:r w:rsidR="003129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1 לחוק נכסי ה</w:t>
      </w:r>
      <w:r>
        <w:rPr>
          <w:rStyle w:val="default"/>
          <w:rFonts w:cs="FrankRuehl"/>
          <w:rtl/>
        </w:rPr>
        <w:t>מד</w:t>
      </w:r>
      <w:r>
        <w:rPr>
          <w:rStyle w:val="default"/>
          <w:rFonts w:cs="FrankRuehl" w:hint="cs"/>
          <w:rtl/>
        </w:rPr>
        <w:t>ינה, תשי"א</w:t>
      </w:r>
      <w:r w:rsidR="003129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1951.</w:t>
      </w:r>
    </w:p>
    <w:p w:rsidR="00E57FC2" w:rsidRDefault="00E57F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1.35pt;z-index:251657728" o:allowincell="f" filled="f" stroked="f" strokecolor="lime" strokeweight=".25pt">
            <v:textbox inset="0,0,0,0">
              <w:txbxContent>
                <w:p w:rsidR="00E57FC2" w:rsidRDefault="00E57F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 משמעת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בירות המפורטות בתוספת הן עבירות משמעת לענין סעיף 19 לחוק.</w:t>
      </w:r>
    </w:p>
    <w:p w:rsidR="00E57FC2" w:rsidRDefault="00E57FC2" w:rsidP="003129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9.4pt;z-index:251658752" o:allowincell="f" filled="f" stroked="f" strokecolor="lime" strokeweight=".25pt">
            <v:textbox inset="0,0,0,0">
              <w:txbxContent>
                <w:p w:rsidR="00E57FC2" w:rsidRDefault="00E57FC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 המדינה (משמעת) (עבירות משמעת לענין סעיף 19 לחוק), תשכ"ד</w:t>
      </w:r>
      <w:r w:rsidR="003129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:rsidR="00312953" w:rsidRDefault="003129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57FC2" w:rsidRPr="00312953" w:rsidRDefault="00E57FC2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3" w:name="med0"/>
      <w:bookmarkEnd w:id="3"/>
      <w:r w:rsidRPr="00312953">
        <w:rPr>
          <w:rFonts w:cs="FrankRuehl"/>
          <w:noProof/>
          <w:sz w:val="26"/>
          <w:szCs w:val="26"/>
          <w:rtl/>
        </w:rPr>
        <w:t>תו</w:t>
      </w:r>
      <w:r w:rsidRPr="00312953">
        <w:rPr>
          <w:rFonts w:cs="FrankRuehl" w:hint="cs"/>
          <w:noProof/>
          <w:sz w:val="26"/>
          <w:szCs w:val="26"/>
          <w:rtl/>
        </w:rPr>
        <w:t>ספת</w:t>
      </w:r>
    </w:p>
    <w:p w:rsidR="00E57FC2" w:rsidRDefault="00E57FC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שיית מעשה או התנהגות באופן הפוגע במשמעת שירות המדינה על ידי אחד מא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:</w:t>
      </w:r>
    </w:p>
    <w:p w:rsidR="00E57FC2" w:rsidRDefault="00E57F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שלנות במילוי תפקיד או התחמקות ממילויו;</w:t>
      </w:r>
    </w:p>
    <w:p w:rsidR="00E57FC2" w:rsidRDefault="00E57F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עדר מהעבודה ללא קבלת רשות מאדם המוסמך לכך;</w:t>
      </w:r>
    </w:p>
    <w:p w:rsidR="00E57FC2" w:rsidRDefault="00E57F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יחור לעבודה;</w:t>
      </w:r>
    </w:p>
    <w:p w:rsidR="00E57FC2" w:rsidRDefault="00E57F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פרעת העבודה, הקמת רעש, גרימת קטטה או הפרה אחרת של הסדר במקום העבודה או בשעת ביצוע העבודה;</w:t>
      </w:r>
    </w:p>
    <w:p w:rsidR="00E57FC2" w:rsidRDefault="00E57F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שמדה, איבוד או גרימת נזק אחר, ביודעין או ב</w:t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לנות, של נכס המדינה שערכו אינו עולה על 100 לירות;</w:t>
      </w:r>
    </w:p>
    <w:p w:rsidR="00E57FC2" w:rsidRDefault="00E57F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ימוש בנכס של המדינה שלא כדין;</w:t>
      </w:r>
    </w:p>
    <w:p w:rsidR="00E57FC2" w:rsidRDefault="00E57F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ימוש בלשון גסה או התנ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גות בלתי אדיבה או בלתי מנומסת, במקום העבודה או בשעת ביצוע העבודה, כלפי הציבור או כלפי עובד מדינה אחר.</w:t>
      </w:r>
    </w:p>
    <w:p w:rsidR="00E57FC2" w:rsidRDefault="00E57F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עשה או מחדל, שיש בהם משום אי קיום דב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המוטל על העובד כעובד המדינה, על פי נוהג או הוראה כללית או מיוחדת שניתנו לו כדין, או התרשלות בקיום המוטל עליו כא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ור, למעט </w:t>
      </w:r>
      <w:r w:rsidR="00312953">
        <w:rPr>
          <w:rStyle w:val="default"/>
          <w:rFonts w:cs="FrankRuehl"/>
          <w:rtl/>
        </w:rPr>
        <w:t>–</w:t>
      </w:r>
    </w:p>
    <w:p w:rsidR="00E57FC2" w:rsidRDefault="00E57F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עמולת בחירות לכנסת ולרשויות מקומיות בין כתלי מוסדות המדינה;</w:t>
      </w:r>
    </w:p>
    <w:p w:rsidR="00E57FC2" w:rsidRDefault="00E57F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צגת מודעות, כרוזים ופרסומים אחרים בעלי אופי מפלגתי, או עריכת </w:t>
      </w:r>
      <w:r>
        <w:rPr>
          <w:rStyle w:val="default"/>
          <w:rFonts w:cs="FrankRuehl"/>
          <w:rtl/>
        </w:rPr>
        <w:t>תע</w:t>
      </w:r>
      <w:r>
        <w:rPr>
          <w:rStyle w:val="default"/>
          <w:rFonts w:cs="FrankRuehl" w:hint="cs"/>
          <w:rtl/>
        </w:rPr>
        <w:t>מולה מפלגתית בדרך אחרת בין כתלי מוסדות המדינה;</w:t>
      </w:r>
    </w:p>
    <w:p w:rsidR="00E57FC2" w:rsidRDefault="00E57FC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בירה על הוראות בדבר סייגים והגבלות לפעילות עסקית, לחברות בת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גידים ולמתן רישוי.</w:t>
      </w:r>
    </w:p>
    <w:p w:rsidR="00E57FC2" w:rsidRDefault="00E57FC2" w:rsidP="003129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בפ</w:t>
      </w:r>
      <w:r>
        <w:rPr>
          <w:rStyle w:val="default"/>
          <w:rFonts w:cs="FrankRuehl" w:hint="cs"/>
          <w:rtl/>
        </w:rPr>
        <w:t xml:space="preserve">סקה זו "רישוי" </w:t>
      </w:r>
      <w:r w:rsidR="0031295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סמכות למתן היתר, רשיון, פטור או שחרור מכל סייג, תנאי או הגבלה המוטלים על פי דין, או סמכות להעניק טובת ה</w:t>
      </w:r>
      <w:r>
        <w:rPr>
          <w:rStyle w:val="default"/>
          <w:rFonts w:cs="FrankRuehl"/>
          <w:rtl/>
        </w:rPr>
        <w:t>נא</w:t>
      </w:r>
      <w:r>
        <w:rPr>
          <w:rStyle w:val="default"/>
          <w:rFonts w:cs="FrankRuehl" w:hint="cs"/>
          <w:rtl/>
        </w:rPr>
        <w:t>ה שאינה ניתנת כדין לכל דורש.</w:t>
      </w:r>
    </w:p>
    <w:p w:rsidR="00E57FC2" w:rsidRDefault="00E57F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12953" w:rsidRDefault="003129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57FC2" w:rsidRDefault="00E57FC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בתשרי תשכ"ד (13 באוקטובר 1963)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:rsidR="00E57FC2" w:rsidRDefault="00E57FC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312953" w:rsidRPr="00312953" w:rsidRDefault="00312953" w:rsidP="003129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12953" w:rsidRPr="00312953" w:rsidRDefault="00312953" w:rsidP="003129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57FC2" w:rsidRPr="00312953" w:rsidRDefault="00E57FC2" w:rsidP="003129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E57FC2" w:rsidRPr="00312953" w:rsidRDefault="00E57FC2" w:rsidP="0031295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57FC2" w:rsidRPr="0031295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2A08" w:rsidRDefault="00CC2A08">
      <w:pPr>
        <w:spacing w:line="240" w:lineRule="auto"/>
      </w:pPr>
      <w:r>
        <w:separator/>
      </w:r>
    </w:p>
  </w:endnote>
  <w:endnote w:type="continuationSeparator" w:id="0">
    <w:p w:rsidR="00CC2A08" w:rsidRDefault="00CC2A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7FC2" w:rsidRDefault="00E57F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57FC2" w:rsidRDefault="00E57F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57FC2" w:rsidRDefault="00E57F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2953">
      <w:rPr>
        <w:rFonts w:cs="TopType Jerushalmi"/>
        <w:noProof/>
        <w:color w:val="000000"/>
        <w:sz w:val="14"/>
        <w:szCs w:val="14"/>
      </w:rPr>
      <w:t>C:\Yael\hakika\Revadim\P221K2_004.doc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7FC2" w:rsidRDefault="00E57F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E3CE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57FC2" w:rsidRDefault="00E57F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57FC2" w:rsidRDefault="00E57F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2953">
      <w:rPr>
        <w:rFonts w:cs="TopType Jerushalmi"/>
        <w:noProof/>
        <w:color w:val="000000"/>
        <w:sz w:val="14"/>
        <w:szCs w:val="14"/>
      </w:rPr>
      <w:t>C:\Yael\hakika\Revadim\P221K2_004.doc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2A08" w:rsidRDefault="00CC2A08" w:rsidP="0031295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C2A08" w:rsidRDefault="00CC2A08">
      <w:pPr>
        <w:spacing w:line="240" w:lineRule="auto"/>
      </w:pPr>
      <w:r>
        <w:continuationSeparator/>
      </w:r>
    </w:p>
  </w:footnote>
  <w:footnote w:id="1">
    <w:p w:rsidR="00312953" w:rsidRPr="00312953" w:rsidRDefault="00312953" w:rsidP="003129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1295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D47EA">
          <w:rPr>
            <w:rStyle w:val="Hyperlink"/>
            <w:rFonts w:cs="FrankRuehl" w:hint="cs"/>
            <w:rtl/>
          </w:rPr>
          <w:t>ק"ת תשכ"ד מס' 1502</w:t>
        </w:r>
      </w:hyperlink>
      <w:r>
        <w:rPr>
          <w:rFonts w:cs="FrankRuehl" w:hint="cs"/>
          <w:rtl/>
        </w:rPr>
        <w:t xml:space="preserve"> מיום 24.10.1963 עמ' 115.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7FC2" w:rsidRDefault="00E57F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(משמעת), (עבירות משמעת לענין סעיף 19 לחוק), תשכ"ד–1963</w:t>
    </w:r>
  </w:p>
  <w:p w:rsidR="00E57FC2" w:rsidRDefault="00E57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57FC2" w:rsidRDefault="00E57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7FC2" w:rsidRDefault="00312953" w:rsidP="0031295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(משמעת)</w:t>
    </w:r>
    <w:r w:rsidR="00E57FC2">
      <w:rPr>
        <w:rFonts w:hAnsi="FrankRuehl" w:cs="FrankRuehl"/>
        <w:color w:val="000000"/>
        <w:sz w:val="28"/>
        <w:szCs w:val="28"/>
        <w:rtl/>
      </w:rPr>
      <w:t xml:space="preserve"> (עבירות משמעת לענין סעיף 19 לחוק), תשכ"ד</w:t>
    </w:r>
    <w:r>
      <w:rPr>
        <w:rFonts w:hAnsi="FrankRuehl" w:cs="FrankRuehl" w:hint="cs"/>
        <w:color w:val="000000"/>
        <w:sz w:val="28"/>
        <w:szCs w:val="28"/>
        <w:rtl/>
      </w:rPr>
      <w:t>-</w:t>
    </w:r>
    <w:r w:rsidR="00E57FC2">
      <w:rPr>
        <w:rFonts w:hAnsi="FrankRuehl" w:cs="FrankRuehl"/>
        <w:color w:val="000000"/>
        <w:sz w:val="28"/>
        <w:szCs w:val="28"/>
        <w:rtl/>
      </w:rPr>
      <w:t>1963</w:t>
    </w:r>
  </w:p>
  <w:p w:rsidR="00E57FC2" w:rsidRDefault="00E57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57FC2" w:rsidRDefault="00E57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47EA"/>
    <w:rsid w:val="00220344"/>
    <w:rsid w:val="0022232D"/>
    <w:rsid w:val="002746B7"/>
    <w:rsid w:val="002E3CEE"/>
    <w:rsid w:val="00312953"/>
    <w:rsid w:val="006114DD"/>
    <w:rsid w:val="006265D3"/>
    <w:rsid w:val="007D47EA"/>
    <w:rsid w:val="00CC2A08"/>
    <w:rsid w:val="00E5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6A1BE33-73E4-441B-88FB-BA2AF524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312953"/>
    <w:rPr>
      <w:sz w:val="20"/>
      <w:szCs w:val="20"/>
    </w:rPr>
  </w:style>
  <w:style w:type="character" w:styleId="a6">
    <w:name w:val="footnote reference"/>
    <w:basedOn w:val="a0"/>
    <w:semiHidden/>
    <w:rsid w:val="003129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5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221ב</vt:lpstr>
    </vt:vector>
  </TitlesOfParts>
  <Company/>
  <LinksUpToDate>false</LinksUpToDate>
  <CharactersWithSpaces>2031</CharactersWithSpaces>
  <SharedDoc>false</SharedDoc>
  <HLinks>
    <vt:vector size="30" baseType="variant"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221ב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P221K2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(משמעת) (עבירות משמעת לענין סעיף 19 לחוק), תשכ"ד-1963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MEKOR_NAME1">
    <vt:lpwstr>חוק שירות המדינה (משמעת)</vt:lpwstr>
  </property>
  <property fmtid="{D5CDD505-2E9C-101B-9397-08002B2CF9AE}" pid="8" name="MEKOR_SAIF1">
    <vt:lpwstr>19X;78X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שירות המדינה</vt:lpwstr>
  </property>
  <property fmtid="{D5CDD505-2E9C-101B-9397-08002B2CF9AE}" pid="11" name="NOSE31">
    <vt:lpwstr>משמעת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