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368" w:rsidRDefault="007F6368">
      <w:pPr>
        <w:pStyle w:val="big-header"/>
        <w:ind w:left="0" w:right="1134"/>
        <w:rPr>
          <w:rFonts w:hint="cs"/>
          <w:rtl/>
        </w:rPr>
      </w:pPr>
      <w:r>
        <w:rPr>
          <w:rtl/>
        </w:rPr>
        <w:t>תקנות שירות הקבע בצבא-הגנה לישראל (גימלאות) (הגשת תביעות, הצהרות והודעות), תשי"ח</w:t>
      </w:r>
      <w:r>
        <w:rPr>
          <w:rFonts w:hint="cs"/>
          <w:rtl/>
        </w:rPr>
        <w:t>-</w:t>
      </w:r>
      <w:r>
        <w:rPr>
          <w:rtl/>
        </w:rPr>
        <w:t>1958</w:t>
      </w:r>
    </w:p>
    <w:p w:rsidR="007F6368" w:rsidRDefault="007F6368">
      <w:pPr>
        <w:pStyle w:val="big-header"/>
        <w:ind w:left="0" w:right="1134"/>
        <w:rPr>
          <w:rFonts w:hint="cs"/>
          <w:color w:val="008000"/>
          <w:rtl/>
        </w:rPr>
      </w:pPr>
      <w:r>
        <w:rPr>
          <w:rFonts w:hint="cs"/>
          <w:color w:val="008000"/>
          <w:rtl/>
        </w:rPr>
        <w:t>רבדים בחקיקה</w:t>
      </w:r>
    </w:p>
    <w:p w:rsidR="009E29F5" w:rsidRPr="009E29F5" w:rsidRDefault="009E29F5" w:rsidP="009E29F5">
      <w:pPr>
        <w:spacing w:line="320" w:lineRule="auto"/>
        <w:jc w:val="left"/>
        <w:rPr>
          <w:rFonts w:cs="FrankRuehl"/>
          <w:szCs w:val="26"/>
          <w:rtl/>
        </w:rPr>
      </w:pPr>
    </w:p>
    <w:p w:rsidR="009E29F5" w:rsidRPr="009E29F5" w:rsidRDefault="009E29F5" w:rsidP="009E29F5">
      <w:pPr>
        <w:spacing w:line="320" w:lineRule="auto"/>
        <w:jc w:val="left"/>
        <w:rPr>
          <w:rFonts w:cs="Miriam" w:hint="cs"/>
          <w:szCs w:val="22"/>
          <w:rtl/>
        </w:rPr>
      </w:pPr>
      <w:r w:rsidRPr="009E29F5">
        <w:rPr>
          <w:rFonts w:cs="Miriam"/>
          <w:szCs w:val="22"/>
          <w:rtl/>
        </w:rPr>
        <w:t>בטחון</w:t>
      </w:r>
      <w:r w:rsidRPr="009E29F5">
        <w:rPr>
          <w:rFonts w:cs="FrankRuehl"/>
          <w:szCs w:val="26"/>
          <w:rtl/>
        </w:rPr>
        <w:t xml:space="preserve"> – צה"ל – שרות קבע (גמלאות)</w:t>
      </w:r>
    </w:p>
    <w:p w:rsidR="007F6368" w:rsidRDefault="007F6368">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F6368">
        <w:tblPrEx>
          <w:tblCellMar>
            <w:top w:w="0" w:type="dxa"/>
            <w:bottom w:w="0" w:type="dxa"/>
          </w:tblCellMar>
        </w:tblPrEx>
        <w:tc>
          <w:tcPr>
            <w:tcW w:w="850" w:type="dxa"/>
          </w:tcPr>
          <w:p w:rsidR="007F6368" w:rsidRDefault="007F636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F6368" w:rsidRDefault="007F6368">
            <w:pPr>
              <w:spacing w:line="240" w:lineRule="auto"/>
              <w:rPr>
                <w:sz w:val="24"/>
              </w:rPr>
            </w:pPr>
            <w:hyperlink w:anchor="Seif0" w:tooltip="הגשת תביעה לגימלה" w:history="1">
              <w:r>
                <w:rPr>
                  <w:rStyle w:val="Hyperlink"/>
                </w:rPr>
                <w:t>Go</w:t>
              </w:r>
            </w:hyperlink>
          </w:p>
        </w:tc>
        <w:tc>
          <w:tcPr>
            <w:tcW w:w="5669" w:type="dxa"/>
          </w:tcPr>
          <w:p w:rsidR="007F6368" w:rsidRDefault="007F6368">
            <w:pPr>
              <w:spacing w:line="240" w:lineRule="auto"/>
              <w:rPr>
                <w:sz w:val="24"/>
                <w:rtl/>
              </w:rPr>
            </w:pPr>
            <w:r>
              <w:rPr>
                <w:sz w:val="24"/>
                <w:rtl/>
              </w:rPr>
              <w:t>הגשת תביעה לגימלה</w:t>
            </w:r>
          </w:p>
        </w:tc>
        <w:tc>
          <w:tcPr>
            <w:tcW w:w="1247" w:type="dxa"/>
          </w:tcPr>
          <w:p w:rsidR="007F6368" w:rsidRDefault="007F6368">
            <w:pPr>
              <w:spacing w:line="240" w:lineRule="auto"/>
              <w:rPr>
                <w:sz w:val="24"/>
              </w:rPr>
            </w:pPr>
            <w:r>
              <w:rPr>
                <w:sz w:val="24"/>
                <w:rtl/>
              </w:rPr>
              <w:t xml:space="preserve">סעיף 1 </w:t>
            </w:r>
          </w:p>
        </w:tc>
      </w:tr>
      <w:tr w:rsidR="007F6368">
        <w:tblPrEx>
          <w:tblCellMar>
            <w:top w:w="0" w:type="dxa"/>
            <w:bottom w:w="0" w:type="dxa"/>
          </w:tblCellMar>
        </w:tblPrEx>
        <w:tc>
          <w:tcPr>
            <w:tcW w:w="850" w:type="dxa"/>
          </w:tcPr>
          <w:p w:rsidR="007F6368" w:rsidRDefault="007F636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F6368" w:rsidRDefault="007F6368">
            <w:pPr>
              <w:spacing w:line="240" w:lineRule="auto"/>
              <w:rPr>
                <w:sz w:val="24"/>
              </w:rPr>
            </w:pPr>
            <w:hyperlink w:anchor="Seif1" w:tooltip="הגשת הצהרות" w:history="1">
              <w:r>
                <w:rPr>
                  <w:rStyle w:val="Hyperlink"/>
                </w:rPr>
                <w:t>Go</w:t>
              </w:r>
            </w:hyperlink>
          </w:p>
        </w:tc>
        <w:tc>
          <w:tcPr>
            <w:tcW w:w="5669" w:type="dxa"/>
          </w:tcPr>
          <w:p w:rsidR="007F6368" w:rsidRDefault="007F6368">
            <w:pPr>
              <w:spacing w:line="240" w:lineRule="auto"/>
              <w:rPr>
                <w:sz w:val="24"/>
                <w:rtl/>
              </w:rPr>
            </w:pPr>
            <w:r>
              <w:rPr>
                <w:sz w:val="24"/>
                <w:rtl/>
              </w:rPr>
              <w:t>הגשת הצהרות</w:t>
            </w:r>
          </w:p>
        </w:tc>
        <w:tc>
          <w:tcPr>
            <w:tcW w:w="1247" w:type="dxa"/>
          </w:tcPr>
          <w:p w:rsidR="007F6368" w:rsidRDefault="007F6368">
            <w:pPr>
              <w:spacing w:line="240" w:lineRule="auto"/>
              <w:rPr>
                <w:sz w:val="24"/>
              </w:rPr>
            </w:pPr>
            <w:r>
              <w:rPr>
                <w:sz w:val="24"/>
                <w:rtl/>
              </w:rPr>
              <w:t xml:space="preserve">סעיף 2 </w:t>
            </w:r>
          </w:p>
        </w:tc>
      </w:tr>
      <w:tr w:rsidR="007F6368">
        <w:tblPrEx>
          <w:tblCellMar>
            <w:top w:w="0" w:type="dxa"/>
            <w:bottom w:w="0" w:type="dxa"/>
          </w:tblCellMar>
        </w:tblPrEx>
        <w:tc>
          <w:tcPr>
            <w:tcW w:w="850" w:type="dxa"/>
          </w:tcPr>
          <w:p w:rsidR="007F6368" w:rsidRDefault="007F636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F6368" w:rsidRDefault="007F6368">
            <w:pPr>
              <w:spacing w:line="240" w:lineRule="auto"/>
              <w:rPr>
                <w:sz w:val="24"/>
              </w:rPr>
            </w:pPr>
            <w:hyperlink w:anchor="Seif2" w:tooltip="מסירת הודעות" w:history="1">
              <w:r>
                <w:rPr>
                  <w:rStyle w:val="Hyperlink"/>
                </w:rPr>
                <w:t>Go</w:t>
              </w:r>
            </w:hyperlink>
          </w:p>
        </w:tc>
        <w:tc>
          <w:tcPr>
            <w:tcW w:w="5669" w:type="dxa"/>
          </w:tcPr>
          <w:p w:rsidR="007F6368" w:rsidRDefault="007F6368">
            <w:pPr>
              <w:spacing w:line="240" w:lineRule="auto"/>
              <w:rPr>
                <w:sz w:val="24"/>
                <w:rtl/>
              </w:rPr>
            </w:pPr>
            <w:r>
              <w:rPr>
                <w:sz w:val="24"/>
                <w:rtl/>
              </w:rPr>
              <w:t>מסירת הודעות</w:t>
            </w:r>
          </w:p>
        </w:tc>
        <w:tc>
          <w:tcPr>
            <w:tcW w:w="1247" w:type="dxa"/>
          </w:tcPr>
          <w:p w:rsidR="007F6368" w:rsidRDefault="007F6368">
            <w:pPr>
              <w:spacing w:line="240" w:lineRule="auto"/>
              <w:rPr>
                <w:sz w:val="24"/>
              </w:rPr>
            </w:pPr>
            <w:r>
              <w:rPr>
                <w:sz w:val="24"/>
                <w:rtl/>
              </w:rPr>
              <w:t xml:space="preserve">סעיף 3 </w:t>
            </w:r>
          </w:p>
        </w:tc>
      </w:tr>
      <w:tr w:rsidR="007F6368">
        <w:tblPrEx>
          <w:tblCellMar>
            <w:top w:w="0" w:type="dxa"/>
            <w:bottom w:w="0" w:type="dxa"/>
          </w:tblCellMar>
        </w:tblPrEx>
        <w:tc>
          <w:tcPr>
            <w:tcW w:w="850" w:type="dxa"/>
          </w:tcPr>
          <w:p w:rsidR="007F6368" w:rsidRDefault="007F636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F6368" w:rsidRDefault="007F6368">
            <w:pPr>
              <w:spacing w:line="240" w:lineRule="auto"/>
              <w:rPr>
                <w:sz w:val="24"/>
              </w:rPr>
            </w:pPr>
            <w:hyperlink w:anchor="Seif3" w:tooltip="השם" w:history="1">
              <w:r>
                <w:rPr>
                  <w:rStyle w:val="Hyperlink"/>
                </w:rPr>
                <w:t>Go</w:t>
              </w:r>
            </w:hyperlink>
          </w:p>
        </w:tc>
        <w:tc>
          <w:tcPr>
            <w:tcW w:w="5669" w:type="dxa"/>
          </w:tcPr>
          <w:p w:rsidR="007F6368" w:rsidRDefault="007F6368">
            <w:pPr>
              <w:spacing w:line="240" w:lineRule="auto"/>
              <w:rPr>
                <w:sz w:val="24"/>
                <w:rtl/>
              </w:rPr>
            </w:pPr>
            <w:r>
              <w:rPr>
                <w:sz w:val="24"/>
                <w:rtl/>
              </w:rPr>
              <w:t>השם</w:t>
            </w:r>
          </w:p>
        </w:tc>
        <w:tc>
          <w:tcPr>
            <w:tcW w:w="1247" w:type="dxa"/>
          </w:tcPr>
          <w:p w:rsidR="007F6368" w:rsidRDefault="007F6368">
            <w:pPr>
              <w:spacing w:line="240" w:lineRule="auto"/>
              <w:rPr>
                <w:sz w:val="24"/>
              </w:rPr>
            </w:pPr>
            <w:r>
              <w:rPr>
                <w:sz w:val="24"/>
                <w:rtl/>
              </w:rPr>
              <w:t xml:space="preserve">סעיף 4 </w:t>
            </w:r>
          </w:p>
        </w:tc>
      </w:tr>
    </w:tbl>
    <w:p w:rsidR="007F6368" w:rsidRDefault="007F6368">
      <w:pPr>
        <w:pStyle w:val="big-header"/>
        <w:ind w:left="0" w:right="1134"/>
        <w:rPr>
          <w:rtl/>
        </w:rPr>
      </w:pPr>
    </w:p>
    <w:p w:rsidR="007F6368" w:rsidRPr="009E29F5" w:rsidRDefault="007F6368" w:rsidP="009E29F5">
      <w:pPr>
        <w:pStyle w:val="big-header"/>
        <w:ind w:left="0" w:right="1134"/>
        <w:rPr>
          <w:rStyle w:val="default"/>
          <w:rFonts w:cs="FrankRuehl" w:hint="cs"/>
          <w:szCs w:val="32"/>
          <w:rtl/>
        </w:rPr>
      </w:pPr>
      <w:r>
        <w:rPr>
          <w:rtl/>
        </w:rPr>
        <w:br w:type="page"/>
      </w:r>
      <w:r>
        <w:rPr>
          <w:rtl/>
        </w:rPr>
        <w:lastRenderedPageBreak/>
        <w:t>ת</w:t>
      </w:r>
      <w:r>
        <w:rPr>
          <w:rFonts w:hint="cs"/>
          <w:rtl/>
        </w:rPr>
        <w:t>קנות שירות הקבע בצבא-הגנה לישראל (גימלאות) (הגשת תביעות, הצהרות וה</w:t>
      </w:r>
      <w:r>
        <w:rPr>
          <w:rtl/>
        </w:rPr>
        <w:t>ו</w:t>
      </w:r>
      <w:r>
        <w:rPr>
          <w:rFonts w:hint="cs"/>
          <w:rtl/>
        </w:rPr>
        <w:t>דעות), תשי"ח-1958</w:t>
      </w:r>
      <w:r>
        <w:rPr>
          <w:rStyle w:val="default"/>
          <w:rtl/>
        </w:rPr>
        <w:footnoteReference w:customMarkFollows="1" w:id="1"/>
        <w:t>*</w:t>
      </w:r>
    </w:p>
    <w:p w:rsidR="007F6368" w:rsidRDefault="007F636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56 לחוק שירות הקבע בצבא-הגנה לישראל (גימלאות), תשי"ד-1954, אני מתקין תקנות אלה:</w:t>
      </w:r>
    </w:p>
    <w:p w:rsidR="007F6368" w:rsidRDefault="007F6368">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3.7pt;z-index:251656192" o:allowincell="f" filled="f" stroked="f" strokecolor="lime" strokeweight=".25pt">
            <v:textbox inset="0,0,0,0">
              <w:txbxContent>
                <w:p w:rsidR="007F6368" w:rsidRDefault="007F6368">
                  <w:pPr>
                    <w:spacing w:line="160" w:lineRule="exact"/>
                    <w:jc w:val="left"/>
                    <w:rPr>
                      <w:rFonts w:cs="Miriam"/>
                      <w:noProof/>
                      <w:szCs w:val="18"/>
                      <w:rtl/>
                    </w:rPr>
                  </w:pPr>
                  <w:r>
                    <w:rPr>
                      <w:rFonts w:cs="Miriam"/>
                      <w:szCs w:val="18"/>
                      <w:rtl/>
                    </w:rPr>
                    <w:t>ה</w:t>
                  </w:r>
                  <w:r>
                    <w:rPr>
                      <w:rFonts w:cs="Miriam" w:hint="cs"/>
                      <w:szCs w:val="18"/>
                      <w:rtl/>
                    </w:rPr>
                    <w:t>גשת תביעה לגימלה</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התובע גימלה יגיש לממונה את תביעתו בשלושה העתקים לפי טופס שיורה הממונה.</w:t>
      </w:r>
    </w:p>
    <w:p w:rsidR="007F6368" w:rsidRDefault="007F636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התביעה תוגש במכתב רשום ויצ</w:t>
      </w:r>
      <w:r>
        <w:rPr>
          <w:rStyle w:val="default"/>
          <w:rFonts w:cs="FrankRuehl"/>
          <w:rtl/>
        </w:rPr>
        <w:t>ו</w:t>
      </w:r>
      <w:r>
        <w:rPr>
          <w:rStyle w:val="default"/>
          <w:rFonts w:cs="FrankRuehl" w:hint="cs"/>
          <w:rtl/>
        </w:rPr>
        <w:t>רפו אליה תעודות שיש בהן כדי לבסס את התביעה.</w:t>
      </w:r>
    </w:p>
    <w:p w:rsidR="007F6368" w:rsidRDefault="007F6368">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0.8pt;z-index:251657216" o:allowincell="f" filled="f" stroked="f" strokecolor="lime" strokeweight=".25pt">
            <v:textbox inset="0,0,0,0">
              <w:txbxContent>
                <w:p w:rsidR="007F6368" w:rsidRDefault="007F6368">
                  <w:pPr>
                    <w:spacing w:line="160" w:lineRule="exact"/>
                    <w:jc w:val="left"/>
                    <w:rPr>
                      <w:rFonts w:cs="Miriam"/>
                      <w:noProof/>
                      <w:szCs w:val="18"/>
                      <w:rtl/>
                    </w:rPr>
                  </w:pPr>
                  <w:r>
                    <w:rPr>
                      <w:rFonts w:cs="Miriam"/>
                      <w:szCs w:val="18"/>
                      <w:rtl/>
                    </w:rPr>
                    <w:t>ה</w:t>
                  </w:r>
                  <w:r>
                    <w:rPr>
                      <w:rFonts w:cs="Miriam" w:hint="cs"/>
                      <w:szCs w:val="18"/>
                      <w:rtl/>
                    </w:rPr>
                    <w:t>גשת הצהרות</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קבל גימלה יצהיר, לפי דרישת הממונה, כי לא אירע מאורע שיש בו כדי להשפיע על זכותו לקבל גימלה ועל שיעור הגימלה המשתלמת לו.</w:t>
      </w:r>
    </w:p>
    <w:p w:rsidR="007F6368" w:rsidRDefault="007F6368">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2.65pt;z-index:251658240" o:allowincell="f" filled="f" stroked="f" strokecolor="lime" strokeweight=".25pt">
            <v:textbox inset="0,0,0,0">
              <w:txbxContent>
                <w:p w:rsidR="007F6368" w:rsidRDefault="007F6368">
                  <w:pPr>
                    <w:spacing w:line="160" w:lineRule="exact"/>
                    <w:jc w:val="left"/>
                    <w:rPr>
                      <w:rFonts w:cs="Miriam"/>
                      <w:noProof/>
                      <w:szCs w:val="18"/>
                      <w:rtl/>
                    </w:rPr>
                  </w:pPr>
                  <w:r>
                    <w:rPr>
                      <w:rFonts w:cs="Miriam"/>
                      <w:szCs w:val="18"/>
                      <w:rtl/>
                    </w:rPr>
                    <w:t>מ</w:t>
                  </w:r>
                  <w:r>
                    <w:rPr>
                      <w:rFonts w:cs="Miriam" w:hint="cs"/>
                      <w:szCs w:val="18"/>
                      <w:rtl/>
                    </w:rPr>
                    <w:t>סירת הוד</w:t>
                  </w:r>
                  <w:r>
                    <w:rPr>
                      <w:rFonts w:cs="Miriam"/>
                      <w:szCs w:val="18"/>
                      <w:rtl/>
                    </w:rPr>
                    <w:t>ע</w:t>
                  </w:r>
                  <w:r>
                    <w:rPr>
                      <w:rFonts w:cs="Miriam" w:hint="cs"/>
                      <w:szCs w:val="18"/>
                      <w:rtl/>
                    </w:rPr>
                    <w:t>ות</w:t>
                  </w:r>
                </w:p>
                <w:p w:rsidR="007F6368" w:rsidRDefault="007F6368">
                  <w:pPr>
                    <w:spacing w:line="160" w:lineRule="exact"/>
                    <w:jc w:val="left"/>
                    <w:rPr>
                      <w:rFonts w:cs="Miriam"/>
                      <w:noProof/>
                      <w:szCs w:val="18"/>
                      <w:rtl/>
                    </w:rPr>
                  </w:pPr>
                  <w:r>
                    <w:rPr>
                      <w:rFonts w:cs="Miriam"/>
                      <w:szCs w:val="18"/>
                      <w:rtl/>
                    </w:rPr>
                    <w:t>ת</w:t>
                  </w:r>
                  <w:r>
                    <w:rPr>
                      <w:rFonts w:cs="Miriam" w:hint="cs"/>
                      <w:szCs w:val="18"/>
                      <w:rtl/>
                    </w:rPr>
                    <w:t>ק' תשכ"ט-1968</w:t>
                  </w:r>
                </w:p>
              </w:txbxContent>
            </v:textbox>
            <w10:anchorlock/>
          </v:rect>
        </w:pict>
      </w:r>
      <w:r>
        <w:rPr>
          <w:rStyle w:val="big-number"/>
          <w:rtl/>
        </w:rPr>
        <w:t>3.</w:t>
      </w:r>
      <w:r>
        <w:rPr>
          <w:rStyle w:val="big-number"/>
          <w:rtl/>
        </w:rPr>
        <w:tab/>
      </w:r>
      <w:r>
        <w:rPr>
          <w:rStyle w:val="default"/>
          <w:rFonts w:cs="FrankRuehl"/>
          <w:rtl/>
        </w:rPr>
        <w:t>ו</w:t>
      </w:r>
      <w:r>
        <w:rPr>
          <w:rStyle w:val="default"/>
          <w:rFonts w:cs="FrankRuehl" w:hint="cs"/>
          <w:rtl/>
        </w:rPr>
        <w:t xml:space="preserve">אלה המאורעות שמקבל הגימלה יודיע עליהם </w:t>
      </w:r>
      <w:r>
        <w:rPr>
          <w:rStyle w:val="default"/>
          <w:rFonts w:cs="FrankRuehl"/>
          <w:rtl/>
        </w:rPr>
        <w:t>ב</w:t>
      </w:r>
      <w:r>
        <w:rPr>
          <w:rStyle w:val="default"/>
          <w:rFonts w:cs="FrankRuehl" w:hint="cs"/>
          <w:rtl/>
        </w:rPr>
        <w:t>כתב לממונה תוך שלושים יום מיום שאירעו לו:</w:t>
      </w:r>
    </w:p>
    <w:p w:rsidR="007F6368" w:rsidRDefault="007F636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קבלת משכורת מאוצר המדינה או מקופה ציבורית שנקבעה לפ</w:t>
      </w:r>
      <w:r>
        <w:rPr>
          <w:rStyle w:val="default"/>
          <w:rFonts w:cs="FrankRuehl"/>
          <w:rtl/>
        </w:rPr>
        <w:t>י</w:t>
      </w:r>
      <w:r>
        <w:rPr>
          <w:rStyle w:val="default"/>
          <w:rFonts w:cs="FrankRuehl" w:hint="cs"/>
          <w:rtl/>
        </w:rPr>
        <w:t xml:space="preserve"> סעיף 31 לחוק (להלן - קופה ציבורית) ושיעורה;</w:t>
      </w:r>
    </w:p>
    <w:p w:rsidR="007F6368" w:rsidRDefault="007F636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קבלת קיצבה נוספת לפי החוק ושיעורה;</w:t>
      </w:r>
    </w:p>
    <w:p w:rsidR="007F6368" w:rsidRDefault="007F636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קבלת קיצבה לפי חוק הביטוח הלאומי, תשי"ד-1953, ושיעורה;</w:t>
      </w:r>
    </w:p>
    <w:p w:rsidR="007F6368" w:rsidRDefault="007F636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קבלת גימלה לפי חוקי השיקום, כמשמעותם בסעיף 30 לחוק, ושיעורה;</w:t>
      </w:r>
    </w:p>
    <w:p w:rsidR="007F6368" w:rsidRDefault="007F636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קבלת קיצבה או תשלום המשתלמים לפי חוק אחר או</w:t>
      </w:r>
      <w:r>
        <w:rPr>
          <w:rStyle w:val="default"/>
          <w:rFonts w:cs="FrankRuehl"/>
          <w:rtl/>
        </w:rPr>
        <w:t xml:space="preserve"> </w:t>
      </w:r>
      <w:r>
        <w:rPr>
          <w:rStyle w:val="default"/>
          <w:rFonts w:cs="FrankRuehl" w:hint="cs"/>
          <w:rtl/>
        </w:rPr>
        <w:t>לפי הסכם או הסדר מאוצר המדינה או מקופה ציבורית או מקרן פנסיה או מקרן תגמולין שהקופה הציבורית קשורה בהן לצורך קיצבה או תשלום כאמור וכן שיעור של קיצבה או תשלום כאמור;</w:t>
      </w:r>
    </w:p>
    <w:p w:rsidR="007F6368" w:rsidRDefault="007F6368">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נישואין, גירושין, פטירתו של שאיר;</w:t>
      </w:r>
    </w:p>
    <w:p w:rsidR="007F6368" w:rsidRDefault="007F6368">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היות ילד, תלוי או אלמנה לעומד ברשות עצמו;</w:t>
      </w:r>
    </w:p>
    <w:p w:rsidR="007F6368" w:rsidRDefault="007F6368">
      <w:pPr>
        <w:pStyle w:val="P22"/>
        <w:spacing w:before="72"/>
        <w:ind w:left="1021"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כל</w:t>
      </w:r>
      <w:r>
        <w:rPr>
          <w:rStyle w:val="default"/>
          <w:rFonts w:cs="FrankRuehl"/>
          <w:rtl/>
        </w:rPr>
        <w:t xml:space="preserve"> </w:t>
      </w:r>
      <w:r>
        <w:rPr>
          <w:rStyle w:val="default"/>
          <w:rFonts w:cs="FrankRuehl" w:hint="cs"/>
          <w:rtl/>
        </w:rPr>
        <w:t>מאורע אחר שיש בו כדי להשפיע על זכותו לקבל גימלה או על שיעור הגימלה המשתלמת לו.</w:t>
      </w:r>
    </w:p>
    <w:p w:rsidR="007F6368" w:rsidRDefault="007F6368">
      <w:pPr>
        <w:pStyle w:val="P00"/>
        <w:spacing w:before="0"/>
        <w:ind w:left="0" w:right="1134"/>
        <w:rPr>
          <w:rFonts w:hint="cs"/>
          <w:b/>
          <w:bCs/>
          <w:vanish/>
          <w:szCs w:val="20"/>
          <w:shd w:val="clear" w:color="auto" w:fill="FFFF99"/>
          <w:rtl/>
        </w:rPr>
      </w:pPr>
      <w:bookmarkStart w:id="3" w:name="Rov7"/>
      <w:r>
        <w:rPr>
          <w:rFonts w:hint="cs"/>
          <w:vanish/>
          <w:color w:val="FF0000"/>
          <w:szCs w:val="20"/>
          <w:shd w:val="clear" w:color="auto" w:fill="FFFF99"/>
          <w:rtl/>
        </w:rPr>
        <w:t>מיום 27.9.1968</w:t>
      </w:r>
    </w:p>
    <w:p w:rsidR="007F6368" w:rsidRDefault="007F6368">
      <w:pPr>
        <w:pStyle w:val="P00"/>
        <w:spacing w:before="0"/>
        <w:ind w:left="0" w:right="1134"/>
        <w:rPr>
          <w:rFonts w:hint="cs"/>
          <w:b/>
          <w:bCs/>
          <w:vanish/>
          <w:szCs w:val="20"/>
          <w:shd w:val="clear" w:color="auto" w:fill="FFFF99"/>
          <w:rtl/>
        </w:rPr>
      </w:pPr>
      <w:r>
        <w:rPr>
          <w:rFonts w:hint="cs"/>
          <w:b/>
          <w:bCs/>
          <w:vanish/>
          <w:szCs w:val="20"/>
          <w:shd w:val="clear" w:color="auto" w:fill="FFFF99"/>
          <w:rtl/>
        </w:rPr>
        <w:t>תק' תשכ"ט-1968</w:t>
      </w:r>
    </w:p>
    <w:p w:rsidR="007F6368" w:rsidRDefault="007F6368">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תשכ"ט מס' 2287</w:t>
        </w:r>
      </w:hyperlink>
      <w:r>
        <w:rPr>
          <w:rFonts w:hint="cs"/>
          <w:vanish/>
          <w:szCs w:val="20"/>
          <w:shd w:val="clear" w:color="auto" w:fill="FFFF99"/>
          <w:rtl/>
        </w:rPr>
        <w:t xml:space="preserve"> מיום 27.9.1968 עמ' 4</w:t>
      </w:r>
    </w:p>
    <w:p w:rsidR="007F6368" w:rsidRDefault="007F6368">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תקנה 3</w:t>
      </w:r>
    </w:p>
    <w:p w:rsidR="007F6368" w:rsidRDefault="007F6368">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7F6368" w:rsidRDefault="007F6368">
      <w:pPr>
        <w:pStyle w:val="P00"/>
        <w:spacing w:before="0"/>
        <w:ind w:left="0" w:right="1134"/>
        <w:rPr>
          <w:rStyle w:val="default"/>
          <w:rFonts w:cs="FrankRuehl"/>
          <w:strike/>
          <w:vanish/>
          <w:sz w:val="22"/>
          <w:szCs w:val="22"/>
          <w:shd w:val="clear" w:color="auto" w:fill="FFFF99"/>
          <w:rtl/>
        </w:rPr>
      </w:pPr>
      <w:r>
        <w:rPr>
          <w:rStyle w:val="big-number"/>
          <w:rFonts w:cs="FrankRuehl"/>
          <w:strike/>
          <w:vanish/>
          <w:sz w:val="22"/>
          <w:szCs w:val="22"/>
          <w:shd w:val="clear" w:color="auto" w:fill="FFFF99"/>
          <w:rtl/>
        </w:rPr>
        <w:t>3.</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ו</w:t>
      </w:r>
      <w:r>
        <w:rPr>
          <w:rStyle w:val="default"/>
          <w:rFonts w:cs="FrankRuehl" w:hint="cs"/>
          <w:strike/>
          <w:vanish/>
          <w:sz w:val="22"/>
          <w:szCs w:val="22"/>
          <w:shd w:val="clear" w:color="auto" w:fill="FFFF99"/>
          <w:rtl/>
        </w:rPr>
        <w:t>אלה המאורעות שמקבל הגימלה יודיע עליהם לממונה, בכתב, תוך שלושים יום מיום שאירעו לו:</w:t>
      </w:r>
    </w:p>
    <w:p w:rsidR="007F6368" w:rsidRDefault="007F6368">
      <w:pPr>
        <w:pStyle w:val="P22"/>
        <w:spacing w:before="0"/>
        <w:ind w:left="1021" w:right="1134"/>
        <w:rPr>
          <w:rStyle w:val="default"/>
          <w:rFonts w:cs="FrankRuehl" w:hint="cs"/>
          <w:strike/>
          <w:vanish/>
          <w:sz w:val="22"/>
          <w:szCs w:val="22"/>
          <w:shd w:val="clear" w:color="auto" w:fill="FFFF99"/>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קבלת משכורת מאוצר המדינה או מקופה אחרת, שנקבעה על ידי הממשלה כקופה ציבורית, ושיעור אותה משכורת;</w:t>
      </w:r>
    </w:p>
    <w:p w:rsidR="007F6368" w:rsidRDefault="007F6368">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(2)</w:t>
      </w:r>
      <w:r>
        <w:rPr>
          <w:rStyle w:val="default"/>
          <w:rFonts w:cs="FrankRuehl" w:hint="cs"/>
          <w:strike/>
          <w:vanish/>
          <w:sz w:val="22"/>
          <w:szCs w:val="22"/>
          <w:shd w:val="clear" w:color="auto" w:fill="FFFF99"/>
          <w:rtl/>
        </w:rPr>
        <w:tab/>
        <w:t>קבלת קצבה מהמוסד לביטוח לאומי ושיעורה;</w:t>
      </w:r>
    </w:p>
    <w:p w:rsidR="007F6368" w:rsidRDefault="007F6368">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(3)</w:t>
      </w:r>
      <w:r>
        <w:rPr>
          <w:rStyle w:val="default"/>
          <w:rFonts w:cs="FrankRuehl" w:hint="cs"/>
          <w:strike/>
          <w:vanish/>
          <w:sz w:val="22"/>
          <w:szCs w:val="22"/>
          <w:shd w:val="clear" w:color="auto" w:fill="FFFF99"/>
          <w:rtl/>
        </w:rPr>
        <w:tab/>
        <w:t>קבלת גימלה לפי חוקי השיקום, כמשמעותם בסעיף 30 לחוק ושיעורה;</w:t>
      </w:r>
    </w:p>
    <w:p w:rsidR="007F6368" w:rsidRDefault="007F6368">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(4)</w:t>
      </w:r>
      <w:r>
        <w:rPr>
          <w:rStyle w:val="default"/>
          <w:rFonts w:cs="FrankRuehl" w:hint="cs"/>
          <w:strike/>
          <w:vanish/>
          <w:sz w:val="22"/>
          <w:szCs w:val="22"/>
          <w:shd w:val="clear" w:color="auto" w:fill="FFFF99"/>
          <w:rtl/>
        </w:rPr>
        <w:tab/>
        <w:t>נישואין;</w:t>
      </w:r>
    </w:p>
    <w:p w:rsidR="007F6368" w:rsidRDefault="007F6368">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(5)</w:t>
      </w:r>
      <w:r>
        <w:rPr>
          <w:rStyle w:val="default"/>
          <w:rFonts w:cs="FrankRuehl" w:hint="cs"/>
          <w:strike/>
          <w:vanish/>
          <w:sz w:val="22"/>
          <w:szCs w:val="22"/>
          <w:shd w:val="clear" w:color="auto" w:fill="FFFF99"/>
          <w:rtl/>
        </w:rPr>
        <w:tab/>
        <w:t>גירושין;</w:t>
      </w:r>
    </w:p>
    <w:p w:rsidR="007F6368" w:rsidRDefault="007F6368">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(6)</w:t>
      </w:r>
      <w:r>
        <w:rPr>
          <w:rStyle w:val="default"/>
          <w:rFonts w:cs="FrankRuehl" w:hint="cs"/>
          <w:strike/>
          <w:vanish/>
          <w:sz w:val="22"/>
          <w:szCs w:val="22"/>
          <w:shd w:val="clear" w:color="auto" w:fill="FFFF99"/>
          <w:rtl/>
        </w:rPr>
        <w:tab/>
        <w:t>פטירתו של שאיר;</w:t>
      </w:r>
    </w:p>
    <w:p w:rsidR="007F6368" w:rsidRDefault="007F6368">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(7)</w:t>
      </w:r>
      <w:r>
        <w:rPr>
          <w:rStyle w:val="default"/>
          <w:rFonts w:cs="FrankRuehl" w:hint="cs"/>
          <w:strike/>
          <w:vanish/>
          <w:sz w:val="22"/>
          <w:szCs w:val="22"/>
          <w:shd w:val="clear" w:color="auto" w:fill="FFFF99"/>
          <w:rtl/>
        </w:rPr>
        <w:tab/>
        <w:t>היות ילד או תלוי לעומד ברשות עצמו;</w:t>
      </w:r>
    </w:p>
    <w:p w:rsidR="007F6368" w:rsidRDefault="007F6368">
      <w:pPr>
        <w:pStyle w:val="P22"/>
        <w:spacing w:before="0"/>
        <w:ind w:left="1021"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(8)</w:t>
      </w:r>
      <w:r>
        <w:rPr>
          <w:rStyle w:val="default"/>
          <w:rFonts w:cs="FrankRuehl" w:hint="cs"/>
          <w:strike/>
          <w:vanish/>
          <w:sz w:val="22"/>
          <w:szCs w:val="22"/>
          <w:shd w:val="clear" w:color="auto" w:fill="FFFF99"/>
          <w:rtl/>
        </w:rPr>
        <w:tab/>
        <w:t>היות אלמנה לעומדת ברשות עצמה, לענין סעיף 32 לחוק;</w:t>
      </w:r>
    </w:p>
    <w:p w:rsidR="007F6368" w:rsidRDefault="007F6368">
      <w:pPr>
        <w:pStyle w:val="P22"/>
        <w:spacing w:before="0"/>
        <w:ind w:left="1021" w:right="1134"/>
        <w:rPr>
          <w:rStyle w:val="default"/>
          <w:rFonts w:cs="FrankRuehl" w:hint="cs"/>
          <w:strike/>
          <w:sz w:val="2"/>
          <w:szCs w:val="2"/>
          <w:rtl/>
        </w:rPr>
      </w:pPr>
      <w:r>
        <w:rPr>
          <w:rStyle w:val="default"/>
          <w:rFonts w:cs="FrankRuehl" w:hint="cs"/>
          <w:strike/>
          <w:vanish/>
          <w:sz w:val="22"/>
          <w:szCs w:val="22"/>
          <w:shd w:val="clear" w:color="auto" w:fill="FFFF99"/>
          <w:rtl/>
        </w:rPr>
        <w:t>(9)</w:t>
      </w:r>
      <w:r>
        <w:rPr>
          <w:rStyle w:val="default"/>
          <w:rFonts w:cs="FrankRuehl" w:hint="cs"/>
          <w:strike/>
          <w:vanish/>
          <w:sz w:val="22"/>
          <w:szCs w:val="22"/>
          <w:shd w:val="clear" w:color="auto" w:fill="FFFF99"/>
          <w:rtl/>
        </w:rPr>
        <w:tab/>
        <w:t>כל מאורע אחר שיש בו כדי להשפיע על זכותו לקבל גימלה או על שיעור הגימלה המשתלם לו.</w:t>
      </w:r>
      <w:bookmarkEnd w:id="3"/>
    </w:p>
    <w:p w:rsidR="007F6368" w:rsidRDefault="007F6368">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8pt;z-index:251659264" o:allowincell="f" filled="f" stroked="f" strokecolor="lime" strokeweight=".25pt">
            <v:textbox inset="0,0,0,0">
              <w:txbxContent>
                <w:p w:rsidR="007F6368" w:rsidRDefault="007F6368">
                  <w:pPr>
                    <w:spacing w:line="160" w:lineRule="exact"/>
                    <w:jc w:val="left"/>
                    <w:rPr>
                      <w:rFonts w:cs="Miriam"/>
                      <w:noProof/>
                      <w:szCs w:val="18"/>
                      <w:rtl/>
                    </w:rPr>
                  </w:pPr>
                  <w:r>
                    <w:rPr>
                      <w:rFonts w:cs="Miriam"/>
                      <w:szCs w:val="18"/>
                      <w:rtl/>
                    </w:rPr>
                    <w:t>ה</w:t>
                  </w:r>
                  <w:r>
                    <w:rPr>
                      <w:rFonts w:cs="Miriam" w:hint="cs"/>
                      <w:szCs w:val="18"/>
                      <w:rtl/>
                    </w:rPr>
                    <w:t>ש</w:t>
                  </w:r>
                  <w:r>
                    <w:rPr>
                      <w:rFonts w:cs="Miriam"/>
                      <w:szCs w:val="18"/>
                      <w:rtl/>
                    </w:rPr>
                    <w:t>ם</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תקנות אלה ייקרא "תקנות שירות הקבע בצבא-הגנה לשראל (גימלאות) (הגשת תביעות, הצהרות והודעות), תשי"ח-1958".</w:t>
      </w:r>
    </w:p>
    <w:p w:rsidR="007F6368" w:rsidRDefault="007F6368">
      <w:pPr>
        <w:pStyle w:val="P00"/>
        <w:spacing w:before="72"/>
        <w:ind w:left="0" w:right="1134"/>
        <w:rPr>
          <w:rStyle w:val="default"/>
          <w:rFonts w:cs="FrankRuehl"/>
          <w:rtl/>
        </w:rPr>
      </w:pPr>
    </w:p>
    <w:p w:rsidR="007F6368" w:rsidRDefault="007F6368">
      <w:pPr>
        <w:pStyle w:val="sig-0"/>
        <w:ind w:left="0" w:right="1134"/>
        <w:rPr>
          <w:rtl/>
        </w:rPr>
      </w:pPr>
      <w:r>
        <w:rPr>
          <w:rtl/>
        </w:rPr>
        <w:t>כ</w:t>
      </w:r>
      <w:r>
        <w:rPr>
          <w:rFonts w:hint="cs"/>
          <w:rtl/>
        </w:rPr>
        <w:t>"ו באדר תשי"ח (18 במרס 1958)</w:t>
      </w:r>
      <w:r>
        <w:rPr>
          <w:rtl/>
        </w:rPr>
        <w:tab/>
      </w:r>
      <w:r>
        <w:rPr>
          <w:rFonts w:hint="cs"/>
          <w:rtl/>
        </w:rPr>
        <w:t>דוד בן-גוריון</w:t>
      </w:r>
    </w:p>
    <w:p w:rsidR="007F6368" w:rsidRDefault="007F6368">
      <w:pPr>
        <w:pStyle w:val="sig-1"/>
        <w:widowControl/>
        <w:ind w:left="0" w:right="1134"/>
        <w:rPr>
          <w:rFonts w:hint="cs"/>
          <w:rtl/>
        </w:rPr>
      </w:pPr>
      <w:r>
        <w:rPr>
          <w:rtl/>
        </w:rPr>
        <w:tab/>
      </w:r>
      <w:r>
        <w:rPr>
          <w:rtl/>
        </w:rPr>
        <w:tab/>
      </w:r>
      <w:r>
        <w:rPr>
          <w:rtl/>
        </w:rPr>
        <w:tab/>
      </w:r>
      <w:r>
        <w:rPr>
          <w:rFonts w:hint="cs"/>
          <w:rtl/>
        </w:rPr>
        <w:t>שר הבטחון</w:t>
      </w:r>
    </w:p>
    <w:p w:rsidR="007F6368" w:rsidRDefault="007F6368">
      <w:pPr>
        <w:pStyle w:val="P00"/>
        <w:spacing w:before="72"/>
        <w:ind w:left="0" w:right="1134"/>
        <w:rPr>
          <w:rStyle w:val="default"/>
          <w:rFonts w:cs="FrankRuehl" w:hint="cs"/>
          <w:rtl/>
        </w:rPr>
      </w:pPr>
    </w:p>
    <w:p w:rsidR="007F6368" w:rsidRDefault="007F6368">
      <w:pPr>
        <w:pStyle w:val="P00"/>
        <w:spacing w:before="72"/>
        <w:ind w:left="0" w:right="1134"/>
        <w:rPr>
          <w:rStyle w:val="default"/>
          <w:rFonts w:cs="FrankRuehl"/>
          <w:rtl/>
        </w:rPr>
      </w:pPr>
    </w:p>
    <w:p w:rsidR="007F6368" w:rsidRDefault="007F6368">
      <w:pPr>
        <w:pStyle w:val="P00"/>
        <w:spacing w:before="72"/>
        <w:ind w:left="0" w:right="1134"/>
        <w:rPr>
          <w:rStyle w:val="default"/>
          <w:rFonts w:cs="FrankRuehl"/>
          <w:rtl/>
        </w:rPr>
      </w:pPr>
      <w:bookmarkStart w:id="5" w:name="LawPartEnd"/>
    </w:p>
    <w:bookmarkEnd w:id="5"/>
    <w:p w:rsidR="007F6368" w:rsidRDefault="007F6368">
      <w:pPr>
        <w:pStyle w:val="P00"/>
        <w:spacing w:before="72"/>
        <w:ind w:left="0" w:right="1134"/>
        <w:rPr>
          <w:rStyle w:val="default"/>
          <w:rFonts w:cs="FrankRuehl"/>
          <w:rtl/>
        </w:rPr>
      </w:pPr>
    </w:p>
    <w:sectPr w:rsidR="007F636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51E7" w:rsidRDefault="008751E7">
      <w:r>
        <w:separator/>
      </w:r>
    </w:p>
  </w:endnote>
  <w:endnote w:type="continuationSeparator" w:id="0">
    <w:p w:rsidR="008751E7" w:rsidRDefault="00875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368" w:rsidRDefault="007F636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F6368" w:rsidRDefault="007F636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F6368" w:rsidRDefault="007F636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368" w:rsidRDefault="007F636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51CC">
      <w:rPr>
        <w:rFonts w:hAnsi="FrankRuehl" w:cs="FrankRuehl"/>
        <w:noProof/>
        <w:sz w:val="24"/>
        <w:szCs w:val="24"/>
        <w:rtl/>
      </w:rPr>
      <w:t>2</w:t>
    </w:r>
    <w:r>
      <w:rPr>
        <w:rFonts w:hAnsi="FrankRuehl" w:cs="FrankRuehl"/>
        <w:sz w:val="24"/>
        <w:szCs w:val="24"/>
        <w:rtl/>
      </w:rPr>
      <w:fldChar w:fldCharType="end"/>
    </w:r>
  </w:p>
  <w:p w:rsidR="007F6368" w:rsidRDefault="007F636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F6368" w:rsidRDefault="007F636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51E7" w:rsidRDefault="008751E7">
      <w:pPr>
        <w:spacing w:before="60" w:line="240" w:lineRule="auto"/>
        <w:ind w:right="1134"/>
      </w:pPr>
      <w:r>
        <w:separator/>
      </w:r>
    </w:p>
  </w:footnote>
  <w:footnote w:type="continuationSeparator" w:id="0">
    <w:p w:rsidR="008751E7" w:rsidRDefault="008751E7">
      <w:r>
        <w:continuationSeparator/>
      </w:r>
    </w:p>
  </w:footnote>
  <w:footnote w:id="1">
    <w:p w:rsidR="007F6368" w:rsidRDefault="007F636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תשי"ח מס' 783</w:t>
        </w:r>
      </w:hyperlink>
      <w:r>
        <w:rPr>
          <w:rFonts w:hint="cs"/>
          <w:sz w:val="20"/>
          <w:rtl/>
        </w:rPr>
        <w:t xml:space="preserve"> מיום 3.4.1958 עמ' 1005.</w:t>
      </w:r>
    </w:p>
    <w:p w:rsidR="007F6368" w:rsidRDefault="007F636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תשכ"ט מס' 2287</w:t>
        </w:r>
      </w:hyperlink>
      <w:r>
        <w:rPr>
          <w:rFonts w:hint="cs"/>
          <w:sz w:val="20"/>
          <w:rtl/>
        </w:rPr>
        <w:t xml:space="preserve"> מיום 27.9.1968 עמ' 4 </w:t>
      </w:r>
      <w:r>
        <w:rPr>
          <w:sz w:val="20"/>
          <w:rtl/>
        </w:rPr>
        <w:t>–</w:t>
      </w:r>
      <w:r>
        <w:rPr>
          <w:rFonts w:hint="cs"/>
          <w:sz w:val="20"/>
          <w:rtl/>
        </w:rPr>
        <w:t xml:space="preserve"> תק' תשכ"ט-1968.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368" w:rsidRDefault="007F636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בצבא-הגנה לישראל (גימלאות) (הגשת תביעות, הצהרות והודעות), תשי"ח–1958</w:t>
    </w:r>
  </w:p>
  <w:p w:rsidR="007F6368" w:rsidRDefault="007F63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F6368" w:rsidRDefault="007F636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368" w:rsidRDefault="007F636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בצבא-הגנה לישראל (גימלאות) (הגשת תביעות, הצהרות והודעות), תשי"ח</w:t>
    </w:r>
    <w:r>
      <w:rPr>
        <w:rFonts w:hAnsi="FrankRuehl" w:cs="FrankRuehl" w:hint="cs"/>
        <w:color w:val="000000"/>
        <w:sz w:val="28"/>
        <w:szCs w:val="28"/>
        <w:rtl/>
      </w:rPr>
      <w:t>-</w:t>
    </w:r>
    <w:r>
      <w:rPr>
        <w:rFonts w:hAnsi="FrankRuehl" w:cs="FrankRuehl"/>
        <w:color w:val="000000"/>
        <w:sz w:val="28"/>
        <w:szCs w:val="28"/>
        <w:rtl/>
      </w:rPr>
      <w:t>1958</w:t>
    </w:r>
  </w:p>
  <w:p w:rsidR="007F6368" w:rsidRDefault="007F63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F6368" w:rsidRDefault="007F636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29F5"/>
    <w:rsid w:val="006E2F42"/>
    <w:rsid w:val="007F6368"/>
    <w:rsid w:val="008751E7"/>
    <w:rsid w:val="009C1164"/>
    <w:rsid w:val="009E29F5"/>
    <w:rsid w:val="00E651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6F55021-B753-4D21-9226-5DF2B598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287.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2287.pdf" TargetMode="External"/><Relationship Id="rId1" Type="http://schemas.openxmlformats.org/officeDocument/2006/relationships/hyperlink" Target="http://www.nevo.co.il/Law_word/law06/TAK-07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2546</CharactersWithSpaces>
  <SharedDoc>false</SharedDoc>
  <HLinks>
    <vt:vector size="42" baseType="variant">
      <vt:variant>
        <vt:i4>7536653</vt:i4>
      </vt:variant>
      <vt:variant>
        <vt:i4>24</vt:i4>
      </vt:variant>
      <vt:variant>
        <vt:i4>0</vt:i4>
      </vt:variant>
      <vt:variant>
        <vt:i4>5</vt:i4>
      </vt:variant>
      <vt:variant>
        <vt:lpwstr>http://www.nevo.co.il/Law_word/law06/TAK-2287.pdf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7536653</vt:i4>
      </vt:variant>
      <vt:variant>
        <vt:i4>3</vt:i4>
      </vt:variant>
      <vt:variant>
        <vt:i4>0</vt:i4>
      </vt:variant>
      <vt:variant>
        <vt:i4>5</vt:i4>
      </vt:variant>
      <vt:variant>
        <vt:lpwstr>http://www.nevo.co.il/Law_word/law06/TAK-2287.pdf</vt:lpwstr>
      </vt:variant>
      <vt:variant>
        <vt:lpwstr/>
      </vt:variant>
      <vt:variant>
        <vt:i4>7405580</vt:i4>
      </vt:variant>
      <vt:variant>
        <vt:i4>0</vt:i4>
      </vt:variant>
      <vt:variant>
        <vt:i4>0</vt:i4>
      </vt:variant>
      <vt:variant>
        <vt:i4>5</vt:i4>
      </vt:variant>
      <vt:variant>
        <vt:lpwstr>http://www.nevo.co.il/Law_word/law06/TAK-0783.pdf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הקבע בצבא-הגנה לישראל (גימלאות) (הגשת תביעות, הצהרות והודעות), תשי"ח-1958 - רבדים</vt:lpwstr>
  </property>
  <property fmtid="{D5CDD505-2E9C-101B-9397-08002B2CF9AE}" pid="5" name="LAWNUMBER">
    <vt:lpwstr>0065</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שרות קבע (גמלאות)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הקבע בצבא-הגנה לישראל (גימלאות)</vt:lpwstr>
  </property>
  <property fmtid="{D5CDD505-2E9C-101B-9397-08002B2CF9AE}" pid="48" name="MEKOR_SAIF1">
    <vt:lpwstr>56X</vt:lpwstr>
  </property>
</Properties>
</file>