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48A9" w:rsidRDefault="00F348A9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שירות הקבע בצבא-הגנה לישראל (גימלאות) (תפקיד מיוחד), </w:t>
      </w:r>
      <w:r>
        <w:rPr>
          <w:rFonts w:hint="cs"/>
          <w:rtl/>
        </w:rPr>
        <w:br/>
      </w:r>
      <w:r>
        <w:rPr>
          <w:rtl/>
        </w:rPr>
        <w:t>תשי"ז</w:t>
      </w:r>
      <w:r>
        <w:rPr>
          <w:rFonts w:hint="cs"/>
          <w:rtl/>
        </w:rPr>
        <w:t>-</w:t>
      </w:r>
      <w:r>
        <w:rPr>
          <w:rtl/>
        </w:rPr>
        <w:t>1957</w:t>
      </w:r>
    </w:p>
    <w:p w:rsidR="0063225C" w:rsidRPr="0063225C" w:rsidRDefault="0063225C" w:rsidP="0063225C">
      <w:pPr>
        <w:spacing w:line="320" w:lineRule="auto"/>
        <w:jc w:val="left"/>
        <w:rPr>
          <w:rFonts w:cs="FrankRuehl"/>
          <w:szCs w:val="26"/>
          <w:rtl/>
        </w:rPr>
      </w:pPr>
    </w:p>
    <w:p w:rsidR="0063225C" w:rsidRPr="0063225C" w:rsidRDefault="0063225C" w:rsidP="0063225C">
      <w:pPr>
        <w:spacing w:line="320" w:lineRule="auto"/>
        <w:jc w:val="left"/>
        <w:rPr>
          <w:rFonts w:cs="Miriam" w:hint="cs"/>
          <w:szCs w:val="22"/>
          <w:rtl/>
        </w:rPr>
      </w:pPr>
      <w:r w:rsidRPr="0063225C">
        <w:rPr>
          <w:rFonts w:cs="Miriam"/>
          <w:szCs w:val="22"/>
          <w:rtl/>
        </w:rPr>
        <w:t>בטחון</w:t>
      </w:r>
      <w:r w:rsidRPr="0063225C">
        <w:rPr>
          <w:rFonts w:cs="FrankRuehl"/>
          <w:szCs w:val="26"/>
          <w:rtl/>
        </w:rPr>
        <w:t xml:space="preserve"> – צה"ל – שרות קבע (גמלאות)</w:t>
      </w:r>
    </w:p>
    <w:p w:rsidR="00F348A9" w:rsidRDefault="00F348A9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348A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48A9" w:rsidRDefault="00F348A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48A9" w:rsidRDefault="00F348A9">
            <w:pPr>
              <w:spacing w:line="240" w:lineRule="auto"/>
              <w:rPr>
                <w:sz w:val="24"/>
              </w:rPr>
            </w:pPr>
            <w:hyperlink w:anchor="Seif0" w:tooltip="תפקיד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48A9" w:rsidRDefault="00F348A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 מיוחד</w:t>
            </w:r>
          </w:p>
        </w:tc>
        <w:tc>
          <w:tcPr>
            <w:tcW w:w="1247" w:type="dxa"/>
          </w:tcPr>
          <w:p w:rsidR="00F348A9" w:rsidRDefault="00F348A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348A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48A9" w:rsidRDefault="00F348A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48A9" w:rsidRDefault="00F348A9">
            <w:pPr>
              <w:spacing w:line="240" w:lineRule="auto"/>
              <w:rPr>
                <w:sz w:val="24"/>
              </w:rPr>
            </w:pPr>
            <w:hyperlink w:anchor="Seif1" w:tooltip="הגדלת תקופת השי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48A9" w:rsidRDefault="00F348A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הגדלת תקופת השירות</w:t>
            </w:r>
          </w:p>
        </w:tc>
        <w:tc>
          <w:tcPr>
            <w:tcW w:w="1247" w:type="dxa"/>
          </w:tcPr>
          <w:p w:rsidR="00F348A9" w:rsidRDefault="00F348A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348A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348A9" w:rsidRDefault="00F348A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348A9" w:rsidRDefault="00F348A9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348A9" w:rsidRDefault="00F348A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348A9" w:rsidRDefault="00F348A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F348A9" w:rsidRDefault="00F348A9">
      <w:pPr>
        <w:pStyle w:val="big-header"/>
        <w:ind w:left="0" w:right="1134"/>
        <w:rPr>
          <w:rtl/>
        </w:rPr>
      </w:pPr>
    </w:p>
    <w:p w:rsidR="00F348A9" w:rsidRPr="0063225C" w:rsidRDefault="00F348A9" w:rsidP="0063225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שירות הקבע בצבא-הגנה לישראל (גימלאות) (תפקיד מיוחד), </w:t>
      </w:r>
      <w:r>
        <w:rPr>
          <w:rtl/>
        </w:rPr>
        <w:br/>
      </w:r>
      <w:r>
        <w:rPr>
          <w:rFonts w:hint="cs"/>
          <w:rtl/>
        </w:rPr>
        <w:t>תשי"ז-1957</w:t>
      </w:r>
      <w:r>
        <w:rPr>
          <w:rStyle w:val="a6"/>
          <w:rtl/>
        </w:rPr>
        <w:footnoteReference w:customMarkFollows="1" w:id="1"/>
        <w:t>*</w:t>
      </w:r>
    </w:p>
    <w:p w:rsidR="00F348A9" w:rsidRDefault="00F348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הסעיפים 53 (א) ו-56 לחוק שירות הקבע בצבא-הגנ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לישראל (גימלאות), תשי"ד-1954, אני מתקין תקנות אלה:</w:t>
      </w:r>
    </w:p>
    <w:p w:rsidR="00F348A9" w:rsidRDefault="00F348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5pt;z-index:251656704" o:allowincell="f" filled="f" stroked="f" strokecolor="lime" strokeweight=".25pt">
            <v:textbox inset="0,0,0,0">
              <w:txbxContent>
                <w:p w:rsidR="00F348A9" w:rsidRDefault="00F348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פקיד מיוחד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ל תפקיד מהתפקידים המנויים להלן הוא תפקיד מיוחד לענין החוק:</w:t>
      </w:r>
    </w:p>
    <w:p w:rsidR="00F348A9" w:rsidRDefault="00F348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 פעיל בצוות כלי טיס;</w:t>
      </w:r>
    </w:p>
    <w:p w:rsidR="00F348A9" w:rsidRDefault="00F348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שירות פעיל כצולל;</w:t>
      </w:r>
    </w:p>
    <w:p w:rsidR="00F348A9" w:rsidRDefault="00F348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אמודאות פעילה/מ;</w:t>
      </w:r>
    </w:p>
    <w:p w:rsidR="00F348A9" w:rsidRDefault="00F348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טרופדאות פעילה/מ;</w:t>
      </w:r>
    </w:p>
    <w:p w:rsidR="00F348A9" w:rsidRDefault="00F348A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צנחנות פעילה.</w:t>
      </w:r>
    </w:p>
    <w:p w:rsidR="00F348A9" w:rsidRDefault="00F348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7pt;z-index:251657728" o:allowincell="f" filled="f" stroked="f" strokecolor="lime" strokeweight=".25pt">
            <v:textbox inset="0,0,0,0">
              <w:txbxContent>
                <w:p w:rsidR="00F348A9" w:rsidRDefault="00F348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גדלת תקופת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שירות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קופת שירות בתפקיד מיוחד תחשב כתקופה גדולה משהיתה למעשה בשיעור של 50%.</w:t>
      </w:r>
    </w:p>
    <w:p w:rsidR="00F348A9" w:rsidRDefault="00F348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8pt;z-index:251658752" o:allowincell="f" filled="f" stroked="f" strokecolor="lime" strokeweight=".25pt">
            <v:textbox inset="0,0,0,0">
              <w:txbxContent>
                <w:p w:rsidR="00F348A9" w:rsidRDefault="00F348A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</w:t>
                  </w:r>
                  <w:r>
                    <w:rPr>
                      <w:rFonts w:cs="Miriam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שירות הקבע בצבא-הגנה לישראל (גימלאות) (תפקיד מיוחד), תשי"ז-1957".</w:t>
      </w:r>
    </w:p>
    <w:p w:rsidR="00F348A9" w:rsidRDefault="00F348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48A9" w:rsidRDefault="00F348A9" w:rsidP="0014631C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"א באדר ב' תשי"ז (14 במרס 1957).</w:t>
      </w:r>
      <w:r>
        <w:rPr>
          <w:rtl/>
        </w:rPr>
        <w:tab/>
      </w:r>
      <w:r>
        <w:rPr>
          <w:rFonts w:hint="cs"/>
          <w:rtl/>
        </w:rPr>
        <w:t>דוד בן גוריון</w:t>
      </w:r>
    </w:p>
    <w:p w:rsidR="00F348A9" w:rsidRDefault="00F348A9" w:rsidP="0014631C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הבטחון</w:t>
      </w:r>
    </w:p>
    <w:p w:rsidR="00F348A9" w:rsidRDefault="00F348A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348A9" w:rsidRDefault="00F348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348A9" w:rsidRDefault="00F348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F348A9" w:rsidRDefault="00F348A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348A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E42" w:rsidRDefault="00C33E42">
      <w:r>
        <w:separator/>
      </w:r>
    </w:p>
  </w:endnote>
  <w:endnote w:type="continuationSeparator" w:id="0">
    <w:p w:rsidR="00C33E42" w:rsidRDefault="00C33E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48A9" w:rsidRDefault="00F348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348A9" w:rsidRDefault="00F348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348A9" w:rsidRDefault="00F348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48A9" w:rsidRDefault="00F348A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631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348A9" w:rsidRDefault="00F348A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348A9" w:rsidRDefault="00F348A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C:\Yael\hakika\Revadim\P199_062.doc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E42" w:rsidRDefault="00C33E4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33E42" w:rsidRDefault="00C33E42">
      <w:r>
        <w:continuationSeparator/>
      </w:r>
    </w:p>
  </w:footnote>
  <w:footnote w:id="1">
    <w:p w:rsidR="00F348A9" w:rsidRDefault="00F348A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 תשי"ז מס' 691</w:t>
        </w:r>
      </w:hyperlink>
      <w:r>
        <w:rPr>
          <w:rFonts w:hint="cs"/>
          <w:sz w:val="20"/>
          <w:rtl/>
        </w:rPr>
        <w:t xml:space="preserve"> מיום 4.4.1957 עמ' 1188.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48A9" w:rsidRDefault="00F348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בצבא-הגנה לישראל (גימלאות), (תפקיד מיוחד), תשי"ז–1957</w:t>
    </w:r>
  </w:p>
  <w:p w:rsidR="00F348A9" w:rsidRDefault="00F348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48A9" w:rsidRDefault="00F348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48A9" w:rsidRDefault="00F348A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שירות הקבע בצבא-הגנה לישראל (גימלאות) (תפקיד מיוחד), תשי"ז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1957</w:t>
    </w:r>
  </w:p>
  <w:p w:rsidR="00F348A9" w:rsidRDefault="00F348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348A9" w:rsidRDefault="00F348A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225C"/>
    <w:rsid w:val="000D41F3"/>
    <w:rsid w:val="0014631C"/>
    <w:rsid w:val="0063225C"/>
    <w:rsid w:val="00652DF6"/>
    <w:rsid w:val="00781D06"/>
    <w:rsid w:val="00C33E42"/>
    <w:rsid w:val="00CE5A20"/>
    <w:rsid w:val="00F3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F85F5A6-C214-49C5-88A0-CC938919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69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199</vt:lpstr>
    </vt:vector>
  </TitlesOfParts>
  <Company/>
  <LinksUpToDate>false</LinksUpToDate>
  <CharactersWithSpaces>977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7340047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http://www.nevo.co.il/Law_word/law06/TAK-0691.pdf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199</dc:title>
  <dc:subject/>
  <dc:creator>eli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P199</vt:lpwstr>
  </property>
  <property fmtid="{D5CDD505-2E9C-101B-9397-08002B2CF9AE}" pid="3" name="CHNAME">
    <vt:lpwstr>צבא-הגנה לישראל</vt:lpwstr>
  </property>
  <property fmtid="{D5CDD505-2E9C-101B-9397-08002B2CF9AE}" pid="4" name="LAWNAME">
    <vt:lpwstr>תקנות שירות הקבע בצבא-הגנה לישראל (גימלאות) (תפקיד מיוחד), תשי"ז-1957</vt:lpwstr>
  </property>
  <property fmtid="{D5CDD505-2E9C-101B-9397-08002B2CF9AE}" pid="5" name="LAWNUMBER">
    <vt:lpwstr>0062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שרות קבע (גמלאות)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שירות הקבע בצבא-הגנה לישראל (גימלאות)</vt:lpwstr>
  </property>
  <property fmtid="{D5CDD505-2E9C-101B-9397-08002B2CF9AE}" pid="48" name="MEKOR_SAIF1">
    <vt:lpwstr>53XאX;56X</vt:lpwstr>
  </property>
</Properties>
</file>