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A3A" w:rsidRDefault="00825A3A">
      <w:pPr>
        <w:pStyle w:val="big-header"/>
        <w:ind w:left="0" w:right="1134"/>
        <w:rPr>
          <w:rFonts w:hint="cs"/>
          <w:rtl/>
        </w:rPr>
      </w:pPr>
      <w:r>
        <w:rPr>
          <w:rtl/>
        </w:rPr>
        <w:t>תקנות שירות הקבע בצבא-הגנה לישראל (גימלאות) (תשלומים לענין סעיף 13א לחוק), תשכ"ט</w:t>
      </w:r>
      <w:r>
        <w:rPr>
          <w:rFonts w:hint="cs"/>
          <w:rtl/>
        </w:rPr>
        <w:t>-</w:t>
      </w:r>
      <w:r>
        <w:rPr>
          <w:rtl/>
        </w:rPr>
        <w:t>1969</w:t>
      </w:r>
    </w:p>
    <w:p w:rsidR="00825A3A" w:rsidRDefault="00825A3A">
      <w:pPr>
        <w:pStyle w:val="big-header"/>
        <w:ind w:left="0" w:right="1134"/>
        <w:rPr>
          <w:rFonts w:hint="cs"/>
          <w:color w:val="008000"/>
          <w:rtl/>
        </w:rPr>
      </w:pPr>
      <w:r>
        <w:rPr>
          <w:rFonts w:hint="cs"/>
          <w:color w:val="008000"/>
          <w:rtl/>
        </w:rPr>
        <w:t>רבדים בחקיקה</w:t>
      </w:r>
    </w:p>
    <w:p w:rsidR="00D874FD" w:rsidRPr="00D874FD" w:rsidRDefault="00D874FD" w:rsidP="00D874FD">
      <w:pPr>
        <w:spacing w:line="320" w:lineRule="auto"/>
        <w:jc w:val="left"/>
        <w:rPr>
          <w:rFonts w:cs="FrankRuehl"/>
          <w:szCs w:val="26"/>
          <w:rtl/>
        </w:rPr>
      </w:pPr>
    </w:p>
    <w:p w:rsidR="00D874FD" w:rsidRPr="00D874FD" w:rsidRDefault="00D874FD" w:rsidP="00D874FD">
      <w:pPr>
        <w:spacing w:line="320" w:lineRule="auto"/>
        <w:jc w:val="left"/>
        <w:rPr>
          <w:rFonts w:cs="Miriam" w:hint="cs"/>
          <w:szCs w:val="22"/>
          <w:rtl/>
        </w:rPr>
      </w:pPr>
      <w:r w:rsidRPr="00D874FD">
        <w:rPr>
          <w:rFonts w:cs="Miriam"/>
          <w:szCs w:val="22"/>
          <w:rtl/>
        </w:rPr>
        <w:t>בטחון</w:t>
      </w:r>
      <w:r w:rsidRPr="00D874FD">
        <w:rPr>
          <w:rFonts w:cs="FrankRuehl"/>
          <w:szCs w:val="26"/>
          <w:rtl/>
        </w:rPr>
        <w:t xml:space="preserve"> – צה"ל – שרות קבע (גמלאות)</w:t>
      </w:r>
    </w:p>
    <w:p w:rsidR="00825A3A" w:rsidRDefault="00825A3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25A3A" w:rsidRDefault="00825A3A">
            <w:pPr>
              <w:spacing w:line="240" w:lineRule="auto"/>
              <w:rPr>
                <w:sz w:val="24"/>
              </w:rPr>
            </w:pPr>
            <w:hyperlink w:anchor="Seif0" w:tooltip="הגדרות" w:history="1">
              <w:r>
                <w:rPr>
                  <w:rStyle w:val="Hyperlink"/>
                </w:rPr>
                <w:t>Go</w:t>
              </w:r>
            </w:hyperlink>
          </w:p>
        </w:tc>
        <w:tc>
          <w:tcPr>
            <w:tcW w:w="5669" w:type="dxa"/>
          </w:tcPr>
          <w:p w:rsidR="00825A3A" w:rsidRDefault="00825A3A">
            <w:pPr>
              <w:spacing w:line="240" w:lineRule="auto"/>
              <w:rPr>
                <w:sz w:val="24"/>
                <w:rtl/>
              </w:rPr>
            </w:pPr>
            <w:r>
              <w:rPr>
                <w:sz w:val="24"/>
                <w:rtl/>
              </w:rPr>
              <w:t>הגדרות</w:t>
            </w:r>
          </w:p>
        </w:tc>
        <w:tc>
          <w:tcPr>
            <w:tcW w:w="1247" w:type="dxa"/>
          </w:tcPr>
          <w:p w:rsidR="00825A3A" w:rsidRDefault="00825A3A">
            <w:pPr>
              <w:spacing w:line="240" w:lineRule="auto"/>
              <w:rPr>
                <w:sz w:val="24"/>
              </w:rPr>
            </w:pPr>
            <w:r>
              <w:rPr>
                <w:sz w:val="24"/>
                <w:rtl/>
              </w:rPr>
              <w:t xml:space="preserve">סעיף 1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25A3A" w:rsidRDefault="00825A3A">
            <w:pPr>
              <w:spacing w:line="240" w:lineRule="auto"/>
              <w:rPr>
                <w:sz w:val="24"/>
              </w:rPr>
            </w:pPr>
            <w:hyperlink w:anchor="Seif1" w:tooltip="הודעה לממונה" w:history="1">
              <w:r>
                <w:rPr>
                  <w:rStyle w:val="Hyperlink"/>
                </w:rPr>
                <w:t>Go</w:t>
              </w:r>
            </w:hyperlink>
          </w:p>
        </w:tc>
        <w:tc>
          <w:tcPr>
            <w:tcW w:w="5669" w:type="dxa"/>
          </w:tcPr>
          <w:p w:rsidR="00825A3A" w:rsidRDefault="00825A3A">
            <w:pPr>
              <w:spacing w:line="240" w:lineRule="auto"/>
              <w:rPr>
                <w:sz w:val="24"/>
                <w:rtl/>
              </w:rPr>
            </w:pPr>
            <w:r>
              <w:rPr>
                <w:sz w:val="24"/>
                <w:rtl/>
              </w:rPr>
              <w:t>הודעה לממונה</w:t>
            </w:r>
          </w:p>
        </w:tc>
        <w:tc>
          <w:tcPr>
            <w:tcW w:w="1247" w:type="dxa"/>
          </w:tcPr>
          <w:p w:rsidR="00825A3A" w:rsidRDefault="00825A3A">
            <w:pPr>
              <w:spacing w:line="240" w:lineRule="auto"/>
              <w:rPr>
                <w:sz w:val="24"/>
              </w:rPr>
            </w:pPr>
            <w:r>
              <w:rPr>
                <w:sz w:val="24"/>
                <w:rtl/>
              </w:rPr>
              <w:t xml:space="preserve">סעיף 2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25A3A" w:rsidRDefault="00825A3A">
            <w:pPr>
              <w:spacing w:line="240" w:lineRule="auto"/>
              <w:rPr>
                <w:sz w:val="24"/>
              </w:rPr>
            </w:pPr>
            <w:hyperlink w:anchor="Seif2" w:tooltip="שיעור התשלום" w:history="1">
              <w:r>
                <w:rPr>
                  <w:rStyle w:val="Hyperlink"/>
                </w:rPr>
                <w:t>Go</w:t>
              </w:r>
            </w:hyperlink>
          </w:p>
        </w:tc>
        <w:tc>
          <w:tcPr>
            <w:tcW w:w="5669" w:type="dxa"/>
          </w:tcPr>
          <w:p w:rsidR="00825A3A" w:rsidRDefault="00825A3A">
            <w:pPr>
              <w:spacing w:line="240" w:lineRule="auto"/>
              <w:rPr>
                <w:sz w:val="24"/>
                <w:rtl/>
              </w:rPr>
            </w:pPr>
            <w:r>
              <w:rPr>
                <w:sz w:val="24"/>
                <w:rtl/>
              </w:rPr>
              <w:t>שיעור התשלום</w:t>
            </w:r>
          </w:p>
        </w:tc>
        <w:tc>
          <w:tcPr>
            <w:tcW w:w="1247" w:type="dxa"/>
          </w:tcPr>
          <w:p w:rsidR="00825A3A" w:rsidRDefault="00825A3A">
            <w:pPr>
              <w:spacing w:line="240" w:lineRule="auto"/>
              <w:rPr>
                <w:sz w:val="24"/>
              </w:rPr>
            </w:pPr>
            <w:r>
              <w:rPr>
                <w:sz w:val="24"/>
                <w:rtl/>
              </w:rPr>
              <w:t xml:space="preserve">סעיף 3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25A3A" w:rsidRDefault="00825A3A">
            <w:pPr>
              <w:spacing w:line="240" w:lineRule="auto"/>
              <w:rPr>
                <w:sz w:val="24"/>
              </w:rPr>
            </w:pPr>
            <w:hyperlink w:anchor="Seif3" w:tooltip="חישוב התשלום" w:history="1">
              <w:r>
                <w:rPr>
                  <w:rStyle w:val="Hyperlink"/>
                </w:rPr>
                <w:t>Go</w:t>
              </w:r>
            </w:hyperlink>
          </w:p>
        </w:tc>
        <w:tc>
          <w:tcPr>
            <w:tcW w:w="5669" w:type="dxa"/>
          </w:tcPr>
          <w:p w:rsidR="00825A3A" w:rsidRDefault="00825A3A">
            <w:pPr>
              <w:spacing w:line="240" w:lineRule="auto"/>
              <w:rPr>
                <w:sz w:val="24"/>
                <w:rtl/>
              </w:rPr>
            </w:pPr>
            <w:r>
              <w:rPr>
                <w:sz w:val="24"/>
                <w:rtl/>
              </w:rPr>
              <w:t>חישוב התשלום</w:t>
            </w:r>
          </w:p>
        </w:tc>
        <w:tc>
          <w:tcPr>
            <w:tcW w:w="1247" w:type="dxa"/>
          </w:tcPr>
          <w:p w:rsidR="00825A3A" w:rsidRDefault="00825A3A">
            <w:pPr>
              <w:spacing w:line="240" w:lineRule="auto"/>
              <w:rPr>
                <w:sz w:val="24"/>
              </w:rPr>
            </w:pPr>
            <w:r>
              <w:rPr>
                <w:sz w:val="24"/>
                <w:rtl/>
              </w:rPr>
              <w:t xml:space="preserve">סעיף 4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25A3A" w:rsidRDefault="00825A3A">
            <w:pPr>
              <w:spacing w:line="240" w:lineRule="auto"/>
              <w:rPr>
                <w:sz w:val="24"/>
              </w:rPr>
            </w:pPr>
            <w:hyperlink w:anchor="Seif4" w:tooltip="מועד התשלום ואופן התשלומים" w:history="1">
              <w:r>
                <w:rPr>
                  <w:rStyle w:val="Hyperlink"/>
                </w:rPr>
                <w:t>Go</w:t>
              </w:r>
            </w:hyperlink>
          </w:p>
        </w:tc>
        <w:tc>
          <w:tcPr>
            <w:tcW w:w="5669" w:type="dxa"/>
          </w:tcPr>
          <w:p w:rsidR="00825A3A" w:rsidRDefault="00825A3A">
            <w:pPr>
              <w:spacing w:line="240" w:lineRule="auto"/>
              <w:rPr>
                <w:sz w:val="24"/>
                <w:rtl/>
              </w:rPr>
            </w:pPr>
            <w:r>
              <w:rPr>
                <w:sz w:val="24"/>
                <w:rtl/>
              </w:rPr>
              <w:t>מועד התשלום ואופן התשלומים</w:t>
            </w:r>
          </w:p>
        </w:tc>
        <w:tc>
          <w:tcPr>
            <w:tcW w:w="1247" w:type="dxa"/>
          </w:tcPr>
          <w:p w:rsidR="00825A3A" w:rsidRDefault="00825A3A">
            <w:pPr>
              <w:spacing w:line="240" w:lineRule="auto"/>
              <w:rPr>
                <w:sz w:val="24"/>
              </w:rPr>
            </w:pPr>
            <w:r>
              <w:rPr>
                <w:sz w:val="24"/>
                <w:rtl/>
              </w:rPr>
              <w:t xml:space="preserve">סעיף 5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25A3A" w:rsidRDefault="00825A3A">
            <w:pPr>
              <w:spacing w:line="240" w:lineRule="auto"/>
              <w:rPr>
                <w:sz w:val="24"/>
              </w:rPr>
            </w:pPr>
            <w:hyperlink w:anchor="Seif5" w:tooltip="ביטול" w:history="1">
              <w:r>
                <w:rPr>
                  <w:rStyle w:val="Hyperlink"/>
                </w:rPr>
                <w:t>Go</w:t>
              </w:r>
            </w:hyperlink>
          </w:p>
        </w:tc>
        <w:tc>
          <w:tcPr>
            <w:tcW w:w="5669" w:type="dxa"/>
          </w:tcPr>
          <w:p w:rsidR="00825A3A" w:rsidRDefault="00825A3A">
            <w:pPr>
              <w:spacing w:line="240" w:lineRule="auto"/>
              <w:rPr>
                <w:sz w:val="24"/>
                <w:rtl/>
              </w:rPr>
            </w:pPr>
            <w:r>
              <w:rPr>
                <w:sz w:val="24"/>
                <w:rtl/>
              </w:rPr>
              <w:t>ביטול</w:t>
            </w:r>
          </w:p>
        </w:tc>
        <w:tc>
          <w:tcPr>
            <w:tcW w:w="1247" w:type="dxa"/>
          </w:tcPr>
          <w:p w:rsidR="00825A3A" w:rsidRDefault="00825A3A">
            <w:pPr>
              <w:spacing w:line="240" w:lineRule="auto"/>
              <w:rPr>
                <w:sz w:val="24"/>
              </w:rPr>
            </w:pPr>
            <w:r>
              <w:rPr>
                <w:sz w:val="24"/>
                <w:rtl/>
              </w:rPr>
              <w:t xml:space="preserve">סעיף 6 </w:t>
            </w:r>
          </w:p>
        </w:tc>
      </w:tr>
      <w:tr w:rsidR="00825A3A">
        <w:tblPrEx>
          <w:tblCellMar>
            <w:top w:w="0" w:type="dxa"/>
            <w:bottom w:w="0" w:type="dxa"/>
          </w:tblCellMar>
        </w:tblPrEx>
        <w:tc>
          <w:tcPr>
            <w:tcW w:w="850" w:type="dxa"/>
          </w:tcPr>
          <w:p w:rsidR="00825A3A" w:rsidRDefault="00825A3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25A3A" w:rsidRDefault="00825A3A">
            <w:pPr>
              <w:spacing w:line="240" w:lineRule="auto"/>
              <w:rPr>
                <w:sz w:val="24"/>
              </w:rPr>
            </w:pPr>
            <w:hyperlink w:anchor="Seif6" w:tooltip="השם" w:history="1">
              <w:r>
                <w:rPr>
                  <w:rStyle w:val="Hyperlink"/>
                </w:rPr>
                <w:t>Go</w:t>
              </w:r>
            </w:hyperlink>
          </w:p>
        </w:tc>
        <w:tc>
          <w:tcPr>
            <w:tcW w:w="5669" w:type="dxa"/>
          </w:tcPr>
          <w:p w:rsidR="00825A3A" w:rsidRDefault="00825A3A">
            <w:pPr>
              <w:spacing w:line="240" w:lineRule="auto"/>
              <w:rPr>
                <w:sz w:val="24"/>
                <w:rtl/>
              </w:rPr>
            </w:pPr>
            <w:r>
              <w:rPr>
                <w:sz w:val="24"/>
                <w:rtl/>
              </w:rPr>
              <w:t>השם</w:t>
            </w:r>
          </w:p>
        </w:tc>
        <w:tc>
          <w:tcPr>
            <w:tcW w:w="1247" w:type="dxa"/>
          </w:tcPr>
          <w:p w:rsidR="00825A3A" w:rsidRDefault="00825A3A">
            <w:pPr>
              <w:spacing w:line="240" w:lineRule="auto"/>
              <w:rPr>
                <w:sz w:val="24"/>
              </w:rPr>
            </w:pPr>
            <w:r>
              <w:rPr>
                <w:sz w:val="24"/>
                <w:rtl/>
              </w:rPr>
              <w:t xml:space="preserve">סעיף 7 </w:t>
            </w:r>
          </w:p>
        </w:tc>
      </w:tr>
    </w:tbl>
    <w:p w:rsidR="00825A3A" w:rsidRDefault="00825A3A">
      <w:pPr>
        <w:pStyle w:val="big-header"/>
        <w:ind w:left="0" w:right="1134"/>
        <w:rPr>
          <w:rtl/>
        </w:rPr>
      </w:pPr>
    </w:p>
    <w:p w:rsidR="00825A3A" w:rsidRPr="00D874FD" w:rsidRDefault="00825A3A" w:rsidP="00D874FD">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w:t>
      </w:r>
      <w:r>
        <w:rPr>
          <w:rtl/>
        </w:rPr>
        <w:t xml:space="preserve"> (</w:t>
      </w:r>
      <w:r>
        <w:rPr>
          <w:rFonts w:hint="cs"/>
          <w:rtl/>
        </w:rPr>
        <w:t>גימלאות) (תשלומים לענין סעיף 13א לחוק), תשכ"ט-1969</w:t>
      </w:r>
      <w:r>
        <w:rPr>
          <w:rStyle w:val="default"/>
          <w:rtl/>
        </w:rPr>
        <w:footnoteReference w:customMarkFollows="1" w:id="1"/>
        <w:t>*</w:t>
      </w:r>
    </w:p>
    <w:p w:rsidR="00825A3A" w:rsidRDefault="00825A3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13א ו-56 לחוק שירות הקבע בצבא-הגנה לישראל (גימלאות), תשי"ד-1954, אני מתקין תקנות אלה:</w:t>
      </w:r>
    </w:p>
    <w:p w:rsidR="00825A3A" w:rsidRDefault="00825A3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3632"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825A3A" w:rsidRDefault="00825A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ראש מת"ש" - ראש מינהל התשלומים בצבא-הגנה לישראל;</w:t>
      </w:r>
    </w:p>
    <w:p w:rsidR="00825A3A" w:rsidRDefault="00825A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זכות גימ</w:t>
      </w:r>
      <w:r>
        <w:rPr>
          <w:rStyle w:val="default"/>
          <w:rFonts w:cs="FrankRuehl"/>
          <w:rtl/>
        </w:rPr>
        <w:t>ל</w:t>
      </w:r>
      <w:r>
        <w:rPr>
          <w:rStyle w:val="default"/>
          <w:rFonts w:cs="FrankRuehl" w:hint="cs"/>
          <w:rtl/>
        </w:rPr>
        <w:t>ה" - זכות גימלה לפי סעיף 13א לחוק.</w:t>
      </w:r>
    </w:p>
    <w:p w:rsidR="00825A3A" w:rsidRDefault="00825A3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8.3pt;z-index:251654656"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ה</w:t>
                  </w:r>
                  <w:r>
                    <w:rPr>
                      <w:rFonts w:cs="Miriam" w:hint="cs"/>
                      <w:szCs w:val="18"/>
                      <w:rtl/>
                    </w:rPr>
                    <w:t xml:space="preserve">ודעה </w:t>
                  </w:r>
                  <w:r>
                    <w:rPr>
                      <w:rFonts w:cs="Miriam"/>
                      <w:szCs w:val="18"/>
                      <w:rtl/>
                    </w:rPr>
                    <w:t>ל</w:t>
                  </w:r>
                  <w:r>
                    <w:rPr>
                      <w:rFonts w:cs="Miriam" w:hint="cs"/>
                      <w:szCs w:val="18"/>
                      <w:rtl/>
                    </w:rPr>
                    <w:t>ממונה</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ייל המבקש לרכוש זכות גימלה ימסור על כך הודעה בכתב לממונה באמצעות מפקד יחידתו (להלן - הודעה) תוך 6 חדשים מהיום שבו התחיל להיעדר מהשירות או תוך ששה חדשים מיום תחילתן של תקנות אלה, הכל לפי המאוחר יותר; ה</w:t>
      </w:r>
      <w:r>
        <w:rPr>
          <w:rStyle w:val="default"/>
          <w:rFonts w:cs="FrankRuehl"/>
          <w:rtl/>
        </w:rPr>
        <w:t>מ</w:t>
      </w:r>
      <w:r>
        <w:rPr>
          <w:rStyle w:val="default"/>
          <w:rFonts w:cs="FrankRuehl" w:hint="cs"/>
          <w:rtl/>
        </w:rPr>
        <w:t>מונה רשאי לקבל הודעה אף לאחר המועד האמור, אם שוכנע שהחייל איחר במסירת ההודעה מטעמים סבירים.</w:t>
      </w:r>
    </w:p>
    <w:p w:rsidR="00825A3A" w:rsidRDefault="00825A3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25pt;z-index:251655680" o:allowincell="f" filled="f" stroked="f" strokecolor="lime" strokeweight=".25pt">
            <v:textbox inset="0,0,0,0">
              <w:txbxContent>
                <w:p w:rsidR="00825A3A" w:rsidRDefault="00825A3A">
                  <w:pPr>
                    <w:spacing w:line="160" w:lineRule="exact"/>
                    <w:jc w:val="left"/>
                    <w:rPr>
                      <w:rFonts w:cs="Miriam" w:hint="cs"/>
                      <w:szCs w:val="18"/>
                      <w:rtl/>
                    </w:rPr>
                  </w:pPr>
                  <w:r>
                    <w:rPr>
                      <w:rFonts w:cs="Miriam"/>
                      <w:szCs w:val="18"/>
                      <w:rtl/>
                    </w:rPr>
                    <w:t>ש</w:t>
                  </w:r>
                  <w:r>
                    <w:rPr>
                      <w:rFonts w:cs="Miriam" w:hint="cs"/>
                      <w:szCs w:val="18"/>
                      <w:rtl/>
                    </w:rPr>
                    <w:t>יעור התשלום</w:t>
                  </w:r>
                </w:p>
                <w:p w:rsidR="00825A3A" w:rsidRDefault="00825A3A">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תשמ"ה-1985</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התשלום שהחייל חייב בו לשם רכישת זכות גימלה הוא בשיעור 18.5% מהמשכורת החדשית.</w:t>
      </w:r>
    </w:p>
    <w:p w:rsidR="00825A3A" w:rsidRDefault="00825A3A">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56704" o:allowincell="f" filled="f" stroked="f" strokecolor="lime" strokeweight=".25pt">
            <v:textbox style="mso-next-textbox:#_x0000_s1029" inset="0,0,0,0">
              <w:txbxContent>
                <w:p w:rsidR="00825A3A" w:rsidRDefault="00825A3A">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החייל הוא</w:t>
      </w:r>
      <w:r>
        <w:rPr>
          <w:rStyle w:val="default"/>
          <w:rFonts w:cs="FrankRuehl"/>
          <w:rtl/>
        </w:rPr>
        <w:t xml:space="preserve"> </w:t>
      </w:r>
      <w:r>
        <w:rPr>
          <w:rStyle w:val="default"/>
          <w:rFonts w:cs="FrankRuehl" w:hint="cs"/>
          <w:rtl/>
        </w:rPr>
        <w:t>בן זוגו של עובד המדינה, חייל או עובד צה"ל הממלא תפקיד מטעם המדינה (להלן - שליח) וסיבת העדרו של החייל היא התלוותו לשליח בשהותו בחו"ל, יהיה התשלום בשיעור 6.2% מהמשכורת החדשית.</w:t>
      </w:r>
    </w:p>
    <w:p w:rsidR="00825A3A" w:rsidRDefault="00825A3A">
      <w:pPr>
        <w:pStyle w:val="P00"/>
        <w:spacing w:before="0"/>
        <w:ind w:left="0" w:right="1134"/>
        <w:rPr>
          <w:rFonts w:hint="cs"/>
          <w:b/>
          <w:bCs/>
          <w:vanish/>
          <w:szCs w:val="20"/>
          <w:shd w:val="clear" w:color="auto" w:fill="FFFF99"/>
          <w:rtl/>
        </w:rPr>
      </w:pPr>
      <w:bookmarkStart w:id="3" w:name="Rov10"/>
      <w:r>
        <w:rPr>
          <w:rFonts w:hint="cs"/>
          <w:vanish/>
          <w:color w:val="FF0000"/>
          <w:szCs w:val="20"/>
          <w:shd w:val="clear" w:color="auto" w:fill="FFFF99"/>
          <w:rtl/>
        </w:rPr>
        <w:t>מיום 10.3.1985</w:t>
      </w:r>
    </w:p>
    <w:p w:rsidR="00825A3A" w:rsidRDefault="00825A3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תשמ"ה-1985</w:t>
      </w:r>
    </w:p>
    <w:p w:rsidR="00825A3A" w:rsidRDefault="00825A3A">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תשמ"ה מס' 4773</w:t>
        </w:r>
      </w:hyperlink>
      <w:r>
        <w:rPr>
          <w:rFonts w:hint="cs"/>
          <w:vanish/>
          <w:szCs w:val="20"/>
          <w:shd w:val="clear" w:color="auto" w:fill="FFFF99"/>
          <w:rtl/>
        </w:rPr>
        <w:t xml:space="preserve"> מיום 10.3.1985 עמ' 816</w:t>
      </w:r>
    </w:p>
    <w:p w:rsidR="00825A3A" w:rsidRDefault="00825A3A">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התשלום שהחייל חייב בו לשם רכישת זכות גימלה הוא בשיעור 18.5% מהמשכורת החדשית.</w:t>
      </w:r>
    </w:p>
    <w:p w:rsidR="00825A3A" w:rsidRDefault="00825A3A">
      <w:pPr>
        <w:pStyle w:val="P00"/>
        <w:spacing w:before="0"/>
        <w:ind w:left="0" w:right="1134"/>
        <w:rPr>
          <w:rFonts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על אף האמור בתקנת משנה (א), אם החייל הוא</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בן זוגו של עובד המדינה, חייל או עובד צה"ל הממלא תפקיד מטעם המדינה (להלן - שליח) וסיבת העדרו של החייל היא התלוותו לשליח בשהותו בחו"ל, יהיה התשלום בשיעור 6.2% מהמשכורת החדשית.</w:t>
      </w:r>
      <w:bookmarkEnd w:id="3"/>
    </w:p>
    <w:p w:rsidR="00825A3A" w:rsidRDefault="00825A3A">
      <w:pPr>
        <w:pStyle w:val="P00"/>
        <w:spacing w:before="72"/>
        <w:ind w:left="0" w:right="1134"/>
        <w:rPr>
          <w:rStyle w:val="default"/>
          <w:rFonts w:cs="FrankRuehl"/>
          <w:rtl/>
        </w:rPr>
      </w:pPr>
      <w:bookmarkStart w:id="4" w:name="Seif3"/>
      <w:bookmarkEnd w:id="4"/>
      <w:r>
        <w:rPr>
          <w:lang w:val="he-IL"/>
        </w:rPr>
        <w:pict>
          <v:rect id="_x0000_s1030" style="position:absolute;left:0;text-align:left;margin-left:464.5pt;margin-top:8.05pt;width:75.05pt;height:14.15pt;z-index:251657728"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ח</w:t>
                  </w:r>
                  <w:r>
                    <w:rPr>
                      <w:rFonts w:cs="Miriam" w:hint="cs"/>
                      <w:szCs w:val="18"/>
                      <w:rtl/>
                    </w:rPr>
                    <w:t>ישוב התשלום</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ל אופן חישוב התשלום האמור בתקנה 3 יחולו הוראות אלה:</w:t>
      </w:r>
    </w:p>
    <w:p w:rsidR="00825A3A" w:rsidRDefault="00825A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נמסרה</w:t>
      </w:r>
      <w:r>
        <w:rPr>
          <w:rStyle w:val="default"/>
          <w:rFonts w:cs="FrankRuehl"/>
          <w:rtl/>
        </w:rPr>
        <w:t xml:space="preserve"> </w:t>
      </w:r>
      <w:r>
        <w:rPr>
          <w:rStyle w:val="default"/>
          <w:rFonts w:cs="FrankRuehl" w:hint="cs"/>
          <w:rtl/>
        </w:rPr>
        <w:t>ההודעה תוך ששה חדשים מהיום שבו התחיל החייל להיעדר מהשירות, יחושב התשלום על בסיס המשכורת שהיתה מגיעה לו אלמלא נעדר;</w:t>
      </w:r>
    </w:p>
    <w:p w:rsidR="00825A3A" w:rsidRDefault="00825A3A">
      <w:pPr>
        <w:pStyle w:val="P22"/>
        <w:spacing w:before="72"/>
        <w:ind w:left="1021" w:right="1134"/>
        <w:rPr>
          <w:rStyle w:val="default"/>
          <w:rFonts w:cs="FrankRuehl" w:hint="cs"/>
          <w:rtl/>
        </w:rPr>
      </w:pPr>
      <w:r>
        <w:rPr>
          <w:lang w:val="he-IL"/>
        </w:rPr>
        <w:pict>
          <v:rect id="_x0000_s1031" style="position:absolute;left:0;text-align:left;margin-left:464.5pt;margin-top:8.05pt;width:75.05pt;height:8pt;z-index:251658752"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default"/>
          <w:rFonts w:cs="FrankRuehl"/>
          <w:rtl/>
        </w:rPr>
        <w:t>(2)</w:t>
      </w:r>
      <w:r>
        <w:rPr>
          <w:rStyle w:val="default"/>
          <w:rFonts w:cs="FrankRuehl"/>
          <w:rtl/>
        </w:rPr>
        <w:tab/>
      </w:r>
      <w:r>
        <w:rPr>
          <w:rStyle w:val="default"/>
          <w:rFonts w:cs="FrankRuehl" w:hint="cs"/>
          <w:rtl/>
        </w:rPr>
        <w:t>נמסרה ההודעה לאחר ששה חדשים מהיום שבו התחיל החייל להיעדר מהשירות, יחושב התשלום לגבי התקופה ה</w:t>
      </w:r>
      <w:r>
        <w:rPr>
          <w:rStyle w:val="default"/>
          <w:rFonts w:cs="FrankRuehl"/>
          <w:rtl/>
        </w:rPr>
        <w:t>ק</w:t>
      </w:r>
      <w:r>
        <w:rPr>
          <w:rStyle w:val="default"/>
          <w:rFonts w:cs="FrankRuehl" w:hint="cs"/>
          <w:rtl/>
        </w:rPr>
        <w:t>ודמת ליום שבו הורה ראש מת"ש על מועד ואופן התשלום כאמור בתקנה 5 (להלן - היום הקובע) על בסיס המשכורת המגיעה לחייל ביום הקובע, או שהיתה מגיעה לו באותו יום אלמלא נעדר, ולגבי התקופה שמהיום הקובע ואילך - על בסיס המשכורת כאמור בפסקה (1).</w:t>
      </w:r>
    </w:p>
    <w:p w:rsidR="00825A3A" w:rsidRDefault="00825A3A">
      <w:pPr>
        <w:pStyle w:val="P00"/>
        <w:spacing w:before="0"/>
        <w:ind w:left="1021" w:right="1134"/>
        <w:rPr>
          <w:rFonts w:hint="cs"/>
          <w:b/>
          <w:bCs/>
          <w:vanish/>
          <w:szCs w:val="20"/>
          <w:shd w:val="clear" w:color="auto" w:fill="FFFF99"/>
          <w:rtl/>
        </w:rPr>
      </w:pPr>
      <w:bookmarkStart w:id="5" w:name="Rov11"/>
      <w:r>
        <w:rPr>
          <w:rFonts w:hint="cs"/>
          <w:vanish/>
          <w:color w:val="FF0000"/>
          <w:szCs w:val="20"/>
          <w:shd w:val="clear" w:color="auto" w:fill="FFFF99"/>
          <w:rtl/>
        </w:rPr>
        <w:t>מיום 4.6.1970</w:t>
      </w:r>
    </w:p>
    <w:p w:rsidR="00825A3A" w:rsidRDefault="00825A3A">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תש"ל-1970</w:t>
      </w:r>
    </w:p>
    <w:p w:rsidR="00825A3A" w:rsidRDefault="00825A3A">
      <w:pPr>
        <w:pStyle w:val="P00"/>
        <w:tabs>
          <w:tab w:val="clear" w:pos="6259"/>
        </w:tabs>
        <w:spacing w:before="0"/>
        <w:ind w:left="1021" w:right="1134"/>
        <w:rPr>
          <w:rFonts w:hint="cs"/>
          <w:vanish/>
          <w:szCs w:val="20"/>
          <w:shd w:val="clear" w:color="auto" w:fill="FFFF99"/>
          <w:rtl/>
        </w:rPr>
      </w:pPr>
      <w:hyperlink r:id="rId7" w:history="1">
        <w:r>
          <w:rPr>
            <w:rStyle w:val="Hyperlink"/>
            <w:rFonts w:hint="cs"/>
            <w:vanish/>
            <w:szCs w:val="20"/>
            <w:shd w:val="clear" w:color="auto" w:fill="FFFF99"/>
            <w:rtl/>
          </w:rPr>
          <w:t>ק"ת תש"ל מס' 2568</w:t>
        </w:r>
      </w:hyperlink>
      <w:r>
        <w:rPr>
          <w:rFonts w:hint="cs"/>
          <w:vanish/>
          <w:szCs w:val="20"/>
          <w:shd w:val="clear" w:color="auto" w:fill="FFFF99"/>
          <w:rtl/>
        </w:rPr>
        <w:t xml:space="preserve"> מיום 4.6.1970 עמ' 1670</w:t>
      </w:r>
    </w:p>
    <w:p w:rsidR="00825A3A" w:rsidRDefault="00825A3A">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החלפת פסקה 4(2)</w:t>
      </w:r>
    </w:p>
    <w:p w:rsidR="00825A3A" w:rsidRDefault="00825A3A">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825A3A" w:rsidRDefault="00825A3A">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נמסרה ההודעה לאחר תום ששה חדשים מהיום שבו התחיל החייל להיעדר מהשירות, יחושב התשלום על בסיס המשכורת המגיעה לו או שהיתה מגיעה לו, אלמלא נעדר, באותו יום שבו קבע ראש מת"ש את מועדי התשלום ואופן התשלום כאמור בתקנה 5; הוראות פסקה זו יחולו גם על חישוב התשלום המגיע בעד תקופת העדר הקודמת לתחילת תקנות אלה.</w:t>
      </w:r>
      <w:bookmarkEnd w:id="5"/>
    </w:p>
    <w:p w:rsidR="00825A3A" w:rsidRDefault="00825A3A">
      <w:pPr>
        <w:pStyle w:val="P00"/>
        <w:spacing w:before="72"/>
        <w:ind w:left="0" w:right="1134"/>
        <w:rPr>
          <w:rStyle w:val="default"/>
          <w:rFonts w:cs="FrankRuehl"/>
          <w:rtl/>
        </w:rPr>
      </w:pPr>
      <w:bookmarkStart w:id="6" w:name="Seif4"/>
      <w:bookmarkEnd w:id="6"/>
      <w:r>
        <w:rPr>
          <w:lang w:val="he-IL"/>
        </w:rPr>
        <w:pict>
          <v:rect id="_x0000_s1032" style="position:absolute;left:0;text-align:left;margin-left:464.5pt;margin-top:8.05pt;width:75.05pt;height:16pt;z-index:251659776" o:allowincell="f" filled="f" stroked="f" strokecolor="lime" strokeweight=".25pt">
            <v:textbox style="mso-next-textbox:#_x0000_s1032" inset="0,0,0,0">
              <w:txbxContent>
                <w:p w:rsidR="00825A3A" w:rsidRDefault="00825A3A">
                  <w:pPr>
                    <w:spacing w:line="160" w:lineRule="exact"/>
                    <w:jc w:val="left"/>
                    <w:rPr>
                      <w:rFonts w:cs="Miriam"/>
                      <w:noProof/>
                      <w:szCs w:val="18"/>
                      <w:rtl/>
                    </w:rPr>
                  </w:pPr>
                  <w:r>
                    <w:rPr>
                      <w:rFonts w:cs="Miriam"/>
                      <w:szCs w:val="18"/>
                      <w:rtl/>
                    </w:rPr>
                    <w:t>מ</w:t>
                  </w:r>
                  <w:r>
                    <w:rPr>
                      <w:rFonts w:cs="Miriam" w:hint="cs"/>
                      <w:szCs w:val="18"/>
                      <w:rtl/>
                    </w:rPr>
                    <w:t xml:space="preserve">ועד התשלום </w:t>
                  </w:r>
                  <w:r>
                    <w:rPr>
                      <w:rFonts w:cs="Miriam"/>
                      <w:szCs w:val="18"/>
                      <w:rtl/>
                    </w:rPr>
                    <w:t>ו</w:t>
                  </w:r>
                  <w:r>
                    <w:rPr>
                      <w:rFonts w:cs="Miriam" w:hint="cs"/>
                      <w:szCs w:val="18"/>
                      <w:rtl/>
                    </w:rPr>
                    <w:t>אופן התשלומי</w:t>
                  </w:r>
                  <w:r>
                    <w:rPr>
                      <w:rFonts w:cs="Miriam"/>
                      <w:szCs w:val="18"/>
                      <w:rtl/>
                    </w:rPr>
                    <w:t>ם</w:t>
                  </w:r>
                </w:p>
              </w:txbxContent>
            </v:textbox>
            <w10:anchorlock/>
          </v:rect>
        </w:pict>
      </w:r>
      <w:r>
        <w:rPr>
          <w:rStyle w:val="big-number"/>
          <w:rtl/>
        </w:rPr>
        <w:t>5.</w:t>
      </w:r>
      <w:r>
        <w:rPr>
          <w:rStyle w:val="big-number"/>
          <w:rtl/>
        </w:rPr>
        <w:tab/>
      </w:r>
      <w:r>
        <w:rPr>
          <w:rStyle w:val="default"/>
          <w:rFonts w:cs="FrankRuehl"/>
          <w:rtl/>
        </w:rPr>
        <w:t>ח</w:t>
      </w:r>
      <w:r>
        <w:rPr>
          <w:rStyle w:val="default"/>
          <w:rFonts w:cs="FrankRuehl" w:hint="cs"/>
          <w:rtl/>
        </w:rPr>
        <w:t>ייל שמסר הודעה ישלם את התשלום שצויין בתקנה 3 במועד ובאופן שיורה ראש מת"ש, ובלבד שלא יידרש לשלם תשלום חדשי העולה על כפליים מהשיעור שנקבע בתקנה האמורה.</w:t>
      </w:r>
    </w:p>
    <w:p w:rsidR="00825A3A" w:rsidRDefault="00825A3A">
      <w:pPr>
        <w:pStyle w:val="P00"/>
        <w:spacing w:before="72"/>
        <w:ind w:left="0" w:right="1134"/>
        <w:rPr>
          <w:rStyle w:val="default"/>
          <w:rFonts w:cs="FrankRuehl"/>
          <w:rtl/>
        </w:rPr>
      </w:pPr>
      <w:bookmarkStart w:id="7" w:name="Seif5"/>
      <w:bookmarkEnd w:id="7"/>
      <w:r>
        <w:rPr>
          <w:lang w:val="he-IL"/>
        </w:rPr>
        <w:pict>
          <v:rect id="_x0000_s1033" style="position:absolute;left:0;text-align:left;margin-left:464.5pt;margin-top:8.05pt;width:75.05pt;height:8pt;z-index:251660800"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קנות שירות הקבע בצבא-הגנה לישראל (גימלאות) (תשלומים לענין סעיף 13א לחוק), תשי"ח-</w:t>
      </w:r>
      <w:r>
        <w:rPr>
          <w:rStyle w:val="default"/>
          <w:rFonts w:cs="FrankRuehl"/>
          <w:rtl/>
        </w:rPr>
        <w:t xml:space="preserve">1958 </w:t>
      </w:r>
      <w:r>
        <w:rPr>
          <w:rStyle w:val="default"/>
          <w:rFonts w:cs="FrankRuehl" w:hint="cs"/>
          <w:rtl/>
        </w:rPr>
        <w:t>- בטלות.</w:t>
      </w:r>
    </w:p>
    <w:p w:rsidR="00825A3A" w:rsidRDefault="00825A3A">
      <w:pPr>
        <w:pStyle w:val="P00"/>
        <w:spacing w:before="72"/>
        <w:ind w:left="0" w:right="1134"/>
        <w:rPr>
          <w:rStyle w:val="default"/>
          <w:rFonts w:cs="FrankRuehl"/>
          <w:rtl/>
        </w:rPr>
      </w:pPr>
      <w:bookmarkStart w:id="8" w:name="Seif6"/>
      <w:bookmarkEnd w:id="8"/>
      <w:r>
        <w:rPr>
          <w:lang w:val="he-IL"/>
        </w:rPr>
        <w:pict>
          <v:rect id="_x0000_s1034" style="position:absolute;left:0;text-align:left;margin-left:464.5pt;margin-top:8.05pt;width:75.05pt;height:8pt;z-index:251661824" o:allowincell="f" filled="f" stroked="f" strokecolor="lime" strokeweight=".25pt">
            <v:textbox inset="0,0,0,0">
              <w:txbxContent>
                <w:p w:rsidR="00825A3A" w:rsidRDefault="00825A3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(גימלאות) (תשלומים לענין סעיף 13א לחוק), תשכ"ט-1969".</w:t>
      </w:r>
    </w:p>
    <w:p w:rsidR="00825A3A" w:rsidRDefault="00825A3A">
      <w:pPr>
        <w:pStyle w:val="P00"/>
        <w:spacing w:before="72"/>
        <w:ind w:left="0" w:right="1134"/>
        <w:rPr>
          <w:rStyle w:val="default"/>
          <w:rFonts w:cs="FrankRuehl"/>
          <w:rtl/>
        </w:rPr>
      </w:pPr>
    </w:p>
    <w:p w:rsidR="00825A3A" w:rsidRDefault="00825A3A">
      <w:pPr>
        <w:pStyle w:val="sig-0"/>
        <w:ind w:left="0" w:right="1134"/>
        <w:rPr>
          <w:rtl/>
        </w:rPr>
      </w:pPr>
      <w:r>
        <w:rPr>
          <w:rtl/>
        </w:rPr>
        <w:t>כ</w:t>
      </w:r>
      <w:r>
        <w:rPr>
          <w:rFonts w:hint="cs"/>
          <w:rtl/>
        </w:rPr>
        <w:t>"א בכסלו תשכ"ט (12 בדצמבר 1968)</w:t>
      </w:r>
      <w:r>
        <w:rPr>
          <w:rtl/>
        </w:rPr>
        <w:tab/>
      </w:r>
      <w:r>
        <w:rPr>
          <w:rFonts w:hint="cs"/>
          <w:rtl/>
        </w:rPr>
        <w:t>משה דיין</w:t>
      </w:r>
    </w:p>
    <w:p w:rsidR="00825A3A" w:rsidRDefault="00825A3A">
      <w:pPr>
        <w:pStyle w:val="sig-1"/>
        <w:widowControl/>
        <w:ind w:left="0" w:right="1134"/>
        <w:rPr>
          <w:rFonts w:hint="cs"/>
          <w:rtl/>
        </w:rPr>
      </w:pPr>
      <w:r>
        <w:rPr>
          <w:rtl/>
        </w:rPr>
        <w:tab/>
      </w:r>
      <w:r>
        <w:rPr>
          <w:rtl/>
        </w:rPr>
        <w:tab/>
      </w:r>
      <w:r>
        <w:rPr>
          <w:rtl/>
        </w:rPr>
        <w:tab/>
      </w:r>
      <w:r>
        <w:rPr>
          <w:rFonts w:hint="cs"/>
          <w:rtl/>
        </w:rPr>
        <w:t>שר הבטחון</w:t>
      </w:r>
    </w:p>
    <w:p w:rsidR="00825A3A" w:rsidRDefault="00825A3A">
      <w:pPr>
        <w:pStyle w:val="P00"/>
        <w:spacing w:before="72"/>
        <w:ind w:left="0" w:right="1134"/>
        <w:rPr>
          <w:rStyle w:val="default"/>
          <w:rFonts w:cs="FrankRuehl" w:hint="cs"/>
          <w:rtl/>
        </w:rPr>
      </w:pPr>
    </w:p>
    <w:p w:rsidR="00825A3A" w:rsidRDefault="00825A3A">
      <w:pPr>
        <w:pStyle w:val="P00"/>
        <w:spacing w:before="72"/>
        <w:ind w:left="0" w:right="1134"/>
        <w:rPr>
          <w:rStyle w:val="default"/>
          <w:rFonts w:cs="FrankRuehl"/>
          <w:rtl/>
        </w:rPr>
      </w:pPr>
    </w:p>
    <w:p w:rsidR="00825A3A" w:rsidRDefault="00825A3A">
      <w:pPr>
        <w:pStyle w:val="P00"/>
        <w:spacing w:before="72"/>
        <w:ind w:left="0" w:right="1134"/>
        <w:rPr>
          <w:rStyle w:val="default"/>
          <w:rFonts w:cs="FrankRuehl"/>
          <w:rtl/>
        </w:rPr>
      </w:pPr>
      <w:bookmarkStart w:id="9" w:name="LawPartEnd"/>
    </w:p>
    <w:bookmarkEnd w:id="9"/>
    <w:p w:rsidR="00825A3A" w:rsidRDefault="00825A3A">
      <w:pPr>
        <w:pStyle w:val="P00"/>
        <w:spacing w:before="72"/>
        <w:ind w:left="0" w:right="1134"/>
        <w:rPr>
          <w:rStyle w:val="default"/>
          <w:rFonts w:cs="FrankRuehl"/>
          <w:rtl/>
        </w:rPr>
      </w:pPr>
    </w:p>
    <w:sectPr w:rsidR="00825A3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1DB" w:rsidRDefault="004571DB">
      <w:r>
        <w:separator/>
      </w:r>
    </w:p>
  </w:endnote>
  <w:endnote w:type="continuationSeparator" w:id="0">
    <w:p w:rsidR="004571DB" w:rsidRDefault="0045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A3A" w:rsidRDefault="00825A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5A3A" w:rsidRDefault="00825A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A3A" w:rsidRDefault="00825A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A3A" w:rsidRDefault="00825A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0EE2">
      <w:rPr>
        <w:rFonts w:hAnsi="FrankRuehl" w:cs="FrankRuehl"/>
        <w:noProof/>
        <w:sz w:val="24"/>
        <w:szCs w:val="24"/>
        <w:rtl/>
      </w:rPr>
      <w:t>2</w:t>
    </w:r>
    <w:r>
      <w:rPr>
        <w:rFonts w:hAnsi="FrankRuehl" w:cs="FrankRuehl"/>
        <w:sz w:val="24"/>
        <w:szCs w:val="24"/>
        <w:rtl/>
      </w:rPr>
      <w:fldChar w:fldCharType="end"/>
    </w:r>
  </w:p>
  <w:p w:rsidR="00825A3A" w:rsidRDefault="00825A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A3A" w:rsidRDefault="00825A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1DB" w:rsidRDefault="004571DB">
      <w:pPr>
        <w:spacing w:before="60" w:line="240" w:lineRule="auto"/>
        <w:ind w:right="1134"/>
      </w:pPr>
      <w:r>
        <w:separator/>
      </w:r>
    </w:p>
  </w:footnote>
  <w:footnote w:type="continuationSeparator" w:id="0">
    <w:p w:rsidR="004571DB" w:rsidRDefault="004571DB">
      <w:r>
        <w:continuationSeparator/>
      </w:r>
    </w:p>
  </w:footnote>
  <w:footnote w:id="1">
    <w:p w:rsidR="00825A3A" w:rsidRDefault="00825A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תשכ"ט מס' 2331</w:t>
        </w:r>
      </w:hyperlink>
      <w:r>
        <w:rPr>
          <w:rFonts w:hint="cs"/>
          <w:sz w:val="20"/>
          <w:rtl/>
        </w:rPr>
        <w:t xml:space="preserve"> מיום 2.1.1969 </w:t>
      </w:r>
      <w:r>
        <w:rPr>
          <w:sz w:val="20"/>
          <w:rtl/>
        </w:rPr>
        <w:t>ע</w:t>
      </w:r>
      <w:r>
        <w:rPr>
          <w:rFonts w:hint="cs"/>
          <w:sz w:val="20"/>
          <w:rtl/>
        </w:rPr>
        <w:t>מ' 662.</w:t>
      </w:r>
    </w:p>
    <w:p w:rsidR="00825A3A" w:rsidRDefault="00825A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 מס' 2568</w:t>
        </w:r>
      </w:hyperlink>
      <w:r>
        <w:rPr>
          <w:rFonts w:hint="cs"/>
          <w:sz w:val="20"/>
          <w:rtl/>
        </w:rPr>
        <w:t xml:space="preserve"> מיום 4.6.1970 עמ' 1670 </w:t>
      </w:r>
      <w:r>
        <w:rPr>
          <w:sz w:val="20"/>
          <w:rtl/>
        </w:rPr>
        <w:t>–</w:t>
      </w:r>
      <w:r>
        <w:rPr>
          <w:rFonts w:hint="cs"/>
          <w:sz w:val="20"/>
          <w:rtl/>
        </w:rPr>
        <w:t xml:space="preserve"> תק' תש"ל-1970.</w:t>
      </w:r>
    </w:p>
    <w:p w:rsidR="00825A3A" w:rsidRDefault="00825A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 xml:space="preserve">"ת תשמ"ה מס' </w:t>
        </w:r>
        <w:r>
          <w:rPr>
            <w:rStyle w:val="Hyperlink"/>
            <w:rFonts w:hint="cs"/>
            <w:sz w:val="20"/>
            <w:rtl/>
          </w:rPr>
          <w:t>4</w:t>
        </w:r>
        <w:r>
          <w:rPr>
            <w:rStyle w:val="Hyperlink"/>
            <w:rFonts w:hint="cs"/>
            <w:sz w:val="20"/>
            <w:rtl/>
          </w:rPr>
          <w:t>773</w:t>
        </w:r>
      </w:hyperlink>
      <w:r>
        <w:rPr>
          <w:rFonts w:hint="cs"/>
          <w:sz w:val="20"/>
          <w:rtl/>
        </w:rPr>
        <w:t xml:space="preserve"> מיום 10.3.1985 עמ' 816 </w:t>
      </w:r>
      <w:r>
        <w:rPr>
          <w:sz w:val="20"/>
          <w:rtl/>
        </w:rPr>
        <w:t>–</w:t>
      </w:r>
      <w:r>
        <w:rPr>
          <w:rFonts w:hint="cs"/>
          <w:sz w:val="20"/>
          <w:rtl/>
        </w:rPr>
        <w:t xml:space="preserve"> תק' תשמ"ה-1985.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A3A" w:rsidRDefault="00825A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(תשלומים לענין סעיף 13א לחוק), תשכ"ט–1969</w:t>
    </w:r>
  </w:p>
  <w:p w:rsidR="00825A3A" w:rsidRDefault="00825A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A3A" w:rsidRDefault="00825A3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A3A" w:rsidRDefault="00825A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(תשלומים לענין סעיף 13א לחוק), תשכ"ט</w:t>
    </w:r>
    <w:r>
      <w:rPr>
        <w:rFonts w:hAnsi="FrankRuehl" w:cs="FrankRuehl" w:hint="cs"/>
        <w:color w:val="000000"/>
        <w:sz w:val="28"/>
        <w:szCs w:val="28"/>
        <w:rtl/>
      </w:rPr>
      <w:t>-</w:t>
    </w:r>
    <w:r>
      <w:rPr>
        <w:rFonts w:hAnsi="FrankRuehl" w:cs="FrankRuehl"/>
        <w:color w:val="000000"/>
        <w:sz w:val="28"/>
        <w:szCs w:val="28"/>
        <w:rtl/>
      </w:rPr>
      <w:t>1969</w:t>
    </w:r>
  </w:p>
  <w:p w:rsidR="00825A3A" w:rsidRDefault="00825A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A3A" w:rsidRDefault="00825A3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4FD"/>
    <w:rsid w:val="000746F3"/>
    <w:rsid w:val="004571DB"/>
    <w:rsid w:val="006D0782"/>
    <w:rsid w:val="006E2574"/>
    <w:rsid w:val="00825A3A"/>
    <w:rsid w:val="00D874FD"/>
    <w:rsid w:val="00F20E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3D72EC-B968-411E-9A34-F2B18391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568.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77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73.pdf" TargetMode="External"/><Relationship Id="rId2" Type="http://schemas.openxmlformats.org/officeDocument/2006/relationships/hyperlink" Target="http://www.nevo.co.il/Law_word/law06/TAK-2568.pdf" TargetMode="External"/><Relationship Id="rId1" Type="http://schemas.openxmlformats.org/officeDocument/2006/relationships/hyperlink" Target="http://www.nevo.co.il/Law_word/law06/TAK-2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3514</CharactersWithSpaces>
  <SharedDoc>false</SharedDoc>
  <HLinks>
    <vt:vector size="72" baseType="variant">
      <vt:variant>
        <vt:i4>8192005</vt:i4>
      </vt:variant>
      <vt:variant>
        <vt:i4>45</vt:i4>
      </vt:variant>
      <vt:variant>
        <vt:i4>0</vt:i4>
      </vt:variant>
      <vt:variant>
        <vt:i4>5</vt:i4>
      </vt:variant>
      <vt:variant>
        <vt:lpwstr>http://www.nevo.co.il/Law_word/law06/TAK-2568.pdf</vt:lpwstr>
      </vt:variant>
      <vt:variant>
        <vt:lpwstr/>
      </vt:variant>
      <vt:variant>
        <vt:i4>7995404</vt:i4>
      </vt:variant>
      <vt:variant>
        <vt:i4>42</vt:i4>
      </vt:variant>
      <vt:variant>
        <vt:i4>0</vt:i4>
      </vt:variant>
      <vt:variant>
        <vt:i4>5</vt:i4>
      </vt:variant>
      <vt:variant>
        <vt:lpwstr>http://www.nevo.co.il/Law_word/law06/TAK-4773.pdf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7995404</vt:i4>
      </vt:variant>
      <vt:variant>
        <vt:i4>6</vt:i4>
      </vt:variant>
      <vt:variant>
        <vt:i4>0</vt:i4>
      </vt:variant>
      <vt:variant>
        <vt:i4>5</vt:i4>
      </vt:variant>
      <vt:variant>
        <vt:lpwstr>http://www.nevo.co.il/Law_word/law06/TAK-4773.pdf</vt:lpwstr>
      </vt:variant>
      <vt:variant>
        <vt:lpwstr/>
      </vt:variant>
      <vt:variant>
        <vt:i4>8192005</vt:i4>
      </vt:variant>
      <vt:variant>
        <vt:i4>3</vt:i4>
      </vt:variant>
      <vt:variant>
        <vt:i4>0</vt:i4>
      </vt:variant>
      <vt:variant>
        <vt:i4>5</vt:i4>
      </vt:variant>
      <vt:variant>
        <vt:lpwstr>http://www.nevo.co.il/Law_word/law06/TAK-2568.pdf</vt:lpwstr>
      </vt:variant>
      <vt:variant>
        <vt:lpwstr/>
      </vt:variant>
      <vt:variant>
        <vt:i4>7864331</vt:i4>
      </vt:variant>
      <vt:variant>
        <vt:i4>0</vt:i4>
      </vt:variant>
      <vt:variant>
        <vt:i4>0</vt:i4>
      </vt:variant>
      <vt:variant>
        <vt:i4>5</vt:i4>
      </vt:variant>
      <vt:variant>
        <vt:lpwstr>http://www.nevo.co.il/Law_word/law06/TAK-2231.pdf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(תשלומים לענין סעיף 13א לחוק), תשכ"ט-1969 - רבדים</vt:lpwstr>
  </property>
  <property fmtid="{D5CDD505-2E9C-101B-9397-08002B2CF9AE}" pid="5" name="LAWNUMBER">
    <vt:lpwstr>0069</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13אX;56X</vt:lpwstr>
  </property>
</Properties>
</file>