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399D" w:rsidRDefault="0069399D" w:rsidP="0082391C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שירות הקבע בצבא-הגנה-לישראל (גימלאות) (חישוב תקופת שירות בתפקיד שהחוק לא חל עליו), תשל"ט</w:t>
      </w:r>
      <w:r w:rsidR="0082391C">
        <w:rPr>
          <w:rFonts w:hint="cs"/>
          <w:rtl/>
        </w:rPr>
        <w:t>-</w:t>
      </w:r>
      <w:r>
        <w:rPr>
          <w:rtl/>
        </w:rPr>
        <w:t>1979</w:t>
      </w:r>
    </w:p>
    <w:p w:rsidR="00C93D2E" w:rsidRDefault="00C93D2E">
      <w:pPr>
        <w:pStyle w:val="big-header"/>
        <w:ind w:left="0" w:right="1134"/>
        <w:rPr>
          <w:rFonts w:hint="cs"/>
          <w:rtl/>
        </w:rPr>
      </w:pPr>
      <w:r w:rsidRPr="00442C09">
        <w:rPr>
          <w:rFonts w:hint="cs"/>
          <w:color w:val="008000"/>
          <w:sz w:val="32"/>
          <w:rtl/>
        </w:rPr>
        <w:t>רבדים בחקיקה</w:t>
      </w:r>
    </w:p>
    <w:p w:rsidR="000C58B9" w:rsidRPr="000C58B9" w:rsidRDefault="000C58B9" w:rsidP="000C58B9">
      <w:pPr>
        <w:spacing w:line="320" w:lineRule="auto"/>
        <w:jc w:val="left"/>
        <w:rPr>
          <w:rFonts w:cs="FrankRuehl"/>
          <w:szCs w:val="26"/>
          <w:rtl/>
        </w:rPr>
      </w:pPr>
    </w:p>
    <w:p w:rsidR="000C58B9" w:rsidRPr="000C58B9" w:rsidRDefault="000C58B9" w:rsidP="000C58B9">
      <w:pPr>
        <w:spacing w:line="320" w:lineRule="auto"/>
        <w:jc w:val="left"/>
        <w:rPr>
          <w:rFonts w:cs="Miriam" w:hint="cs"/>
          <w:szCs w:val="22"/>
          <w:rtl/>
        </w:rPr>
      </w:pPr>
      <w:r w:rsidRPr="000C58B9">
        <w:rPr>
          <w:rFonts w:cs="Miriam"/>
          <w:szCs w:val="22"/>
          <w:rtl/>
        </w:rPr>
        <w:t>בטחון</w:t>
      </w:r>
      <w:r w:rsidRPr="000C58B9">
        <w:rPr>
          <w:rFonts w:cs="FrankRuehl"/>
          <w:szCs w:val="26"/>
          <w:rtl/>
        </w:rPr>
        <w:t xml:space="preserve"> – צה"ל – שרות קבע (גמלאות)</w:t>
      </w:r>
    </w:p>
    <w:p w:rsidR="0069399D" w:rsidRDefault="0069399D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9399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9399D" w:rsidRDefault="006939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391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9399D" w:rsidRDefault="0069399D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9399D" w:rsidRDefault="0069399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69399D" w:rsidRDefault="006939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9399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9399D" w:rsidRDefault="006939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391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9399D" w:rsidRDefault="0069399D">
            <w:pPr>
              <w:spacing w:line="240" w:lineRule="auto"/>
              <w:rPr>
                <w:sz w:val="24"/>
              </w:rPr>
            </w:pPr>
            <w:hyperlink w:anchor="Seif1" w:tooltip="התנאים להכרת שירות קוד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9399D" w:rsidRDefault="0069399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התנאים להכרת שירות קודם</w:t>
            </w:r>
          </w:p>
        </w:tc>
        <w:tc>
          <w:tcPr>
            <w:tcW w:w="1247" w:type="dxa"/>
          </w:tcPr>
          <w:p w:rsidR="0069399D" w:rsidRDefault="006939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69399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9399D" w:rsidRDefault="006939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391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9399D" w:rsidRDefault="0069399D">
            <w:pPr>
              <w:spacing w:line="240" w:lineRule="auto"/>
              <w:rPr>
                <w:sz w:val="24"/>
              </w:rPr>
            </w:pPr>
            <w:hyperlink w:anchor="Seif2" w:tooltip="שירות קודם בתפקיד של שר, חבר כנסת, שופט, דיין או עובד המדי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9399D" w:rsidRDefault="0069399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שירות קודם בתפקיד של שר, חבר כנסת, שופט, דיין או עובד המדינה</w:t>
            </w:r>
          </w:p>
        </w:tc>
        <w:tc>
          <w:tcPr>
            <w:tcW w:w="1247" w:type="dxa"/>
          </w:tcPr>
          <w:p w:rsidR="0069399D" w:rsidRDefault="006939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69399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9399D" w:rsidRDefault="006939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391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9399D" w:rsidRDefault="0069399D">
            <w:pPr>
              <w:spacing w:line="240" w:lineRule="auto"/>
              <w:rPr>
                <w:sz w:val="24"/>
              </w:rPr>
            </w:pPr>
            <w:hyperlink w:anchor="Seif3" w:tooltip="שירות קודם בתפקיד אח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9399D" w:rsidRDefault="0069399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שירות קודם בתפקיד אחר</w:t>
            </w:r>
          </w:p>
        </w:tc>
        <w:tc>
          <w:tcPr>
            <w:tcW w:w="1247" w:type="dxa"/>
          </w:tcPr>
          <w:p w:rsidR="0069399D" w:rsidRDefault="006939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69399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9399D" w:rsidRDefault="006939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391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9399D" w:rsidRDefault="0069399D">
            <w:pPr>
              <w:spacing w:line="240" w:lineRule="auto"/>
              <w:rPr>
                <w:sz w:val="24"/>
              </w:rPr>
            </w:pPr>
            <w:hyperlink w:anchor="Seif4" w:tooltip="הצמדת הפיצויים למשכורת האחרו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9399D" w:rsidRDefault="0069399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הצמדת הפיצויים למשכורת האחרונה</w:t>
            </w:r>
          </w:p>
        </w:tc>
        <w:tc>
          <w:tcPr>
            <w:tcW w:w="1247" w:type="dxa"/>
          </w:tcPr>
          <w:p w:rsidR="0069399D" w:rsidRDefault="006939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69399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9399D" w:rsidRDefault="006939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391C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9399D" w:rsidRDefault="0069399D">
            <w:pPr>
              <w:spacing w:line="240" w:lineRule="auto"/>
              <w:rPr>
                <w:sz w:val="24"/>
              </w:rPr>
            </w:pPr>
            <w:hyperlink w:anchor="Seif5" w:tooltip="צירוף שי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9399D" w:rsidRDefault="0069399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צירוף שירות</w:t>
            </w:r>
          </w:p>
        </w:tc>
        <w:tc>
          <w:tcPr>
            <w:tcW w:w="1247" w:type="dxa"/>
          </w:tcPr>
          <w:p w:rsidR="0069399D" w:rsidRDefault="006939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69399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9399D" w:rsidRDefault="006939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391C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9399D" w:rsidRDefault="0069399D">
            <w:pPr>
              <w:spacing w:line="240" w:lineRule="auto"/>
              <w:rPr>
                <w:sz w:val="24"/>
              </w:rPr>
            </w:pPr>
            <w:hyperlink w:anchor="Seif6" w:tooltip="שמירה על זכויות וחישוב קצב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9399D" w:rsidRDefault="0069399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שמירה על זכויות וחישוב קצבה</w:t>
            </w:r>
          </w:p>
        </w:tc>
        <w:tc>
          <w:tcPr>
            <w:tcW w:w="1247" w:type="dxa"/>
          </w:tcPr>
          <w:p w:rsidR="0069399D" w:rsidRDefault="006939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69399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9399D" w:rsidRDefault="006939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391C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9399D" w:rsidRDefault="0069399D">
            <w:pPr>
              <w:spacing w:line="240" w:lineRule="auto"/>
              <w:rPr>
                <w:sz w:val="24"/>
              </w:rPr>
            </w:pPr>
            <w:hyperlink w:anchor="Seif7" w:tooltip="הוראת מע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9399D" w:rsidRDefault="0069399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הוראת מעבר</w:t>
            </w:r>
          </w:p>
        </w:tc>
        <w:tc>
          <w:tcPr>
            <w:tcW w:w="1247" w:type="dxa"/>
          </w:tcPr>
          <w:p w:rsidR="0069399D" w:rsidRDefault="006939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69399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9399D" w:rsidRDefault="006939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391C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9399D" w:rsidRDefault="0069399D">
            <w:pPr>
              <w:spacing w:line="240" w:lineRule="auto"/>
              <w:rPr>
                <w:sz w:val="24"/>
              </w:rPr>
            </w:pPr>
            <w:hyperlink w:anchor="Seif8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9399D" w:rsidRDefault="0069399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69399D" w:rsidRDefault="006939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</w:tbl>
    <w:p w:rsidR="0069399D" w:rsidRDefault="0069399D">
      <w:pPr>
        <w:pStyle w:val="big-header"/>
        <w:ind w:left="0" w:right="1134"/>
        <w:rPr>
          <w:rtl/>
        </w:rPr>
      </w:pPr>
    </w:p>
    <w:p w:rsidR="0069399D" w:rsidRPr="000C58B9" w:rsidRDefault="0069399D" w:rsidP="0082391C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שירות הקבע בצבא-הגנה-לישראל (גימלאות) (חישוב תקופת שירות בתפקיד שהחוק לא חל עליו), תשל"ט</w:t>
      </w:r>
      <w:r w:rsidR="0082391C">
        <w:rPr>
          <w:rFonts w:hint="cs"/>
          <w:rtl/>
        </w:rPr>
        <w:t>-</w:t>
      </w:r>
      <w:r>
        <w:rPr>
          <w:rtl/>
        </w:rPr>
        <w:t>1979</w:t>
      </w:r>
      <w:r w:rsidR="0082391C">
        <w:rPr>
          <w:rStyle w:val="a6"/>
          <w:rtl/>
        </w:rPr>
        <w:footnoteReference w:customMarkFollows="1" w:id="1"/>
        <w:t>*</w:t>
      </w:r>
    </w:p>
    <w:p w:rsidR="0069399D" w:rsidRDefault="0069399D" w:rsidP="005966C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52א ו-56 לחוק שירות הקבע בצבא</w:t>
      </w:r>
      <w:r w:rsidR="005966C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הגנה לישראל (גימלאות), תשי"ד</w:t>
      </w:r>
      <w:r w:rsidR="005966C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1954, אני מתקין תקנות אלה:</w:t>
      </w:r>
    </w:p>
    <w:p w:rsidR="0069399D" w:rsidRDefault="006939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4.85pt;z-index:251653120" o:allowincell="f" filled="f" stroked="f" strokecolor="lime" strokeweight=".25pt">
            <v:textbox inset="0,0,0,0">
              <w:txbxContent>
                <w:p w:rsidR="0069399D" w:rsidRDefault="0069399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תקנות אלה:</w:t>
      </w:r>
    </w:p>
    <w:p w:rsidR="0069399D" w:rsidRDefault="0069399D" w:rsidP="005966C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שירות קודם" </w:t>
      </w:r>
      <w:r w:rsidR="005966C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שירות מטעם המדינה בתפקיד שהחוק לא חל עליו;</w:t>
      </w:r>
    </w:p>
    <w:p w:rsidR="0069399D" w:rsidRDefault="0069399D" w:rsidP="005966C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פיצויים" </w:t>
      </w:r>
      <w:r w:rsidR="005966C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פיצויי פיטורים או הטבה אחרת שקיבל מי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שירת שירות קודם, בשל הפסקת שירותו זה;</w:t>
      </w:r>
    </w:p>
    <w:p w:rsidR="0069399D" w:rsidRDefault="0069399D" w:rsidP="005966C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ראש מת"ש" </w:t>
      </w:r>
      <w:r w:rsidR="005966C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ראש מינהל התשלומים של צבא-הגנה לישראל;</w:t>
      </w:r>
    </w:p>
    <w:p w:rsidR="0069399D" w:rsidRDefault="0069399D" w:rsidP="005966C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המועד הקובע" </w:t>
      </w:r>
      <w:r w:rsidR="005966C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המועד שבו קבע ראש מת"ש את השיעורים והמועדים להחזרת הפיצויים לפי תקנה 3 או לתשלומים ולהחזרת הפיצויים לפי תקנה 4;</w:t>
      </w:r>
    </w:p>
    <w:p w:rsidR="0069399D" w:rsidRDefault="0069399D" w:rsidP="005966C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המשכורת האחרונה" </w:t>
      </w:r>
      <w:r w:rsidR="005966C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המשכורת הקובעת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במועד הקובע;</w:t>
      </w:r>
    </w:p>
    <w:p w:rsidR="0069399D" w:rsidRDefault="0069399D" w:rsidP="005966C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המשכורת הקודמת" </w:t>
      </w:r>
      <w:r w:rsidR="005966C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המשכורת הקובעת במועד הפסקת השירות הקודם.</w:t>
      </w:r>
    </w:p>
    <w:p w:rsidR="0069399D" w:rsidRDefault="006939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0.1pt;z-index:251654144" o:allowincell="f" filled="f" stroked="f" strokecolor="lime" strokeweight=".25pt">
            <v:textbox inset="0,0,0,0">
              <w:txbxContent>
                <w:p w:rsidR="0069399D" w:rsidRDefault="0069399D" w:rsidP="0082391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אים להכרת</w:t>
                  </w:r>
                  <w:r w:rsidR="0082391C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ירות קודם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 שהיה בשירות קודם ועבר לשירות קבע כחייל שהחוק חל עליו ייחשב שירותו הקודם כשירות לענין החוק, אם נתמלאו תנאים אלה:</w:t>
      </w:r>
    </w:p>
    <w:p w:rsidR="0069399D" w:rsidRDefault="0069399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הגיש בקשה לרמטכ"ל באמצעות מפקד י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ידתו, בדבר הכרת שירותו הקודם כשירות לענין החוק, תוך שנים עשר חדשים מיום שעבר לשירות קבע, כחייל שהחוק חל עליו; אולם הרמטכ"ל או מי שהוא הסמיך רשאי לקבל בקשה אף לאחר המועד האמור, אם שוכנע שהחייל לא הגיש את בקשתו במועד מטעמים סבירים;</w:t>
      </w:r>
    </w:p>
    <w:p w:rsidR="0069399D" w:rsidRDefault="0069399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הרמטכ"ל או מי שהוא הס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יך לא דחה את הבקשה, מטעמים סבירים תוך ששה חדשים מיום הגשתה;</w:t>
      </w:r>
    </w:p>
    <w:p w:rsidR="0069399D" w:rsidRDefault="0069399D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8" style="position:absolute;left:0;text-align:left;margin-left:464.5pt;margin-top:8.05pt;width:75.05pt;height:14pt;z-index:251655168" o:allowincell="f" filled="f" stroked="f" strokecolor="lime" strokeweight=".25pt">
            <v:textbox inset="0,0,0,0">
              <w:txbxContent>
                <w:p w:rsidR="0069399D" w:rsidRDefault="0069399D" w:rsidP="0082391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תשנ"ג</w:t>
                  </w:r>
                  <w:r w:rsidR="0082391C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1993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שילם את התשלומים הקבועים בתקנות 3 ו-4.</w:t>
      </w:r>
    </w:p>
    <w:p w:rsidR="00994ED6" w:rsidRPr="005966CD" w:rsidRDefault="00E71DC1" w:rsidP="00E71DC1">
      <w:pPr>
        <w:pStyle w:val="P22"/>
        <w:spacing w:before="0"/>
        <w:ind w:left="1021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2" w:name="Rov11"/>
      <w:r w:rsidRPr="005966CD">
        <w:rPr>
          <w:rFonts w:hint="cs"/>
          <w:vanish/>
          <w:color w:val="FF0000"/>
          <w:szCs w:val="20"/>
          <w:shd w:val="clear" w:color="auto" w:fill="FFFF99"/>
          <w:rtl/>
        </w:rPr>
        <w:t>מיום 1.5.1993</w:t>
      </w:r>
    </w:p>
    <w:p w:rsidR="00994ED6" w:rsidRPr="005966CD" w:rsidRDefault="00994ED6" w:rsidP="00994ED6">
      <w:pPr>
        <w:pStyle w:val="P22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5966CD">
        <w:rPr>
          <w:rFonts w:hint="cs"/>
          <w:b/>
          <w:bCs/>
          <w:vanish/>
          <w:szCs w:val="20"/>
          <w:shd w:val="clear" w:color="auto" w:fill="FFFF99"/>
          <w:rtl/>
        </w:rPr>
        <w:t>תק' תשנ"ג-1993</w:t>
      </w:r>
    </w:p>
    <w:p w:rsidR="00994ED6" w:rsidRPr="005966CD" w:rsidRDefault="00994ED6" w:rsidP="00994ED6">
      <w:pPr>
        <w:pStyle w:val="P22"/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5966C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תשנ"ג מס' 5517</w:t>
        </w:r>
      </w:hyperlink>
      <w:r w:rsidRPr="005966CD">
        <w:rPr>
          <w:rFonts w:hint="cs"/>
          <w:vanish/>
          <w:szCs w:val="20"/>
          <w:shd w:val="clear" w:color="auto" w:fill="FFFF99"/>
          <w:rtl/>
        </w:rPr>
        <w:t xml:space="preserve"> מיום 22.4.1993 עמ' 766</w:t>
      </w:r>
    </w:p>
    <w:p w:rsidR="00994ED6" w:rsidRPr="00941D91" w:rsidRDefault="00994ED6" w:rsidP="00377DAF">
      <w:pPr>
        <w:pStyle w:val="P22"/>
        <w:ind w:left="1021" w:right="1134"/>
        <w:rPr>
          <w:rStyle w:val="default"/>
          <w:rFonts w:cs="FrankRuehl" w:hint="cs"/>
          <w:sz w:val="2"/>
          <w:szCs w:val="2"/>
          <w:rtl/>
        </w:rPr>
      </w:pPr>
      <w:r w:rsidRPr="005966C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5966C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966C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שילם את התשלומים הקבועים בתקנות 3 ו-4</w:t>
      </w:r>
      <w:r w:rsidR="00B43C6B" w:rsidRPr="005966C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 ובלבד שלא תובא בחשבון תקופת שירות קודם ששירת בהיותו למטה מגיל 18</w:t>
      </w:r>
      <w:r w:rsidRPr="005966C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2"/>
    </w:p>
    <w:p w:rsidR="0069399D" w:rsidRDefault="0069399D" w:rsidP="005966C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>
          <v:rect id="_x0000_s1029" style="position:absolute;left:0;text-align:left;margin-left:464.5pt;margin-top:8.05pt;width:75.05pt;height:40pt;z-index:251656192" o:allowincell="f" filled="f" stroked="f" strokecolor="lime" strokeweight=".25pt">
            <v:textbox inset="0,0,0,0">
              <w:txbxContent>
                <w:p w:rsidR="0069399D" w:rsidRDefault="0069399D" w:rsidP="0082391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ירות קודם</w:t>
                  </w:r>
                  <w:r w:rsidR="0082391C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תפקיד של שר,</w:t>
                  </w:r>
                  <w:r w:rsidR="0082391C">
                    <w:rPr>
                      <w:rFonts w:cs="Miriam" w:hint="cs"/>
                      <w:noProof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בר כנסת,</w:t>
                  </w:r>
                  <w:r w:rsidR="0082391C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ופט, דיין או</w:t>
                  </w:r>
                  <w:r w:rsidR="0082391C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ובד המדינה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 ששירת שירות קודם כחבר הממשלה כאמור בח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ק המעבר, תש"ט</w:t>
      </w:r>
      <w:r w:rsidR="005966C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1949, כחבר כנסת כאמור בחוק-יסוד: הכנסת, כשופט כאמור בחוק השופטים, תשי"ג</w:t>
      </w:r>
      <w:r w:rsidR="005966C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1953, כדיין כמשמעותו בחוק הדיינים, תשט"ו</w:t>
      </w:r>
      <w:r w:rsidR="005966C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1955, או כעובד כמשמעותו בחוק שירות המדינה (גימלאות) [נוסח משולב], תש"ל</w:t>
      </w:r>
      <w:r w:rsidR="005966C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1970, יחזיר בשיעורים ובמועדים שקבע ראש מת"ש את הפיצויים </w:t>
      </w:r>
      <w:r>
        <w:rPr>
          <w:rStyle w:val="default"/>
          <w:rFonts w:cs="FrankRuehl"/>
          <w:rtl/>
        </w:rPr>
        <w:t>שק</w:t>
      </w:r>
      <w:r>
        <w:rPr>
          <w:rStyle w:val="default"/>
          <w:rFonts w:cs="FrankRuehl" w:hint="cs"/>
          <w:rtl/>
        </w:rPr>
        <w:t>יבל מאוצר המדינה, במידה שקיבל.</w:t>
      </w:r>
    </w:p>
    <w:p w:rsidR="0069399D" w:rsidRDefault="006939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>
          <v:rect id="_x0000_s1030" style="position:absolute;left:0;text-align:left;margin-left:464.5pt;margin-top:8.05pt;width:75.05pt;height:21.7pt;z-index:251657216" o:allowincell="f" filled="f" stroked="f" strokecolor="lime" strokeweight=".25pt">
            <v:textbox inset="0,0,0,0">
              <w:txbxContent>
                <w:p w:rsidR="0069399D" w:rsidRDefault="0069399D" w:rsidP="0082391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ירות קודם</w:t>
                  </w:r>
                  <w:r w:rsidR="0082391C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תפקיד אחר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י ששירת שירות קודם בתפקיד שאינו נמנה עם התפקידים האמורים בתקנה 3 ישלם לאוצר המדינה, בשיעורים ובמועדים שקבע ראש מת"ש 6.5% ממשכורתו האחרונה בעד כל חודש של שירותו הקודם שצורף לשירותו כחייל שהחוק חל 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ליו, וכן יחזיר לאוצר המדינה בשיעורים ובמועדים כאמור את הפיצויים.</w:t>
      </w:r>
    </w:p>
    <w:p w:rsidR="0069399D" w:rsidRDefault="006939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>
          <v:rect id="_x0000_s1031" style="position:absolute;left:0;text-align:left;margin-left:464.5pt;margin-top:8.05pt;width:75.05pt;height:24pt;z-index:251658240" o:allowincell="f" filled="f" stroked="f" strokecolor="lime" strokeweight=".25pt">
            <v:textbox inset="0,0,0,0">
              <w:txbxContent>
                <w:p w:rsidR="0069399D" w:rsidRDefault="0069399D" w:rsidP="0082391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צמדת הפיצו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ים</w:t>
                  </w:r>
                  <w:r w:rsidR="0082391C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משכורת</w:t>
                  </w:r>
                  <w:r w:rsidR="0082391C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אחרונה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לתה משכורתו האחרונה של אחד המנויים בתקנה 3 או בתקנה 4 על משכורתו הקודמת, יוחזרו הפיצויים בשיעור מוגדל באופן יחסי לשיעור העליה של המשכורת האחרונה לעומת 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שכורת הקודמת.</w:t>
      </w:r>
    </w:p>
    <w:p w:rsidR="0069399D" w:rsidRDefault="006939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>
          <v:rect id="_x0000_s1032" style="position:absolute;left:0;text-align:left;margin-left:464.5pt;margin-top:8.05pt;width:75.05pt;height:12.05pt;z-index:251659264" o:allowincell="f" filled="f" stroked="f" strokecolor="lime" strokeweight=".25pt">
            <v:textbox inset="0,0,0,0">
              <w:txbxContent>
                <w:p w:rsidR="0069399D" w:rsidRDefault="0069399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ירוף שירות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תמלאו לגבי חייל הוראות תקנה 2, תצורף תקופת שירותו הקודם לשירותו כחייל שהחוק חל עליו, ובלבד שלגבי חייל שהוראות תקנה 4 חלות עליו יצורף לתקופת שירותו כחייל שהחוק חל עליו כל חודש של שירותו הקודם שבעדו שילם לאוצר המדינה את התשל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ם שנקבע בה.</w:t>
      </w:r>
    </w:p>
    <w:p w:rsidR="0069399D" w:rsidRDefault="006939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6"/>
      <w:bookmarkEnd w:id="7"/>
      <w:r>
        <w:rPr>
          <w:lang w:val="he-IL"/>
        </w:rPr>
        <w:lastRenderedPageBreak/>
        <w:pict>
          <v:rect id="_x0000_s1033" style="position:absolute;left:0;text-align:left;margin-left:464.5pt;margin-top:8.05pt;width:75.05pt;height:24pt;z-index:251660288" o:allowincell="f" filled="f" stroked="f" strokecolor="lime" strokeweight=".25pt">
            <v:textbox inset="0,0,0,0">
              <w:txbxContent>
                <w:p w:rsidR="0069399D" w:rsidRDefault="0069399D" w:rsidP="0082391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מירה על</w:t>
                  </w:r>
                  <w:r w:rsidR="0082391C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ז</w:t>
                  </w:r>
                  <w:r>
                    <w:rPr>
                      <w:rFonts w:cs="Miriam" w:hint="cs"/>
                      <w:szCs w:val="18"/>
                      <w:rtl/>
                    </w:rPr>
                    <w:t>כויות וחישוב</w:t>
                  </w:r>
                  <w:r w:rsidR="0082391C">
                    <w:rPr>
                      <w:rFonts w:cs="Miriam" w:hint="cs"/>
                      <w:noProof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צבה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 ששירת שירות קודם באחד התפקידים שמנויים בתקנה 3 ותקופת שירותו צורפה לשירותו כחייל שהחוק חל עליו, כאמור בתקנה 6, יקויימו זכויותיו שרכש בתקופת השירות הקודם לגבי חישוב תקופת אותו שירות ולגבי הקיצבה המינימלית.</w:t>
      </w:r>
    </w:p>
    <w:p w:rsidR="0069399D" w:rsidRDefault="006939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7"/>
      <w:bookmarkEnd w:id="8"/>
      <w:r>
        <w:rPr>
          <w:lang w:val="he-IL"/>
        </w:rPr>
        <w:pict>
          <v:rect id="_x0000_s1034" style="position:absolute;left:0;text-align:left;margin-left:464.5pt;margin-top:8.05pt;width:75.05pt;height:12.55pt;z-index:251661312" o:allowincell="f" filled="f" stroked="f" strokecolor="lime" strokeweight=".25pt">
            <v:textbox inset="0,0,0,0">
              <w:txbxContent>
                <w:p w:rsidR="0069399D" w:rsidRDefault="0069399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Cs w:val="18"/>
                      <w:rtl/>
                    </w:rPr>
                    <w:t>ראת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 שעבר לשרת בשירות קבע לפני פרסומן של תקנות אלה ומשרת בשירות קבע, רשאי להגיש את הבקשה תוך שנים-עשר חודש מיום פרסומן; אולם הרמטכ"ל או מי שהוסמך על ידיו רשאי לקבל בקשה אף לאחר המועד האמור, אם שוכנע שהחייל לא הגיש את בקשתו במועד מטעמים סבירים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וכי מן הצדק לעשות כן.</w:t>
      </w:r>
    </w:p>
    <w:p w:rsidR="0069399D" w:rsidRDefault="0069399D" w:rsidP="005966C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8"/>
      <w:bookmarkEnd w:id="9"/>
      <w:r>
        <w:rPr>
          <w:lang w:val="he-IL"/>
        </w:rPr>
        <w:pict>
          <v:rect id="_x0000_s1035" style="position:absolute;left:0;text-align:left;margin-left:464.5pt;margin-top:8.05pt;width:75.05pt;height:15.25pt;z-index:251662336" o:allowincell="f" filled="f" stroked="f" strokecolor="lime" strokeweight=".25pt">
            <v:textbox inset="0,0,0,0">
              <w:txbxContent>
                <w:p w:rsidR="0069399D" w:rsidRDefault="0069399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שירות הקבע בצבא הגנה לישראל (גימלאות) (חישוב תקופת שירות בתפקיד שהחוק לא חל עליו), תשכ"ד</w:t>
      </w:r>
      <w:r w:rsidR="005966C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1964 </w:t>
      </w:r>
      <w:r w:rsidR="005966C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בטלות.</w:t>
      </w:r>
    </w:p>
    <w:p w:rsidR="0069399D" w:rsidRDefault="006939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2391C" w:rsidRDefault="008239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9399D" w:rsidRDefault="0069399D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"ט בשבט תשל"ט (16 בפברואר 1979)</w:t>
      </w:r>
      <w:r>
        <w:rPr>
          <w:rtl/>
        </w:rPr>
        <w:tab/>
      </w:r>
      <w:r>
        <w:rPr>
          <w:rFonts w:hint="cs"/>
          <w:rtl/>
        </w:rPr>
        <w:t>עזר ויצמן</w:t>
      </w:r>
    </w:p>
    <w:p w:rsidR="0069399D" w:rsidRDefault="0069399D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הבטחון</w:t>
      </w:r>
    </w:p>
    <w:p w:rsidR="0082391C" w:rsidRPr="0082391C" w:rsidRDefault="0082391C" w:rsidP="008239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2391C" w:rsidRPr="0082391C" w:rsidRDefault="0082391C" w:rsidP="0082391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9399D" w:rsidRPr="0082391C" w:rsidRDefault="0069399D" w:rsidP="008239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LawPartEnd"/>
    </w:p>
    <w:bookmarkEnd w:id="10"/>
    <w:p w:rsidR="00E67BC3" w:rsidRDefault="00E67BC3" w:rsidP="00E67BC3">
      <w:pPr>
        <w:pStyle w:val="P00"/>
        <w:spacing w:before="72"/>
        <w:ind w:left="0" w:right="1134"/>
        <w:rPr>
          <w:rStyle w:val="default"/>
          <w:rFonts w:cs="FrankRuehl"/>
          <w:sz w:val="16"/>
          <w:szCs w:val="16"/>
        </w:rPr>
      </w:pPr>
      <w:r>
        <w:rPr>
          <w:rStyle w:val="default"/>
          <w:rFonts w:cs="FrankRuehl" w:hint="cs"/>
          <w:sz w:val="16"/>
          <w:szCs w:val="16"/>
          <w:rtl/>
        </w:rPr>
        <w:t>גפני</w:t>
      </w:r>
    </w:p>
    <w:p w:rsidR="0069399D" w:rsidRPr="0082391C" w:rsidRDefault="0069399D" w:rsidP="0082391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9399D" w:rsidRPr="0082391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674D" w:rsidRDefault="0068674D">
      <w:r>
        <w:separator/>
      </w:r>
    </w:p>
  </w:endnote>
  <w:endnote w:type="continuationSeparator" w:id="0">
    <w:p w:rsidR="0068674D" w:rsidRDefault="00686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399D" w:rsidRDefault="0069399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9399D" w:rsidRDefault="0069399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9399D" w:rsidRDefault="0069399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2391C">
      <w:rPr>
        <w:rFonts w:cs="TopType Jerushalmi"/>
        <w:noProof/>
        <w:color w:val="000000"/>
        <w:sz w:val="14"/>
        <w:szCs w:val="14"/>
      </w:rPr>
      <w:t>D:\Yael\hakika\Revadim\P199_073.doc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399D" w:rsidRDefault="0069399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8108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69399D" w:rsidRDefault="0069399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9399D" w:rsidRDefault="0069399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2391C">
      <w:rPr>
        <w:rFonts w:cs="TopType Jerushalmi"/>
        <w:noProof/>
        <w:color w:val="000000"/>
        <w:sz w:val="14"/>
        <w:szCs w:val="14"/>
      </w:rPr>
      <w:t>D:\Yael\hakika\Revadim\P199_073.doc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674D" w:rsidRDefault="0068674D" w:rsidP="0082391C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8674D" w:rsidRDefault="0068674D">
      <w:r>
        <w:continuationSeparator/>
      </w:r>
    </w:p>
  </w:footnote>
  <w:footnote w:id="1">
    <w:p w:rsidR="0082391C" w:rsidRPr="0082391C" w:rsidRDefault="0082391C" w:rsidP="0082391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r w:rsidRPr="0082391C">
        <w:rPr>
          <w:rtl/>
        </w:rPr>
        <w:t>*</w:t>
      </w:r>
      <w:r>
        <w:rPr>
          <w:rtl/>
        </w:rPr>
        <w:t xml:space="preserve"> </w:t>
      </w:r>
      <w:r w:rsidRPr="0082391C">
        <w:rPr>
          <w:rtl/>
        </w:rPr>
        <w:t>פ</w:t>
      </w:r>
      <w:r w:rsidRPr="0082391C">
        <w:rPr>
          <w:rFonts w:hint="cs"/>
          <w:rtl/>
        </w:rPr>
        <w:t xml:space="preserve">ורסמו </w:t>
      </w:r>
      <w:hyperlink r:id="rId1" w:history="1">
        <w:r w:rsidRPr="0082391C">
          <w:rPr>
            <w:rStyle w:val="Hyperlink"/>
            <w:rFonts w:hint="cs"/>
            <w:rtl/>
          </w:rPr>
          <w:t>ק"ת תשל"ט מס' 3953</w:t>
        </w:r>
      </w:hyperlink>
      <w:r w:rsidRPr="0082391C">
        <w:rPr>
          <w:rFonts w:hint="cs"/>
          <w:rtl/>
        </w:rPr>
        <w:t xml:space="preserve"> מיום 8.3.1979 עמ' 799.</w:t>
      </w:r>
    </w:p>
    <w:p w:rsidR="005652A0" w:rsidRDefault="0082391C" w:rsidP="0028108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</w:rPr>
      </w:pPr>
      <w:r w:rsidRPr="0082391C">
        <w:rPr>
          <w:rtl/>
        </w:rPr>
        <w:t>ת</w:t>
      </w:r>
      <w:r w:rsidRPr="0082391C">
        <w:rPr>
          <w:rFonts w:hint="cs"/>
          <w:rtl/>
        </w:rPr>
        <w:t xml:space="preserve">וקנו </w:t>
      </w:r>
      <w:hyperlink r:id="rId2" w:history="1">
        <w:r w:rsidRPr="0082391C">
          <w:rPr>
            <w:rStyle w:val="Hyperlink"/>
            <w:rFonts w:hint="cs"/>
            <w:rtl/>
          </w:rPr>
          <w:t>ק"ת תשנ"ג</w:t>
        </w:r>
        <w:r w:rsidRPr="0082391C">
          <w:rPr>
            <w:rStyle w:val="Hyperlink"/>
            <w:rFonts w:hint="cs"/>
            <w:rtl/>
          </w:rPr>
          <w:t xml:space="preserve"> מס' 5517</w:t>
        </w:r>
      </w:hyperlink>
      <w:r w:rsidRPr="0082391C">
        <w:rPr>
          <w:rFonts w:hint="cs"/>
          <w:rtl/>
        </w:rPr>
        <w:t xml:space="preserve"> מיום 22.4.1993 עמ' 766 </w:t>
      </w:r>
      <w:r w:rsidRPr="0082391C">
        <w:rPr>
          <w:rtl/>
        </w:rPr>
        <w:t>–</w:t>
      </w:r>
      <w:r w:rsidRPr="0082391C">
        <w:rPr>
          <w:rFonts w:hint="cs"/>
          <w:rtl/>
        </w:rPr>
        <w:t xml:space="preserve"> תק' תשנ"ג-1993; </w:t>
      </w:r>
      <w:r w:rsidR="00281088">
        <w:rPr>
          <w:rFonts w:hint="cs"/>
          <w:rtl/>
        </w:rPr>
        <w:t xml:space="preserve">$$$ </w:t>
      </w:r>
      <w:r>
        <w:rPr>
          <w:rFonts w:hint="cs"/>
          <w:rtl/>
        </w:rPr>
        <w:t>תחילתן ביום 1.5.1993 ור' תקנה 2 לענין תחולה</w:t>
      </w:r>
      <w:r w:rsidRPr="0082391C">
        <w:rPr>
          <w:rFonts w:hint="cs"/>
          <w:rtl/>
        </w:rPr>
        <w:t>.</w:t>
      </w:r>
      <w:r w:rsidR="00281088">
        <w:rPr>
          <w:rFonts w:hint="cs"/>
          <w:rtl/>
        </w:rPr>
        <w:t xml:space="preserve"> </w:t>
      </w:r>
      <w:r w:rsidR="005652A0">
        <w:rPr>
          <w:rFonts w:hint="cs"/>
          <w:rtl/>
        </w:rPr>
        <w:t>$$$</w:t>
      </w:r>
      <w:r w:rsidR="00281088">
        <w:rPr>
          <w:rFonts w:hint="cs"/>
          <w:rtl/>
        </w:rPr>
        <w:t xml:space="preserve"> 2. </w:t>
      </w:r>
      <w:r w:rsidR="005652A0">
        <w:rPr>
          <w:rFonts w:hint="cs"/>
          <w:rtl/>
        </w:rPr>
        <w:t>תחילתה של תקנה 1 ב-1 בחודש שלאחר פרסום תקנות אלה ותחולתה מיום התחילה, גם לגבי מי שפרש לגימלאות לפניו.</w:t>
      </w:r>
      <w:r w:rsidR="00281088">
        <w:rPr>
          <w:rFonts w:hint="cs"/>
          <w:rtl/>
        </w:rPr>
        <w:t xml:space="preserve"> ### </w:t>
      </w:r>
      <w:r w:rsidR="005652A0">
        <w:rPr>
          <w:rFonts w:hint="cs"/>
          <w:rtl/>
        </w:rPr>
        <w:t>###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399D" w:rsidRDefault="0069399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הקבע בצבא-הגנה-לישראל (גימלאות) (חישוב תקופת שירות בתפקיד שהחוק לא חל עליו), תשל"ט–1979</w:t>
    </w:r>
  </w:p>
  <w:p w:rsidR="0069399D" w:rsidRDefault="0069399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9399D" w:rsidRDefault="0069399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399D" w:rsidRDefault="0069399D" w:rsidP="0082391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הקבע בצבא-הגנה-לישראל (גימלאות) (חישוב תקופת שירות בתפקיד שהחוק לא חל עליו), תשל"ט</w:t>
    </w:r>
    <w:r w:rsidR="0082391C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1979</w:t>
    </w:r>
  </w:p>
  <w:p w:rsidR="0069399D" w:rsidRDefault="0069399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9399D" w:rsidRDefault="0069399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58B9"/>
    <w:rsid w:val="000C58B9"/>
    <w:rsid w:val="00130ABD"/>
    <w:rsid w:val="00192225"/>
    <w:rsid w:val="001A5377"/>
    <w:rsid w:val="00214E78"/>
    <w:rsid w:val="00281088"/>
    <w:rsid w:val="002A4143"/>
    <w:rsid w:val="002D7064"/>
    <w:rsid w:val="00377DAF"/>
    <w:rsid w:val="003953D0"/>
    <w:rsid w:val="003B53FB"/>
    <w:rsid w:val="004B13CC"/>
    <w:rsid w:val="005652A0"/>
    <w:rsid w:val="005966CD"/>
    <w:rsid w:val="005A229F"/>
    <w:rsid w:val="005A27CB"/>
    <w:rsid w:val="0068674D"/>
    <w:rsid w:val="0069399D"/>
    <w:rsid w:val="0076167D"/>
    <w:rsid w:val="0082391C"/>
    <w:rsid w:val="008930F6"/>
    <w:rsid w:val="008E428C"/>
    <w:rsid w:val="00941D91"/>
    <w:rsid w:val="00994ED6"/>
    <w:rsid w:val="009B2F3C"/>
    <w:rsid w:val="00B43C6B"/>
    <w:rsid w:val="00C40803"/>
    <w:rsid w:val="00C93D2E"/>
    <w:rsid w:val="00CA5808"/>
    <w:rsid w:val="00CB3E99"/>
    <w:rsid w:val="00D12A3F"/>
    <w:rsid w:val="00DC21F3"/>
    <w:rsid w:val="00E67BC3"/>
    <w:rsid w:val="00E7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8E72150-70F2-4B78-AC41-73716FFF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1A5377"/>
    <w:rPr>
      <w:sz w:val="20"/>
      <w:szCs w:val="20"/>
    </w:rPr>
  </w:style>
  <w:style w:type="character" w:styleId="a6">
    <w:name w:val="footnote reference"/>
    <w:basedOn w:val="a0"/>
    <w:semiHidden/>
    <w:rsid w:val="001A5377"/>
    <w:rPr>
      <w:vertAlign w:val="superscript"/>
    </w:rPr>
  </w:style>
  <w:style w:type="paragraph" w:customStyle="1" w:styleId="footnote">
    <w:name w:val="footnote"/>
    <w:basedOn w:val="P00"/>
    <w:rsid w:val="001A5377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character" w:styleId="FollowedHyperlink">
    <w:name w:val="FollowedHyperlink"/>
    <w:basedOn w:val="a0"/>
    <w:rsid w:val="005652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517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5517.pdf" TargetMode="External"/><Relationship Id="rId1" Type="http://schemas.openxmlformats.org/officeDocument/2006/relationships/hyperlink" Target="http://www.nevo.co.il/Law_word/law06/TAK-395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199</vt:lpstr>
    </vt:vector>
  </TitlesOfParts>
  <Company/>
  <LinksUpToDate>false</LinksUpToDate>
  <CharactersWithSpaces>4233</CharactersWithSpaces>
  <SharedDoc>false</SharedDoc>
  <HLinks>
    <vt:vector size="72" baseType="variant">
      <vt:variant>
        <vt:i4>8192010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http://www.nevo.co.il/Law_word/law06/TAK-5517.pdf</vt:lpwstr>
      </vt:variant>
      <vt:variant>
        <vt:lpwstr/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http://www.nevo.co.il/Law_word/law06/TAK-5517.pdf</vt:lpwstr>
      </vt:variant>
      <vt:variant>
        <vt:lpwstr/>
      </vt:variant>
      <vt:variant>
        <vt:i4>8323074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http://www.nevo.co.il/Law_word/law06/TAK-3953.pdf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199</dc:title>
  <dc:subject/>
  <dc:creator>eli</dc:creator>
  <cp:keywords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P199</vt:lpwstr>
  </property>
  <property fmtid="{D5CDD505-2E9C-101B-9397-08002B2CF9AE}" pid="3" name="CHNAME">
    <vt:lpwstr>צבא-הגנה לישראל</vt:lpwstr>
  </property>
  <property fmtid="{D5CDD505-2E9C-101B-9397-08002B2CF9AE}" pid="4" name="LAWNAME">
    <vt:lpwstr>תקנות שירות הקבע בצבא-הגנה-לישראל (גימלאות) (חישוב תקופת שירות בתפקיד שהחוק לא חל עליו), תשל"ט-1979 - רבדים</vt:lpwstr>
  </property>
  <property fmtid="{D5CDD505-2E9C-101B-9397-08002B2CF9AE}" pid="5" name="LAWNUMBER">
    <vt:lpwstr>0073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שרות קבע (גמלאות)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 הקבע בצבא-הגנה לישראל (גימלאות)</vt:lpwstr>
  </property>
  <property fmtid="{D5CDD505-2E9C-101B-9397-08002B2CF9AE}" pid="48" name="MEKOR_SAIF1">
    <vt:lpwstr>52אX;56X</vt:lpwstr>
  </property>
</Properties>
</file>