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17D8" w:rsidRDefault="009C17D8" w:rsidP="005B5BB0">
      <w:pPr>
        <w:pStyle w:val="big-header"/>
        <w:ind w:left="0" w:right="1134"/>
        <w:rPr>
          <w:rFonts w:cs="FrankRuehl" w:hint="cs"/>
          <w:sz w:val="32"/>
        </w:rPr>
      </w:pPr>
      <w:r>
        <w:rPr>
          <w:rFonts w:cs="FrankRuehl"/>
          <w:sz w:val="32"/>
          <w:rtl/>
        </w:rPr>
        <w:t>תקנות שירות התעסוקה (</w:t>
      </w:r>
      <w:r w:rsidR="00D27959">
        <w:rPr>
          <w:rFonts w:cs="FrankRuehl" w:hint="cs"/>
          <w:sz w:val="32"/>
          <w:rtl/>
        </w:rPr>
        <w:t>כללים ותנאים בדבר תשלום גמול והחזר הוצאות ליושב ראש מועצת שירות התעסוקה שאינו עובד המדינה), תשפ"א-2021</w:t>
      </w:r>
    </w:p>
    <w:p w:rsidR="009078CD" w:rsidRPr="009078CD" w:rsidRDefault="009078CD" w:rsidP="009078CD">
      <w:pPr>
        <w:spacing w:line="320" w:lineRule="auto"/>
        <w:jc w:val="left"/>
        <w:rPr>
          <w:rFonts w:cs="FrankRuehl"/>
          <w:szCs w:val="26"/>
          <w:rtl/>
        </w:rPr>
      </w:pPr>
    </w:p>
    <w:p w:rsidR="009078CD" w:rsidRDefault="009078CD" w:rsidP="009078CD">
      <w:pPr>
        <w:spacing w:line="320" w:lineRule="auto"/>
        <w:jc w:val="left"/>
        <w:rPr>
          <w:rtl/>
        </w:rPr>
      </w:pPr>
    </w:p>
    <w:p w:rsidR="009078CD" w:rsidRPr="009078CD" w:rsidRDefault="009078CD" w:rsidP="009078CD">
      <w:pPr>
        <w:spacing w:line="320" w:lineRule="auto"/>
        <w:jc w:val="left"/>
        <w:rPr>
          <w:rFonts w:cs="Miriam"/>
          <w:szCs w:val="22"/>
          <w:rtl/>
        </w:rPr>
      </w:pPr>
      <w:r w:rsidRPr="009078CD">
        <w:rPr>
          <w:rFonts w:cs="Miriam"/>
          <w:szCs w:val="22"/>
          <w:rtl/>
        </w:rPr>
        <w:t>עבודה</w:t>
      </w:r>
      <w:r w:rsidRPr="009078CD">
        <w:rPr>
          <w:rFonts w:cs="FrankRuehl"/>
          <w:szCs w:val="26"/>
          <w:rtl/>
        </w:rPr>
        <w:t xml:space="preserve"> – שירות התעסוקה</w:t>
      </w:r>
    </w:p>
    <w:p w:rsidR="009C17D8" w:rsidRDefault="009C17D8">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938CD" w:rsidRPr="007938CD" w:rsidTr="007938CD">
        <w:tblPrEx>
          <w:tblCellMar>
            <w:top w:w="0" w:type="dxa"/>
            <w:bottom w:w="0" w:type="dxa"/>
          </w:tblCellMar>
        </w:tblPrEx>
        <w:tc>
          <w:tcPr>
            <w:tcW w:w="1247" w:type="dxa"/>
          </w:tcPr>
          <w:p w:rsidR="007938CD" w:rsidRPr="007938CD" w:rsidRDefault="007938CD" w:rsidP="007938CD">
            <w:pPr>
              <w:spacing w:line="240" w:lineRule="auto"/>
              <w:jc w:val="left"/>
              <w:rPr>
                <w:rFonts w:cs="Frankruhel"/>
                <w:sz w:val="24"/>
                <w:rtl/>
              </w:rPr>
            </w:pPr>
            <w:r>
              <w:rPr>
                <w:sz w:val="24"/>
                <w:rtl/>
              </w:rPr>
              <w:t xml:space="preserve">סעיף 1 </w:t>
            </w:r>
          </w:p>
        </w:tc>
        <w:tc>
          <w:tcPr>
            <w:tcW w:w="5669" w:type="dxa"/>
          </w:tcPr>
          <w:p w:rsidR="007938CD" w:rsidRPr="007938CD" w:rsidRDefault="007938CD" w:rsidP="007938CD">
            <w:pPr>
              <w:spacing w:line="240" w:lineRule="auto"/>
              <w:jc w:val="left"/>
              <w:rPr>
                <w:rFonts w:cs="Frankruhel"/>
                <w:sz w:val="24"/>
                <w:rtl/>
              </w:rPr>
            </w:pPr>
            <w:r>
              <w:rPr>
                <w:sz w:val="24"/>
                <w:rtl/>
              </w:rPr>
              <w:t>הגדרות</w:t>
            </w:r>
          </w:p>
        </w:tc>
        <w:tc>
          <w:tcPr>
            <w:tcW w:w="567" w:type="dxa"/>
          </w:tcPr>
          <w:p w:rsidR="007938CD" w:rsidRPr="007938CD" w:rsidRDefault="007938CD" w:rsidP="007938CD">
            <w:pPr>
              <w:spacing w:line="240" w:lineRule="auto"/>
              <w:jc w:val="left"/>
              <w:rPr>
                <w:rStyle w:val="Hyperlink"/>
                <w:rtl/>
              </w:rPr>
            </w:pPr>
            <w:hyperlink w:anchor="Seif1" w:tooltip="הגדרות" w:history="1">
              <w:r w:rsidRPr="007938CD">
                <w:rPr>
                  <w:rStyle w:val="Hyperlink"/>
                </w:rPr>
                <w:t>Go</w:t>
              </w:r>
            </w:hyperlink>
          </w:p>
        </w:tc>
        <w:tc>
          <w:tcPr>
            <w:tcW w:w="850" w:type="dxa"/>
          </w:tcPr>
          <w:p w:rsidR="007938CD" w:rsidRPr="007938CD" w:rsidRDefault="007938CD" w:rsidP="007938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938CD" w:rsidRPr="007938CD" w:rsidTr="007938CD">
        <w:tblPrEx>
          <w:tblCellMar>
            <w:top w:w="0" w:type="dxa"/>
            <w:bottom w:w="0" w:type="dxa"/>
          </w:tblCellMar>
        </w:tblPrEx>
        <w:tc>
          <w:tcPr>
            <w:tcW w:w="1247" w:type="dxa"/>
          </w:tcPr>
          <w:p w:rsidR="007938CD" w:rsidRPr="007938CD" w:rsidRDefault="007938CD" w:rsidP="007938CD">
            <w:pPr>
              <w:spacing w:line="240" w:lineRule="auto"/>
              <w:jc w:val="left"/>
              <w:rPr>
                <w:rFonts w:cs="Frankruhel"/>
                <w:sz w:val="24"/>
                <w:rtl/>
              </w:rPr>
            </w:pPr>
            <w:r>
              <w:rPr>
                <w:sz w:val="24"/>
                <w:rtl/>
              </w:rPr>
              <w:t xml:space="preserve">סעיף 2 </w:t>
            </w:r>
          </w:p>
        </w:tc>
        <w:tc>
          <w:tcPr>
            <w:tcW w:w="5669" w:type="dxa"/>
          </w:tcPr>
          <w:p w:rsidR="007938CD" w:rsidRPr="007938CD" w:rsidRDefault="007938CD" w:rsidP="007938CD">
            <w:pPr>
              <w:spacing w:line="240" w:lineRule="auto"/>
              <w:jc w:val="left"/>
              <w:rPr>
                <w:rFonts w:cs="Frankruhel"/>
                <w:sz w:val="24"/>
                <w:rtl/>
              </w:rPr>
            </w:pPr>
            <w:r>
              <w:rPr>
                <w:sz w:val="24"/>
                <w:rtl/>
              </w:rPr>
              <w:t>גמול ליושב ראש המועצה</w:t>
            </w:r>
          </w:p>
        </w:tc>
        <w:tc>
          <w:tcPr>
            <w:tcW w:w="567" w:type="dxa"/>
          </w:tcPr>
          <w:p w:rsidR="007938CD" w:rsidRPr="007938CD" w:rsidRDefault="007938CD" w:rsidP="007938CD">
            <w:pPr>
              <w:spacing w:line="240" w:lineRule="auto"/>
              <w:jc w:val="left"/>
              <w:rPr>
                <w:rStyle w:val="Hyperlink"/>
                <w:rtl/>
              </w:rPr>
            </w:pPr>
            <w:hyperlink w:anchor="Seif2" w:tooltip="גמול ליושב ראש המועצה" w:history="1">
              <w:r w:rsidRPr="007938CD">
                <w:rPr>
                  <w:rStyle w:val="Hyperlink"/>
                </w:rPr>
                <w:t>Go</w:t>
              </w:r>
            </w:hyperlink>
          </w:p>
        </w:tc>
        <w:tc>
          <w:tcPr>
            <w:tcW w:w="850" w:type="dxa"/>
          </w:tcPr>
          <w:p w:rsidR="007938CD" w:rsidRPr="007938CD" w:rsidRDefault="007938CD" w:rsidP="007938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938CD" w:rsidRPr="007938CD" w:rsidTr="007938CD">
        <w:tblPrEx>
          <w:tblCellMar>
            <w:top w:w="0" w:type="dxa"/>
            <w:bottom w:w="0" w:type="dxa"/>
          </w:tblCellMar>
        </w:tblPrEx>
        <w:tc>
          <w:tcPr>
            <w:tcW w:w="1247" w:type="dxa"/>
          </w:tcPr>
          <w:p w:rsidR="007938CD" w:rsidRPr="007938CD" w:rsidRDefault="007938CD" w:rsidP="007938CD">
            <w:pPr>
              <w:spacing w:line="240" w:lineRule="auto"/>
              <w:jc w:val="left"/>
              <w:rPr>
                <w:rFonts w:cs="Frankruhel"/>
                <w:sz w:val="24"/>
                <w:rtl/>
              </w:rPr>
            </w:pPr>
            <w:r>
              <w:rPr>
                <w:sz w:val="24"/>
                <w:rtl/>
              </w:rPr>
              <w:t xml:space="preserve">סעיף 3 </w:t>
            </w:r>
          </w:p>
        </w:tc>
        <w:tc>
          <w:tcPr>
            <w:tcW w:w="5669" w:type="dxa"/>
          </w:tcPr>
          <w:p w:rsidR="007938CD" w:rsidRPr="007938CD" w:rsidRDefault="007938CD" w:rsidP="007938CD">
            <w:pPr>
              <w:spacing w:line="240" w:lineRule="auto"/>
              <w:jc w:val="left"/>
              <w:rPr>
                <w:rFonts w:cs="Frankruhel"/>
                <w:sz w:val="24"/>
                <w:rtl/>
              </w:rPr>
            </w:pPr>
            <w:r>
              <w:rPr>
                <w:sz w:val="24"/>
                <w:rtl/>
              </w:rPr>
              <w:t>החזר הוצאות ישיבה</w:t>
            </w:r>
          </w:p>
        </w:tc>
        <w:tc>
          <w:tcPr>
            <w:tcW w:w="567" w:type="dxa"/>
          </w:tcPr>
          <w:p w:rsidR="007938CD" w:rsidRPr="007938CD" w:rsidRDefault="007938CD" w:rsidP="007938CD">
            <w:pPr>
              <w:spacing w:line="240" w:lineRule="auto"/>
              <w:jc w:val="left"/>
              <w:rPr>
                <w:rStyle w:val="Hyperlink"/>
                <w:rtl/>
              </w:rPr>
            </w:pPr>
            <w:hyperlink w:anchor="Seif3" w:tooltip="החזר הוצאות ישיבה" w:history="1">
              <w:r w:rsidRPr="007938CD">
                <w:rPr>
                  <w:rStyle w:val="Hyperlink"/>
                </w:rPr>
                <w:t>Go</w:t>
              </w:r>
            </w:hyperlink>
          </w:p>
        </w:tc>
        <w:tc>
          <w:tcPr>
            <w:tcW w:w="850" w:type="dxa"/>
          </w:tcPr>
          <w:p w:rsidR="007938CD" w:rsidRPr="007938CD" w:rsidRDefault="007938CD" w:rsidP="007938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938CD" w:rsidRPr="007938CD" w:rsidTr="007938CD">
        <w:tblPrEx>
          <w:tblCellMar>
            <w:top w:w="0" w:type="dxa"/>
            <w:bottom w:w="0" w:type="dxa"/>
          </w:tblCellMar>
        </w:tblPrEx>
        <w:tc>
          <w:tcPr>
            <w:tcW w:w="1247" w:type="dxa"/>
          </w:tcPr>
          <w:p w:rsidR="007938CD" w:rsidRPr="007938CD" w:rsidRDefault="007938CD" w:rsidP="007938CD">
            <w:pPr>
              <w:spacing w:line="240" w:lineRule="auto"/>
              <w:jc w:val="left"/>
              <w:rPr>
                <w:rFonts w:cs="Frankruhel"/>
                <w:sz w:val="24"/>
                <w:rtl/>
              </w:rPr>
            </w:pPr>
            <w:r>
              <w:rPr>
                <w:sz w:val="24"/>
                <w:rtl/>
              </w:rPr>
              <w:t xml:space="preserve">סעיף 4 </w:t>
            </w:r>
          </w:p>
        </w:tc>
        <w:tc>
          <w:tcPr>
            <w:tcW w:w="5669" w:type="dxa"/>
          </w:tcPr>
          <w:p w:rsidR="007938CD" w:rsidRPr="007938CD" w:rsidRDefault="007938CD" w:rsidP="007938CD">
            <w:pPr>
              <w:spacing w:line="240" w:lineRule="auto"/>
              <w:jc w:val="left"/>
              <w:rPr>
                <w:rFonts w:cs="Frankruhel"/>
                <w:sz w:val="24"/>
                <w:rtl/>
              </w:rPr>
            </w:pPr>
            <w:r>
              <w:rPr>
                <w:sz w:val="24"/>
                <w:rtl/>
              </w:rPr>
              <w:t>מועדים לעניין החזר הוצאות</w:t>
            </w:r>
          </w:p>
        </w:tc>
        <w:tc>
          <w:tcPr>
            <w:tcW w:w="567" w:type="dxa"/>
          </w:tcPr>
          <w:p w:rsidR="007938CD" w:rsidRPr="007938CD" w:rsidRDefault="007938CD" w:rsidP="007938CD">
            <w:pPr>
              <w:spacing w:line="240" w:lineRule="auto"/>
              <w:jc w:val="left"/>
              <w:rPr>
                <w:rStyle w:val="Hyperlink"/>
                <w:rtl/>
              </w:rPr>
            </w:pPr>
            <w:hyperlink w:anchor="Seif4" w:tooltip="מועדים לעניין החזר הוצאות" w:history="1">
              <w:r w:rsidRPr="007938CD">
                <w:rPr>
                  <w:rStyle w:val="Hyperlink"/>
                </w:rPr>
                <w:t>Go</w:t>
              </w:r>
            </w:hyperlink>
          </w:p>
        </w:tc>
        <w:tc>
          <w:tcPr>
            <w:tcW w:w="850" w:type="dxa"/>
          </w:tcPr>
          <w:p w:rsidR="007938CD" w:rsidRPr="007938CD" w:rsidRDefault="007938CD" w:rsidP="007938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938CD" w:rsidRPr="007938CD" w:rsidTr="007938CD">
        <w:tblPrEx>
          <w:tblCellMar>
            <w:top w:w="0" w:type="dxa"/>
            <w:bottom w:w="0" w:type="dxa"/>
          </w:tblCellMar>
        </w:tblPrEx>
        <w:tc>
          <w:tcPr>
            <w:tcW w:w="1247" w:type="dxa"/>
          </w:tcPr>
          <w:p w:rsidR="007938CD" w:rsidRPr="007938CD" w:rsidRDefault="007938CD" w:rsidP="007938CD">
            <w:pPr>
              <w:spacing w:line="240" w:lineRule="auto"/>
              <w:jc w:val="left"/>
              <w:rPr>
                <w:rFonts w:cs="Frankruhel"/>
                <w:sz w:val="24"/>
                <w:rtl/>
              </w:rPr>
            </w:pPr>
            <w:r>
              <w:rPr>
                <w:sz w:val="24"/>
                <w:rtl/>
              </w:rPr>
              <w:t xml:space="preserve">סעיף 5 </w:t>
            </w:r>
          </w:p>
        </w:tc>
        <w:tc>
          <w:tcPr>
            <w:tcW w:w="5669" w:type="dxa"/>
          </w:tcPr>
          <w:p w:rsidR="007938CD" w:rsidRPr="007938CD" w:rsidRDefault="007938CD" w:rsidP="007938CD">
            <w:pPr>
              <w:spacing w:line="240" w:lineRule="auto"/>
              <w:jc w:val="left"/>
              <w:rPr>
                <w:rFonts w:cs="Frankruhel"/>
                <w:sz w:val="24"/>
                <w:rtl/>
              </w:rPr>
            </w:pPr>
            <w:r>
              <w:rPr>
                <w:sz w:val="24"/>
                <w:rtl/>
              </w:rPr>
              <w:t>תחילה</w:t>
            </w:r>
          </w:p>
        </w:tc>
        <w:tc>
          <w:tcPr>
            <w:tcW w:w="567" w:type="dxa"/>
          </w:tcPr>
          <w:p w:rsidR="007938CD" w:rsidRPr="007938CD" w:rsidRDefault="007938CD" w:rsidP="007938CD">
            <w:pPr>
              <w:spacing w:line="240" w:lineRule="auto"/>
              <w:jc w:val="left"/>
              <w:rPr>
                <w:rStyle w:val="Hyperlink"/>
                <w:rtl/>
              </w:rPr>
            </w:pPr>
            <w:hyperlink w:anchor="Seif5" w:tooltip="תחילה" w:history="1">
              <w:r w:rsidRPr="007938CD">
                <w:rPr>
                  <w:rStyle w:val="Hyperlink"/>
                </w:rPr>
                <w:t>Go</w:t>
              </w:r>
            </w:hyperlink>
          </w:p>
        </w:tc>
        <w:tc>
          <w:tcPr>
            <w:tcW w:w="850" w:type="dxa"/>
          </w:tcPr>
          <w:p w:rsidR="007938CD" w:rsidRPr="007938CD" w:rsidRDefault="007938CD" w:rsidP="007938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938CD" w:rsidRPr="007938CD" w:rsidTr="007938CD">
        <w:tblPrEx>
          <w:tblCellMar>
            <w:top w:w="0" w:type="dxa"/>
            <w:bottom w:w="0" w:type="dxa"/>
          </w:tblCellMar>
        </w:tblPrEx>
        <w:tc>
          <w:tcPr>
            <w:tcW w:w="1247" w:type="dxa"/>
          </w:tcPr>
          <w:p w:rsidR="007938CD" w:rsidRPr="007938CD" w:rsidRDefault="007938CD" w:rsidP="007938CD">
            <w:pPr>
              <w:spacing w:line="240" w:lineRule="auto"/>
              <w:jc w:val="left"/>
              <w:rPr>
                <w:rFonts w:cs="Frankruhel"/>
                <w:sz w:val="24"/>
                <w:rtl/>
              </w:rPr>
            </w:pPr>
            <w:r>
              <w:rPr>
                <w:sz w:val="24"/>
                <w:rtl/>
              </w:rPr>
              <w:t xml:space="preserve">סעיף 6 </w:t>
            </w:r>
          </w:p>
        </w:tc>
        <w:tc>
          <w:tcPr>
            <w:tcW w:w="5669" w:type="dxa"/>
          </w:tcPr>
          <w:p w:rsidR="007938CD" w:rsidRPr="007938CD" w:rsidRDefault="007938CD" w:rsidP="007938CD">
            <w:pPr>
              <w:spacing w:line="240" w:lineRule="auto"/>
              <w:jc w:val="left"/>
              <w:rPr>
                <w:rFonts w:cs="Frankruhel"/>
                <w:sz w:val="24"/>
                <w:rtl/>
              </w:rPr>
            </w:pPr>
            <w:r>
              <w:rPr>
                <w:sz w:val="24"/>
                <w:rtl/>
              </w:rPr>
              <w:t>הוראת מעבר</w:t>
            </w:r>
          </w:p>
        </w:tc>
        <w:tc>
          <w:tcPr>
            <w:tcW w:w="567" w:type="dxa"/>
          </w:tcPr>
          <w:p w:rsidR="007938CD" w:rsidRPr="007938CD" w:rsidRDefault="007938CD" w:rsidP="007938CD">
            <w:pPr>
              <w:spacing w:line="240" w:lineRule="auto"/>
              <w:jc w:val="left"/>
              <w:rPr>
                <w:rStyle w:val="Hyperlink"/>
                <w:rtl/>
              </w:rPr>
            </w:pPr>
            <w:hyperlink w:anchor="Seif6" w:tooltip="הוראת מעבר" w:history="1">
              <w:r w:rsidRPr="007938CD">
                <w:rPr>
                  <w:rStyle w:val="Hyperlink"/>
                </w:rPr>
                <w:t>Go</w:t>
              </w:r>
            </w:hyperlink>
          </w:p>
        </w:tc>
        <w:tc>
          <w:tcPr>
            <w:tcW w:w="850" w:type="dxa"/>
          </w:tcPr>
          <w:p w:rsidR="007938CD" w:rsidRPr="007938CD" w:rsidRDefault="007938CD" w:rsidP="007938C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bl>
    <w:p w:rsidR="009C17D8" w:rsidRDefault="009C17D8">
      <w:pPr>
        <w:pStyle w:val="big-header"/>
        <w:ind w:left="0" w:right="1134"/>
        <w:rPr>
          <w:rFonts w:cs="FrankRuehl"/>
          <w:sz w:val="32"/>
          <w:rtl/>
        </w:rPr>
      </w:pPr>
    </w:p>
    <w:p w:rsidR="009C17D8" w:rsidRDefault="009C17D8" w:rsidP="005B5BB0">
      <w:pPr>
        <w:pStyle w:val="big-header"/>
        <w:ind w:left="0" w:right="1134"/>
        <w:rPr>
          <w:rStyle w:val="default"/>
          <w:rFonts w:cs="FrankRuehl" w:hint="cs"/>
          <w:rtl/>
        </w:rPr>
      </w:pPr>
      <w:r>
        <w:rPr>
          <w:rtl/>
        </w:rPr>
        <w:br w:type="page"/>
      </w:r>
      <w:r w:rsidR="005B5BB0">
        <w:rPr>
          <w:rFonts w:cs="FrankRuehl"/>
          <w:sz w:val="32"/>
          <w:rtl/>
        </w:rPr>
        <w:lastRenderedPageBreak/>
        <w:t>תקנות שירות התעסוקה (</w:t>
      </w:r>
      <w:r w:rsidR="00D27959">
        <w:rPr>
          <w:rFonts w:cs="FrankRuehl" w:hint="cs"/>
          <w:sz w:val="32"/>
          <w:rtl/>
        </w:rPr>
        <w:t>כללים ותנאים בדבר תשלום גמול והחזר הוצאות ליושב ראש מועצת שירות התעסוקה שאינו עובד המדינה), תשפ"א-2021</w:t>
      </w:r>
      <w:r w:rsidR="0084412B">
        <w:rPr>
          <w:rStyle w:val="a6"/>
          <w:rFonts w:cs="FrankRuehl"/>
          <w:sz w:val="32"/>
          <w:rtl/>
        </w:rPr>
        <w:footnoteReference w:customMarkFollows="1" w:id="1"/>
        <w:t>*</w:t>
      </w:r>
    </w:p>
    <w:p w:rsidR="009C17D8" w:rsidRDefault="009C17D8" w:rsidP="005B5BB0">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 xml:space="preserve">וקף סמכותי לפי </w:t>
      </w:r>
      <w:r w:rsidR="005B5BB0">
        <w:rPr>
          <w:rStyle w:val="default"/>
          <w:rFonts w:cs="FrankRuehl" w:hint="cs"/>
          <w:rtl/>
        </w:rPr>
        <w:t>סעי</w:t>
      </w:r>
      <w:r w:rsidR="00D27959">
        <w:rPr>
          <w:rStyle w:val="default"/>
          <w:rFonts w:cs="FrankRuehl" w:hint="cs"/>
          <w:rtl/>
        </w:rPr>
        <w:t>פים 11(ב)</w:t>
      </w:r>
      <w:r w:rsidR="005B5BB0">
        <w:rPr>
          <w:rStyle w:val="default"/>
          <w:rFonts w:cs="FrankRuehl" w:hint="cs"/>
          <w:rtl/>
        </w:rPr>
        <w:t xml:space="preserve"> </w:t>
      </w:r>
      <w:r w:rsidR="00D27959">
        <w:rPr>
          <w:rStyle w:val="default"/>
          <w:rFonts w:cs="FrankRuehl" w:hint="cs"/>
          <w:rtl/>
        </w:rPr>
        <w:t>ו-</w:t>
      </w:r>
      <w:r>
        <w:rPr>
          <w:rStyle w:val="default"/>
          <w:rFonts w:cs="FrankRuehl" w:hint="cs"/>
          <w:rtl/>
        </w:rPr>
        <w:t>89</w:t>
      </w:r>
      <w:r w:rsidR="005B5BB0">
        <w:rPr>
          <w:rStyle w:val="default"/>
          <w:rFonts w:cs="FrankRuehl" w:hint="cs"/>
          <w:rtl/>
        </w:rPr>
        <w:t>(א)</w:t>
      </w:r>
      <w:r>
        <w:rPr>
          <w:rStyle w:val="default"/>
          <w:rFonts w:cs="FrankRuehl" w:hint="cs"/>
          <w:rtl/>
        </w:rPr>
        <w:t xml:space="preserve"> לחוק שירות התעסוקה, </w:t>
      </w:r>
      <w:r w:rsidR="005B5BB0">
        <w:rPr>
          <w:rStyle w:val="default"/>
          <w:rFonts w:cs="FrankRuehl" w:hint="cs"/>
          <w:rtl/>
        </w:rPr>
        <w:t>ה</w:t>
      </w:r>
      <w:r>
        <w:rPr>
          <w:rStyle w:val="default"/>
          <w:rFonts w:cs="FrankRuehl" w:hint="cs"/>
          <w:rtl/>
        </w:rPr>
        <w:t>תשי"ט</w:t>
      </w:r>
      <w:r w:rsidR="0084412B">
        <w:rPr>
          <w:rStyle w:val="default"/>
          <w:rFonts w:cs="FrankRuehl" w:hint="cs"/>
          <w:rtl/>
        </w:rPr>
        <w:t>-</w:t>
      </w:r>
      <w:r>
        <w:rPr>
          <w:rStyle w:val="default"/>
          <w:rFonts w:cs="FrankRuehl"/>
          <w:rtl/>
        </w:rPr>
        <w:t>1959</w:t>
      </w:r>
      <w:r w:rsidR="00D27959">
        <w:rPr>
          <w:rStyle w:val="default"/>
          <w:rFonts w:cs="FrankRuehl" w:hint="cs"/>
          <w:rtl/>
        </w:rPr>
        <w:t xml:space="preserve"> (להלן </w:t>
      </w:r>
      <w:r w:rsidR="00D27959">
        <w:rPr>
          <w:rStyle w:val="default"/>
          <w:rFonts w:cs="FrankRuehl"/>
          <w:rtl/>
        </w:rPr>
        <w:t>–</w:t>
      </w:r>
      <w:r w:rsidR="00D27959">
        <w:rPr>
          <w:rStyle w:val="default"/>
          <w:rFonts w:cs="FrankRuehl" w:hint="cs"/>
          <w:rtl/>
        </w:rPr>
        <w:t xml:space="preserve"> החוק)</w:t>
      </w:r>
      <w:r>
        <w:rPr>
          <w:rStyle w:val="default"/>
          <w:rFonts w:cs="FrankRuehl"/>
          <w:rtl/>
        </w:rPr>
        <w:t xml:space="preserve">, </w:t>
      </w:r>
      <w:r w:rsidR="00D27959">
        <w:rPr>
          <w:rStyle w:val="default"/>
          <w:rFonts w:cs="FrankRuehl" w:hint="cs"/>
          <w:rtl/>
        </w:rPr>
        <w:t xml:space="preserve">בהתייעצות עם שר האוצר, </w:t>
      </w:r>
      <w:r>
        <w:rPr>
          <w:rStyle w:val="default"/>
          <w:rFonts w:cs="FrankRuehl" w:hint="cs"/>
          <w:rtl/>
        </w:rPr>
        <w:t>אני מתקין תקנות אלה:</w:t>
      </w:r>
    </w:p>
    <w:p w:rsidR="009C17D8" w:rsidRDefault="009C17D8" w:rsidP="0084412B">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3pt;z-index:251655168" o:allowincell="f" filled="f" stroked="f" strokecolor="lime" strokeweight=".25pt">
            <v:textbox inset="0,0,0,0">
              <w:txbxContent>
                <w:p w:rsidR="009C17D8" w:rsidRDefault="009C17D8">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84412B">
        <w:rPr>
          <w:rStyle w:val="default"/>
          <w:rFonts w:cs="FrankRuehl"/>
          <w:rtl/>
        </w:rPr>
        <w:t>–</w:t>
      </w:r>
    </w:p>
    <w:p w:rsidR="009C17D8" w:rsidRDefault="009C17D8" w:rsidP="005B5BB0">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מועצה" </w:t>
      </w:r>
      <w:r w:rsidR="005B5BB0">
        <w:rPr>
          <w:rStyle w:val="default"/>
          <w:rFonts w:cs="FrankRuehl"/>
          <w:rtl/>
        </w:rPr>
        <w:t>–</w:t>
      </w:r>
      <w:r>
        <w:rPr>
          <w:rStyle w:val="default"/>
          <w:rFonts w:cs="FrankRuehl"/>
          <w:rtl/>
        </w:rPr>
        <w:t xml:space="preserve"> </w:t>
      </w:r>
      <w:r>
        <w:rPr>
          <w:rStyle w:val="default"/>
          <w:rFonts w:cs="FrankRuehl" w:hint="cs"/>
          <w:rtl/>
        </w:rPr>
        <w:t>מועצת שירות</w:t>
      </w:r>
      <w:r w:rsidR="005B5BB0">
        <w:rPr>
          <w:rStyle w:val="default"/>
          <w:rFonts w:cs="FrankRuehl" w:hint="cs"/>
          <w:rtl/>
        </w:rPr>
        <w:t xml:space="preserve"> התעסוקה</w:t>
      </w:r>
      <w:r w:rsidR="00D27959">
        <w:rPr>
          <w:rStyle w:val="default"/>
          <w:rFonts w:cs="FrankRuehl" w:hint="cs"/>
          <w:rtl/>
        </w:rPr>
        <w:t xml:space="preserve"> כאמור בסעיף 8 לחוק</w:t>
      </w:r>
      <w:r>
        <w:rPr>
          <w:rStyle w:val="default"/>
          <w:rFonts w:cs="FrankRuehl" w:hint="cs"/>
          <w:rtl/>
        </w:rPr>
        <w:t>;</w:t>
      </w:r>
    </w:p>
    <w:p w:rsidR="00D27959" w:rsidRDefault="00D27959" w:rsidP="005B5BB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"חוזר הממונה על השכר" </w:t>
      </w:r>
      <w:r>
        <w:rPr>
          <w:rStyle w:val="default"/>
          <w:rFonts w:cs="FrankRuehl"/>
          <w:rtl/>
        </w:rPr>
        <w:t>–</w:t>
      </w:r>
      <w:r>
        <w:rPr>
          <w:rStyle w:val="default"/>
          <w:rFonts w:cs="FrankRuehl" w:hint="cs"/>
          <w:rtl/>
        </w:rPr>
        <w:t xml:space="preserve"> חוזר הממונה על השכר בדבר תשלום גמול והחזר הוצאות ליושב ראש מועצה ולחברי מועצה בתאגידים סטטוטוריים, מיום ט"ז באלול התשע"א (15 בספטמבר 2011) המתפרסם באתר האינטרנט של אגף השכר והסכמי העבודה במשרד האוצר, כפי שיעודכן מזמן לזמן;</w:t>
      </w:r>
    </w:p>
    <w:p w:rsidR="009C17D8" w:rsidRDefault="009C17D8" w:rsidP="0084412B">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 xml:space="preserve">יושב ראש" </w:t>
      </w:r>
      <w:r w:rsidR="005B5BB0">
        <w:rPr>
          <w:rStyle w:val="default"/>
          <w:rFonts w:cs="FrankRuehl"/>
          <w:rtl/>
        </w:rPr>
        <w:t>–</w:t>
      </w:r>
      <w:r>
        <w:rPr>
          <w:rStyle w:val="default"/>
          <w:rFonts w:cs="FrankRuehl"/>
          <w:rtl/>
        </w:rPr>
        <w:t xml:space="preserve"> </w:t>
      </w:r>
      <w:r>
        <w:rPr>
          <w:rStyle w:val="default"/>
          <w:rFonts w:cs="FrankRuehl" w:hint="cs"/>
          <w:rtl/>
        </w:rPr>
        <w:t>יושב ראש המועצה</w:t>
      </w:r>
      <w:r w:rsidR="00D27959">
        <w:rPr>
          <w:rStyle w:val="default"/>
          <w:rFonts w:cs="FrankRuehl" w:hint="cs"/>
          <w:rtl/>
        </w:rPr>
        <w:t xml:space="preserve"> כמשמעותו בסעיף 11(ב) לחוק;</w:t>
      </w:r>
    </w:p>
    <w:p w:rsidR="00D27959" w:rsidRDefault="00D27959" w:rsidP="0084412B">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"עובד גוף מתוקצב", "עובד גוף נתמך" </w:t>
      </w:r>
      <w:r>
        <w:rPr>
          <w:rStyle w:val="default"/>
          <w:rFonts w:cs="FrankRuehl"/>
          <w:rtl/>
        </w:rPr>
        <w:t>–</w:t>
      </w:r>
      <w:r>
        <w:rPr>
          <w:rStyle w:val="default"/>
          <w:rFonts w:cs="FrankRuehl" w:hint="cs"/>
          <w:rtl/>
        </w:rPr>
        <w:t xml:space="preserve"> כהגדרתם בסעיף 32 לחוק יסודות התקציב, התשמ"ה-1985.</w:t>
      </w:r>
    </w:p>
    <w:p w:rsidR="009C17D8" w:rsidRDefault="009C17D8" w:rsidP="005B5BB0">
      <w:pPr>
        <w:pStyle w:val="P00"/>
        <w:spacing w:before="72"/>
        <w:ind w:left="0" w:right="1134"/>
        <w:rPr>
          <w:rStyle w:val="default"/>
          <w:rFonts w:cs="FrankRuehl"/>
          <w:rtl/>
        </w:rPr>
      </w:pPr>
      <w:bookmarkStart w:id="1" w:name="Seif2"/>
      <w:bookmarkEnd w:id="1"/>
      <w:r>
        <w:rPr>
          <w:lang w:val="he-IL"/>
        </w:rPr>
        <w:pict>
          <v:rect id="_x0000_s1027" style="position:absolute;left:0;text-align:left;margin-left:464.5pt;margin-top:8.05pt;width:75.05pt;height:19.1pt;z-index:251656192" o:allowincell="f" filled="f" stroked="f" strokecolor="lime" strokeweight=".25pt">
            <v:textbox inset="0,0,0,0">
              <w:txbxContent>
                <w:p w:rsidR="009C17D8" w:rsidRDefault="00D27959">
                  <w:pPr>
                    <w:spacing w:line="160" w:lineRule="exact"/>
                    <w:jc w:val="left"/>
                    <w:rPr>
                      <w:rFonts w:cs="Miriam"/>
                      <w:noProof/>
                      <w:sz w:val="18"/>
                      <w:szCs w:val="18"/>
                      <w:rtl/>
                    </w:rPr>
                  </w:pPr>
                  <w:r>
                    <w:rPr>
                      <w:rFonts w:cs="Miriam" w:hint="cs"/>
                      <w:sz w:val="18"/>
                      <w:szCs w:val="18"/>
                      <w:rtl/>
                    </w:rPr>
                    <w:t>גמול ליושב ראש המועצה</w:t>
                  </w:r>
                </w:p>
              </w:txbxContent>
            </v:textbox>
            <w10:anchorlock/>
          </v:rect>
        </w:pict>
      </w:r>
      <w:r>
        <w:rPr>
          <w:rStyle w:val="big-number"/>
          <w:rFonts w:cs="Miriam"/>
          <w:rtl/>
        </w:rPr>
        <w:t>2.</w:t>
      </w:r>
      <w:r>
        <w:rPr>
          <w:rStyle w:val="big-number"/>
          <w:rFonts w:cs="Miriam"/>
          <w:rtl/>
        </w:rPr>
        <w:tab/>
      </w:r>
      <w:r w:rsidR="00D27959">
        <w:rPr>
          <w:rStyle w:val="default"/>
          <w:rFonts w:cs="FrankRuehl" w:hint="cs"/>
          <w:rtl/>
        </w:rPr>
        <w:t>(א)</w:t>
      </w:r>
      <w:r w:rsidR="00D27959">
        <w:rPr>
          <w:rStyle w:val="default"/>
          <w:rFonts w:cs="FrankRuehl"/>
          <w:rtl/>
        </w:rPr>
        <w:tab/>
      </w:r>
      <w:r w:rsidR="00D27959">
        <w:rPr>
          <w:rStyle w:val="default"/>
          <w:rFonts w:cs="FrankRuehl" w:hint="cs"/>
          <w:rtl/>
        </w:rPr>
        <w:t>יושב ראש זכאי לקבל משירות התעסוקה גמול בעד השתתפותו בישיבות המועצה, ובלבד שאינו אחד מאלה:</w:t>
      </w:r>
    </w:p>
    <w:p w:rsidR="00D27959" w:rsidRDefault="00D27959" w:rsidP="00D2795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עובד גוף מתוקצב או עובד גוף נתמך;</w:t>
      </w:r>
    </w:p>
    <w:p w:rsidR="00D27959" w:rsidRDefault="00D27959" w:rsidP="00D2795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מקבל גמול בעד השתתפות בישיבות ממקור אחר.</w:t>
      </w:r>
    </w:p>
    <w:p w:rsidR="00D27959" w:rsidRDefault="00D27959" w:rsidP="005B5BB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גמול לפי תקנה זו יהיה לפי הקבוע בחוזר הממונה על השכר, לרבות לעניין סוג הישיבה ומספר הישיבות המרבי, ובהתאם לסיווג שירות התעסוקה כפי שהחליטה עליו הוועדה הציבורית לסיווג תאגידים סטטוטוריים שהוקמה מכוח החלטת ועדת השרים לענייני כלכלה מס' כל/218 מיום י"ב באדר ב' התשנ"ה (14 במרס 1995).</w:t>
      </w:r>
    </w:p>
    <w:p w:rsidR="00D27959" w:rsidRDefault="00D27959" w:rsidP="005B5BB0">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הגמול לפי תקנה זו ישולם ליושב ראש לא יאוחר מתום החודש שלאחר החודש שבו התקיימה הישיבה, ובלבד שהשתתף בישיבה, כולה או רובה.</w:t>
      </w:r>
    </w:p>
    <w:p w:rsidR="009C17D8" w:rsidRDefault="009C17D8" w:rsidP="007844C4">
      <w:pPr>
        <w:pStyle w:val="P00"/>
        <w:spacing w:before="72"/>
        <w:ind w:left="0" w:right="1134"/>
        <w:rPr>
          <w:rStyle w:val="default"/>
          <w:rFonts w:cs="FrankRuehl"/>
          <w:rtl/>
        </w:rPr>
      </w:pPr>
      <w:bookmarkStart w:id="2" w:name="Seif3"/>
      <w:bookmarkEnd w:id="2"/>
      <w:r>
        <w:rPr>
          <w:lang w:val="he-IL"/>
        </w:rPr>
        <w:pict>
          <v:rect id="_x0000_s1028" style="position:absolute;left:0;text-align:left;margin-left:464.5pt;margin-top:8.05pt;width:75.05pt;height:11.7pt;z-index:251657216" o:allowincell="f" filled="f" stroked="f" strokecolor="lime" strokeweight=".25pt">
            <v:textbox inset="0,0,0,0">
              <w:txbxContent>
                <w:p w:rsidR="009C17D8" w:rsidRDefault="00D27959" w:rsidP="0084412B">
                  <w:pPr>
                    <w:spacing w:line="160" w:lineRule="exact"/>
                    <w:jc w:val="left"/>
                    <w:rPr>
                      <w:rFonts w:cs="Miriam" w:hint="cs"/>
                      <w:noProof/>
                      <w:sz w:val="18"/>
                      <w:szCs w:val="18"/>
                      <w:rtl/>
                    </w:rPr>
                  </w:pPr>
                  <w:r>
                    <w:rPr>
                      <w:rFonts w:cs="Miriam" w:hint="cs"/>
                      <w:sz w:val="18"/>
                      <w:szCs w:val="18"/>
                      <w:rtl/>
                    </w:rPr>
                    <w:t>החזר הוצאות ישיבה</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D27959">
        <w:rPr>
          <w:rStyle w:val="default"/>
          <w:rFonts w:cs="FrankRuehl" w:hint="cs"/>
          <w:rtl/>
        </w:rPr>
        <w:t>גמול לפי תקנה 2 כולל כיסוי של כל הוצאה שהוציא יושב ראש בקשר להשתתפותו בישיבה, ובכלל זה מס ערך מוסף כמשמעותו בחוק מס ערך מוסף, התשל"ו-1975</w:t>
      </w:r>
      <w:r w:rsidR="007844C4">
        <w:rPr>
          <w:rStyle w:val="default"/>
          <w:rFonts w:cs="FrankRuehl" w:hint="cs"/>
          <w:rtl/>
        </w:rPr>
        <w:t>.</w:t>
      </w:r>
    </w:p>
    <w:p w:rsidR="00D27959" w:rsidRDefault="00D27959" w:rsidP="007844C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יושב ראש שאינו זכאי לגמול לפי תקנה 2 ושהשתתף בישיבת המועצה, כולה או רובה, זכאי לקבל מאת שירות התעסוקה החזר הוצאות שהוציא לצורך השתתפותו בישיבה לפי הקבוע בחוזר הממונה על השכר, ובלבד שאינו זכאי לקבל, ממקור אחר, החזר הוצאות כאמור.</w:t>
      </w:r>
    </w:p>
    <w:p w:rsidR="009C17D8" w:rsidRDefault="009C17D8" w:rsidP="007844C4">
      <w:pPr>
        <w:pStyle w:val="P00"/>
        <w:spacing w:before="72"/>
        <w:ind w:left="0" w:right="1134"/>
        <w:rPr>
          <w:rStyle w:val="default"/>
          <w:rFonts w:cs="FrankRuehl"/>
          <w:rtl/>
        </w:rPr>
      </w:pPr>
      <w:bookmarkStart w:id="3" w:name="Seif4"/>
      <w:bookmarkEnd w:id="3"/>
      <w:r>
        <w:rPr>
          <w:lang w:val="he-IL"/>
        </w:rPr>
        <w:pict>
          <v:rect id="_x0000_s1029" style="position:absolute;left:0;text-align:left;margin-left:464.5pt;margin-top:8.05pt;width:75.05pt;height:16pt;z-index:251658240" o:allowincell="f" filled="f" stroked="f" strokecolor="lime" strokeweight=".25pt">
            <v:textbox inset="0,0,0,0">
              <w:txbxContent>
                <w:p w:rsidR="009C17D8" w:rsidRDefault="00D27959" w:rsidP="007844C4">
                  <w:pPr>
                    <w:spacing w:line="160" w:lineRule="exact"/>
                    <w:jc w:val="left"/>
                    <w:rPr>
                      <w:rFonts w:cs="Miriam"/>
                      <w:noProof/>
                      <w:sz w:val="18"/>
                      <w:szCs w:val="18"/>
                      <w:rtl/>
                    </w:rPr>
                  </w:pPr>
                  <w:r>
                    <w:rPr>
                      <w:rFonts w:cs="Miriam" w:hint="cs"/>
                      <w:sz w:val="18"/>
                      <w:szCs w:val="18"/>
                      <w:rtl/>
                    </w:rPr>
                    <w:t>מועדים לעניין החזר הוצאות</w:t>
                  </w:r>
                </w:p>
              </w:txbxContent>
            </v:textbox>
            <w10:anchorlock/>
          </v:rect>
        </w:pict>
      </w:r>
      <w:r>
        <w:rPr>
          <w:rStyle w:val="big-number"/>
          <w:rFonts w:cs="Miriam"/>
          <w:rtl/>
        </w:rPr>
        <w:t>4.</w:t>
      </w:r>
      <w:r>
        <w:rPr>
          <w:rStyle w:val="big-number"/>
          <w:rFonts w:cs="Miriam"/>
          <w:rtl/>
        </w:rPr>
        <w:tab/>
      </w:r>
      <w:r w:rsidR="00D27959">
        <w:rPr>
          <w:rStyle w:val="default"/>
          <w:rFonts w:cs="FrankRuehl" w:hint="cs"/>
          <w:rtl/>
        </w:rPr>
        <w:t>(א)</w:t>
      </w:r>
      <w:r w:rsidR="00D27959">
        <w:rPr>
          <w:rStyle w:val="default"/>
          <w:rFonts w:cs="FrankRuehl"/>
          <w:rtl/>
        </w:rPr>
        <w:tab/>
      </w:r>
      <w:r w:rsidR="00D27959">
        <w:rPr>
          <w:rStyle w:val="default"/>
          <w:rFonts w:cs="FrankRuehl" w:hint="cs"/>
          <w:rtl/>
        </w:rPr>
        <w:t>יושב ראש הזכאי להחזר הוצאות כאמור בתקנה 3, יגיש דרישה לתשלום החזר הוצאות בסוף החודש שבו נשא בהוצאה</w:t>
      </w:r>
      <w:r>
        <w:rPr>
          <w:rStyle w:val="default"/>
          <w:rFonts w:cs="FrankRuehl" w:hint="cs"/>
          <w:rtl/>
        </w:rPr>
        <w:t>.</w:t>
      </w:r>
    </w:p>
    <w:p w:rsidR="00D27959" w:rsidRDefault="00D27959" w:rsidP="007844C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AD7FCD">
        <w:rPr>
          <w:rStyle w:val="default"/>
          <w:rFonts w:cs="FrankRuehl" w:hint="cs"/>
          <w:rtl/>
        </w:rPr>
        <w:t>בכפוף לאמור בתקנת משנה (א), החזר הוצאות לפי תקנה 3 ישולם ליושב ראש לא יאוחר מתום החודש שלאחר החודש שבו נשא בהוצאה.</w:t>
      </w:r>
    </w:p>
    <w:p w:rsidR="009C17D8" w:rsidRDefault="009C17D8" w:rsidP="007844C4">
      <w:pPr>
        <w:pStyle w:val="P00"/>
        <w:spacing w:before="72"/>
        <w:ind w:left="0" w:right="1134"/>
        <w:rPr>
          <w:rStyle w:val="default"/>
          <w:rFonts w:cs="FrankRuehl"/>
          <w:rtl/>
        </w:rPr>
      </w:pPr>
      <w:bookmarkStart w:id="4" w:name="Seif5"/>
      <w:bookmarkEnd w:id="4"/>
      <w:r>
        <w:rPr>
          <w:lang w:val="he-IL"/>
        </w:rPr>
        <w:pict>
          <v:rect id="_x0000_s1030" style="position:absolute;left:0;text-align:left;margin-left:464.5pt;margin-top:8.05pt;width:75.05pt;height:11.9pt;z-index:251659264" o:allowincell="f" filled="f" stroked="f" strokecolor="lime" strokeweight=".25pt">
            <v:textbox inset="0,0,0,0">
              <w:txbxContent>
                <w:p w:rsidR="009C17D8" w:rsidRDefault="00AD7FCD">
                  <w:pPr>
                    <w:spacing w:line="160" w:lineRule="exact"/>
                    <w:jc w:val="left"/>
                    <w:rPr>
                      <w:rFonts w:cs="Miriam" w:hint="cs"/>
                      <w:noProof/>
                      <w:sz w:val="18"/>
                      <w:szCs w:val="18"/>
                      <w:rtl/>
                    </w:rPr>
                  </w:pPr>
                  <w:r>
                    <w:rPr>
                      <w:rFonts w:cs="Miriam" w:hint="cs"/>
                      <w:sz w:val="18"/>
                      <w:szCs w:val="18"/>
                      <w:rtl/>
                    </w:rPr>
                    <w:t>תחילה</w:t>
                  </w:r>
                </w:p>
              </w:txbxContent>
            </v:textbox>
            <w10:anchorlock/>
          </v:rect>
        </w:pict>
      </w:r>
      <w:r>
        <w:rPr>
          <w:rStyle w:val="big-number"/>
          <w:rFonts w:cs="Miriam"/>
          <w:rtl/>
        </w:rPr>
        <w:t>5.</w:t>
      </w:r>
      <w:r>
        <w:rPr>
          <w:rStyle w:val="big-number"/>
          <w:rFonts w:cs="Miriam"/>
          <w:rtl/>
        </w:rPr>
        <w:tab/>
      </w:r>
      <w:r w:rsidR="00AD7FCD">
        <w:rPr>
          <w:rStyle w:val="default"/>
          <w:rFonts w:cs="FrankRuehl" w:hint="cs"/>
          <w:rtl/>
        </w:rPr>
        <w:t xml:space="preserve">תחילתן של תקנות אלה ביום י"ב באלול התש"ף (1 בספטמבר 2020) (להלן </w:t>
      </w:r>
      <w:r w:rsidR="00AD7FCD">
        <w:rPr>
          <w:rStyle w:val="default"/>
          <w:rFonts w:cs="FrankRuehl"/>
          <w:rtl/>
        </w:rPr>
        <w:t>–</w:t>
      </w:r>
      <w:r w:rsidR="00AD7FCD">
        <w:rPr>
          <w:rStyle w:val="default"/>
          <w:rFonts w:cs="FrankRuehl" w:hint="cs"/>
          <w:rtl/>
        </w:rPr>
        <w:t xml:space="preserve"> יום התחילה)</w:t>
      </w:r>
      <w:r>
        <w:rPr>
          <w:rStyle w:val="default"/>
          <w:rFonts w:cs="FrankRuehl" w:hint="cs"/>
          <w:rtl/>
        </w:rPr>
        <w:t>.</w:t>
      </w:r>
    </w:p>
    <w:p w:rsidR="009C17D8" w:rsidRDefault="009C17D8" w:rsidP="007844C4">
      <w:pPr>
        <w:pStyle w:val="P00"/>
        <w:spacing w:before="72"/>
        <w:ind w:left="0" w:right="1134"/>
        <w:rPr>
          <w:rStyle w:val="default"/>
          <w:rFonts w:cs="FrankRuehl"/>
          <w:rtl/>
        </w:rPr>
      </w:pPr>
      <w:bookmarkStart w:id="5" w:name="Seif6"/>
      <w:bookmarkEnd w:id="5"/>
      <w:r>
        <w:rPr>
          <w:lang w:val="he-IL"/>
        </w:rPr>
        <w:pict>
          <v:rect id="_x0000_s1031" style="position:absolute;left:0;text-align:left;margin-left:464.5pt;margin-top:8.05pt;width:75.05pt;height:12.8pt;z-index:251660288" o:allowincell="f" filled="f" stroked="f" strokecolor="lime" strokeweight=".25pt">
            <v:textbox inset="0,0,0,0">
              <w:txbxContent>
                <w:p w:rsidR="009C17D8" w:rsidRDefault="00AD7FCD">
                  <w:pPr>
                    <w:spacing w:line="160" w:lineRule="exact"/>
                    <w:jc w:val="left"/>
                    <w:rPr>
                      <w:rFonts w:cs="Miriam" w:hint="cs"/>
                      <w:noProof/>
                      <w:sz w:val="18"/>
                      <w:szCs w:val="18"/>
                      <w:rtl/>
                    </w:rPr>
                  </w:pPr>
                  <w:r>
                    <w:rPr>
                      <w:rFonts w:cs="Miriam" w:hint="cs"/>
                      <w:sz w:val="18"/>
                      <w:szCs w:val="18"/>
                      <w:rtl/>
                    </w:rPr>
                    <w:t>הוראת מעבר</w:t>
                  </w:r>
                </w:p>
              </w:txbxContent>
            </v:textbox>
            <w10:anchorlock/>
          </v:rect>
        </w:pict>
      </w:r>
      <w:r>
        <w:rPr>
          <w:rStyle w:val="big-number"/>
          <w:rFonts w:cs="Miriam"/>
          <w:rtl/>
        </w:rPr>
        <w:t>6.</w:t>
      </w:r>
      <w:r>
        <w:rPr>
          <w:rStyle w:val="big-number"/>
          <w:rFonts w:cs="Miriam"/>
          <w:rtl/>
        </w:rPr>
        <w:tab/>
      </w:r>
      <w:r w:rsidR="00AD7FCD">
        <w:rPr>
          <w:rStyle w:val="default"/>
          <w:rFonts w:cs="FrankRuehl" w:hint="cs"/>
          <w:rtl/>
        </w:rPr>
        <w:t>(א)</w:t>
      </w:r>
      <w:r w:rsidR="00AD7FCD">
        <w:rPr>
          <w:rStyle w:val="default"/>
          <w:rFonts w:cs="FrankRuehl"/>
          <w:rtl/>
        </w:rPr>
        <w:tab/>
      </w:r>
      <w:r w:rsidR="00AD7FCD">
        <w:rPr>
          <w:rStyle w:val="default"/>
          <w:rFonts w:cs="FrankRuehl" w:hint="cs"/>
          <w:rtl/>
        </w:rPr>
        <w:t>על אף האמור בתקנה 2, בתקופה של שנתיים מיום התחילה, יושב ראש המקדיש בכל שבוע יום עבודה אחד לפחות ועד שני ימי עבודה לכל היותר לפעילות המועצה, זכאי, בעד הזמן שהוא מקדיש למילוי תפקידו, בכל חודש, לגמול מאת שירות התעסוקה השווה ל-8,000 שקלים חדשים בלבד</w:t>
      </w:r>
      <w:r>
        <w:rPr>
          <w:rStyle w:val="default"/>
          <w:rFonts w:cs="FrankRuehl" w:hint="cs"/>
          <w:rtl/>
        </w:rPr>
        <w:t>.</w:t>
      </w:r>
    </w:p>
    <w:p w:rsidR="00AD7FCD" w:rsidRDefault="00AD7FCD" w:rsidP="007844C4">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גמול לפי תקנת משנה (א) ממצה כל תמורה שלה זכאי יושב ראש בעד פעילותו בשירות התעסוקה, לרבות במועצה, ובכלל זה החזר הוצאות.</w:t>
      </w:r>
    </w:p>
    <w:p w:rsidR="0084412B" w:rsidRDefault="0084412B">
      <w:pPr>
        <w:pStyle w:val="P00"/>
        <w:spacing w:before="72"/>
        <w:ind w:left="0" w:right="1134"/>
        <w:rPr>
          <w:rStyle w:val="default"/>
          <w:rFonts w:cs="FrankRuehl"/>
          <w:rtl/>
        </w:rPr>
      </w:pPr>
    </w:p>
    <w:p w:rsidR="00D27959" w:rsidRDefault="00D27959">
      <w:pPr>
        <w:pStyle w:val="P00"/>
        <w:spacing w:before="72"/>
        <w:ind w:left="0" w:right="1134"/>
        <w:rPr>
          <w:rStyle w:val="default"/>
          <w:rFonts w:cs="FrankRuehl" w:hint="cs"/>
          <w:rtl/>
        </w:rPr>
      </w:pPr>
    </w:p>
    <w:p w:rsidR="009C17D8" w:rsidRDefault="00AD7FCD" w:rsidP="009D3824">
      <w:pPr>
        <w:pStyle w:val="sig-0"/>
        <w:tabs>
          <w:tab w:val="clear" w:pos="4820"/>
          <w:tab w:val="center" w:pos="5670"/>
        </w:tabs>
        <w:spacing w:before="72"/>
        <w:ind w:left="0" w:right="1134"/>
        <w:rPr>
          <w:rFonts w:cs="FrankRuehl" w:hint="cs"/>
          <w:sz w:val="26"/>
          <w:rtl/>
        </w:rPr>
      </w:pPr>
      <w:r>
        <w:rPr>
          <w:rFonts w:cs="FrankRuehl" w:hint="cs"/>
          <w:sz w:val="26"/>
          <w:rtl/>
        </w:rPr>
        <w:t>ה' באדר התשפ"א (17 בפברואר 2021</w:t>
      </w:r>
      <w:r w:rsidR="009C17D8">
        <w:rPr>
          <w:rFonts w:cs="FrankRuehl" w:hint="cs"/>
          <w:sz w:val="26"/>
          <w:rtl/>
        </w:rPr>
        <w:t>)</w:t>
      </w:r>
      <w:r w:rsidR="009C17D8">
        <w:rPr>
          <w:rFonts w:cs="FrankRuehl"/>
          <w:sz w:val="26"/>
          <w:rtl/>
        </w:rPr>
        <w:tab/>
      </w:r>
      <w:r>
        <w:rPr>
          <w:rFonts w:cs="FrankRuehl" w:hint="cs"/>
          <w:sz w:val="26"/>
          <w:rtl/>
        </w:rPr>
        <w:t>עמיר פרץ</w:t>
      </w:r>
    </w:p>
    <w:p w:rsidR="009C17D8" w:rsidRDefault="009C17D8" w:rsidP="009D3824">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ש</w:t>
      </w:r>
      <w:r>
        <w:rPr>
          <w:rFonts w:cs="FrankRuehl" w:hint="cs"/>
          <w:sz w:val="22"/>
          <w:rtl/>
        </w:rPr>
        <w:t xml:space="preserve">ר </w:t>
      </w:r>
      <w:r w:rsidR="00AD7FCD">
        <w:rPr>
          <w:rFonts w:cs="FrankRuehl" w:hint="cs"/>
          <w:sz w:val="22"/>
          <w:rtl/>
        </w:rPr>
        <w:t>הכלכלה ו</w:t>
      </w:r>
      <w:r w:rsidR="009D3824">
        <w:rPr>
          <w:rFonts w:cs="FrankRuehl" w:hint="cs"/>
          <w:sz w:val="22"/>
          <w:rtl/>
        </w:rPr>
        <w:t>התעשייה</w:t>
      </w:r>
    </w:p>
    <w:p w:rsidR="00D27959" w:rsidRPr="0084412B" w:rsidRDefault="00D27959" w:rsidP="0084412B">
      <w:pPr>
        <w:pStyle w:val="P00"/>
        <w:spacing w:before="72"/>
        <w:ind w:left="0" w:right="1134"/>
        <w:rPr>
          <w:rStyle w:val="default"/>
          <w:rFonts w:cs="FrankRuehl" w:hint="cs"/>
          <w:rtl/>
        </w:rPr>
      </w:pPr>
    </w:p>
    <w:p w:rsidR="0084412B" w:rsidRPr="0084412B" w:rsidRDefault="0084412B" w:rsidP="0084412B">
      <w:pPr>
        <w:pStyle w:val="P00"/>
        <w:spacing w:before="72"/>
        <w:ind w:left="0" w:right="1134"/>
        <w:rPr>
          <w:rStyle w:val="default"/>
          <w:rFonts w:cs="FrankRuehl"/>
          <w:rtl/>
        </w:rPr>
      </w:pPr>
    </w:p>
    <w:p w:rsidR="009C17D8" w:rsidRPr="0084412B" w:rsidRDefault="009C17D8" w:rsidP="0084412B">
      <w:pPr>
        <w:pStyle w:val="P00"/>
        <w:spacing w:before="72"/>
        <w:ind w:left="0" w:right="1134"/>
        <w:rPr>
          <w:rStyle w:val="default"/>
          <w:rFonts w:cs="FrankRuehl"/>
          <w:rtl/>
        </w:rPr>
      </w:pPr>
      <w:bookmarkStart w:id="6" w:name="LawPartEnd"/>
    </w:p>
    <w:bookmarkEnd w:id="6"/>
    <w:p w:rsidR="007938CD" w:rsidRDefault="007938CD" w:rsidP="0084412B">
      <w:pPr>
        <w:pStyle w:val="P00"/>
        <w:spacing w:before="72"/>
        <w:ind w:left="0" w:right="1134"/>
        <w:rPr>
          <w:rStyle w:val="default"/>
          <w:rFonts w:cs="FrankRuehl"/>
          <w:rtl/>
        </w:rPr>
      </w:pPr>
    </w:p>
    <w:p w:rsidR="007938CD" w:rsidRDefault="007938CD" w:rsidP="0084412B">
      <w:pPr>
        <w:pStyle w:val="P00"/>
        <w:spacing w:before="72"/>
        <w:ind w:left="0" w:right="1134"/>
        <w:rPr>
          <w:rStyle w:val="default"/>
          <w:rFonts w:cs="FrankRuehl"/>
          <w:rtl/>
        </w:rPr>
      </w:pPr>
    </w:p>
    <w:p w:rsidR="007938CD" w:rsidRDefault="007938CD" w:rsidP="007938CD">
      <w:pPr>
        <w:pStyle w:val="P00"/>
        <w:spacing w:before="72"/>
        <w:ind w:left="0" w:right="1134"/>
        <w:jc w:val="center"/>
        <w:rPr>
          <w:rStyle w:val="default"/>
          <w:rFonts w:cs="David"/>
          <w:color w:val="0000FF"/>
          <w:szCs w:val="24"/>
          <w:u w:val="single"/>
          <w:rtl/>
        </w:rPr>
      </w:pPr>
      <w:hyperlink r:id="rId6" w:history="1">
        <w:r>
          <w:rPr>
            <w:rStyle w:val="Hyperlink"/>
            <w:noProof w:val="0"/>
            <w:sz w:val="22"/>
            <w:szCs w:val="24"/>
            <w:rtl/>
          </w:rPr>
          <w:t>הודעה למנויים על עריכה ושינויים במסמכי פסיקה, חקיקה ועוד באתר נבו - הקש כאן</w:t>
        </w:r>
      </w:hyperlink>
    </w:p>
    <w:p w:rsidR="0021421A" w:rsidRPr="007938CD" w:rsidRDefault="0021421A" w:rsidP="007938CD">
      <w:pPr>
        <w:pStyle w:val="P00"/>
        <w:spacing w:before="72"/>
        <w:ind w:left="0" w:right="1134"/>
        <w:jc w:val="center"/>
        <w:rPr>
          <w:rStyle w:val="default"/>
          <w:rFonts w:cs="David"/>
          <w:color w:val="0000FF"/>
          <w:szCs w:val="24"/>
          <w:u w:val="single"/>
          <w:rtl/>
        </w:rPr>
      </w:pPr>
    </w:p>
    <w:sectPr w:rsidR="0021421A" w:rsidRPr="007938CD">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3088A" w:rsidRDefault="0083088A">
      <w:pPr>
        <w:spacing w:line="240" w:lineRule="auto"/>
      </w:pPr>
      <w:r>
        <w:separator/>
      </w:r>
    </w:p>
  </w:endnote>
  <w:endnote w:type="continuationSeparator" w:id="0">
    <w:p w:rsidR="0083088A" w:rsidRDefault="008308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17D8" w:rsidRDefault="009C17D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C17D8" w:rsidRDefault="009C17D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9C17D8" w:rsidRDefault="009C17D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1421A">
      <w:rPr>
        <w:rFonts w:cs="TopType Jerushalmi"/>
        <w:noProof/>
        <w:color w:val="000000"/>
        <w:sz w:val="14"/>
        <w:szCs w:val="14"/>
      </w:rPr>
      <w:t>Z:\000-law\yael\2012\2012-11-08\tav\500_781.doc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17D8" w:rsidRDefault="009C17D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938CD">
      <w:rPr>
        <w:rFonts w:hAnsi="FrankRuehl" w:cs="FrankRuehl"/>
        <w:noProof/>
        <w:sz w:val="24"/>
        <w:szCs w:val="24"/>
        <w:rtl/>
      </w:rPr>
      <w:t>3</w:t>
    </w:r>
    <w:r>
      <w:rPr>
        <w:rFonts w:hAnsi="FrankRuehl" w:cs="FrankRuehl"/>
        <w:sz w:val="24"/>
        <w:szCs w:val="24"/>
        <w:rtl/>
      </w:rPr>
      <w:fldChar w:fldCharType="end"/>
    </w:r>
  </w:p>
  <w:p w:rsidR="009C17D8" w:rsidRDefault="009C17D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9C17D8" w:rsidRDefault="009C17D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1421A">
      <w:rPr>
        <w:rFonts w:cs="TopType Jerushalmi"/>
        <w:noProof/>
        <w:color w:val="000000"/>
        <w:sz w:val="14"/>
        <w:szCs w:val="14"/>
      </w:rPr>
      <w:t>Z:\000-law\yael\2012\2012-11-08\tav\500_781.doc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3088A" w:rsidRDefault="0083088A" w:rsidP="0084412B">
      <w:pPr>
        <w:spacing w:before="60" w:line="240" w:lineRule="auto"/>
        <w:ind w:right="1134"/>
      </w:pPr>
      <w:r>
        <w:separator/>
      </w:r>
    </w:p>
  </w:footnote>
  <w:footnote w:type="continuationSeparator" w:id="0">
    <w:p w:rsidR="0083088A" w:rsidRDefault="0083088A">
      <w:pPr>
        <w:spacing w:line="240" w:lineRule="auto"/>
      </w:pPr>
      <w:r>
        <w:continuationSeparator/>
      </w:r>
    </w:p>
  </w:footnote>
  <w:footnote w:id="1">
    <w:p w:rsidR="004407C1" w:rsidRPr="0084412B" w:rsidRDefault="0084412B" w:rsidP="004407C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84412B">
        <w:rPr>
          <w:rFonts w:cs="FrankRuehl"/>
          <w:rtl/>
        </w:rPr>
        <w:t xml:space="preserve">* </w:t>
      </w:r>
      <w:r>
        <w:rPr>
          <w:rFonts w:cs="FrankRuehl"/>
          <w:rtl/>
        </w:rPr>
        <w:t>פו</w:t>
      </w:r>
      <w:r>
        <w:rPr>
          <w:rFonts w:cs="FrankRuehl" w:hint="cs"/>
          <w:rtl/>
        </w:rPr>
        <w:t xml:space="preserve">רסמו </w:t>
      </w:r>
      <w:hyperlink r:id="rId1" w:history="1">
        <w:r w:rsidRPr="004407C1">
          <w:rPr>
            <w:rStyle w:val="Hyperlink"/>
            <w:rFonts w:cs="FrankRuehl" w:hint="cs"/>
            <w:rtl/>
          </w:rPr>
          <w:t xml:space="preserve">ק"ת </w:t>
        </w:r>
        <w:r w:rsidR="005B5BB0" w:rsidRPr="004407C1">
          <w:rPr>
            <w:rStyle w:val="Hyperlink"/>
            <w:rFonts w:cs="FrankRuehl" w:hint="cs"/>
            <w:rtl/>
          </w:rPr>
          <w:t>תש</w:t>
        </w:r>
        <w:r w:rsidR="00D27959" w:rsidRPr="004407C1">
          <w:rPr>
            <w:rStyle w:val="Hyperlink"/>
            <w:rFonts w:cs="FrankRuehl" w:hint="cs"/>
            <w:rtl/>
          </w:rPr>
          <w:t>פ"א</w:t>
        </w:r>
        <w:r w:rsidRPr="004407C1">
          <w:rPr>
            <w:rStyle w:val="Hyperlink"/>
            <w:rFonts w:cs="FrankRuehl" w:hint="cs"/>
            <w:rtl/>
          </w:rPr>
          <w:t xml:space="preserve"> מס' </w:t>
        </w:r>
        <w:r w:rsidR="00D27959" w:rsidRPr="004407C1">
          <w:rPr>
            <w:rStyle w:val="Hyperlink"/>
            <w:rFonts w:cs="FrankRuehl" w:hint="cs"/>
            <w:rtl/>
          </w:rPr>
          <w:t>9208</w:t>
        </w:r>
      </w:hyperlink>
      <w:r>
        <w:rPr>
          <w:rFonts w:cs="FrankRuehl" w:hint="cs"/>
          <w:rtl/>
        </w:rPr>
        <w:t xml:space="preserve"> מיום </w:t>
      </w:r>
      <w:r w:rsidR="00D27959">
        <w:rPr>
          <w:rFonts w:cs="FrankRuehl" w:hint="cs"/>
          <w:rtl/>
        </w:rPr>
        <w:t>24.2.2021</w:t>
      </w:r>
      <w:r>
        <w:rPr>
          <w:rFonts w:cs="FrankRuehl" w:hint="cs"/>
          <w:rtl/>
        </w:rPr>
        <w:t xml:space="preserve"> עמ' </w:t>
      </w:r>
      <w:r w:rsidR="00D27959">
        <w:rPr>
          <w:rFonts w:cs="FrankRuehl" w:hint="cs"/>
          <w:rtl/>
        </w:rPr>
        <w:t>2226</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C17D8" w:rsidRDefault="009C17D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התעסוקה (סדרי הדיון במועצת השירות), תשי"ט–1959</w:t>
    </w:r>
  </w:p>
  <w:p w:rsidR="009C17D8" w:rsidRDefault="009C17D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C17D8" w:rsidRDefault="009C17D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7959" w:rsidRDefault="009C17D8" w:rsidP="00D27959">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תקנות שירות התעסוקה (</w:t>
    </w:r>
    <w:r w:rsidR="00D27959">
      <w:rPr>
        <w:rFonts w:hAnsi="FrankRuehl" w:cs="FrankRuehl" w:hint="cs"/>
        <w:color w:val="000000"/>
        <w:sz w:val="28"/>
        <w:szCs w:val="28"/>
        <w:rtl/>
      </w:rPr>
      <w:t>כללים ותנאים בדבר תשלום גמול והחזר הוצאות ליושב ראש מועצת שירות התעסוקה שאינו עובד המדינה), תשפ"א-2021</w:t>
    </w:r>
  </w:p>
  <w:p w:rsidR="009C17D8" w:rsidRDefault="009C17D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C17D8" w:rsidRDefault="009C17D8">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734A4"/>
    <w:rsid w:val="00053993"/>
    <w:rsid w:val="0021421A"/>
    <w:rsid w:val="003C5462"/>
    <w:rsid w:val="004407C1"/>
    <w:rsid w:val="005336AC"/>
    <w:rsid w:val="00555508"/>
    <w:rsid w:val="005A4ED6"/>
    <w:rsid w:val="005B5BB0"/>
    <w:rsid w:val="00626661"/>
    <w:rsid w:val="00667DFA"/>
    <w:rsid w:val="007844C4"/>
    <w:rsid w:val="007938CD"/>
    <w:rsid w:val="0083088A"/>
    <w:rsid w:val="0084412B"/>
    <w:rsid w:val="00903DF0"/>
    <w:rsid w:val="009078CD"/>
    <w:rsid w:val="00982510"/>
    <w:rsid w:val="009C17D8"/>
    <w:rsid w:val="009D3824"/>
    <w:rsid w:val="00AB64F2"/>
    <w:rsid w:val="00AC0676"/>
    <w:rsid w:val="00AD7FCD"/>
    <w:rsid w:val="00C734A4"/>
    <w:rsid w:val="00D27959"/>
    <w:rsid w:val="00D37E1F"/>
    <w:rsid w:val="00D47F9E"/>
    <w:rsid w:val="00DD297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2F7458A-F811-4D3E-9E51-B0F6545CC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semiHidden/>
    <w:rPr>
      <w:color w:val="0000FF"/>
      <w:u w:val="single"/>
    </w:rPr>
  </w:style>
  <w:style w:type="paragraph" w:styleId="a5">
    <w:name w:val="footnote text"/>
    <w:basedOn w:val="a"/>
    <w:semiHidden/>
    <w:rsid w:val="0084412B"/>
    <w:rPr>
      <w:sz w:val="20"/>
      <w:szCs w:val="20"/>
    </w:rPr>
  </w:style>
  <w:style w:type="character" w:styleId="a6">
    <w:name w:val="footnote reference"/>
    <w:semiHidden/>
    <w:rsid w:val="0084412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word/law06/tak-920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3312</CharactersWithSpaces>
  <SharedDoc>false</SharedDoc>
  <HLinks>
    <vt:vector size="48" baseType="variant">
      <vt:variant>
        <vt:i4>393283</vt:i4>
      </vt:variant>
      <vt:variant>
        <vt:i4>36</vt:i4>
      </vt:variant>
      <vt:variant>
        <vt:i4>0</vt:i4>
      </vt:variant>
      <vt:variant>
        <vt:i4>5</vt:i4>
      </vt:variant>
      <vt:variant>
        <vt:lpwstr>http://www.nevo.co.il/advertisements/nevo-100.doc</vt:lpwstr>
      </vt:variant>
      <vt:variant>
        <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8126491</vt:i4>
      </vt:variant>
      <vt:variant>
        <vt:i4>0</vt:i4>
      </vt:variant>
      <vt:variant>
        <vt:i4>0</vt:i4>
      </vt:variant>
      <vt:variant>
        <vt:i4>5</vt:i4>
      </vt:variant>
      <vt:variant>
        <vt:lpwstr>https://www.nevo.co.il/law_word/law06/tak-9208.pdf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שירות תעסוקה</vt:lpwstr>
  </property>
  <property fmtid="{D5CDD505-2E9C-101B-9397-08002B2CF9AE}" pid="4" name="LAWNAME">
    <vt:lpwstr>תקנות שירות התעסוקה (כללים ותנאים בדבר תשלום גמול והחזר הוצאות ליושב ראש מועצת שירות התעסוקה שאינו עובד המדינה), תשפ"א-2021</vt:lpwstr>
  </property>
  <property fmtid="{D5CDD505-2E9C-101B-9397-08002B2CF9AE}" pid="5" name="LAWNUMBER">
    <vt:lpwstr>0465</vt:lpwstr>
  </property>
  <property fmtid="{D5CDD505-2E9C-101B-9397-08002B2CF9AE}" pid="6" name="TYPE">
    <vt:lpwstr>01</vt:lpwstr>
  </property>
  <property fmtid="{D5CDD505-2E9C-101B-9397-08002B2CF9AE}" pid="7" name="MEKOR_NAME1">
    <vt:lpwstr>חוק שירות התעסוקה, תשי"ט-1959</vt:lpwstr>
  </property>
  <property fmtid="{D5CDD505-2E9C-101B-9397-08002B2CF9AE}" pid="8" name="MEKOR_SAIF1">
    <vt:lpwstr>11XבX;89XאX</vt:lpwstr>
  </property>
  <property fmtid="{D5CDD505-2E9C-101B-9397-08002B2CF9AE}" pid="9" name="NOSE11">
    <vt:lpwstr>עבודה</vt:lpwstr>
  </property>
  <property fmtid="{D5CDD505-2E9C-101B-9397-08002B2CF9AE}" pid="10" name="NOSE21">
    <vt:lpwstr>שירות התעסוקה</vt:lpwstr>
  </property>
  <property fmtid="{D5CDD505-2E9C-101B-9397-08002B2CF9AE}" pid="11" name="NOSE31">
    <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K2">
    <vt:lpwstr/>
  </property>
  <property fmtid="{D5CDD505-2E9C-101B-9397-08002B2CF9AE}" pid="51" name="LINKK3">
    <vt:lpwstr/>
  </property>
  <property fmtid="{D5CDD505-2E9C-101B-9397-08002B2CF9AE}" pid="52" name="LINKK4">
    <vt:lpwstr/>
  </property>
  <property fmtid="{D5CDD505-2E9C-101B-9397-08002B2CF9AE}" pid="53" name="LINKK5">
    <vt:lpwstr/>
  </property>
  <property fmtid="{D5CDD505-2E9C-101B-9397-08002B2CF9AE}" pid="54" name="LINKK6">
    <vt:lpwstr/>
  </property>
  <property fmtid="{D5CDD505-2E9C-101B-9397-08002B2CF9AE}" pid="55" name="LINKK7">
    <vt:lpwstr/>
  </property>
  <property fmtid="{D5CDD505-2E9C-101B-9397-08002B2CF9AE}" pid="56" name="LINKK8">
    <vt:lpwstr/>
  </property>
  <property fmtid="{D5CDD505-2E9C-101B-9397-08002B2CF9AE}" pid="57" name="LINKK9">
    <vt:lpwstr/>
  </property>
  <property fmtid="{D5CDD505-2E9C-101B-9397-08002B2CF9AE}" pid="58" name="LINKK10">
    <vt:lpwstr/>
  </property>
  <property fmtid="{D5CDD505-2E9C-101B-9397-08002B2CF9AE}" pid="59" name="LINKI1">
    <vt:lpwstr/>
  </property>
  <property fmtid="{D5CDD505-2E9C-101B-9397-08002B2CF9AE}" pid="60" name="LINKI2">
    <vt:lpwstr/>
  </property>
  <property fmtid="{D5CDD505-2E9C-101B-9397-08002B2CF9AE}" pid="61" name="LINKI3">
    <vt:lpwstr/>
  </property>
  <property fmtid="{D5CDD505-2E9C-101B-9397-08002B2CF9AE}" pid="62" name="LINKI4">
    <vt:lpwstr/>
  </property>
  <property fmtid="{D5CDD505-2E9C-101B-9397-08002B2CF9AE}" pid="63" name="LINKI5">
    <vt:lpwstr/>
  </property>
  <property fmtid="{D5CDD505-2E9C-101B-9397-08002B2CF9AE}" pid="64" name="MEKOR_LAWID1">
    <vt:lpwstr>5152</vt:lpwstr>
  </property>
  <property fmtid="{D5CDD505-2E9C-101B-9397-08002B2CF9AE}" pid="65" name="LINKK1">
    <vt:lpwstr>https://www.nevo.co.il/law_word/law06/tak-9208.pdf;‎רשומות - תקנות כלליות#פורסמו ק"ת תשפ"א מס' ‏‏9208 #מיום 24.2.2021 עמ' 2226‏</vt:lpwstr>
  </property>
</Properties>
</file>