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4E9C" w:rsidRPr="007152DA" w:rsidRDefault="00A64E9C" w:rsidP="004F376C">
      <w:pPr>
        <w:pStyle w:val="big-header"/>
        <w:ind w:left="0" w:right="1134"/>
        <w:rPr>
          <w:rFonts w:cs="FrankRuehl" w:hint="cs"/>
          <w:sz w:val="32"/>
          <w:rtl/>
        </w:rPr>
      </w:pPr>
      <w:r w:rsidRPr="007152DA">
        <w:rPr>
          <w:rFonts w:cs="FrankRuehl"/>
          <w:sz w:val="32"/>
          <w:rtl/>
        </w:rPr>
        <w:t>תקנות שירות התעסוקה (תחולת החוק על המדינה כמעביד), תשכ"א</w:t>
      </w:r>
      <w:r w:rsidR="004F376C">
        <w:rPr>
          <w:rFonts w:cs="FrankRuehl" w:hint="cs"/>
          <w:sz w:val="32"/>
          <w:rtl/>
        </w:rPr>
        <w:t>-</w:t>
      </w:r>
      <w:r w:rsidRPr="007152DA">
        <w:rPr>
          <w:rFonts w:cs="FrankRuehl"/>
          <w:sz w:val="32"/>
          <w:rtl/>
        </w:rPr>
        <w:t>1960</w:t>
      </w:r>
    </w:p>
    <w:p w:rsidR="00315025" w:rsidRDefault="00315025" w:rsidP="00315025">
      <w:pPr>
        <w:pStyle w:val="big-header"/>
        <w:ind w:left="0" w:right="1134"/>
        <w:rPr>
          <w:rFonts w:cs="FrankRuehl"/>
          <w:color w:val="008000"/>
        </w:rPr>
      </w:pPr>
      <w:r w:rsidRPr="007152DA">
        <w:rPr>
          <w:rFonts w:cs="FrankRuehl" w:hint="cs"/>
          <w:color w:val="008000"/>
          <w:rtl/>
        </w:rPr>
        <w:t>רבדים בחקיקה</w:t>
      </w:r>
    </w:p>
    <w:p w:rsidR="008D33DB" w:rsidRDefault="008D33DB" w:rsidP="008D33DB">
      <w:pPr>
        <w:spacing w:line="320" w:lineRule="auto"/>
        <w:jc w:val="left"/>
        <w:rPr>
          <w:rtl/>
        </w:rPr>
      </w:pPr>
    </w:p>
    <w:p w:rsidR="008D33DB" w:rsidRDefault="008D33DB" w:rsidP="008D33DB">
      <w:pPr>
        <w:spacing w:line="320" w:lineRule="auto"/>
        <w:jc w:val="left"/>
        <w:rPr>
          <w:rFonts w:cs="FrankRuehl"/>
          <w:szCs w:val="26"/>
          <w:rtl/>
        </w:rPr>
      </w:pPr>
      <w:r w:rsidRPr="008D33DB">
        <w:rPr>
          <w:rFonts w:cs="Miriam"/>
          <w:szCs w:val="22"/>
          <w:rtl/>
        </w:rPr>
        <w:t>עבודה</w:t>
      </w:r>
      <w:r w:rsidRPr="008D33DB">
        <w:rPr>
          <w:rFonts w:cs="FrankRuehl"/>
          <w:szCs w:val="26"/>
          <w:rtl/>
        </w:rPr>
        <w:t xml:space="preserve"> – שירות התעסוקה – פטור מזיקה ללשכה</w:t>
      </w:r>
    </w:p>
    <w:p w:rsidR="008D33DB" w:rsidRDefault="008D33DB" w:rsidP="008D33DB">
      <w:pPr>
        <w:spacing w:line="320" w:lineRule="auto"/>
        <w:jc w:val="left"/>
        <w:rPr>
          <w:rFonts w:cs="FrankRuehl"/>
          <w:szCs w:val="26"/>
          <w:rtl/>
        </w:rPr>
      </w:pPr>
      <w:r w:rsidRPr="008D33DB">
        <w:rPr>
          <w:rFonts w:cs="Miriam"/>
          <w:szCs w:val="22"/>
          <w:rtl/>
        </w:rPr>
        <w:t>עבודה</w:t>
      </w:r>
      <w:r w:rsidRPr="008D33DB">
        <w:rPr>
          <w:rFonts w:cs="FrankRuehl"/>
          <w:szCs w:val="26"/>
          <w:rtl/>
        </w:rPr>
        <w:t xml:space="preserve"> – העסקת קבוצות מסוימות  – שרות המדינה</w:t>
      </w:r>
    </w:p>
    <w:p w:rsidR="002F606C" w:rsidRPr="008D33DB" w:rsidRDefault="008D33DB" w:rsidP="008D33DB">
      <w:pPr>
        <w:spacing w:line="320" w:lineRule="auto"/>
        <w:jc w:val="left"/>
        <w:rPr>
          <w:rFonts w:cs="Miriam"/>
          <w:szCs w:val="22"/>
          <w:rtl/>
        </w:rPr>
      </w:pPr>
      <w:r w:rsidRPr="008D33DB">
        <w:rPr>
          <w:rFonts w:cs="Miriam"/>
          <w:szCs w:val="22"/>
          <w:rtl/>
        </w:rPr>
        <w:t>רשויות ומשפט מנהלי</w:t>
      </w:r>
      <w:r w:rsidRPr="008D33DB">
        <w:rPr>
          <w:rFonts w:cs="FrankRuehl"/>
          <w:szCs w:val="26"/>
          <w:rtl/>
        </w:rPr>
        <w:t xml:space="preserve"> – שירות המדינה</w:t>
      </w:r>
    </w:p>
    <w:p w:rsidR="00A64E9C" w:rsidRPr="007152DA" w:rsidRDefault="00A64E9C">
      <w:pPr>
        <w:pStyle w:val="big-header"/>
        <w:ind w:left="0" w:right="1134"/>
        <w:rPr>
          <w:rFonts w:cs="FrankRuehl"/>
          <w:sz w:val="32"/>
          <w:rtl/>
        </w:rPr>
      </w:pPr>
      <w:r w:rsidRPr="007152DA">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64E9C" w:rsidRPr="007152DA">
        <w:tblPrEx>
          <w:tblCellMar>
            <w:top w:w="0" w:type="dxa"/>
            <w:bottom w:w="0" w:type="dxa"/>
          </w:tblCellMar>
        </w:tblPrEx>
        <w:tc>
          <w:tcPr>
            <w:tcW w:w="850" w:type="dxa"/>
          </w:tcPr>
          <w:p w:rsidR="00A64E9C" w:rsidRPr="007152DA" w:rsidRDefault="00A64E9C">
            <w:pPr>
              <w:spacing w:line="240" w:lineRule="auto"/>
              <w:rPr>
                <w:sz w:val="24"/>
              </w:rPr>
            </w:pPr>
            <w:r w:rsidRPr="007152DA">
              <w:rPr>
                <w:sz w:val="24"/>
                <w:rtl/>
              </w:rPr>
              <w:fldChar w:fldCharType="begin"/>
            </w:r>
            <w:r w:rsidRPr="007152DA">
              <w:rPr>
                <w:sz w:val="24"/>
                <w:rtl/>
              </w:rPr>
              <w:instrText xml:space="preserve"> </w:instrText>
            </w:r>
            <w:r w:rsidRPr="007152DA">
              <w:rPr>
                <w:sz w:val="24"/>
              </w:rPr>
              <w:instrText>PAGEREF Seif0</w:instrText>
            </w:r>
            <w:r w:rsidRPr="007152DA">
              <w:rPr>
                <w:sz w:val="24"/>
                <w:rtl/>
              </w:rPr>
              <w:instrText xml:space="preserve"> </w:instrText>
            </w:r>
            <w:r w:rsidRPr="007152DA">
              <w:rPr>
                <w:sz w:val="24"/>
                <w:rtl/>
              </w:rPr>
              <w:fldChar w:fldCharType="separate"/>
            </w:r>
            <w:r w:rsidR="004F376C">
              <w:rPr>
                <w:noProof/>
                <w:sz w:val="24"/>
                <w:rtl/>
              </w:rPr>
              <w:t>2</w:t>
            </w:r>
            <w:r w:rsidRPr="007152DA">
              <w:rPr>
                <w:sz w:val="24"/>
                <w:rtl/>
              </w:rPr>
              <w:fldChar w:fldCharType="end"/>
            </w:r>
          </w:p>
        </w:tc>
        <w:tc>
          <w:tcPr>
            <w:tcW w:w="567" w:type="dxa"/>
          </w:tcPr>
          <w:p w:rsidR="00A64E9C" w:rsidRPr="007152DA" w:rsidRDefault="00A64E9C">
            <w:pPr>
              <w:spacing w:line="240" w:lineRule="auto"/>
              <w:rPr>
                <w:sz w:val="24"/>
              </w:rPr>
            </w:pPr>
            <w:hyperlink w:anchor="Seif0" w:tooltip="הגדרות" w:history="1">
              <w:r w:rsidRPr="007152DA">
                <w:rPr>
                  <w:rStyle w:val="Hyperlink"/>
                </w:rPr>
                <w:t>Go</w:t>
              </w:r>
            </w:hyperlink>
          </w:p>
        </w:tc>
        <w:tc>
          <w:tcPr>
            <w:tcW w:w="5669" w:type="dxa"/>
          </w:tcPr>
          <w:p w:rsidR="00A64E9C" w:rsidRPr="007152DA" w:rsidRDefault="00A64E9C">
            <w:pPr>
              <w:spacing w:line="240" w:lineRule="auto"/>
              <w:rPr>
                <w:sz w:val="24"/>
                <w:rtl/>
              </w:rPr>
            </w:pPr>
            <w:r w:rsidRPr="007152DA">
              <w:rPr>
                <w:sz w:val="24"/>
                <w:rtl/>
              </w:rPr>
              <w:t>הגדרות</w:t>
            </w:r>
          </w:p>
        </w:tc>
        <w:tc>
          <w:tcPr>
            <w:tcW w:w="1247" w:type="dxa"/>
          </w:tcPr>
          <w:p w:rsidR="00A64E9C" w:rsidRPr="007152DA" w:rsidRDefault="00A64E9C">
            <w:pPr>
              <w:spacing w:line="240" w:lineRule="auto"/>
              <w:rPr>
                <w:sz w:val="24"/>
              </w:rPr>
            </w:pPr>
            <w:r w:rsidRPr="007152DA">
              <w:rPr>
                <w:sz w:val="24"/>
                <w:rtl/>
              </w:rPr>
              <w:t xml:space="preserve">סעיף 1 </w:t>
            </w:r>
          </w:p>
        </w:tc>
      </w:tr>
      <w:tr w:rsidR="00A64E9C" w:rsidRPr="007152DA">
        <w:tblPrEx>
          <w:tblCellMar>
            <w:top w:w="0" w:type="dxa"/>
            <w:bottom w:w="0" w:type="dxa"/>
          </w:tblCellMar>
        </w:tblPrEx>
        <w:tc>
          <w:tcPr>
            <w:tcW w:w="850" w:type="dxa"/>
          </w:tcPr>
          <w:p w:rsidR="00A64E9C" w:rsidRPr="007152DA" w:rsidRDefault="00A64E9C">
            <w:pPr>
              <w:spacing w:line="240" w:lineRule="auto"/>
              <w:rPr>
                <w:sz w:val="24"/>
              </w:rPr>
            </w:pPr>
            <w:r w:rsidRPr="007152DA">
              <w:rPr>
                <w:sz w:val="24"/>
                <w:rtl/>
              </w:rPr>
              <w:fldChar w:fldCharType="begin"/>
            </w:r>
            <w:r w:rsidRPr="007152DA">
              <w:rPr>
                <w:sz w:val="24"/>
                <w:rtl/>
              </w:rPr>
              <w:instrText xml:space="preserve"> </w:instrText>
            </w:r>
            <w:r w:rsidRPr="007152DA">
              <w:rPr>
                <w:sz w:val="24"/>
              </w:rPr>
              <w:instrText>PAGEREF Seif1</w:instrText>
            </w:r>
            <w:r w:rsidRPr="007152DA">
              <w:rPr>
                <w:sz w:val="24"/>
                <w:rtl/>
              </w:rPr>
              <w:instrText xml:space="preserve"> </w:instrText>
            </w:r>
            <w:r w:rsidRPr="007152DA">
              <w:rPr>
                <w:sz w:val="24"/>
                <w:rtl/>
              </w:rPr>
              <w:fldChar w:fldCharType="separate"/>
            </w:r>
            <w:r w:rsidR="004F376C">
              <w:rPr>
                <w:noProof/>
                <w:sz w:val="24"/>
                <w:rtl/>
              </w:rPr>
              <w:t>2</w:t>
            </w:r>
            <w:r w:rsidRPr="007152DA">
              <w:rPr>
                <w:sz w:val="24"/>
                <w:rtl/>
              </w:rPr>
              <w:fldChar w:fldCharType="end"/>
            </w:r>
          </w:p>
        </w:tc>
        <w:tc>
          <w:tcPr>
            <w:tcW w:w="567" w:type="dxa"/>
          </w:tcPr>
          <w:p w:rsidR="00A64E9C" w:rsidRPr="007152DA" w:rsidRDefault="00A64E9C">
            <w:pPr>
              <w:spacing w:line="240" w:lineRule="auto"/>
              <w:rPr>
                <w:sz w:val="24"/>
              </w:rPr>
            </w:pPr>
            <w:hyperlink w:anchor="Seif1" w:tooltip="פטור מזיקה ללשכת עבודה" w:history="1">
              <w:r w:rsidRPr="007152DA">
                <w:rPr>
                  <w:rStyle w:val="Hyperlink"/>
                </w:rPr>
                <w:t>Go</w:t>
              </w:r>
            </w:hyperlink>
          </w:p>
        </w:tc>
        <w:tc>
          <w:tcPr>
            <w:tcW w:w="5669" w:type="dxa"/>
          </w:tcPr>
          <w:p w:rsidR="00A64E9C" w:rsidRPr="007152DA" w:rsidRDefault="00A64E9C">
            <w:pPr>
              <w:spacing w:line="240" w:lineRule="auto"/>
              <w:rPr>
                <w:sz w:val="24"/>
                <w:rtl/>
              </w:rPr>
            </w:pPr>
            <w:r w:rsidRPr="007152DA">
              <w:rPr>
                <w:sz w:val="24"/>
                <w:rtl/>
              </w:rPr>
              <w:t>פטור מזיקה ללשכת עבודה</w:t>
            </w:r>
          </w:p>
        </w:tc>
        <w:tc>
          <w:tcPr>
            <w:tcW w:w="1247" w:type="dxa"/>
          </w:tcPr>
          <w:p w:rsidR="00A64E9C" w:rsidRPr="007152DA" w:rsidRDefault="00A64E9C">
            <w:pPr>
              <w:spacing w:line="240" w:lineRule="auto"/>
              <w:rPr>
                <w:sz w:val="24"/>
              </w:rPr>
            </w:pPr>
            <w:r w:rsidRPr="007152DA">
              <w:rPr>
                <w:sz w:val="24"/>
                <w:rtl/>
              </w:rPr>
              <w:t xml:space="preserve">סעיף 2 </w:t>
            </w:r>
          </w:p>
        </w:tc>
      </w:tr>
      <w:tr w:rsidR="00A64E9C" w:rsidRPr="007152DA">
        <w:tblPrEx>
          <w:tblCellMar>
            <w:top w:w="0" w:type="dxa"/>
            <w:bottom w:w="0" w:type="dxa"/>
          </w:tblCellMar>
        </w:tblPrEx>
        <w:tc>
          <w:tcPr>
            <w:tcW w:w="850" w:type="dxa"/>
          </w:tcPr>
          <w:p w:rsidR="00A64E9C" w:rsidRPr="007152DA" w:rsidRDefault="00A64E9C">
            <w:pPr>
              <w:spacing w:line="240" w:lineRule="auto"/>
              <w:rPr>
                <w:sz w:val="24"/>
              </w:rPr>
            </w:pPr>
            <w:r w:rsidRPr="007152DA">
              <w:rPr>
                <w:sz w:val="24"/>
                <w:rtl/>
              </w:rPr>
              <w:fldChar w:fldCharType="begin"/>
            </w:r>
            <w:r w:rsidRPr="007152DA">
              <w:rPr>
                <w:sz w:val="24"/>
                <w:rtl/>
              </w:rPr>
              <w:instrText xml:space="preserve"> </w:instrText>
            </w:r>
            <w:r w:rsidRPr="007152DA">
              <w:rPr>
                <w:sz w:val="24"/>
              </w:rPr>
              <w:instrText>PAGEREF Seif2</w:instrText>
            </w:r>
            <w:r w:rsidRPr="007152DA">
              <w:rPr>
                <w:sz w:val="24"/>
                <w:rtl/>
              </w:rPr>
              <w:instrText xml:space="preserve"> </w:instrText>
            </w:r>
            <w:r w:rsidRPr="007152DA">
              <w:rPr>
                <w:sz w:val="24"/>
                <w:rtl/>
              </w:rPr>
              <w:fldChar w:fldCharType="separate"/>
            </w:r>
            <w:r w:rsidR="004F376C">
              <w:rPr>
                <w:noProof/>
                <w:sz w:val="24"/>
                <w:rtl/>
              </w:rPr>
              <w:t>2</w:t>
            </w:r>
            <w:r w:rsidRPr="007152DA">
              <w:rPr>
                <w:sz w:val="24"/>
                <w:rtl/>
              </w:rPr>
              <w:fldChar w:fldCharType="end"/>
            </w:r>
          </w:p>
        </w:tc>
        <w:tc>
          <w:tcPr>
            <w:tcW w:w="567" w:type="dxa"/>
          </w:tcPr>
          <w:p w:rsidR="00A64E9C" w:rsidRPr="007152DA" w:rsidRDefault="00A64E9C">
            <w:pPr>
              <w:spacing w:line="240" w:lineRule="auto"/>
              <w:rPr>
                <w:sz w:val="24"/>
              </w:rPr>
            </w:pPr>
            <w:hyperlink w:anchor="Seif2" w:tooltip="תחילה" w:history="1">
              <w:r w:rsidRPr="007152DA">
                <w:rPr>
                  <w:rStyle w:val="Hyperlink"/>
                </w:rPr>
                <w:t>Go</w:t>
              </w:r>
            </w:hyperlink>
          </w:p>
        </w:tc>
        <w:tc>
          <w:tcPr>
            <w:tcW w:w="5669" w:type="dxa"/>
          </w:tcPr>
          <w:p w:rsidR="00A64E9C" w:rsidRPr="007152DA" w:rsidRDefault="00A64E9C">
            <w:pPr>
              <w:spacing w:line="240" w:lineRule="auto"/>
              <w:rPr>
                <w:sz w:val="24"/>
                <w:rtl/>
              </w:rPr>
            </w:pPr>
            <w:r w:rsidRPr="007152DA">
              <w:rPr>
                <w:sz w:val="24"/>
                <w:rtl/>
              </w:rPr>
              <w:t>תחילה</w:t>
            </w:r>
          </w:p>
        </w:tc>
        <w:tc>
          <w:tcPr>
            <w:tcW w:w="1247" w:type="dxa"/>
          </w:tcPr>
          <w:p w:rsidR="00A64E9C" w:rsidRPr="007152DA" w:rsidRDefault="00A64E9C">
            <w:pPr>
              <w:spacing w:line="240" w:lineRule="auto"/>
              <w:rPr>
                <w:sz w:val="24"/>
              </w:rPr>
            </w:pPr>
            <w:r w:rsidRPr="007152DA">
              <w:rPr>
                <w:sz w:val="24"/>
                <w:rtl/>
              </w:rPr>
              <w:t xml:space="preserve">סעיף 3 </w:t>
            </w:r>
          </w:p>
        </w:tc>
      </w:tr>
      <w:tr w:rsidR="00A64E9C" w:rsidRPr="007152DA">
        <w:tblPrEx>
          <w:tblCellMar>
            <w:top w:w="0" w:type="dxa"/>
            <w:bottom w:w="0" w:type="dxa"/>
          </w:tblCellMar>
        </w:tblPrEx>
        <w:tc>
          <w:tcPr>
            <w:tcW w:w="850" w:type="dxa"/>
          </w:tcPr>
          <w:p w:rsidR="00A64E9C" w:rsidRPr="007152DA" w:rsidRDefault="00A64E9C">
            <w:pPr>
              <w:spacing w:line="240" w:lineRule="auto"/>
              <w:rPr>
                <w:sz w:val="24"/>
              </w:rPr>
            </w:pPr>
            <w:r w:rsidRPr="007152DA">
              <w:rPr>
                <w:sz w:val="24"/>
                <w:rtl/>
              </w:rPr>
              <w:fldChar w:fldCharType="begin"/>
            </w:r>
            <w:r w:rsidRPr="007152DA">
              <w:rPr>
                <w:sz w:val="24"/>
                <w:rtl/>
              </w:rPr>
              <w:instrText xml:space="preserve"> </w:instrText>
            </w:r>
            <w:r w:rsidRPr="007152DA">
              <w:rPr>
                <w:sz w:val="24"/>
              </w:rPr>
              <w:instrText>PAGEREF Seif3</w:instrText>
            </w:r>
            <w:r w:rsidRPr="007152DA">
              <w:rPr>
                <w:sz w:val="24"/>
                <w:rtl/>
              </w:rPr>
              <w:instrText xml:space="preserve"> </w:instrText>
            </w:r>
            <w:r w:rsidRPr="007152DA">
              <w:rPr>
                <w:sz w:val="24"/>
                <w:rtl/>
              </w:rPr>
              <w:fldChar w:fldCharType="separate"/>
            </w:r>
            <w:r w:rsidR="004F376C">
              <w:rPr>
                <w:noProof/>
                <w:sz w:val="24"/>
                <w:rtl/>
              </w:rPr>
              <w:t>2</w:t>
            </w:r>
            <w:r w:rsidRPr="007152DA">
              <w:rPr>
                <w:sz w:val="24"/>
                <w:rtl/>
              </w:rPr>
              <w:fldChar w:fldCharType="end"/>
            </w:r>
          </w:p>
        </w:tc>
        <w:tc>
          <w:tcPr>
            <w:tcW w:w="567" w:type="dxa"/>
          </w:tcPr>
          <w:p w:rsidR="00A64E9C" w:rsidRPr="007152DA" w:rsidRDefault="00A64E9C">
            <w:pPr>
              <w:spacing w:line="240" w:lineRule="auto"/>
              <w:rPr>
                <w:sz w:val="24"/>
              </w:rPr>
            </w:pPr>
            <w:hyperlink w:anchor="Seif3" w:tooltip="השם" w:history="1">
              <w:r w:rsidRPr="007152DA">
                <w:rPr>
                  <w:rStyle w:val="Hyperlink"/>
                </w:rPr>
                <w:t>Go</w:t>
              </w:r>
            </w:hyperlink>
          </w:p>
        </w:tc>
        <w:tc>
          <w:tcPr>
            <w:tcW w:w="5669" w:type="dxa"/>
          </w:tcPr>
          <w:p w:rsidR="00A64E9C" w:rsidRPr="007152DA" w:rsidRDefault="00A64E9C">
            <w:pPr>
              <w:spacing w:line="240" w:lineRule="auto"/>
              <w:rPr>
                <w:sz w:val="24"/>
                <w:rtl/>
              </w:rPr>
            </w:pPr>
            <w:r w:rsidRPr="007152DA">
              <w:rPr>
                <w:sz w:val="24"/>
                <w:rtl/>
              </w:rPr>
              <w:t>השם</w:t>
            </w:r>
          </w:p>
        </w:tc>
        <w:tc>
          <w:tcPr>
            <w:tcW w:w="1247" w:type="dxa"/>
          </w:tcPr>
          <w:p w:rsidR="00A64E9C" w:rsidRPr="007152DA" w:rsidRDefault="00A64E9C">
            <w:pPr>
              <w:spacing w:line="240" w:lineRule="auto"/>
              <w:rPr>
                <w:sz w:val="24"/>
              </w:rPr>
            </w:pPr>
            <w:r w:rsidRPr="007152DA">
              <w:rPr>
                <w:sz w:val="24"/>
                <w:rtl/>
              </w:rPr>
              <w:t xml:space="preserve">סעיף 4 </w:t>
            </w:r>
          </w:p>
        </w:tc>
      </w:tr>
    </w:tbl>
    <w:p w:rsidR="00A64E9C" w:rsidRPr="007152DA" w:rsidRDefault="00A64E9C">
      <w:pPr>
        <w:pStyle w:val="big-header"/>
        <w:ind w:left="0" w:right="1134"/>
        <w:rPr>
          <w:rFonts w:cs="FrankRuehl"/>
          <w:sz w:val="32"/>
          <w:rtl/>
        </w:rPr>
      </w:pPr>
    </w:p>
    <w:p w:rsidR="00A64E9C" w:rsidRPr="007152DA" w:rsidRDefault="00A64E9C" w:rsidP="002F606C">
      <w:pPr>
        <w:pStyle w:val="big-header"/>
        <w:ind w:left="0" w:right="1134"/>
        <w:rPr>
          <w:rStyle w:val="default"/>
          <w:rFonts w:cs="FrankRuehl" w:hint="cs"/>
          <w:rtl/>
        </w:rPr>
      </w:pPr>
      <w:r w:rsidRPr="007152DA">
        <w:rPr>
          <w:rtl/>
        </w:rPr>
        <w:br w:type="page"/>
      </w:r>
      <w:r w:rsidRPr="007152DA">
        <w:rPr>
          <w:rFonts w:cs="FrankRuehl"/>
          <w:sz w:val="32"/>
          <w:rtl/>
        </w:rPr>
        <w:lastRenderedPageBreak/>
        <w:t>תק</w:t>
      </w:r>
      <w:r w:rsidRPr="007152DA">
        <w:rPr>
          <w:rFonts w:cs="FrankRuehl" w:hint="cs"/>
          <w:sz w:val="32"/>
          <w:rtl/>
        </w:rPr>
        <w:t>נות שירות התעסוקה (תחולת החוק על המדינה כמעביד), תשכ"א</w:t>
      </w:r>
      <w:r w:rsidR="004F376C">
        <w:rPr>
          <w:rFonts w:cs="FrankRuehl" w:hint="cs"/>
          <w:sz w:val="32"/>
          <w:rtl/>
        </w:rPr>
        <w:t>-</w:t>
      </w:r>
      <w:r w:rsidRPr="007152DA">
        <w:rPr>
          <w:rFonts w:cs="FrankRuehl"/>
          <w:sz w:val="32"/>
          <w:rtl/>
        </w:rPr>
        <w:t>1960</w:t>
      </w:r>
      <w:r w:rsidR="004F376C">
        <w:rPr>
          <w:rStyle w:val="a6"/>
          <w:rFonts w:cs="FrankRuehl"/>
          <w:sz w:val="32"/>
          <w:rtl/>
        </w:rPr>
        <w:footnoteReference w:customMarkFollows="1" w:id="1"/>
        <w:t>*</w:t>
      </w:r>
    </w:p>
    <w:p w:rsidR="00A64E9C" w:rsidRPr="007152DA" w:rsidRDefault="00A64E9C" w:rsidP="00BF2378">
      <w:pPr>
        <w:pStyle w:val="P00"/>
        <w:spacing w:before="72"/>
        <w:ind w:left="0" w:right="1134"/>
        <w:rPr>
          <w:rStyle w:val="default"/>
          <w:rFonts w:cs="FrankRuehl"/>
          <w:rtl/>
        </w:rPr>
      </w:pPr>
      <w:r w:rsidRPr="007152DA">
        <w:rPr>
          <w:rFonts w:cs="FrankRuehl"/>
          <w:sz w:val="26"/>
          <w:rtl/>
        </w:rPr>
        <w:tab/>
      </w:r>
      <w:r w:rsidRPr="007152DA">
        <w:rPr>
          <w:rStyle w:val="default"/>
          <w:rFonts w:cs="FrankRuehl"/>
          <w:rtl/>
        </w:rPr>
        <w:t>בת</w:t>
      </w:r>
      <w:r w:rsidRPr="007152DA">
        <w:rPr>
          <w:rStyle w:val="default"/>
          <w:rFonts w:cs="FrankRuehl" w:hint="cs"/>
          <w:rtl/>
        </w:rPr>
        <w:t>וקף סמכותי לפי הסעיפים 32(ב), 87 ו-89 לחוק שירות התעסוקה, תשי"ט</w:t>
      </w:r>
      <w:r w:rsidR="00BF2378">
        <w:rPr>
          <w:rStyle w:val="default"/>
          <w:rFonts w:cs="FrankRuehl" w:hint="cs"/>
          <w:rtl/>
        </w:rPr>
        <w:t>-</w:t>
      </w:r>
      <w:r w:rsidRPr="007152DA">
        <w:rPr>
          <w:rStyle w:val="default"/>
          <w:rFonts w:cs="FrankRuehl"/>
          <w:rtl/>
        </w:rPr>
        <w:t xml:space="preserve">1959, </w:t>
      </w:r>
      <w:r w:rsidRPr="007152DA">
        <w:rPr>
          <w:rStyle w:val="default"/>
          <w:rFonts w:cs="FrankRuehl" w:hint="cs"/>
          <w:rtl/>
        </w:rPr>
        <w:t>אני מתקין תקנות אלה:</w:t>
      </w:r>
    </w:p>
    <w:p w:rsidR="00A64E9C" w:rsidRDefault="00A64E9C">
      <w:pPr>
        <w:pStyle w:val="P00"/>
        <w:spacing w:before="72"/>
        <w:ind w:left="0" w:right="1134"/>
        <w:rPr>
          <w:rStyle w:val="default"/>
          <w:rFonts w:cs="FrankRuehl" w:hint="cs"/>
          <w:rtl/>
        </w:rPr>
      </w:pPr>
      <w:bookmarkStart w:id="0" w:name="Seif0"/>
      <w:bookmarkEnd w:id="0"/>
      <w:r w:rsidRPr="007152DA">
        <w:rPr>
          <w:lang w:val="he-IL"/>
        </w:rPr>
        <w:pict>
          <v:rect id="_x0000_s1026" style="position:absolute;left:0;text-align:left;margin-left:464.5pt;margin-top:8.05pt;width:75.05pt;height:15.4pt;z-index:251654144" o:allowincell="f" filled="f" stroked="f" strokecolor="lime" strokeweight=".25pt">
            <v:textbox inset="0,0,0,0">
              <w:txbxContent>
                <w:p w:rsidR="00A64E9C" w:rsidRDefault="00A64E9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7152DA">
        <w:rPr>
          <w:rStyle w:val="big-number"/>
          <w:rFonts w:cs="Miriam"/>
          <w:rtl/>
        </w:rPr>
        <w:t>1.</w:t>
      </w:r>
      <w:r w:rsidRPr="007152DA">
        <w:rPr>
          <w:rStyle w:val="big-number"/>
          <w:rFonts w:cs="Miriam"/>
          <w:rtl/>
        </w:rPr>
        <w:tab/>
      </w:r>
      <w:r w:rsidRPr="007152DA">
        <w:rPr>
          <w:rStyle w:val="default"/>
          <w:rFonts w:cs="FrankRuehl"/>
          <w:rtl/>
        </w:rPr>
        <w:t>בת</w:t>
      </w:r>
      <w:r w:rsidRPr="007152DA">
        <w:rPr>
          <w:rStyle w:val="default"/>
          <w:rFonts w:cs="FrankRuehl" w:hint="cs"/>
          <w:rtl/>
        </w:rPr>
        <w:t xml:space="preserve">קנות אלה </w:t>
      </w:r>
      <w:r w:rsidR="00BF2378">
        <w:rPr>
          <w:rStyle w:val="default"/>
          <w:rFonts w:cs="FrankRuehl"/>
          <w:rtl/>
        </w:rPr>
        <w:t>–</w:t>
      </w:r>
    </w:p>
    <w:p w:rsidR="00A64E9C" w:rsidRPr="007152DA" w:rsidRDefault="00A64E9C" w:rsidP="00BF2378">
      <w:pPr>
        <w:pStyle w:val="P00"/>
        <w:spacing w:before="72"/>
        <w:ind w:left="0" w:right="1134"/>
        <w:rPr>
          <w:rStyle w:val="default"/>
          <w:rFonts w:cs="FrankRuehl"/>
          <w:rtl/>
        </w:rPr>
      </w:pPr>
      <w:r w:rsidRPr="007152DA">
        <w:rPr>
          <w:rFonts w:cs="FrankRuehl"/>
          <w:sz w:val="26"/>
          <w:rtl/>
        </w:rPr>
        <w:tab/>
      </w:r>
      <w:r w:rsidRPr="007152DA">
        <w:rPr>
          <w:rStyle w:val="default"/>
          <w:rFonts w:cs="FrankRuehl"/>
          <w:rtl/>
        </w:rPr>
        <w:t>"ת</w:t>
      </w:r>
      <w:r w:rsidRPr="007152DA">
        <w:rPr>
          <w:rStyle w:val="default"/>
          <w:rFonts w:cs="FrankRuehl" w:hint="cs"/>
          <w:rtl/>
        </w:rPr>
        <w:t xml:space="preserve">קן" </w:t>
      </w:r>
      <w:r w:rsidR="00BF2378">
        <w:rPr>
          <w:rStyle w:val="default"/>
          <w:rFonts w:cs="FrankRuehl" w:hint="cs"/>
          <w:rtl/>
        </w:rPr>
        <w:t>-</w:t>
      </w:r>
      <w:r w:rsidRPr="007152DA">
        <w:rPr>
          <w:rStyle w:val="default"/>
          <w:rFonts w:cs="FrankRuehl"/>
          <w:rtl/>
        </w:rPr>
        <w:t xml:space="preserve"> </w:t>
      </w:r>
      <w:r w:rsidRPr="007152DA">
        <w:rPr>
          <w:rStyle w:val="default"/>
          <w:rFonts w:cs="FrankRuehl" w:hint="cs"/>
          <w:rtl/>
        </w:rPr>
        <w:t>תקן מאושר כאמור בסעיף 14 לחוק שירות המדינה (מינוי</w:t>
      </w:r>
      <w:r w:rsidRPr="007152DA">
        <w:rPr>
          <w:rStyle w:val="default"/>
          <w:rFonts w:cs="FrankRuehl"/>
          <w:rtl/>
        </w:rPr>
        <w:t>ים</w:t>
      </w:r>
      <w:r w:rsidRPr="007152DA">
        <w:rPr>
          <w:rStyle w:val="default"/>
          <w:rFonts w:cs="FrankRuehl" w:hint="cs"/>
          <w:rtl/>
        </w:rPr>
        <w:t>), תשי"ט</w:t>
      </w:r>
      <w:r w:rsidR="00BF2378">
        <w:rPr>
          <w:rStyle w:val="default"/>
          <w:rFonts w:cs="FrankRuehl" w:hint="cs"/>
          <w:rtl/>
        </w:rPr>
        <w:t>-</w:t>
      </w:r>
      <w:r w:rsidRPr="007152DA">
        <w:rPr>
          <w:rStyle w:val="default"/>
          <w:rFonts w:cs="FrankRuehl"/>
          <w:rtl/>
        </w:rPr>
        <w:t>1959.</w:t>
      </w:r>
    </w:p>
    <w:p w:rsidR="00A64E9C" w:rsidRDefault="00A64E9C">
      <w:pPr>
        <w:pStyle w:val="P00"/>
        <w:spacing w:before="72"/>
        <w:ind w:left="0" w:right="1134"/>
        <w:rPr>
          <w:rStyle w:val="default"/>
          <w:rFonts w:cs="FrankRuehl" w:hint="cs"/>
          <w:rtl/>
        </w:rPr>
      </w:pPr>
      <w:bookmarkStart w:id="1" w:name="Seif1"/>
      <w:bookmarkEnd w:id="1"/>
      <w:r w:rsidRPr="007152DA">
        <w:rPr>
          <w:lang w:val="he-IL"/>
        </w:rPr>
        <w:pict>
          <v:rect id="_x0000_s1027" style="position:absolute;left:0;text-align:left;margin-left:464.5pt;margin-top:8.05pt;width:75.05pt;height:18.1pt;z-index:251655168" o:allowincell="f" filled="f" stroked="f" strokecolor="lime" strokeweight=".25pt">
            <v:textbox inset="0,0,0,0">
              <w:txbxContent>
                <w:p w:rsidR="00A64E9C" w:rsidRDefault="00A64E9C" w:rsidP="00BF2378">
                  <w:pPr>
                    <w:spacing w:line="160" w:lineRule="exact"/>
                    <w:jc w:val="left"/>
                    <w:rPr>
                      <w:rFonts w:cs="Miriam"/>
                      <w:noProof/>
                      <w:sz w:val="18"/>
                      <w:szCs w:val="18"/>
                      <w:rtl/>
                    </w:rPr>
                  </w:pPr>
                  <w:r>
                    <w:rPr>
                      <w:rFonts w:cs="Miriam"/>
                      <w:sz w:val="18"/>
                      <w:szCs w:val="18"/>
                      <w:rtl/>
                    </w:rPr>
                    <w:t>פט</w:t>
                  </w:r>
                  <w:r>
                    <w:rPr>
                      <w:rFonts w:cs="Miriam" w:hint="cs"/>
                      <w:sz w:val="18"/>
                      <w:szCs w:val="18"/>
                      <w:rtl/>
                    </w:rPr>
                    <w:t>ור מזיקה</w:t>
                  </w:r>
                  <w:r w:rsidR="00BF2378">
                    <w:rPr>
                      <w:rFonts w:cs="Miriam" w:hint="cs"/>
                      <w:sz w:val="18"/>
                      <w:szCs w:val="18"/>
                      <w:rtl/>
                    </w:rPr>
                    <w:t xml:space="preserve"> </w:t>
                  </w:r>
                  <w:r>
                    <w:rPr>
                      <w:rFonts w:cs="Miriam"/>
                      <w:sz w:val="18"/>
                      <w:szCs w:val="18"/>
                      <w:rtl/>
                    </w:rPr>
                    <w:t>לל</w:t>
                  </w:r>
                  <w:r>
                    <w:rPr>
                      <w:rFonts w:cs="Miriam" w:hint="cs"/>
                      <w:sz w:val="18"/>
                      <w:szCs w:val="18"/>
                      <w:rtl/>
                    </w:rPr>
                    <w:t>שכת עבודה</w:t>
                  </w:r>
                </w:p>
              </w:txbxContent>
            </v:textbox>
            <w10:anchorlock/>
          </v:rect>
        </w:pict>
      </w:r>
      <w:r w:rsidRPr="007152DA">
        <w:rPr>
          <w:rStyle w:val="big-number"/>
          <w:rFonts w:cs="Miriam"/>
          <w:rtl/>
        </w:rPr>
        <w:t>2.</w:t>
      </w:r>
      <w:r w:rsidRPr="007152DA">
        <w:rPr>
          <w:rStyle w:val="big-number"/>
          <w:rFonts w:cs="Miriam"/>
          <w:rtl/>
        </w:rPr>
        <w:tab/>
      </w:r>
      <w:r w:rsidRPr="007152DA">
        <w:rPr>
          <w:rStyle w:val="default"/>
          <w:rFonts w:cs="FrankRuehl"/>
          <w:rtl/>
        </w:rPr>
        <w:t>הו</w:t>
      </w:r>
      <w:r w:rsidRPr="007152DA">
        <w:rPr>
          <w:rStyle w:val="default"/>
          <w:rFonts w:cs="FrankRuehl" w:hint="cs"/>
          <w:rtl/>
        </w:rPr>
        <w:t xml:space="preserve">ראות סעיף 32(א) לחוק לא יחולו על קבלת עובד לשירות המדינה </w:t>
      </w:r>
      <w:r w:rsidR="00BF2378">
        <w:rPr>
          <w:rStyle w:val="default"/>
          <w:rFonts w:cs="FrankRuehl"/>
          <w:rtl/>
        </w:rPr>
        <w:t>–</w:t>
      </w:r>
    </w:p>
    <w:p w:rsidR="00A64E9C" w:rsidRDefault="00BF2378">
      <w:pPr>
        <w:pStyle w:val="P22"/>
        <w:spacing w:before="72"/>
        <w:ind w:left="1021"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33" type="#_x0000_t202" style="position:absolute;left:0;text-align:left;margin-left:470.25pt;margin-top:7.1pt;width:1in;height:1in;z-index:251659264" filled="f" stroked="f">
            <v:textbox inset="1mm,0,1mm,0">
              <w:txbxContent>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Pr>
                      <w:rFonts w:cs="Miriam"/>
                      <w:sz w:val="18"/>
                      <w:szCs w:val="18"/>
                      <w:rtl/>
                    </w:rPr>
                    <w:t>1972</w:t>
                  </w:r>
                </w:p>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p w:rsidR="00BF2378" w:rsidRDefault="00BF2378" w:rsidP="00BF237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p w:rsidR="00BF2378" w:rsidRDefault="00BF2378" w:rsidP="00BF237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תשל"ז-1977</w:t>
                  </w:r>
                </w:p>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1979</w:t>
                  </w:r>
                </w:p>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v:shape>
        </w:pict>
      </w:r>
      <w:r w:rsidR="00A64E9C" w:rsidRPr="007152DA">
        <w:rPr>
          <w:rStyle w:val="default"/>
          <w:rFonts w:cs="FrankRuehl"/>
          <w:rtl/>
        </w:rPr>
        <w:t>(1)</w:t>
      </w:r>
      <w:r w:rsidR="00A64E9C" w:rsidRPr="007152DA">
        <w:rPr>
          <w:rStyle w:val="default"/>
          <w:rFonts w:cs="FrankRuehl"/>
          <w:rtl/>
        </w:rPr>
        <w:tab/>
        <w:t>ב</w:t>
      </w:r>
      <w:r w:rsidR="00A64E9C" w:rsidRPr="007152DA">
        <w:rPr>
          <w:rStyle w:val="default"/>
          <w:rFonts w:cs="FrankRuehl" w:hint="cs"/>
          <w:rtl/>
        </w:rPr>
        <w:t xml:space="preserve">משרה כלולה בתקן אשר הדרגה הצמודה לה היא י"ט או דרגה גבוהה ממנה בדירוג האחיד, או דרגה 7, או דרגה גבוהה ממנה, בדירוג ההנדסאים והטכנאים; צמודות למשרה בתקן שתי דרגות, רואים </w:t>
      </w:r>
      <w:r w:rsidR="00A64E9C" w:rsidRPr="007152DA">
        <w:rPr>
          <w:rStyle w:val="default"/>
          <w:rFonts w:cs="FrankRuehl"/>
          <w:rtl/>
        </w:rPr>
        <w:t>לצ</w:t>
      </w:r>
      <w:r w:rsidR="00A64E9C" w:rsidRPr="007152DA">
        <w:rPr>
          <w:rStyle w:val="default"/>
          <w:rFonts w:cs="FrankRuehl" w:hint="cs"/>
          <w:rtl/>
        </w:rPr>
        <w:t>ורך תקנות אלה את הדרגה הגבוהה כדרגה הצמודה למשרה;</w:t>
      </w:r>
    </w:p>
    <w:p w:rsidR="00BF2378" w:rsidRPr="00BF2378" w:rsidRDefault="00BF2378" w:rsidP="00BF2378">
      <w:pPr>
        <w:pStyle w:val="P00"/>
        <w:spacing w:before="0"/>
        <w:ind w:left="1021" w:right="1134"/>
        <w:rPr>
          <w:rFonts w:cs="FrankRuehl" w:hint="cs"/>
          <w:b/>
          <w:bCs/>
          <w:vanish/>
          <w:szCs w:val="20"/>
          <w:shd w:val="clear" w:color="auto" w:fill="FFFF99"/>
          <w:rtl/>
        </w:rPr>
      </w:pPr>
      <w:bookmarkStart w:id="2" w:name="Rov7"/>
      <w:r w:rsidRPr="00BF2378">
        <w:rPr>
          <w:rFonts w:cs="FrankRuehl" w:hint="cs"/>
          <w:vanish/>
          <w:color w:val="FF0000"/>
          <w:szCs w:val="20"/>
          <w:shd w:val="clear" w:color="auto" w:fill="FFFF99"/>
          <w:rtl/>
        </w:rPr>
        <w:t>מיום 10.3.1966</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תשכ"ו-1966</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6" w:history="1">
        <w:r w:rsidRPr="00BF2378">
          <w:rPr>
            <w:rStyle w:val="Hyperlink"/>
            <w:rFonts w:cs="FrankRuehl" w:hint="cs"/>
            <w:vanish/>
            <w:szCs w:val="20"/>
            <w:shd w:val="clear" w:color="auto" w:fill="FFFF99"/>
            <w:rtl/>
          </w:rPr>
          <w:t>ק"ת תשכ"ו מס' 1851</w:t>
        </w:r>
      </w:hyperlink>
      <w:r w:rsidRPr="00BF2378">
        <w:rPr>
          <w:rFonts w:cs="FrankRuehl" w:hint="cs"/>
          <w:vanish/>
          <w:szCs w:val="20"/>
          <w:shd w:val="clear" w:color="auto" w:fill="FFFF99"/>
          <w:rtl/>
        </w:rPr>
        <w:t xml:space="preserve"> מיום 10.3.1966 עמ' 1479</w:t>
      </w:r>
    </w:p>
    <w:p w:rsidR="00BF2378" w:rsidRPr="00BF2378" w:rsidRDefault="00BF2378" w:rsidP="00BF2378">
      <w:pPr>
        <w:pStyle w:val="P00"/>
        <w:tabs>
          <w:tab w:val="clear" w:pos="6259"/>
        </w:tabs>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החלפת פסקה 2(1)</w:t>
      </w:r>
    </w:p>
    <w:p w:rsidR="00BF2378" w:rsidRPr="00BF2378" w:rsidRDefault="00BF2378" w:rsidP="00BF2378">
      <w:pPr>
        <w:pStyle w:val="P00"/>
        <w:tabs>
          <w:tab w:val="clear" w:pos="6259"/>
        </w:tabs>
        <w:ind w:left="1021" w:right="1134"/>
        <w:rPr>
          <w:rFonts w:cs="FrankRuehl" w:hint="cs"/>
          <w:vanish/>
          <w:szCs w:val="20"/>
          <w:shd w:val="clear" w:color="auto" w:fill="FFFF99"/>
          <w:rtl/>
        </w:rPr>
      </w:pPr>
      <w:r w:rsidRPr="00BF2378">
        <w:rPr>
          <w:rFonts w:cs="FrankRuehl" w:hint="cs"/>
          <w:vanish/>
          <w:szCs w:val="20"/>
          <w:shd w:val="clear" w:color="auto" w:fill="FFFF99"/>
          <w:rtl/>
        </w:rPr>
        <w:t>הנוסח הקודם:</w:t>
      </w:r>
    </w:p>
    <w:p w:rsidR="00BF2378" w:rsidRPr="00BF2378" w:rsidRDefault="00BF2378" w:rsidP="00BF2378">
      <w:pPr>
        <w:pStyle w:val="P00"/>
        <w:tabs>
          <w:tab w:val="clear" w:pos="6259"/>
        </w:tabs>
        <w:spacing w:before="0"/>
        <w:ind w:left="1021" w:right="1134"/>
        <w:rPr>
          <w:rFonts w:cs="FrankRuehl" w:hint="cs"/>
          <w:strike/>
          <w:vanish/>
          <w:sz w:val="22"/>
          <w:szCs w:val="22"/>
          <w:shd w:val="clear" w:color="auto" w:fill="FFFF99"/>
          <w:rtl/>
        </w:rPr>
      </w:pPr>
      <w:r w:rsidRPr="00BF2378">
        <w:rPr>
          <w:rFonts w:cs="FrankRuehl" w:hint="cs"/>
          <w:strike/>
          <w:vanish/>
          <w:sz w:val="22"/>
          <w:szCs w:val="22"/>
          <w:shd w:val="clear" w:color="auto" w:fill="FFFF99"/>
          <w:rtl/>
        </w:rPr>
        <w:t>(1)</w:t>
      </w:r>
      <w:r w:rsidRPr="00BF2378">
        <w:rPr>
          <w:rFonts w:cs="FrankRuehl" w:hint="cs"/>
          <w:strike/>
          <w:vanish/>
          <w:sz w:val="22"/>
          <w:szCs w:val="22"/>
          <w:shd w:val="clear" w:color="auto" w:fill="FFFF99"/>
          <w:rtl/>
        </w:rPr>
        <w:tab/>
        <w:t>במשרה הכלולה בתקן, אשר הדרגה הצמודה לה היא 7 או דרגה גבוהה ממנה בדירוג המינהלי, דרגה שהיא גבוהה מדרגה א' בדירוג הפועלים ודרגה ג' או דרגה גבוהה ממנה בדירוג הטכנאים;</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1.6.1972</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תשל"ב-1972</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7" w:history="1">
        <w:r w:rsidRPr="00BF2378">
          <w:rPr>
            <w:rStyle w:val="Hyperlink"/>
            <w:rFonts w:cs="FrankRuehl" w:hint="cs"/>
            <w:vanish/>
            <w:szCs w:val="20"/>
            <w:shd w:val="clear" w:color="auto" w:fill="FFFF99"/>
            <w:rtl/>
          </w:rPr>
          <w:t>ק"ת תשל"ב מס' 2855</w:t>
        </w:r>
      </w:hyperlink>
      <w:r w:rsidRPr="00BF2378">
        <w:rPr>
          <w:rFonts w:cs="FrankRuehl" w:hint="cs"/>
          <w:vanish/>
          <w:szCs w:val="20"/>
          <w:shd w:val="clear" w:color="auto" w:fill="FFFF99"/>
          <w:rtl/>
        </w:rPr>
        <w:t xml:space="preserve"> מיום 1.6.1972 עמ' 1251</w:t>
      </w:r>
    </w:p>
    <w:p w:rsidR="00BF2378" w:rsidRPr="00BF2378" w:rsidRDefault="00BF2378" w:rsidP="00BF2378">
      <w:pPr>
        <w:pStyle w:val="P00"/>
        <w:tabs>
          <w:tab w:val="clear" w:pos="6259"/>
        </w:tabs>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החלפת פסקה 2(1)</w:t>
      </w:r>
    </w:p>
    <w:p w:rsidR="00BF2378" w:rsidRPr="00BF2378" w:rsidRDefault="00BF2378" w:rsidP="00BF2378">
      <w:pPr>
        <w:pStyle w:val="P00"/>
        <w:tabs>
          <w:tab w:val="clear" w:pos="6259"/>
        </w:tabs>
        <w:ind w:left="1021" w:right="1134"/>
        <w:rPr>
          <w:rFonts w:cs="FrankRuehl" w:hint="cs"/>
          <w:vanish/>
          <w:szCs w:val="20"/>
          <w:shd w:val="clear" w:color="auto" w:fill="FFFF99"/>
          <w:rtl/>
        </w:rPr>
      </w:pPr>
      <w:r w:rsidRPr="00BF2378">
        <w:rPr>
          <w:rFonts w:cs="FrankRuehl" w:hint="cs"/>
          <w:vanish/>
          <w:szCs w:val="20"/>
          <w:shd w:val="clear" w:color="auto" w:fill="FFFF99"/>
          <w:rtl/>
        </w:rPr>
        <w:t>הנוסח הקודם:</w:t>
      </w:r>
    </w:p>
    <w:p w:rsidR="00BF2378" w:rsidRPr="00BF2378" w:rsidRDefault="00BF2378" w:rsidP="00BF2378">
      <w:pPr>
        <w:pStyle w:val="P00"/>
        <w:tabs>
          <w:tab w:val="clear" w:pos="6259"/>
        </w:tabs>
        <w:spacing w:before="0"/>
        <w:ind w:left="1021" w:right="1134"/>
        <w:rPr>
          <w:rFonts w:cs="FrankRuehl" w:hint="cs"/>
          <w:strike/>
          <w:vanish/>
          <w:sz w:val="22"/>
          <w:szCs w:val="22"/>
          <w:shd w:val="clear" w:color="auto" w:fill="FFFF99"/>
          <w:rtl/>
        </w:rPr>
      </w:pPr>
      <w:r w:rsidRPr="00BF2378">
        <w:rPr>
          <w:rFonts w:cs="FrankRuehl" w:hint="cs"/>
          <w:strike/>
          <w:vanish/>
          <w:sz w:val="22"/>
          <w:szCs w:val="22"/>
          <w:shd w:val="clear" w:color="auto" w:fill="FFFF99"/>
          <w:rtl/>
        </w:rPr>
        <w:t>(1)</w:t>
      </w:r>
      <w:r w:rsidRPr="00BF2378">
        <w:rPr>
          <w:rFonts w:cs="FrankRuehl" w:hint="cs"/>
          <w:strike/>
          <w:vanish/>
          <w:sz w:val="22"/>
          <w:szCs w:val="22"/>
          <w:shd w:val="clear" w:color="auto" w:fill="FFFF99"/>
          <w:rtl/>
        </w:rPr>
        <w:tab/>
        <w:t>במשרה כלולה בתקן אשר הדרגה הצמודה לה היא י"א או דרגה גבוהה ממנה בדירוג האחיד או דרגה ה' או דרגה גבוהה ממנה בדירוג הטכנאים. צמודת למשרה בתקן שתי דרגות, רואים לצורך תקנות אלה את הדרגה הגבוהה כדרגה הצמודה למשרה;</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24.3.1976</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תשל"ו-1976</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8" w:history="1">
        <w:r w:rsidRPr="00BF2378">
          <w:rPr>
            <w:rStyle w:val="Hyperlink"/>
            <w:rFonts w:cs="FrankRuehl" w:hint="cs"/>
            <w:vanish/>
            <w:szCs w:val="20"/>
            <w:shd w:val="clear" w:color="auto" w:fill="FFFF99"/>
            <w:rtl/>
          </w:rPr>
          <w:t>ק"ת תשל"ו מס' 3498</w:t>
        </w:r>
      </w:hyperlink>
      <w:r w:rsidRPr="00BF2378">
        <w:rPr>
          <w:rFonts w:cs="FrankRuehl" w:hint="cs"/>
          <w:vanish/>
          <w:szCs w:val="20"/>
          <w:shd w:val="clear" w:color="auto" w:fill="FFFF99"/>
          <w:rtl/>
        </w:rPr>
        <w:t xml:space="preserve"> מיום 24.3.1976 עמ' 1202</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r>
      <w:r w:rsidRPr="00BF2378">
        <w:rPr>
          <w:rStyle w:val="default"/>
          <w:rFonts w:cs="FrankRuehl" w:hint="cs"/>
          <w:vanish/>
          <w:sz w:val="22"/>
          <w:szCs w:val="22"/>
          <w:shd w:val="clear" w:color="auto" w:fill="FFFF99"/>
          <w:rtl/>
        </w:rPr>
        <w:t xml:space="preserve">במשרה כלולה בתקן אשר הדרגה הצמודה לה היא </w:t>
      </w:r>
      <w:r w:rsidRPr="00BF2378">
        <w:rPr>
          <w:rStyle w:val="default"/>
          <w:rFonts w:cs="FrankRuehl" w:hint="cs"/>
          <w:strike/>
          <w:vanish/>
          <w:sz w:val="22"/>
          <w:szCs w:val="22"/>
          <w:shd w:val="clear" w:color="auto" w:fill="FFFF99"/>
          <w:rtl/>
        </w:rPr>
        <w:t>י"ג</w:t>
      </w:r>
      <w:r w:rsidRPr="00BF2378">
        <w:rPr>
          <w:rStyle w:val="default"/>
          <w:rFonts w:cs="FrankRuehl" w:hint="cs"/>
          <w:vanish/>
          <w:sz w:val="22"/>
          <w:szCs w:val="22"/>
          <w:shd w:val="clear" w:color="auto" w:fill="FFFF99"/>
          <w:rtl/>
        </w:rPr>
        <w:t xml:space="preserve"> </w:t>
      </w:r>
      <w:r w:rsidRPr="00BF2378">
        <w:rPr>
          <w:rStyle w:val="default"/>
          <w:rFonts w:cs="FrankRuehl" w:hint="cs"/>
          <w:vanish/>
          <w:sz w:val="22"/>
          <w:szCs w:val="22"/>
          <w:u w:val="single"/>
          <w:shd w:val="clear" w:color="auto" w:fill="FFFF99"/>
          <w:rtl/>
        </w:rPr>
        <w:t>י"ד</w:t>
      </w:r>
      <w:r w:rsidRPr="00BF2378">
        <w:rPr>
          <w:rStyle w:val="default"/>
          <w:rFonts w:cs="FrankRuehl" w:hint="cs"/>
          <w:vanish/>
          <w:sz w:val="22"/>
          <w:szCs w:val="22"/>
          <w:shd w:val="clear" w:color="auto" w:fill="FFFF99"/>
          <w:rtl/>
        </w:rPr>
        <w:t xml:space="preserve"> או דרגה גבוהה ממנה בדירוג האחיד, או </w:t>
      </w:r>
      <w:r w:rsidRPr="00BF2378">
        <w:rPr>
          <w:rStyle w:val="default"/>
          <w:rFonts w:cs="FrankRuehl" w:hint="cs"/>
          <w:strike/>
          <w:vanish/>
          <w:sz w:val="22"/>
          <w:szCs w:val="22"/>
          <w:shd w:val="clear" w:color="auto" w:fill="FFFF99"/>
          <w:rtl/>
        </w:rPr>
        <w:t>דרגה ג', או דרגה גבוהה ממנה, בדירוג הטכנאים</w:t>
      </w:r>
      <w:r w:rsidRPr="00BF2378">
        <w:rPr>
          <w:rStyle w:val="default"/>
          <w:rFonts w:cs="FrankRuehl" w:hint="cs"/>
          <w:vanish/>
          <w:sz w:val="22"/>
          <w:szCs w:val="22"/>
          <w:shd w:val="clear" w:color="auto" w:fill="FFFF99"/>
          <w:rtl/>
        </w:rPr>
        <w:t xml:space="preserve"> </w:t>
      </w:r>
      <w:r w:rsidRPr="00BF2378">
        <w:rPr>
          <w:rStyle w:val="default"/>
          <w:rFonts w:cs="FrankRuehl" w:hint="cs"/>
          <w:vanish/>
          <w:sz w:val="22"/>
          <w:szCs w:val="22"/>
          <w:u w:val="single"/>
          <w:shd w:val="clear" w:color="auto" w:fill="FFFF99"/>
          <w:rtl/>
        </w:rPr>
        <w:t>דרגה 2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20.1.1977</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תשל"ז-1977</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9" w:history="1">
        <w:r w:rsidRPr="00BF2378">
          <w:rPr>
            <w:rStyle w:val="Hyperlink"/>
            <w:rFonts w:cs="FrankRuehl" w:hint="cs"/>
            <w:vanish/>
            <w:szCs w:val="20"/>
            <w:shd w:val="clear" w:color="auto" w:fill="FFFF99"/>
            <w:rtl/>
          </w:rPr>
          <w:t>ק"ת תשל"ז מס' 3653</w:t>
        </w:r>
      </w:hyperlink>
      <w:r w:rsidRPr="00BF2378">
        <w:rPr>
          <w:rFonts w:cs="FrankRuehl" w:hint="cs"/>
          <w:vanish/>
          <w:szCs w:val="20"/>
          <w:shd w:val="clear" w:color="auto" w:fill="FFFF99"/>
          <w:rtl/>
        </w:rPr>
        <w:t xml:space="preserve"> מיום 20.1.1977 עמ' 756</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r>
      <w:r w:rsidRPr="00BF2378">
        <w:rPr>
          <w:rStyle w:val="default"/>
          <w:rFonts w:cs="FrankRuehl" w:hint="cs"/>
          <w:strike/>
          <w:vanish/>
          <w:sz w:val="22"/>
          <w:szCs w:val="22"/>
          <w:shd w:val="clear" w:color="auto" w:fill="FFFF99"/>
          <w:rtl/>
        </w:rPr>
        <w:t>במשרה כלולה בתקן אשר הדרגה הצמודה לה היא י"ד או דרגה גבוהה ממנה בדירוג האחיד, או דרגה 2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Style w:val="default"/>
          <w:rFonts w:cs="FrankRuehl" w:hint="cs"/>
          <w:vanish/>
          <w:sz w:val="22"/>
          <w:szCs w:val="22"/>
          <w:u w:val="single"/>
          <w:shd w:val="clear" w:color="auto" w:fill="FFFF99"/>
          <w:rtl/>
        </w:rPr>
        <w:t>במשרה כלולה בתקן אשר הדרגה הצמודה לה היא י"ד או דרגה גבוהה ממנה בדירוג האחיד, או דרגה 2,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4.3.1977</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(מס' 2) תשל"ז-1977</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10" w:history="1">
        <w:r w:rsidRPr="00BF2378">
          <w:rPr>
            <w:rStyle w:val="Hyperlink"/>
            <w:rFonts w:cs="FrankRuehl" w:hint="cs"/>
            <w:vanish/>
            <w:szCs w:val="20"/>
            <w:shd w:val="clear" w:color="auto" w:fill="FFFF99"/>
            <w:rtl/>
          </w:rPr>
          <w:t>ק"ת תשל"ז מס' 3672</w:t>
        </w:r>
      </w:hyperlink>
      <w:r w:rsidRPr="00BF2378">
        <w:rPr>
          <w:rFonts w:cs="FrankRuehl" w:hint="cs"/>
          <w:vanish/>
          <w:szCs w:val="20"/>
          <w:shd w:val="clear" w:color="auto" w:fill="FFFF99"/>
          <w:rtl/>
        </w:rPr>
        <w:t xml:space="preserve"> מיום 4.3.1977 עמ' 1088</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r>
      <w:r w:rsidRPr="00BF2378">
        <w:rPr>
          <w:rStyle w:val="default"/>
          <w:rFonts w:cs="FrankRuehl" w:hint="cs"/>
          <w:strike/>
          <w:vanish/>
          <w:sz w:val="22"/>
          <w:szCs w:val="22"/>
          <w:shd w:val="clear" w:color="auto" w:fill="FFFF99"/>
          <w:rtl/>
        </w:rPr>
        <w:t>במשרה כלולה בתקן אשר הדרגה הצמודה לה היא י"ד או דרגה גבוהה ממנה בדירוג האחיד, או דרגה 2,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במשרה כלולה בתקן אשר הדרגה הצמודה לה היא ט"ו או דרגה גבוהה ממנה בדירוג האחיד, או דרגה 3,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3.6.1979</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תשל"ט-1979</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11" w:history="1">
        <w:r w:rsidRPr="00BF2378">
          <w:rPr>
            <w:rStyle w:val="Hyperlink"/>
            <w:rFonts w:cs="FrankRuehl" w:hint="cs"/>
            <w:vanish/>
            <w:szCs w:val="20"/>
            <w:shd w:val="clear" w:color="auto" w:fill="FFFF99"/>
            <w:rtl/>
          </w:rPr>
          <w:t>ק"ת תשל"ט מס' 3987</w:t>
        </w:r>
      </w:hyperlink>
      <w:r w:rsidRPr="00BF2378">
        <w:rPr>
          <w:rFonts w:cs="FrankRuehl" w:hint="cs"/>
          <w:vanish/>
          <w:szCs w:val="20"/>
          <w:shd w:val="clear" w:color="auto" w:fill="FFFF99"/>
          <w:rtl/>
        </w:rPr>
        <w:t xml:space="preserve"> מיום 3.6.1979 עמ' 1308</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t xml:space="preserve">במשרה כלולה בתקן אשר הדרגה הצמודה לה היא </w:t>
      </w:r>
      <w:r w:rsidRPr="00BF2378">
        <w:rPr>
          <w:rFonts w:cs="FrankRuehl" w:hint="cs"/>
          <w:strike/>
          <w:vanish/>
          <w:sz w:val="22"/>
          <w:szCs w:val="22"/>
          <w:shd w:val="clear" w:color="auto" w:fill="FFFF99"/>
          <w:rtl/>
        </w:rPr>
        <w:t>ט"ו</w:t>
      </w:r>
      <w:r w:rsidRPr="00BF2378">
        <w:rPr>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ט"ז</w:t>
      </w:r>
      <w:r w:rsidRPr="00BF2378">
        <w:rPr>
          <w:rFonts w:cs="FrankRuehl" w:hint="cs"/>
          <w:vanish/>
          <w:sz w:val="22"/>
          <w:szCs w:val="22"/>
          <w:shd w:val="clear" w:color="auto" w:fill="FFFF99"/>
          <w:rtl/>
        </w:rPr>
        <w:t xml:space="preserve"> או דרגה גבוהה ממנה בדירוג האחיד, או </w:t>
      </w:r>
      <w:r w:rsidRPr="00BF2378">
        <w:rPr>
          <w:rFonts w:cs="FrankRuehl" w:hint="cs"/>
          <w:strike/>
          <w:vanish/>
          <w:sz w:val="22"/>
          <w:szCs w:val="22"/>
          <w:shd w:val="clear" w:color="auto" w:fill="FFFF99"/>
          <w:rtl/>
        </w:rPr>
        <w:t>דרגה 3</w:t>
      </w:r>
      <w:r w:rsidRPr="00BF2378">
        <w:rPr>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דרגה 4</w:t>
      </w:r>
      <w:r w:rsidRPr="00BF2378">
        <w:rPr>
          <w:rFonts w:cs="FrankRuehl" w:hint="cs"/>
          <w:vanish/>
          <w:sz w:val="22"/>
          <w:szCs w:val="22"/>
          <w:shd w:val="clear" w:color="auto" w:fill="FFFF99"/>
          <w:rtl/>
        </w:rPr>
        <w:t>,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8.12.1983</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תשמ"ד-1983</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12" w:history="1">
        <w:r w:rsidRPr="00BF2378">
          <w:rPr>
            <w:rStyle w:val="Hyperlink"/>
            <w:rFonts w:cs="FrankRuehl" w:hint="cs"/>
            <w:vanish/>
            <w:szCs w:val="20"/>
            <w:shd w:val="clear" w:color="auto" w:fill="FFFF99"/>
            <w:rtl/>
          </w:rPr>
          <w:t>ק"ת תשמ"ד מס' 4564</w:t>
        </w:r>
      </w:hyperlink>
      <w:r w:rsidRPr="00BF2378">
        <w:rPr>
          <w:rFonts w:cs="FrankRuehl" w:hint="cs"/>
          <w:vanish/>
          <w:szCs w:val="20"/>
          <w:shd w:val="clear" w:color="auto" w:fill="FFFF99"/>
          <w:rtl/>
        </w:rPr>
        <w:t xml:space="preserve"> מיום 8.12.1983 עמ' 592</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t xml:space="preserve">במשרה כלולה בתקן אשר הדרגה הצמודה לה היא </w:t>
      </w:r>
      <w:r w:rsidRPr="00BF2378">
        <w:rPr>
          <w:rFonts w:cs="FrankRuehl" w:hint="cs"/>
          <w:strike/>
          <w:vanish/>
          <w:sz w:val="22"/>
          <w:szCs w:val="22"/>
          <w:shd w:val="clear" w:color="auto" w:fill="FFFF99"/>
          <w:rtl/>
        </w:rPr>
        <w:t>ט"ז או דרגה גבוהה ממנה בדירוג האחיד, או דרגה 4</w:t>
      </w:r>
      <w:r w:rsidRPr="00BF2378">
        <w:rPr>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י"ז או דרגה גבוהה ממנה בדירוג האחיד, או דרגה 5</w:t>
      </w:r>
      <w:r w:rsidRPr="00BF2378">
        <w:rPr>
          <w:rFonts w:cs="FrankRuehl" w:hint="cs"/>
          <w:vanish/>
          <w:sz w:val="22"/>
          <w:szCs w:val="22"/>
          <w:shd w:val="clear" w:color="auto" w:fill="FFFF99"/>
          <w:rtl/>
        </w:rPr>
        <w:t>,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26.1.1987</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תשמ"ז-1987</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13" w:history="1">
        <w:r w:rsidRPr="00BF2378">
          <w:rPr>
            <w:rStyle w:val="Hyperlink"/>
            <w:rFonts w:cs="FrankRuehl" w:hint="cs"/>
            <w:vanish/>
            <w:szCs w:val="20"/>
            <w:shd w:val="clear" w:color="auto" w:fill="FFFF99"/>
            <w:rtl/>
          </w:rPr>
          <w:t>ק"ת תשמ"ז מס' 5000</w:t>
        </w:r>
      </w:hyperlink>
      <w:r w:rsidRPr="00BF2378">
        <w:rPr>
          <w:rFonts w:cs="FrankRuehl" w:hint="cs"/>
          <w:vanish/>
          <w:szCs w:val="20"/>
          <w:shd w:val="clear" w:color="auto" w:fill="FFFF99"/>
          <w:rtl/>
        </w:rPr>
        <w:t xml:space="preserve"> מיום 26.1.1987 עמ' 343</w:t>
      </w:r>
    </w:p>
    <w:p w:rsidR="00BF2378" w:rsidRPr="00BF2378" w:rsidRDefault="00BF2378" w:rsidP="00BF2378">
      <w:pPr>
        <w:pStyle w:val="P00"/>
        <w:tabs>
          <w:tab w:val="clear" w:pos="6259"/>
        </w:tabs>
        <w:ind w:left="1021" w:right="1134"/>
        <w:rPr>
          <w:rStyle w:val="default"/>
          <w:rFonts w:cs="FrankRuehl" w:hint="cs"/>
          <w:vanish/>
          <w:sz w:val="22"/>
          <w:szCs w:val="22"/>
          <w:shd w:val="clear" w:color="auto" w:fill="FFFF99"/>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t xml:space="preserve">במשרה כלולה בתקן אשר הדרגה הצמודה לה היא </w:t>
      </w:r>
      <w:r w:rsidRPr="00BF2378">
        <w:rPr>
          <w:rFonts w:cs="FrankRuehl" w:hint="cs"/>
          <w:strike/>
          <w:vanish/>
          <w:sz w:val="22"/>
          <w:szCs w:val="22"/>
          <w:shd w:val="clear" w:color="auto" w:fill="FFFF99"/>
          <w:rtl/>
        </w:rPr>
        <w:t>י"ז או דרגה גבוהה ממנה בדירוג האחיד, או דרגה 5</w:t>
      </w:r>
      <w:r w:rsidRPr="00BF2378">
        <w:rPr>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י"ח או דרגה גבוהה ממנה בדירוג האחיד, או דרגה 6</w:t>
      </w:r>
      <w:r w:rsidRPr="00BF2378">
        <w:rPr>
          <w:rFonts w:cs="FrankRuehl" w:hint="cs"/>
          <w:vanish/>
          <w:sz w:val="22"/>
          <w:szCs w:val="22"/>
          <w:shd w:val="clear" w:color="auto" w:fill="FFFF99"/>
          <w:rtl/>
        </w:rPr>
        <w:t>,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p>
    <w:p w:rsidR="00BF2378" w:rsidRPr="00BF2378" w:rsidRDefault="00BF2378" w:rsidP="00BF2378">
      <w:pPr>
        <w:pStyle w:val="P00"/>
        <w:spacing w:before="0"/>
        <w:ind w:left="1021" w:right="1134"/>
        <w:rPr>
          <w:rFonts w:cs="FrankRuehl" w:hint="cs"/>
          <w:vanish/>
          <w:color w:val="FF0000"/>
          <w:szCs w:val="20"/>
          <w:shd w:val="clear" w:color="auto" w:fill="FFFF99"/>
          <w:rtl/>
        </w:rPr>
      </w:pP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vanish/>
          <w:color w:val="FF0000"/>
          <w:szCs w:val="20"/>
          <w:shd w:val="clear" w:color="auto" w:fill="FFFF99"/>
          <w:rtl/>
        </w:rPr>
        <w:t>מיום 21.12.1989</w:t>
      </w:r>
    </w:p>
    <w:p w:rsidR="00BF2378" w:rsidRPr="00BF2378" w:rsidRDefault="00BF2378" w:rsidP="00BF2378">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תש"ן-1989</w:t>
      </w:r>
    </w:p>
    <w:p w:rsidR="00BF2378" w:rsidRPr="00BF2378" w:rsidRDefault="00BF2378" w:rsidP="00BF2378">
      <w:pPr>
        <w:pStyle w:val="P00"/>
        <w:tabs>
          <w:tab w:val="clear" w:pos="6259"/>
        </w:tabs>
        <w:spacing w:before="0"/>
        <w:ind w:left="1021" w:right="1134"/>
        <w:rPr>
          <w:rFonts w:cs="FrankRuehl" w:hint="cs"/>
          <w:vanish/>
          <w:szCs w:val="20"/>
          <w:shd w:val="clear" w:color="auto" w:fill="FFFF99"/>
          <w:rtl/>
        </w:rPr>
      </w:pPr>
      <w:hyperlink r:id="rId14" w:history="1">
        <w:r w:rsidRPr="00BF2378">
          <w:rPr>
            <w:rStyle w:val="Hyperlink"/>
            <w:rFonts w:cs="FrankRuehl" w:hint="cs"/>
            <w:vanish/>
            <w:szCs w:val="20"/>
            <w:shd w:val="clear" w:color="auto" w:fill="FFFF99"/>
            <w:rtl/>
          </w:rPr>
          <w:t>ק"ת תש"ן מס' 5235</w:t>
        </w:r>
      </w:hyperlink>
      <w:r w:rsidRPr="00BF2378">
        <w:rPr>
          <w:rFonts w:cs="FrankRuehl" w:hint="cs"/>
          <w:vanish/>
          <w:szCs w:val="20"/>
          <w:shd w:val="clear" w:color="auto" w:fill="FFFF99"/>
          <w:rtl/>
        </w:rPr>
        <w:t xml:space="preserve"> מיום 21.12.1989 עמ' 162</w:t>
      </w:r>
    </w:p>
    <w:p w:rsidR="00BF2378" w:rsidRPr="007152DA" w:rsidRDefault="00BF2378" w:rsidP="00BF2378">
      <w:pPr>
        <w:pStyle w:val="P00"/>
        <w:tabs>
          <w:tab w:val="clear" w:pos="6259"/>
        </w:tabs>
        <w:ind w:left="1021" w:right="1134"/>
        <w:rPr>
          <w:rStyle w:val="default"/>
          <w:rFonts w:cs="FrankRuehl"/>
          <w:sz w:val="2"/>
          <w:szCs w:val="2"/>
          <w:rtl/>
        </w:rPr>
      </w:pPr>
      <w:r w:rsidRPr="00BF2378">
        <w:rPr>
          <w:rFonts w:cs="FrankRuehl" w:hint="cs"/>
          <w:vanish/>
          <w:sz w:val="22"/>
          <w:szCs w:val="22"/>
          <w:shd w:val="clear" w:color="auto" w:fill="FFFF99"/>
          <w:rtl/>
        </w:rPr>
        <w:t>(1)</w:t>
      </w:r>
      <w:r w:rsidRPr="00BF2378">
        <w:rPr>
          <w:rFonts w:cs="FrankRuehl" w:hint="cs"/>
          <w:vanish/>
          <w:sz w:val="22"/>
          <w:szCs w:val="22"/>
          <w:shd w:val="clear" w:color="auto" w:fill="FFFF99"/>
          <w:rtl/>
        </w:rPr>
        <w:tab/>
        <w:t xml:space="preserve">במשרה כלולה בתקן אשר הדרגה הצמודה לה היא </w:t>
      </w:r>
      <w:r w:rsidRPr="00BF2378">
        <w:rPr>
          <w:rFonts w:cs="FrankRuehl" w:hint="cs"/>
          <w:strike/>
          <w:vanish/>
          <w:sz w:val="22"/>
          <w:szCs w:val="22"/>
          <w:shd w:val="clear" w:color="auto" w:fill="FFFF99"/>
          <w:rtl/>
        </w:rPr>
        <w:t>י"ח או דרגה גבוהה ממנה בדירוג האחיד, או דרגה 6</w:t>
      </w:r>
      <w:r w:rsidRPr="00BF2378">
        <w:rPr>
          <w:rFonts w:cs="FrankRuehl" w:hint="cs"/>
          <w:vanish/>
          <w:sz w:val="22"/>
          <w:szCs w:val="22"/>
          <w:shd w:val="clear" w:color="auto" w:fill="FFFF99"/>
          <w:rtl/>
        </w:rPr>
        <w:t xml:space="preserve"> </w:t>
      </w:r>
      <w:r w:rsidRPr="00BF2378">
        <w:rPr>
          <w:rFonts w:cs="FrankRuehl" w:hint="cs"/>
          <w:vanish/>
          <w:sz w:val="22"/>
          <w:szCs w:val="22"/>
          <w:u w:val="single"/>
          <w:shd w:val="clear" w:color="auto" w:fill="FFFF99"/>
          <w:rtl/>
        </w:rPr>
        <w:t>י"ט או דרגה גבוהה ממנה בדירוג האחיד, או דרגה 7</w:t>
      </w:r>
      <w:r w:rsidRPr="00BF2378">
        <w:rPr>
          <w:rFonts w:cs="FrankRuehl" w:hint="cs"/>
          <w:vanish/>
          <w:sz w:val="22"/>
          <w:szCs w:val="22"/>
          <w:shd w:val="clear" w:color="auto" w:fill="FFFF99"/>
          <w:rtl/>
        </w:rPr>
        <w:t>, או דרגה גבוהה ממנה, בדירוג ההנדסאים והטכנאים</w:t>
      </w:r>
      <w:r w:rsidRPr="00BF2378">
        <w:rPr>
          <w:rStyle w:val="default"/>
          <w:rFonts w:cs="FrankRuehl" w:hint="cs"/>
          <w:vanish/>
          <w:sz w:val="22"/>
          <w:szCs w:val="22"/>
          <w:shd w:val="clear" w:color="auto" w:fill="FFFF99"/>
          <w:rtl/>
        </w:rPr>
        <w:t xml:space="preserve">; </w:t>
      </w:r>
      <w:r w:rsidRPr="00BF2378">
        <w:rPr>
          <w:rFonts w:cs="FrankRuehl" w:hint="cs"/>
          <w:vanish/>
          <w:sz w:val="22"/>
          <w:szCs w:val="22"/>
          <w:shd w:val="clear" w:color="auto" w:fill="FFFF99"/>
          <w:rtl/>
        </w:rPr>
        <w:t>צמודת למשרה בתקן שתי דרגות, רואים לצורך תקנות אלה את הדרגה הגבוהה כדרגה הצמודה למשרה;</w:t>
      </w:r>
      <w:r w:rsidRPr="00BF2378">
        <w:rPr>
          <w:rStyle w:val="default"/>
          <w:rFonts w:cs="FrankRuehl" w:hint="cs"/>
          <w:vanish/>
          <w:sz w:val="22"/>
          <w:szCs w:val="22"/>
          <w:shd w:val="clear" w:color="auto" w:fill="FFFF99"/>
          <w:rtl/>
        </w:rPr>
        <w:t xml:space="preserve"> </w:t>
      </w:r>
      <w:bookmarkEnd w:id="2"/>
    </w:p>
    <w:p w:rsidR="00BF2378" w:rsidRPr="007152DA" w:rsidRDefault="00BF2378">
      <w:pPr>
        <w:pStyle w:val="P22"/>
        <w:spacing w:before="72"/>
        <w:ind w:left="1021" w:right="1134"/>
        <w:rPr>
          <w:rStyle w:val="default"/>
          <w:rFonts w:cs="FrankRuehl" w:hint="cs"/>
          <w:rtl/>
        </w:rPr>
      </w:pPr>
    </w:p>
    <w:p w:rsidR="00A64E9C" w:rsidRPr="007152DA" w:rsidRDefault="00A64E9C">
      <w:pPr>
        <w:pStyle w:val="P22"/>
        <w:spacing w:before="72"/>
        <w:ind w:left="1021" w:right="1134"/>
        <w:rPr>
          <w:rStyle w:val="default"/>
          <w:rFonts w:cs="FrankRuehl"/>
          <w:rtl/>
        </w:rPr>
      </w:pPr>
      <w:r w:rsidRPr="007152DA">
        <w:rPr>
          <w:rStyle w:val="default"/>
          <w:rFonts w:cs="FrankRuehl" w:hint="cs"/>
          <w:rtl/>
        </w:rPr>
        <w:t>(2)</w:t>
      </w:r>
      <w:r w:rsidRPr="007152DA">
        <w:rPr>
          <w:rStyle w:val="default"/>
          <w:rFonts w:cs="FrankRuehl"/>
          <w:rtl/>
        </w:rPr>
        <w:tab/>
        <w:t>ב</w:t>
      </w:r>
      <w:r w:rsidRPr="007152DA">
        <w:rPr>
          <w:rStyle w:val="default"/>
          <w:rFonts w:cs="FrankRuehl" w:hint="cs"/>
          <w:rtl/>
        </w:rPr>
        <w:t>משרה שאינה כלולה בתקן, אם הדרגה המוצעת עם כניסתו של העוב</w:t>
      </w:r>
      <w:r w:rsidRPr="007152DA">
        <w:rPr>
          <w:rStyle w:val="default"/>
          <w:rFonts w:cs="FrankRuehl"/>
          <w:rtl/>
        </w:rPr>
        <w:t>ד</w:t>
      </w:r>
      <w:r w:rsidRPr="007152DA">
        <w:rPr>
          <w:rStyle w:val="default"/>
          <w:rFonts w:cs="FrankRuehl" w:hint="cs"/>
          <w:rtl/>
        </w:rPr>
        <w:t xml:space="preserve"> לשירות היא כאמור בפסקה (1);</w:t>
      </w:r>
    </w:p>
    <w:p w:rsidR="00A64E9C" w:rsidRPr="007152DA" w:rsidRDefault="00A64E9C" w:rsidP="00BF2378">
      <w:pPr>
        <w:pStyle w:val="P22"/>
        <w:spacing w:before="72"/>
        <w:ind w:left="1021" w:right="1134"/>
        <w:rPr>
          <w:rStyle w:val="default"/>
          <w:rFonts w:cs="FrankRuehl"/>
          <w:rtl/>
        </w:rPr>
      </w:pPr>
      <w:r w:rsidRPr="007152DA">
        <w:rPr>
          <w:rStyle w:val="default"/>
          <w:rFonts w:cs="FrankRuehl" w:hint="cs"/>
          <w:rtl/>
        </w:rPr>
        <w:t>(3)</w:t>
      </w:r>
      <w:r w:rsidRPr="007152DA">
        <w:rPr>
          <w:rStyle w:val="default"/>
          <w:rFonts w:cs="FrankRuehl"/>
          <w:rtl/>
        </w:rPr>
        <w:tab/>
        <w:t>א</w:t>
      </w:r>
      <w:r w:rsidRPr="007152DA">
        <w:rPr>
          <w:rStyle w:val="default"/>
          <w:rFonts w:cs="FrankRuehl" w:hint="cs"/>
          <w:rtl/>
        </w:rPr>
        <w:t>ם נציב שירות המדינה, שנתמנה לפי חוק שירות המדינה (מינויים), תשי"ט</w:t>
      </w:r>
      <w:r w:rsidR="00BF2378">
        <w:rPr>
          <w:rStyle w:val="default"/>
          <w:rFonts w:cs="FrankRuehl" w:hint="cs"/>
          <w:rtl/>
        </w:rPr>
        <w:t>-</w:t>
      </w:r>
      <w:r w:rsidRPr="007152DA">
        <w:rPr>
          <w:rStyle w:val="default"/>
          <w:rFonts w:cs="FrankRuehl"/>
          <w:rtl/>
        </w:rPr>
        <w:t xml:space="preserve">1959, </w:t>
      </w:r>
      <w:r w:rsidRPr="007152DA">
        <w:rPr>
          <w:rStyle w:val="default"/>
          <w:rFonts w:cs="FrankRuehl" w:hint="cs"/>
          <w:rtl/>
        </w:rPr>
        <w:t>אישר את השירות, המפעל, היחידה, המשרה</w:t>
      </w:r>
      <w:r w:rsidRPr="007152DA">
        <w:rPr>
          <w:rStyle w:val="default"/>
          <w:rFonts w:cs="FrankRuehl"/>
          <w:rtl/>
        </w:rPr>
        <w:t xml:space="preserve"> א</w:t>
      </w:r>
      <w:r w:rsidRPr="007152DA">
        <w:rPr>
          <w:rStyle w:val="default"/>
          <w:rFonts w:cs="FrankRuehl" w:hint="cs"/>
          <w:rtl/>
        </w:rPr>
        <w:t>ו סוג המשרה בהם יועבד העובד, כבטחוניים לענין תקנות אלה;</w:t>
      </w:r>
    </w:p>
    <w:p w:rsidR="00A64E9C" w:rsidRPr="007152DA" w:rsidRDefault="00A64E9C">
      <w:pPr>
        <w:pStyle w:val="P22"/>
        <w:spacing w:before="72"/>
        <w:ind w:left="1021" w:right="1134"/>
        <w:rPr>
          <w:rStyle w:val="default"/>
          <w:rFonts w:cs="FrankRuehl"/>
          <w:rtl/>
        </w:rPr>
      </w:pPr>
      <w:r w:rsidRPr="007152DA">
        <w:rPr>
          <w:rStyle w:val="default"/>
          <w:rFonts w:cs="FrankRuehl" w:hint="cs"/>
          <w:rtl/>
        </w:rPr>
        <w:t>(4)</w:t>
      </w:r>
      <w:r w:rsidRPr="007152DA">
        <w:rPr>
          <w:rStyle w:val="default"/>
          <w:rFonts w:cs="FrankRuehl"/>
          <w:rtl/>
        </w:rPr>
        <w:tab/>
        <w:t>ה</w:t>
      </w:r>
      <w:r w:rsidRPr="007152DA">
        <w:rPr>
          <w:rStyle w:val="default"/>
          <w:rFonts w:cs="FrankRuehl" w:hint="cs"/>
          <w:rtl/>
        </w:rPr>
        <w:t>מועבר לשירות המדינה משירות קבע בצבא-הגנה לישראל;</w:t>
      </w:r>
    </w:p>
    <w:p w:rsidR="00A64E9C" w:rsidRPr="007152DA" w:rsidRDefault="00BF2378" w:rsidP="00BF2378">
      <w:pPr>
        <w:pStyle w:val="P22"/>
        <w:spacing w:before="72"/>
        <w:ind w:left="1021" w:right="1134"/>
        <w:rPr>
          <w:rStyle w:val="default"/>
          <w:rFonts w:cs="FrankRuehl" w:hint="cs"/>
          <w:rtl/>
        </w:rPr>
      </w:pPr>
      <w:r>
        <w:rPr>
          <w:rFonts w:cs="FrankRuehl"/>
          <w:sz w:val="26"/>
          <w:rtl/>
          <w:lang w:eastAsia="en-US"/>
        </w:rPr>
        <w:pict>
          <v:shape id="_x0000_s1036" type="#_x0000_t202" style="position:absolute;left:0;text-align:left;margin-left:470.25pt;margin-top:7.1pt;width:1in;height:15.15pt;z-index:251660288" filled="f" stroked="f">
            <v:textbox inset="1mm,0,1mm,0">
              <w:txbxContent>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תשכ"ו-1966</w:t>
                  </w:r>
                </w:p>
              </w:txbxContent>
            </v:textbox>
          </v:shape>
        </w:pict>
      </w:r>
      <w:r w:rsidR="00A64E9C" w:rsidRPr="007152DA">
        <w:rPr>
          <w:rStyle w:val="default"/>
          <w:rFonts w:cs="FrankRuehl" w:hint="cs"/>
          <w:rtl/>
        </w:rPr>
        <w:t>(</w:t>
      </w:r>
      <w:r w:rsidR="00A64E9C" w:rsidRPr="007152DA">
        <w:rPr>
          <w:rStyle w:val="default"/>
          <w:rFonts w:cs="FrankRuehl"/>
          <w:rtl/>
        </w:rPr>
        <w:t>5)</w:t>
      </w:r>
      <w:r w:rsidR="00A64E9C" w:rsidRPr="007152DA">
        <w:rPr>
          <w:rStyle w:val="default"/>
          <w:rFonts w:cs="FrankRuehl"/>
          <w:rtl/>
        </w:rPr>
        <w:tab/>
        <w:t>ה</w:t>
      </w:r>
      <w:r w:rsidR="00A64E9C" w:rsidRPr="007152DA">
        <w:rPr>
          <w:rStyle w:val="default"/>
          <w:rFonts w:cs="FrankRuehl" w:hint="cs"/>
          <w:rtl/>
        </w:rPr>
        <w:t>מועבר לשירות המדינה ממוסד מוכר כמשמעותו בסעיף 61 לחוק שירות המדינה (גימלאות), תשט"ו</w:t>
      </w:r>
      <w:r>
        <w:rPr>
          <w:rStyle w:val="default"/>
          <w:rFonts w:cs="FrankRuehl" w:hint="cs"/>
          <w:rtl/>
        </w:rPr>
        <w:t>-</w:t>
      </w:r>
      <w:r w:rsidR="00A64E9C" w:rsidRPr="007152DA">
        <w:rPr>
          <w:rStyle w:val="default"/>
          <w:rFonts w:cs="FrankRuehl"/>
          <w:rtl/>
        </w:rPr>
        <w:t>1955;</w:t>
      </w:r>
    </w:p>
    <w:p w:rsidR="00CA3273" w:rsidRPr="00BF2378" w:rsidRDefault="00CA3273" w:rsidP="00CA3273">
      <w:pPr>
        <w:pStyle w:val="P00"/>
        <w:spacing w:before="0"/>
        <w:ind w:left="1021" w:right="1134"/>
        <w:rPr>
          <w:rFonts w:cs="FrankRuehl" w:hint="cs"/>
          <w:b/>
          <w:bCs/>
          <w:vanish/>
          <w:szCs w:val="20"/>
          <w:shd w:val="clear" w:color="auto" w:fill="FFFF99"/>
          <w:rtl/>
        </w:rPr>
      </w:pPr>
      <w:bookmarkStart w:id="3" w:name="Rov8"/>
      <w:r w:rsidRPr="00BF2378">
        <w:rPr>
          <w:rFonts w:cs="FrankRuehl" w:hint="cs"/>
          <w:vanish/>
          <w:color w:val="FF0000"/>
          <w:szCs w:val="20"/>
          <w:shd w:val="clear" w:color="auto" w:fill="FFFF99"/>
          <w:rtl/>
        </w:rPr>
        <w:t>מיום 10.3.1966</w:t>
      </w:r>
    </w:p>
    <w:p w:rsidR="00CA3273" w:rsidRPr="00BF2378" w:rsidRDefault="00CA3273" w:rsidP="00CA3273">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תשכ"ו-1966</w:t>
      </w:r>
    </w:p>
    <w:p w:rsidR="00CA3273" w:rsidRPr="00BF2378" w:rsidRDefault="00CA3273" w:rsidP="00CA3273">
      <w:pPr>
        <w:pStyle w:val="P00"/>
        <w:tabs>
          <w:tab w:val="clear" w:pos="6259"/>
        </w:tabs>
        <w:spacing w:before="0"/>
        <w:ind w:left="1021" w:right="1134"/>
        <w:rPr>
          <w:rFonts w:cs="FrankRuehl" w:hint="cs"/>
          <w:vanish/>
          <w:szCs w:val="20"/>
          <w:shd w:val="clear" w:color="auto" w:fill="FFFF99"/>
          <w:rtl/>
        </w:rPr>
      </w:pPr>
      <w:hyperlink r:id="rId15" w:history="1">
        <w:r w:rsidRPr="00BF2378">
          <w:rPr>
            <w:rStyle w:val="Hyperlink"/>
            <w:rFonts w:cs="FrankRuehl" w:hint="cs"/>
            <w:vanish/>
            <w:szCs w:val="20"/>
            <w:shd w:val="clear" w:color="auto" w:fill="FFFF99"/>
            <w:rtl/>
          </w:rPr>
          <w:t>ק"ת תשכ"ו מס' 1851</w:t>
        </w:r>
      </w:hyperlink>
      <w:r w:rsidRPr="00BF2378">
        <w:rPr>
          <w:rFonts w:cs="FrankRuehl" w:hint="cs"/>
          <w:vanish/>
          <w:szCs w:val="20"/>
          <w:shd w:val="clear" w:color="auto" w:fill="FFFF99"/>
          <w:rtl/>
        </w:rPr>
        <w:t xml:space="preserve"> מיום 10.3.1966 עמ' 1479</w:t>
      </w:r>
    </w:p>
    <w:p w:rsidR="00CA3273" w:rsidRPr="00BF2378" w:rsidRDefault="00CA3273" w:rsidP="00CA3273">
      <w:pPr>
        <w:pStyle w:val="P00"/>
        <w:tabs>
          <w:tab w:val="clear" w:pos="6259"/>
        </w:tabs>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החלפת פסקה 2(5)</w:t>
      </w:r>
    </w:p>
    <w:p w:rsidR="00CA3273" w:rsidRPr="00BF2378" w:rsidRDefault="00CA3273" w:rsidP="00CA3273">
      <w:pPr>
        <w:pStyle w:val="P00"/>
        <w:tabs>
          <w:tab w:val="clear" w:pos="6259"/>
        </w:tabs>
        <w:ind w:left="1021" w:right="1134"/>
        <w:rPr>
          <w:rFonts w:cs="FrankRuehl" w:hint="cs"/>
          <w:vanish/>
          <w:szCs w:val="20"/>
          <w:shd w:val="clear" w:color="auto" w:fill="FFFF99"/>
          <w:rtl/>
        </w:rPr>
      </w:pPr>
      <w:r w:rsidRPr="00BF2378">
        <w:rPr>
          <w:rFonts w:cs="FrankRuehl" w:hint="cs"/>
          <w:vanish/>
          <w:szCs w:val="20"/>
          <w:shd w:val="clear" w:color="auto" w:fill="FFFF99"/>
          <w:rtl/>
        </w:rPr>
        <w:t>הנוסח הקודם:</w:t>
      </w:r>
    </w:p>
    <w:p w:rsidR="00CA3273" w:rsidRPr="007152DA" w:rsidRDefault="00CA3273" w:rsidP="007152DA">
      <w:pPr>
        <w:pStyle w:val="P00"/>
        <w:tabs>
          <w:tab w:val="clear" w:pos="6259"/>
        </w:tabs>
        <w:spacing w:before="0"/>
        <w:ind w:left="1021" w:right="1134"/>
        <w:rPr>
          <w:rStyle w:val="default"/>
          <w:rFonts w:cs="FrankRuehl"/>
          <w:strike/>
          <w:sz w:val="2"/>
          <w:szCs w:val="2"/>
          <w:rtl/>
        </w:rPr>
      </w:pPr>
      <w:r w:rsidRPr="00BF2378">
        <w:rPr>
          <w:rFonts w:cs="FrankRuehl" w:hint="cs"/>
          <w:strike/>
          <w:vanish/>
          <w:sz w:val="22"/>
          <w:szCs w:val="22"/>
          <w:shd w:val="clear" w:color="auto" w:fill="FFFF99"/>
          <w:rtl/>
        </w:rPr>
        <w:t>(5)</w:t>
      </w:r>
      <w:r w:rsidRPr="00BF2378">
        <w:rPr>
          <w:rFonts w:cs="FrankRuehl" w:hint="cs"/>
          <w:strike/>
          <w:vanish/>
          <w:sz w:val="22"/>
          <w:szCs w:val="22"/>
          <w:shd w:val="clear" w:color="auto" w:fill="FFFF99"/>
          <w:rtl/>
        </w:rPr>
        <w:tab/>
        <w:t>המועבר לשירות המדינה בנסיבות האמורות בסעיפים 61 ו-62 לחוק שירות המדינה (גימלאות), תשט"ו-1955;</w:t>
      </w:r>
      <w:bookmarkEnd w:id="3"/>
    </w:p>
    <w:p w:rsidR="00A64E9C" w:rsidRPr="007152DA" w:rsidRDefault="00A64E9C" w:rsidP="00BF2378">
      <w:pPr>
        <w:pStyle w:val="P22"/>
        <w:spacing w:before="72"/>
        <w:ind w:left="1021" w:right="1134"/>
        <w:rPr>
          <w:rStyle w:val="default"/>
          <w:rFonts w:cs="FrankRuehl" w:hint="cs"/>
          <w:rtl/>
        </w:rPr>
      </w:pPr>
      <w:r w:rsidRPr="007152DA">
        <w:rPr>
          <w:lang w:val="he-IL"/>
        </w:rPr>
        <w:pict>
          <v:rect id="_x0000_s1028" style="position:absolute;left:0;text-align:left;margin-left:464.5pt;margin-top:8.05pt;width:75.05pt;height:11.4pt;z-index:251656192" o:allowincell="f" filled="f" stroked="f" strokecolor="lime" strokeweight=".25pt">
            <v:textbox inset="0,0,0,0">
              <w:txbxContent>
                <w:p w:rsidR="00A64E9C" w:rsidRDefault="00A64E9C"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sidR="00BF2378">
                    <w:rPr>
                      <w:rFonts w:cs="Miriam" w:hint="cs"/>
                      <w:sz w:val="18"/>
                      <w:szCs w:val="18"/>
                      <w:rtl/>
                    </w:rPr>
                    <w:t>-</w:t>
                  </w:r>
                  <w:r>
                    <w:rPr>
                      <w:rFonts w:cs="Miriam"/>
                      <w:sz w:val="18"/>
                      <w:szCs w:val="18"/>
                      <w:rtl/>
                    </w:rPr>
                    <w:t>1966</w:t>
                  </w:r>
                </w:p>
              </w:txbxContent>
            </v:textbox>
            <w10:anchorlock/>
          </v:rect>
        </w:pict>
      </w:r>
      <w:r w:rsidRPr="007152DA">
        <w:rPr>
          <w:rStyle w:val="default"/>
          <w:rFonts w:cs="FrankRuehl"/>
          <w:rtl/>
        </w:rPr>
        <w:t>(6)</w:t>
      </w:r>
      <w:r w:rsidRPr="007152DA">
        <w:rPr>
          <w:rStyle w:val="default"/>
          <w:rFonts w:cs="FrankRuehl"/>
          <w:rtl/>
        </w:rPr>
        <w:tab/>
        <w:t>ה</w:t>
      </w:r>
      <w:r w:rsidRPr="007152DA">
        <w:rPr>
          <w:rStyle w:val="default"/>
          <w:rFonts w:cs="FrankRuehl" w:hint="cs"/>
          <w:rtl/>
        </w:rPr>
        <w:t>מועבר לשירות המדינה מארגון ציבורי כמשמעותו בפרק החמישי לחוק שירות המדינה (גימלאות), ת</w:t>
      </w:r>
      <w:r w:rsidRPr="007152DA">
        <w:rPr>
          <w:rStyle w:val="default"/>
          <w:rFonts w:cs="FrankRuehl"/>
          <w:rtl/>
        </w:rPr>
        <w:t>ש</w:t>
      </w:r>
      <w:r w:rsidRPr="007152DA">
        <w:rPr>
          <w:rStyle w:val="default"/>
          <w:rFonts w:cs="FrankRuehl" w:hint="cs"/>
          <w:rtl/>
        </w:rPr>
        <w:t>ט"ו</w:t>
      </w:r>
      <w:r w:rsidR="00BF2378">
        <w:rPr>
          <w:rStyle w:val="default"/>
          <w:rFonts w:cs="FrankRuehl" w:hint="cs"/>
          <w:rtl/>
        </w:rPr>
        <w:t>-</w:t>
      </w:r>
      <w:r w:rsidRPr="007152DA">
        <w:rPr>
          <w:rStyle w:val="default"/>
          <w:rFonts w:cs="FrankRuehl"/>
          <w:rtl/>
        </w:rPr>
        <w:t xml:space="preserve">1955, </w:t>
      </w:r>
      <w:r w:rsidRPr="007152DA">
        <w:rPr>
          <w:rStyle w:val="default"/>
          <w:rFonts w:cs="FrankRuehl" w:hint="cs"/>
          <w:rtl/>
        </w:rPr>
        <w:t>אם על ההעברה חל הסכם כללי או מיוחד לפי סעיף 62א לאותו חוק;</w:t>
      </w:r>
    </w:p>
    <w:p w:rsidR="00CA3273" w:rsidRPr="00BF2378" w:rsidRDefault="00CA3273" w:rsidP="00CA3273">
      <w:pPr>
        <w:pStyle w:val="P00"/>
        <w:spacing w:before="0"/>
        <w:ind w:left="1021" w:right="1134"/>
        <w:rPr>
          <w:rFonts w:cs="FrankRuehl" w:hint="cs"/>
          <w:b/>
          <w:bCs/>
          <w:vanish/>
          <w:szCs w:val="20"/>
          <w:shd w:val="clear" w:color="auto" w:fill="FFFF99"/>
          <w:rtl/>
        </w:rPr>
      </w:pPr>
      <w:bookmarkStart w:id="4" w:name="Rov9"/>
      <w:r w:rsidRPr="00BF2378">
        <w:rPr>
          <w:rFonts w:cs="FrankRuehl" w:hint="cs"/>
          <w:vanish/>
          <w:color w:val="FF0000"/>
          <w:szCs w:val="20"/>
          <w:shd w:val="clear" w:color="auto" w:fill="FFFF99"/>
          <w:rtl/>
        </w:rPr>
        <w:t>מיום 10.3.1966</w:t>
      </w:r>
    </w:p>
    <w:p w:rsidR="00CA3273" w:rsidRPr="00BF2378" w:rsidRDefault="00CA3273" w:rsidP="00CA3273">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תשכ"ו-1966</w:t>
      </w:r>
    </w:p>
    <w:p w:rsidR="00CA3273" w:rsidRPr="00BF2378" w:rsidRDefault="00CA3273" w:rsidP="00CA3273">
      <w:pPr>
        <w:pStyle w:val="P00"/>
        <w:tabs>
          <w:tab w:val="clear" w:pos="6259"/>
        </w:tabs>
        <w:spacing w:before="0"/>
        <w:ind w:left="1021" w:right="1134"/>
        <w:rPr>
          <w:rFonts w:cs="FrankRuehl" w:hint="cs"/>
          <w:vanish/>
          <w:szCs w:val="20"/>
          <w:shd w:val="clear" w:color="auto" w:fill="FFFF99"/>
          <w:rtl/>
        </w:rPr>
      </w:pPr>
      <w:hyperlink r:id="rId16" w:history="1">
        <w:r w:rsidRPr="00BF2378">
          <w:rPr>
            <w:rStyle w:val="Hyperlink"/>
            <w:rFonts w:cs="FrankRuehl" w:hint="cs"/>
            <w:vanish/>
            <w:szCs w:val="20"/>
            <w:shd w:val="clear" w:color="auto" w:fill="FFFF99"/>
            <w:rtl/>
          </w:rPr>
          <w:t>ק"ת תשכ"ו מס' 1851</w:t>
        </w:r>
      </w:hyperlink>
      <w:r w:rsidRPr="00BF2378">
        <w:rPr>
          <w:rFonts w:cs="FrankRuehl" w:hint="cs"/>
          <w:vanish/>
          <w:szCs w:val="20"/>
          <w:shd w:val="clear" w:color="auto" w:fill="FFFF99"/>
          <w:rtl/>
        </w:rPr>
        <w:t xml:space="preserve"> מיום 10.3.1966 עמ' 1480</w:t>
      </w:r>
    </w:p>
    <w:p w:rsidR="00CA3273" w:rsidRPr="007152DA" w:rsidRDefault="00CA3273" w:rsidP="007152DA">
      <w:pPr>
        <w:pStyle w:val="P00"/>
        <w:tabs>
          <w:tab w:val="clear" w:pos="6259"/>
        </w:tabs>
        <w:spacing w:before="0"/>
        <w:ind w:left="1021" w:right="1134"/>
        <w:rPr>
          <w:rStyle w:val="default"/>
          <w:rFonts w:cs="FrankRuehl"/>
          <w:b/>
          <w:bCs/>
          <w:sz w:val="2"/>
          <w:szCs w:val="2"/>
          <w:rtl/>
        </w:rPr>
      </w:pPr>
      <w:r w:rsidRPr="00BF2378">
        <w:rPr>
          <w:rFonts w:cs="FrankRuehl" w:hint="cs"/>
          <w:b/>
          <w:bCs/>
          <w:vanish/>
          <w:szCs w:val="20"/>
          <w:shd w:val="clear" w:color="auto" w:fill="FFFF99"/>
          <w:rtl/>
        </w:rPr>
        <w:t>הוספת פסקה 2(6)</w:t>
      </w:r>
      <w:bookmarkEnd w:id="4"/>
    </w:p>
    <w:p w:rsidR="00A64E9C" w:rsidRPr="007152DA" w:rsidRDefault="00BF2378" w:rsidP="00BF2378">
      <w:pPr>
        <w:pStyle w:val="P22"/>
        <w:spacing w:before="72"/>
        <w:ind w:left="1021" w:right="1134"/>
        <w:rPr>
          <w:rStyle w:val="default"/>
          <w:rFonts w:cs="FrankRuehl" w:hint="cs"/>
          <w:rtl/>
        </w:rPr>
      </w:pPr>
      <w:r>
        <w:rPr>
          <w:rFonts w:cs="FrankRuehl"/>
          <w:sz w:val="26"/>
          <w:rtl/>
          <w:lang w:eastAsia="en-US"/>
        </w:rPr>
        <w:pict>
          <v:shape id="_x0000_s1039" type="#_x0000_t202" style="position:absolute;left:0;text-align:left;margin-left:470.25pt;margin-top:7.1pt;width:1in;height:11.2pt;z-index:251661312" filled="f" stroked="f">
            <v:textbox inset="1mm,0,1mm,0">
              <w:txbxContent>
                <w:p w:rsidR="00BF2378" w:rsidRDefault="00BF2378" w:rsidP="00BF2378">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v:shape>
        </w:pict>
      </w:r>
      <w:r w:rsidR="00A64E9C" w:rsidRPr="007152DA">
        <w:rPr>
          <w:rStyle w:val="default"/>
          <w:rFonts w:cs="FrankRuehl" w:hint="cs"/>
          <w:rtl/>
        </w:rPr>
        <w:t>(7)</w:t>
      </w:r>
      <w:r w:rsidR="00A64E9C" w:rsidRPr="007152DA">
        <w:rPr>
          <w:rStyle w:val="default"/>
          <w:rFonts w:cs="FrankRuehl"/>
          <w:rtl/>
        </w:rPr>
        <w:tab/>
        <w:t>ה</w:t>
      </w:r>
      <w:r w:rsidR="00A64E9C" w:rsidRPr="007152DA">
        <w:rPr>
          <w:rStyle w:val="default"/>
          <w:rFonts w:cs="FrankRuehl" w:hint="cs"/>
          <w:rtl/>
        </w:rPr>
        <w:t>מועבר למשרה בשירות המדינה שחוק שירות המדינה (מינויים), תשי"ט</w:t>
      </w:r>
      <w:r>
        <w:rPr>
          <w:rStyle w:val="default"/>
          <w:rFonts w:cs="FrankRuehl" w:hint="cs"/>
          <w:rtl/>
        </w:rPr>
        <w:t>-</w:t>
      </w:r>
      <w:r w:rsidR="00A64E9C" w:rsidRPr="007152DA">
        <w:rPr>
          <w:rStyle w:val="default"/>
          <w:rFonts w:cs="FrankRuehl"/>
          <w:rtl/>
        </w:rPr>
        <w:t xml:space="preserve">1959, </w:t>
      </w:r>
      <w:r w:rsidR="00A64E9C" w:rsidRPr="007152DA">
        <w:rPr>
          <w:rStyle w:val="default"/>
          <w:rFonts w:cs="FrankRuehl" w:hint="cs"/>
          <w:rtl/>
        </w:rPr>
        <w:t>אינו חל עליה.</w:t>
      </w:r>
    </w:p>
    <w:p w:rsidR="00CA3273" w:rsidRPr="00BF2378" w:rsidRDefault="00CA3273" w:rsidP="00CA3273">
      <w:pPr>
        <w:pStyle w:val="P00"/>
        <w:spacing w:before="0"/>
        <w:ind w:left="1021" w:right="1134"/>
        <w:rPr>
          <w:rFonts w:cs="FrankRuehl" w:hint="cs"/>
          <w:b/>
          <w:bCs/>
          <w:vanish/>
          <w:szCs w:val="20"/>
          <w:shd w:val="clear" w:color="auto" w:fill="FFFF99"/>
          <w:rtl/>
        </w:rPr>
      </w:pPr>
      <w:bookmarkStart w:id="5" w:name="Rov10"/>
      <w:r w:rsidRPr="00BF2378">
        <w:rPr>
          <w:rFonts w:cs="FrankRuehl" w:hint="cs"/>
          <w:vanish/>
          <w:color w:val="FF0000"/>
          <w:szCs w:val="20"/>
          <w:shd w:val="clear" w:color="auto" w:fill="FFFF99"/>
          <w:rtl/>
        </w:rPr>
        <w:t>מיום 10.3.1966</w:t>
      </w:r>
    </w:p>
    <w:p w:rsidR="00CA3273" w:rsidRPr="00BF2378" w:rsidRDefault="00CA3273" w:rsidP="00CA3273">
      <w:pPr>
        <w:pStyle w:val="P00"/>
        <w:spacing w:before="0"/>
        <w:ind w:left="1021" w:right="1134"/>
        <w:rPr>
          <w:rFonts w:cs="FrankRuehl" w:hint="cs"/>
          <w:b/>
          <w:bCs/>
          <w:vanish/>
          <w:szCs w:val="20"/>
          <w:shd w:val="clear" w:color="auto" w:fill="FFFF99"/>
          <w:rtl/>
        </w:rPr>
      </w:pPr>
      <w:r w:rsidRPr="00BF2378">
        <w:rPr>
          <w:rFonts w:cs="FrankRuehl" w:hint="cs"/>
          <w:b/>
          <w:bCs/>
          <w:vanish/>
          <w:szCs w:val="20"/>
          <w:shd w:val="clear" w:color="auto" w:fill="FFFF99"/>
          <w:rtl/>
        </w:rPr>
        <w:t>תק' תשכ"ו-1966</w:t>
      </w:r>
    </w:p>
    <w:p w:rsidR="00CA3273" w:rsidRPr="00BF2378" w:rsidRDefault="00CA3273" w:rsidP="00CA3273">
      <w:pPr>
        <w:pStyle w:val="P00"/>
        <w:tabs>
          <w:tab w:val="clear" w:pos="6259"/>
        </w:tabs>
        <w:spacing w:before="0"/>
        <w:ind w:left="1021" w:right="1134"/>
        <w:rPr>
          <w:rFonts w:cs="FrankRuehl" w:hint="cs"/>
          <w:vanish/>
          <w:szCs w:val="20"/>
          <w:shd w:val="clear" w:color="auto" w:fill="FFFF99"/>
          <w:rtl/>
        </w:rPr>
      </w:pPr>
      <w:hyperlink r:id="rId17" w:history="1">
        <w:r w:rsidRPr="00BF2378">
          <w:rPr>
            <w:rStyle w:val="Hyperlink"/>
            <w:rFonts w:cs="FrankRuehl" w:hint="cs"/>
            <w:vanish/>
            <w:szCs w:val="20"/>
            <w:shd w:val="clear" w:color="auto" w:fill="FFFF99"/>
            <w:rtl/>
          </w:rPr>
          <w:t>ק"ת תשכ"ו מס' 1851</w:t>
        </w:r>
      </w:hyperlink>
      <w:r w:rsidRPr="00BF2378">
        <w:rPr>
          <w:rFonts w:cs="FrankRuehl" w:hint="cs"/>
          <w:vanish/>
          <w:szCs w:val="20"/>
          <w:shd w:val="clear" w:color="auto" w:fill="FFFF99"/>
          <w:rtl/>
        </w:rPr>
        <w:t xml:space="preserve"> מיום 10.3.1966 עמ' 1480</w:t>
      </w:r>
    </w:p>
    <w:p w:rsidR="00CA3273" w:rsidRPr="007152DA" w:rsidRDefault="00CA3273" w:rsidP="007152DA">
      <w:pPr>
        <w:pStyle w:val="P00"/>
        <w:tabs>
          <w:tab w:val="clear" w:pos="6259"/>
        </w:tabs>
        <w:spacing w:before="0"/>
        <w:ind w:left="1021" w:right="1134"/>
        <w:rPr>
          <w:rStyle w:val="default"/>
          <w:rFonts w:cs="FrankRuehl"/>
          <w:b/>
          <w:bCs/>
          <w:sz w:val="2"/>
          <w:szCs w:val="2"/>
          <w:rtl/>
        </w:rPr>
      </w:pPr>
      <w:r w:rsidRPr="00BF2378">
        <w:rPr>
          <w:rFonts w:cs="FrankRuehl" w:hint="cs"/>
          <w:b/>
          <w:bCs/>
          <w:vanish/>
          <w:szCs w:val="20"/>
          <w:shd w:val="clear" w:color="auto" w:fill="FFFF99"/>
          <w:rtl/>
        </w:rPr>
        <w:t>הוספת פסקה 2(7)</w:t>
      </w:r>
      <w:bookmarkEnd w:id="5"/>
    </w:p>
    <w:p w:rsidR="00A64E9C" w:rsidRPr="007152DA" w:rsidRDefault="00A64E9C">
      <w:pPr>
        <w:pStyle w:val="P00"/>
        <w:spacing w:before="72"/>
        <w:ind w:left="0" w:right="1134"/>
        <w:rPr>
          <w:rStyle w:val="default"/>
          <w:rFonts w:cs="FrankRuehl"/>
          <w:rtl/>
        </w:rPr>
      </w:pPr>
      <w:bookmarkStart w:id="6" w:name="Seif2"/>
      <w:bookmarkEnd w:id="6"/>
      <w:r w:rsidRPr="007152DA">
        <w:rPr>
          <w:lang w:val="he-IL"/>
        </w:rPr>
        <w:pict>
          <v:rect id="_x0000_s1029" style="position:absolute;left:0;text-align:left;margin-left:464.5pt;margin-top:8.05pt;width:75.05pt;height:10.4pt;z-index:251657216" o:allowincell="f" filled="f" stroked="f" strokecolor="lime" strokeweight=".25pt">
            <v:textbox inset="0,0,0,0">
              <w:txbxContent>
                <w:p w:rsidR="00A64E9C" w:rsidRDefault="00A64E9C">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7152DA">
        <w:rPr>
          <w:rStyle w:val="big-number"/>
          <w:rFonts w:cs="Miriam"/>
          <w:rtl/>
        </w:rPr>
        <w:t>3.</w:t>
      </w:r>
      <w:r w:rsidRPr="007152DA">
        <w:rPr>
          <w:rStyle w:val="big-number"/>
          <w:rFonts w:cs="Miriam"/>
          <w:rtl/>
        </w:rPr>
        <w:tab/>
      </w:r>
      <w:r w:rsidRPr="007152DA">
        <w:rPr>
          <w:rStyle w:val="default"/>
          <w:rFonts w:cs="FrankRuehl"/>
          <w:rtl/>
        </w:rPr>
        <w:t>תח</w:t>
      </w:r>
      <w:r w:rsidRPr="007152DA">
        <w:rPr>
          <w:rStyle w:val="default"/>
          <w:rFonts w:cs="FrankRuehl" w:hint="cs"/>
          <w:rtl/>
        </w:rPr>
        <w:t>ילתן של תקנות אלה היא בתום שלושה חדשים מיום פרסומן ברשומות.</w:t>
      </w:r>
    </w:p>
    <w:p w:rsidR="00A64E9C" w:rsidRPr="007152DA" w:rsidRDefault="00A64E9C" w:rsidP="00BF2378">
      <w:pPr>
        <w:pStyle w:val="P00"/>
        <w:spacing w:before="72"/>
        <w:ind w:left="0" w:right="1134"/>
        <w:rPr>
          <w:rStyle w:val="default"/>
          <w:rFonts w:cs="FrankRuehl"/>
          <w:rtl/>
        </w:rPr>
      </w:pPr>
      <w:bookmarkStart w:id="7" w:name="Seif3"/>
      <w:bookmarkEnd w:id="7"/>
      <w:r w:rsidRPr="007152DA">
        <w:rPr>
          <w:lang w:val="he-IL"/>
        </w:rPr>
        <w:pict>
          <v:rect id="_x0000_s1030" style="position:absolute;left:0;text-align:left;margin-left:464.5pt;margin-top:8.05pt;width:75.05pt;height:18.45pt;z-index:251658240" o:allowincell="f" filled="f" stroked="f" strokecolor="lime" strokeweight=".25pt">
            <v:textbox inset="0,0,0,0">
              <w:txbxContent>
                <w:p w:rsidR="00A64E9C" w:rsidRDefault="00A64E9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7152DA">
        <w:rPr>
          <w:rStyle w:val="big-number"/>
          <w:rFonts w:cs="Miriam"/>
          <w:rtl/>
        </w:rPr>
        <w:t>4</w:t>
      </w:r>
      <w:r w:rsidRPr="007152DA">
        <w:rPr>
          <w:rStyle w:val="big-number"/>
          <w:rFonts w:cs="Miriam" w:hint="cs"/>
          <w:rtl/>
        </w:rPr>
        <w:t>.</w:t>
      </w:r>
      <w:r w:rsidRPr="007152DA">
        <w:rPr>
          <w:rStyle w:val="big-number"/>
          <w:rFonts w:cs="Miriam"/>
          <w:rtl/>
        </w:rPr>
        <w:tab/>
      </w:r>
      <w:r w:rsidRPr="007152DA">
        <w:rPr>
          <w:rStyle w:val="default"/>
          <w:rFonts w:cs="FrankRuehl"/>
          <w:rtl/>
        </w:rPr>
        <w:t>לת</w:t>
      </w:r>
      <w:r w:rsidRPr="007152DA">
        <w:rPr>
          <w:rStyle w:val="default"/>
          <w:rFonts w:cs="FrankRuehl" w:hint="cs"/>
          <w:rtl/>
        </w:rPr>
        <w:t>קנות אלה ייקרא "תקנות שירות התעסוקה (תחולת החוק על המדינה כמעביד), תשכ"א</w:t>
      </w:r>
      <w:r w:rsidR="00BF2378">
        <w:rPr>
          <w:rStyle w:val="default"/>
          <w:rFonts w:cs="FrankRuehl" w:hint="cs"/>
          <w:rtl/>
        </w:rPr>
        <w:t>-</w:t>
      </w:r>
      <w:r w:rsidRPr="007152DA">
        <w:rPr>
          <w:rStyle w:val="default"/>
          <w:rFonts w:cs="FrankRuehl"/>
          <w:rtl/>
        </w:rPr>
        <w:t>1960".</w:t>
      </w:r>
    </w:p>
    <w:p w:rsidR="00A64E9C" w:rsidRDefault="00A64E9C">
      <w:pPr>
        <w:pStyle w:val="P00"/>
        <w:spacing w:before="72"/>
        <w:ind w:left="0" w:right="1134"/>
        <w:rPr>
          <w:rStyle w:val="default"/>
          <w:rFonts w:cs="FrankRuehl" w:hint="cs"/>
          <w:rtl/>
        </w:rPr>
      </w:pPr>
    </w:p>
    <w:p w:rsidR="00BF2378" w:rsidRPr="007152DA" w:rsidRDefault="00BF2378">
      <w:pPr>
        <w:pStyle w:val="P00"/>
        <w:spacing w:before="72"/>
        <w:ind w:left="0" w:right="1134"/>
        <w:rPr>
          <w:rStyle w:val="default"/>
          <w:rFonts w:cs="FrankRuehl" w:hint="cs"/>
          <w:rtl/>
        </w:rPr>
      </w:pPr>
    </w:p>
    <w:p w:rsidR="00A64E9C" w:rsidRPr="007152DA" w:rsidRDefault="00A64E9C">
      <w:pPr>
        <w:pStyle w:val="sig-0"/>
        <w:ind w:left="0" w:right="1134"/>
        <w:rPr>
          <w:rFonts w:cs="FrankRuehl"/>
          <w:sz w:val="26"/>
          <w:rtl/>
        </w:rPr>
      </w:pPr>
      <w:r w:rsidRPr="007152DA">
        <w:rPr>
          <w:rFonts w:cs="FrankRuehl"/>
          <w:sz w:val="26"/>
          <w:rtl/>
        </w:rPr>
        <w:t>ט"</w:t>
      </w:r>
      <w:r w:rsidRPr="007152DA">
        <w:rPr>
          <w:rFonts w:cs="FrankRuehl" w:hint="cs"/>
          <w:sz w:val="26"/>
          <w:rtl/>
        </w:rPr>
        <w:t>ז בכסלו תשכ"א (5 בדצמבר 1960)</w:t>
      </w:r>
      <w:r w:rsidRPr="007152DA">
        <w:rPr>
          <w:rFonts w:cs="FrankRuehl"/>
          <w:sz w:val="26"/>
          <w:rtl/>
        </w:rPr>
        <w:tab/>
        <w:t>ג</w:t>
      </w:r>
      <w:r w:rsidRPr="007152DA">
        <w:rPr>
          <w:rFonts w:cs="FrankRuehl" w:hint="cs"/>
          <w:sz w:val="26"/>
          <w:rtl/>
        </w:rPr>
        <w:t>יורא יוספטל</w:t>
      </w:r>
    </w:p>
    <w:p w:rsidR="00A64E9C" w:rsidRDefault="00A64E9C">
      <w:pPr>
        <w:pStyle w:val="sig-1"/>
        <w:widowControl/>
        <w:ind w:left="0" w:right="1134"/>
        <w:rPr>
          <w:rFonts w:cs="FrankRuehl"/>
          <w:sz w:val="22"/>
          <w:rtl/>
        </w:rPr>
      </w:pPr>
      <w:r w:rsidRPr="007152DA">
        <w:rPr>
          <w:rFonts w:cs="FrankRuehl"/>
          <w:sz w:val="22"/>
          <w:rtl/>
        </w:rPr>
        <w:tab/>
      </w:r>
      <w:r w:rsidRPr="007152DA">
        <w:rPr>
          <w:rFonts w:cs="FrankRuehl"/>
          <w:sz w:val="22"/>
          <w:rtl/>
        </w:rPr>
        <w:tab/>
      </w:r>
      <w:r w:rsidRPr="007152DA">
        <w:rPr>
          <w:rFonts w:cs="FrankRuehl"/>
          <w:sz w:val="22"/>
          <w:rtl/>
        </w:rPr>
        <w:tab/>
        <w:t>ש</w:t>
      </w:r>
      <w:r w:rsidRPr="007152DA">
        <w:rPr>
          <w:rFonts w:cs="FrankRuehl" w:hint="cs"/>
          <w:sz w:val="22"/>
          <w:rtl/>
        </w:rPr>
        <w:t>ר העבודה</w:t>
      </w:r>
    </w:p>
    <w:p w:rsidR="00A64E9C" w:rsidRPr="00BF2378" w:rsidRDefault="00A64E9C" w:rsidP="00BF2378">
      <w:pPr>
        <w:pStyle w:val="P00"/>
        <w:spacing w:before="72"/>
        <w:ind w:left="0" w:right="1134"/>
        <w:rPr>
          <w:rStyle w:val="default"/>
          <w:rFonts w:cs="FrankRuehl" w:hint="cs"/>
          <w:rtl/>
        </w:rPr>
      </w:pPr>
    </w:p>
    <w:p w:rsidR="00BF2378" w:rsidRPr="00BF2378" w:rsidRDefault="00BF2378" w:rsidP="00BF2378">
      <w:pPr>
        <w:pStyle w:val="P00"/>
        <w:spacing w:before="72"/>
        <w:ind w:left="0" w:right="1134"/>
        <w:rPr>
          <w:rStyle w:val="default"/>
          <w:rFonts w:cs="FrankRuehl"/>
          <w:rtl/>
        </w:rPr>
      </w:pPr>
    </w:p>
    <w:p w:rsidR="00A64E9C" w:rsidRPr="00BF2378" w:rsidRDefault="00A64E9C" w:rsidP="00BF2378">
      <w:pPr>
        <w:pStyle w:val="P00"/>
        <w:spacing w:before="72"/>
        <w:ind w:left="0" w:right="1134"/>
        <w:rPr>
          <w:rStyle w:val="default"/>
          <w:rFonts w:cs="FrankRuehl"/>
          <w:rtl/>
        </w:rPr>
      </w:pPr>
      <w:bookmarkStart w:id="8" w:name="LawPartEnd"/>
    </w:p>
    <w:bookmarkEnd w:id="8"/>
    <w:p w:rsidR="00A64E9C" w:rsidRPr="00BF2378" w:rsidRDefault="00A64E9C" w:rsidP="00BF2378">
      <w:pPr>
        <w:pStyle w:val="P00"/>
        <w:spacing w:before="72"/>
        <w:ind w:left="0" w:right="1134"/>
        <w:rPr>
          <w:rStyle w:val="default"/>
          <w:rFonts w:cs="FrankRuehl"/>
          <w:rtl/>
        </w:rPr>
      </w:pPr>
    </w:p>
    <w:sectPr w:rsidR="00A64E9C" w:rsidRPr="00BF237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BF3" w:rsidRDefault="00C62BF3">
      <w:pPr>
        <w:spacing w:line="240" w:lineRule="auto"/>
      </w:pPr>
      <w:r>
        <w:separator/>
      </w:r>
    </w:p>
  </w:endnote>
  <w:endnote w:type="continuationSeparator" w:id="0">
    <w:p w:rsidR="00C62BF3" w:rsidRDefault="00C62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E9C" w:rsidRDefault="00A64E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64E9C" w:rsidRDefault="00A64E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4E9C" w:rsidRDefault="00A64E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376C">
      <w:rPr>
        <w:rFonts w:cs="TopType Jerushalmi"/>
        <w:noProof/>
        <w:color w:val="000000"/>
        <w:sz w:val="14"/>
        <w:szCs w:val="14"/>
      </w:rPr>
      <w:t>C:\Yael\hakika\Revadim\P222_007.doc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E9C" w:rsidRDefault="00A64E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D33DB">
      <w:rPr>
        <w:rFonts w:hAnsi="FrankRuehl" w:cs="FrankRuehl"/>
        <w:noProof/>
        <w:sz w:val="24"/>
        <w:szCs w:val="24"/>
        <w:rtl/>
      </w:rPr>
      <w:t>2</w:t>
    </w:r>
    <w:r>
      <w:rPr>
        <w:rFonts w:hAnsi="FrankRuehl" w:cs="FrankRuehl"/>
        <w:sz w:val="24"/>
        <w:szCs w:val="24"/>
        <w:rtl/>
      </w:rPr>
      <w:fldChar w:fldCharType="end"/>
    </w:r>
  </w:p>
  <w:p w:rsidR="00A64E9C" w:rsidRDefault="00A64E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64E9C" w:rsidRDefault="00A64E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376C">
      <w:rPr>
        <w:rFonts w:cs="TopType Jerushalmi"/>
        <w:noProof/>
        <w:color w:val="000000"/>
        <w:sz w:val="14"/>
        <w:szCs w:val="14"/>
      </w:rPr>
      <w:t>C:\Yael\hakika\Revadim\P222_007.doc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BF3" w:rsidRDefault="00C62BF3" w:rsidP="004F376C">
      <w:pPr>
        <w:spacing w:before="60" w:line="240" w:lineRule="auto"/>
        <w:ind w:right="1134"/>
      </w:pPr>
      <w:r>
        <w:separator/>
      </w:r>
    </w:p>
  </w:footnote>
  <w:footnote w:type="continuationSeparator" w:id="0">
    <w:p w:rsidR="00C62BF3" w:rsidRDefault="00C62BF3">
      <w:pPr>
        <w:spacing w:line="240" w:lineRule="auto"/>
      </w:pPr>
      <w:r>
        <w:continuationSeparator/>
      </w:r>
    </w:p>
  </w:footnote>
  <w:footnote w:id="1">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F376C">
        <w:rPr>
          <w:rFonts w:cs="FrankRuehl"/>
          <w:rtl/>
        </w:rPr>
        <w:t xml:space="preserve">* </w:t>
      </w:r>
      <w:r w:rsidRPr="007152DA">
        <w:rPr>
          <w:rFonts w:cs="FrankRuehl"/>
          <w:rtl/>
        </w:rPr>
        <w:t>פו</w:t>
      </w:r>
      <w:r w:rsidRPr="007152DA">
        <w:rPr>
          <w:rFonts w:cs="FrankRuehl" w:hint="cs"/>
          <w:rtl/>
        </w:rPr>
        <w:t xml:space="preserve">רסמו </w:t>
      </w:r>
      <w:hyperlink r:id="rId1" w:history="1">
        <w:r w:rsidRPr="007152DA">
          <w:rPr>
            <w:rStyle w:val="Hyperlink"/>
            <w:rFonts w:cs="FrankRuehl" w:hint="cs"/>
            <w:rtl/>
          </w:rPr>
          <w:t>ק"ת תשכ"א מס' 1078</w:t>
        </w:r>
      </w:hyperlink>
      <w:r w:rsidRPr="007152DA">
        <w:rPr>
          <w:rFonts w:cs="FrankRuehl" w:hint="cs"/>
          <w:rtl/>
        </w:rPr>
        <w:t xml:space="preserve"> מיום 15.12.1960 עמ' 482.</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152DA">
        <w:rPr>
          <w:rFonts w:cs="FrankRuehl" w:hint="cs"/>
          <w:rtl/>
        </w:rPr>
        <w:t>ת</w:t>
      </w:r>
      <w:r w:rsidRPr="007152DA">
        <w:rPr>
          <w:rFonts w:cs="FrankRuehl"/>
          <w:rtl/>
        </w:rPr>
        <w:t>ו</w:t>
      </w:r>
      <w:r w:rsidRPr="007152DA">
        <w:rPr>
          <w:rFonts w:cs="FrankRuehl" w:hint="cs"/>
          <w:rtl/>
        </w:rPr>
        <w:t xml:space="preserve">קנו </w:t>
      </w:r>
      <w:hyperlink r:id="rId2" w:history="1">
        <w:r w:rsidRPr="007152DA">
          <w:rPr>
            <w:rStyle w:val="Hyperlink"/>
            <w:rFonts w:cs="FrankRuehl" w:hint="cs"/>
            <w:rtl/>
          </w:rPr>
          <w:t>ק"ת תשכ"ו מס' 1851</w:t>
        </w:r>
      </w:hyperlink>
      <w:r w:rsidRPr="007152DA">
        <w:rPr>
          <w:rFonts w:cs="FrankRuehl" w:hint="cs"/>
          <w:rtl/>
        </w:rPr>
        <w:t xml:space="preserve"> מיום 10.3.1966 עמ' 1479</w:t>
      </w:r>
      <w:r>
        <w:rPr>
          <w:rFonts w:cs="FrankRuehl" w:hint="cs"/>
          <w:rtl/>
        </w:rPr>
        <w:t xml:space="preserve"> </w:t>
      </w:r>
      <w:r>
        <w:rPr>
          <w:rFonts w:cs="FrankRuehl"/>
          <w:rtl/>
        </w:rPr>
        <w:t>–</w:t>
      </w:r>
      <w:r>
        <w:rPr>
          <w:rFonts w:cs="FrankRuehl" w:hint="cs"/>
          <w:rtl/>
        </w:rPr>
        <w:t xml:space="preserve"> תק' תשכ"ו-1966</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תשל"ב מס' 2855</w:t>
        </w:r>
      </w:hyperlink>
      <w:r w:rsidRPr="007152DA">
        <w:rPr>
          <w:rFonts w:cs="FrankRuehl" w:hint="cs"/>
          <w:rtl/>
        </w:rPr>
        <w:t xml:space="preserve"> מיום 1.6.1972 עמ' 1251</w:t>
      </w:r>
      <w:r w:rsidR="000F44AB">
        <w:rPr>
          <w:rFonts w:cs="FrankRuehl" w:hint="cs"/>
          <w:rtl/>
        </w:rPr>
        <w:t xml:space="preserve"> </w:t>
      </w:r>
      <w:r w:rsidR="000F44AB">
        <w:rPr>
          <w:rFonts w:cs="FrankRuehl"/>
          <w:rtl/>
        </w:rPr>
        <w:t>–</w:t>
      </w:r>
      <w:r w:rsidR="000F44AB">
        <w:rPr>
          <w:rFonts w:cs="FrankRuehl" w:hint="cs"/>
          <w:rtl/>
        </w:rPr>
        <w:t xml:space="preserve"> תק' תשל"ב-1972</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תשל"ו מס' 3498</w:t>
        </w:r>
      </w:hyperlink>
      <w:r w:rsidRPr="007152DA">
        <w:rPr>
          <w:rFonts w:cs="FrankRuehl" w:hint="cs"/>
          <w:rtl/>
        </w:rPr>
        <w:t xml:space="preserve"> מיום 24.3.1976 עמ' 1202</w:t>
      </w:r>
      <w:r w:rsidR="00195A3F">
        <w:rPr>
          <w:rFonts w:cs="FrankRuehl" w:hint="cs"/>
          <w:rtl/>
        </w:rPr>
        <w:t xml:space="preserve"> </w:t>
      </w:r>
      <w:r w:rsidR="00195A3F">
        <w:rPr>
          <w:rFonts w:cs="FrankRuehl"/>
          <w:rtl/>
        </w:rPr>
        <w:t>–</w:t>
      </w:r>
      <w:r w:rsidR="00195A3F">
        <w:rPr>
          <w:rFonts w:cs="FrankRuehl" w:hint="cs"/>
          <w:rtl/>
        </w:rPr>
        <w:t xml:space="preserve"> תק' תשל"ו-1976</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תשל"ז: מס' 3653</w:t>
        </w:r>
      </w:hyperlink>
      <w:r w:rsidRPr="007152DA">
        <w:rPr>
          <w:rFonts w:cs="FrankRuehl" w:hint="cs"/>
          <w:rtl/>
        </w:rPr>
        <w:t xml:space="preserve"> מיום 20.1.1977 עמ</w:t>
      </w:r>
      <w:r w:rsidRPr="007152DA">
        <w:rPr>
          <w:rFonts w:cs="FrankRuehl"/>
          <w:rtl/>
        </w:rPr>
        <w:t>' 756</w:t>
      </w:r>
      <w:r w:rsidR="00195A3F">
        <w:rPr>
          <w:rFonts w:cs="FrankRuehl" w:hint="cs"/>
          <w:rtl/>
        </w:rPr>
        <w:t xml:space="preserve"> </w:t>
      </w:r>
      <w:r w:rsidR="00195A3F">
        <w:rPr>
          <w:rFonts w:cs="FrankRuehl"/>
          <w:rtl/>
        </w:rPr>
        <w:t>–</w:t>
      </w:r>
      <w:r w:rsidR="00195A3F">
        <w:rPr>
          <w:rFonts w:cs="FrankRuehl" w:hint="cs"/>
          <w:rtl/>
        </w:rPr>
        <w:t xml:space="preserve"> תק' תשל"ז-1977.</w:t>
      </w:r>
      <w:r w:rsidRPr="007152DA">
        <w:rPr>
          <w:rFonts w:cs="FrankRuehl" w:hint="cs"/>
          <w:rtl/>
        </w:rPr>
        <w:t xml:space="preserve"> </w:t>
      </w:r>
      <w:hyperlink r:id="rId6" w:history="1">
        <w:r w:rsidRPr="007152DA">
          <w:rPr>
            <w:rStyle w:val="Hyperlink"/>
            <w:rFonts w:cs="FrankRuehl" w:hint="cs"/>
            <w:rtl/>
          </w:rPr>
          <w:t>מס' 3672</w:t>
        </w:r>
      </w:hyperlink>
      <w:r w:rsidRPr="007152DA">
        <w:rPr>
          <w:rFonts w:cs="FrankRuehl" w:hint="cs"/>
          <w:rtl/>
        </w:rPr>
        <w:t xml:space="preserve"> מיום 4.3.1977 עמ' 1088</w:t>
      </w:r>
      <w:r w:rsidR="00BA3751">
        <w:rPr>
          <w:rFonts w:cs="FrankRuehl" w:hint="cs"/>
          <w:rtl/>
        </w:rPr>
        <w:t xml:space="preserve"> </w:t>
      </w:r>
      <w:r w:rsidR="00BA3751">
        <w:rPr>
          <w:rFonts w:cs="FrankRuehl"/>
          <w:rtl/>
        </w:rPr>
        <w:t>–</w:t>
      </w:r>
      <w:r w:rsidR="00BA3751">
        <w:rPr>
          <w:rFonts w:cs="FrankRuehl" w:hint="cs"/>
          <w:rtl/>
        </w:rPr>
        <w:t xml:space="preserve"> תק' (מס' 2) תשל"ז-1977</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תשל"ט מס' 3987</w:t>
        </w:r>
      </w:hyperlink>
      <w:r w:rsidR="00BA3751">
        <w:rPr>
          <w:rFonts w:cs="FrankRuehl" w:hint="cs"/>
          <w:rtl/>
        </w:rPr>
        <w:t xml:space="preserve"> מיום 3.6.1979</w:t>
      </w:r>
      <w:r w:rsidRPr="007152DA">
        <w:rPr>
          <w:rFonts w:cs="FrankRuehl" w:hint="cs"/>
          <w:rtl/>
        </w:rPr>
        <w:t xml:space="preserve"> עמ' 1308</w:t>
      </w:r>
      <w:r w:rsidR="00BD16D3">
        <w:rPr>
          <w:rFonts w:cs="FrankRuehl" w:hint="cs"/>
          <w:rtl/>
        </w:rPr>
        <w:t xml:space="preserve"> </w:t>
      </w:r>
      <w:r w:rsidR="00BD16D3">
        <w:rPr>
          <w:rFonts w:cs="FrankRuehl"/>
          <w:rtl/>
        </w:rPr>
        <w:t>–</w:t>
      </w:r>
      <w:r w:rsidR="00BD16D3">
        <w:rPr>
          <w:rFonts w:cs="FrankRuehl" w:hint="cs"/>
          <w:rtl/>
        </w:rPr>
        <w:t xml:space="preserve"> תק' תשל"ט-1979</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תשמ</w:t>
        </w:r>
        <w:r w:rsidRPr="007152DA">
          <w:rPr>
            <w:rStyle w:val="Hyperlink"/>
            <w:rFonts w:cs="FrankRuehl"/>
            <w:rtl/>
          </w:rPr>
          <w:t>"</w:t>
        </w:r>
        <w:r w:rsidRPr="007152DA">
          <w:rPr>
            <w:rStyle w:val="Hyperlink"/>
            <w:rFonts w:cs="FrankRuehl" w:hint="cs"/>
            <w:rtl/>
          </w:rPr>
          <w:t>ד מס' 4564</w:t>
        </w:r>
      </w:hyperlink>
      <w:r w:rsidRPr="007152DA">
        <w:rPr>
          <w:rFonts w:cs="FrankRuehl" w:hint="cs"/>
          <w:rtl/>
        </w:rPr>
        <w:t xml:space="preserve"> מיום 8.12.1983 עמ' 592</w:t>
      </w:r>
      <w:r w:rsidR="00DB7066">
        <w:rPr>
          <w:rFonts w:cs="FrankRuehl" w:hint="cs"/>
          <w:rtl/>
        </w:rPr>
        <w:t xml:space="preserve"> </w:t>
      </w:r>
      <w:r w:rsidR="00DB7066">
        <w:rPr>
          <w:rFonts w:cs="FrankRuehl"/>
          <w:rtl/>
        </w:rPr>
        <w:t>–</w:t>
      </w:r>
      <w:r w:rsidR="00DB7066">
        <w:rPr>
          <w:rFonts w:cs="FrankRuehl" w:hint="cs"/>
          <w:rtl/>
        </w:rPr>
        <w:t xml:space="preserve"> תק' תשמ"ד-1983</w:t>
      </w:r>
      <w:r w:rsidRPr="007152DA">
        <w:rPr>
          <w:rFonts w:cs="FrankRuehl" w:hint="cs"/>
          <w:rtl/>
        </w:rPr>
        <w:t>.</w:t>
      </w:r>
    </w:p>
    <w:p w:rsidR="004F376C" w:rsidRPr="007152DA"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תשמ"ז מס' 5000</w:t>
        </w:r>
      </w:hyperlink>
      <w:r w:rsidRPr="007152DA">
        <w:rPr>
          <w:rFonts w:cs="FrankRuehl" w:hint="cs"/>
          <w:rtl/>
        </w:rPr>
        <w:t xml:space="preserve"> מיום 26.1.1987 עמ' 343</w:t>
      </w:r>
      <w:r w:rsidR="003938D7">
        <w:rPr>
          <w:rFonts w:cs="FrankRuehl" w:hint="cs"/>
          <w:rtl/>
        </w:rPr>
        <w:t xml:space="preserve"> </w:t>
      </w:r>
      <w:r w:rsidR="003938D7">
        <w:rPr>
          <w:rFonts w:cs="FrankRuehl"/>
          <w:rtl/>
        </w:rPr>
        <w:t>–</w:t>
      </w:r>
      <w:r w:rsidR="003938D7">
        <w:rPr>
          <w:rFonts w:cs="FrankRuehl" w:hint="cs"/>
          <w:rtl/>
        </w:rPr>
        <w:t xml:space="preserve"> תק' תשמ"ז-1987</w:t>
      </w:r>
      <w:r w:rsidRPr="007152DA">
        <w:rPr>
          <w:rFonts w:cs="FrankRuehl" w:hint="cs"/>
          <w:rtl/>
        </w:rPr>
        <w:t>.</w:t>
      </w:r>
    </w:p>
    <w:p w:rsidR="004F376C" w:rsidRPr="004F376C" w:rsidRDefault="004F376C" w:rsidP="004F37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0" w:history="1">
        <w:r w:rsidRPr="007152DA">
          <w:rPr>
            <w:rStyle w:val="Hyperlink"/>
            <w:rFonts w:cs="FrankRuehl" w:hint="cs"/>
            <w:rtl/>
          </w:rPr>
          <w:t>ק</w:t>
        </w:r>
        <w:r w:rsidRPr="007152DA">
          <w:rPr>
            <w:rStyle w:val="Hyperlink"/>
            <w:rFonts w:cs="FrankRuehl"/>
            <w:rtl/>
          </w:rPr>
          <w:t>"</w:t>
        </w:r>
        <w:r w:rsidRPr="007152DA">
          <w:rPr>
            <w:rStyle w:val="Hyperlink"/>
            <w:rFonts w:cs="FrankRuehl" w:hint="cs"/>
            <w:rtl/>
          </w:rPr>
          <w:t>ת תש"ן מס' 5235</w:t>
        </w:r>
      </w:hyperlink>
      <w:r w:rsidRPr="007152DA">
        <w:rPr>
          <w:rFonts w:cs="FrankRuehl" w:hint="cs"/>
          <w:rtl/>
        </w:rPr>
        <w:t xml:space="preserve"> מיום 21.12.1989 עמ' 162</w:t>
      </w:r>
      <w:r w:rsidR="00BF2378">
        <w:rPr>
          <w:rFonts w:cs="FrankRuehl" w:hint="cs"/>
          <w:rtl/>
        </w:rPr>
        <w:t xml:space="preserve"> </w:t>
      </w:r>
      <w:r w:rsidR="00BF2378">
        <w:rPr>
          <w:rFonts w:cs="FrankRuehl"/>
          <w:rtl/>
        </w:rPr>
        <w:t>–</w:t>
      </w:r>
      <w:r w:rsidR="00BF2378">
        <w:rPr>
          <w:rFonts w:cs="FrankRuehl" w:hint="cs"/>
          <w:rtl/>
        </w:rPr>
        <w:t xml:space="preserve"> תק' תש"ן-1989</w:t>
      </w:r>
      <w:r w:rsidRPr="007152D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E9C" w:rsidRDefault="00A64E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(תחולת החוק על המדינה כמעביד), תשכ"א–1960</w:t>
    </w:r>
  </w:p>
  <w:p w:rsidR="00A64E9C" w:rsidRDefault="00A64E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4E9C" w:rsidRDefault="00A64E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4E9C" w:rsidRDefault="00A64E9C" w:rsidP="004F376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(תחולת החוק על המדינה כמעביד), תשכ"א</w:t>
    </w:r>
    <w:r w:rsidR="004F376C">
      <w:rPr>
        <w:rFonts w:hAnsi="FrankRuehl" w:cs="FrankRuehl" w:hint="cs"/>
        <w:color w:val="000000"/>
        <w:sz w:val="28"/>
        <w:szCs w:val="28"/>
        <w:rtl/>
      </w:rPr>
      <w:t>-</w:t>
    </w:r>
    <w:r>
      <w:rPr>
        <w:rFonts w:hAnsi="FrankRuehl" w:cs="FrankRuehl"/>
        <w:color w:val="000000"/>
        <w:sz w:val="28"/>
        <w:szCs w:val="28"/>
        <w:rtl/>
      </w:rPr>
      <w:t>1960</w:t>
    </w:r>
  </w:p>
  <w:p w:rsidR="00A64E9C" w:rsidRDefault="00A64E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64E9C" w:rsidRDefault="00A64E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5025"/>
    <w:rsid w:val="00083BFA"/>
    <w:rsid w:val="000D284E"/>
    <w:rsid w:val="000D7859"/>
    <w:rsid w:val="000E1E2A"/>
    <w:rsid w:val="000F44AB"/>
    <w:rsid w:val="00195A3F"/>
    <w:rsid w:val="002F606C"/>
    <w:rsid w:val="00315025"/>
    <w:rsid w:val="00322E30"/>
    <w:rsid w:val="003300FC"/>
    <w:rsid w:val="003938D7"/>
    <w:rsid w:val="004746C0"/>
    <w:rsid w:val="0049299C"/>
    <w:rsid w:val="004F0A1F"/>
    <w:rsid w:val="004F376C"/>
    <w:rsid w:val="005A0C26"/>
    <w:rsid w:val="00677DC9"/>
    <w:rsid w:val="006B41AA"/>
    <w:rsid w:val="007152DA"/>
    <w:rsid w:val="008D33DB"/>
    <w:rsid w:val="008F703D"/>
    <w:rsid w:val="00A17763"/>
    <w:rsid w:val="00A64E9C"/>
    <w:rsid w:val="00BA3751"/>
    <w:rsid w:val="00BB232A"/>
    <w:rsid w:val="00BD16D3"/>
    <w:rsid w:val="00BF2378"/>
    <w:rsid w:val="00C62BF3"/>
    <w:rsid w:val="00CA3273"/>
    <w:rsid w:val="00DB7066"/>
    <w:rsid w:val="00DC1222"/>
    <w:rsid w:val="00DC37E5"/>
    <w:rsid w:val="00DD4E99"/>
    <w:rsid w:val="00E80421"/>
    <w:rsid w:val="00EF1D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BC7578E-31B1-48B2-BA8A-732DB4C2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F376C"/>
    <w:rPr>
      <w:sz w:val="20"/>
      <w:szCs w:val="20"/>
    </w:rPr>
  </w:style>
  <w:style w:type="character" w:styleId="a6">
    <w:name w:val="footnote reference"/>
    <w:basedOn w:val="a0"/>
    <w:semiHidden/>
    <w:rsid w:val="004F37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498.pdf" TargetMode="External"/><Relationship Id="rId13" Type="http://schemas.openxmlformats.org/officeDocument/2006/relationships/hyperlink" Target="http://www.nevo.co.il/Law_word/law06/TAK-5000.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2855.pdf" TargetMode="External"/><Relationship Id="rId12" Type="http://schemas.openxmlformats.org/officeDocument/2006/relationships/hyperlink" Target="http://www.nevo.co.il/Law_word/law06/TAK-4564.pdf" TargetMode="External"/><Relationship Id="rId17" Type="http://schemas.openxmlformats.org/officeDocument/2006/relationships/hyperlink" Target="http://www.nevo.co.il/Law_word/law06/TAK-1851.pdf" TargetMode="External"/><Relationship Id="rId2" Type="http://schemas.openxmlformats.org/officeDocument/2006/relationships/settings" Target="settings.xml"/><Relationship Id="rId16" Type="http://schemas.openxmlformats.org/officeDocument/2006/relationships/hyperlink" Target="http://www.nevo.co.il/Law_word/law06/TAK-1851.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1851.pdf" TargetMode="External"/><Relationship Id="rId11" Type="http://schemas.openxmlformats.org/officeDocument/2006/relationships/hyperlink" Target="http://www.nevo.co.il/Law_word/law06/TAK-3987.pdf" TargetMode="External"/><Relationship Id="rId5" Type="http://schemas.openxmlformats.org/officeDocument/2006/relationships/endnotes" Target="endnotes.xml"/><Relationship Id="rId15" Type="http://schemas.openxmlformats.org/officeDocument/2006/relationships/hyperlink" Target="http://www.nevo.co.il/Law_word/law06/TAK-1851.pdf" TargetMode="External"/><Relationship Id="rId23" Type="http://schemas.openxmlformats.org/officeDocument/2006/relationships/theme" Target="theme/theme1.xml"/><Relationship Id="rId10" Type="http://schemas.openxmlformats.org/officeDocument/2006/relationships/hyperlink" Target="http://www.nevo.co.il/Law_word/law06/TAK-3672.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3653.pdf" TargetMode="External"/><Relationship Id="rId14" Type="http://schemas.openxmlformats.org/officeDocument/2006/relationships/hyperlink" Target="http://www.nevo.co.il/Law_word/law06/TAK-523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64.pdf" TargetMode="External"/><Relationship Id="rId3" Type="http://schemas.openxmlformats.org/officeDocument/2006/relationships/hyperlink" Target="http://www.nevo.co.il/Law_word/law06/TAK-2855.pdf" TargetMode="External"/><Relationship Id="rId7" Type="http://schemas.openxmlformats.org/officeDocument/2006/relationships/hyperlink" Target="http://www.nevo.co.il/Law_word/law06/TAK-3987.pdf" TargetMode="External"/><Relationship Id="rId2" Type="http://schemas.openxmlformats.org/officeDocument/2006/relationships/hyperlink" Target="http://www.nevo.co.il/Law_word/law06/TAK-1851.pdf" TargetMode="External"/><Relationship Id="rId1" Type="http://schemas.openxmlformats.org/officeDocument/2006/relationships/hyperlink" Target="http://www.nevo.co.il/Law_word/law06/TAK-1078.pdf" TargetMode="External"/><Relationship Id="rId6" Type="http://schemas.openxmlformats.org/officeDocument/2006/relationships/hyperlink" Target="http://www.nevo.co.il/Law_word/law06/TAK-3672.pdf" TargetMode="External"/><Relationship Id="rId5" Type="http://schemas.openxmlformats.org/officeDocument/2006/relationships/hyperlink" Target="http://www.nevo.co.il/Law_word/law06/TAK-3653.pdf" TargetMode="External"/><Relationship Id="rId10" Type="http://schemas.openxmlformats.org/officeDocument/2006/relationships/hyperlink" Target="http://www.nevo.co.il/Law_word/law06/TAK-5235.pdf" TargetMode="External"/><Relationship Id="rId4" Type="http://schemas.openxmlformats.org/officeDocument/2006/relationships/hyperlink" Target="http://www.nevo.co.il/Law_word/law06/TAK-3498.pdf" TargetMode="External"/><Relationship Id="rId9" Type="http://schemas.openxmlformats.org/officeDocument/2006/relationships/hyperlink" Target="http://www.nevo.co.il/Law_word/law06/TAK-50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6281</CharactersWithSpaces>
  <SharedDoc>false</SharedDoc>
  <HLinks>
    <vt:vector size="156" baseType="variant">
      <vt:variant>
        <vt:i4>8192001</vt:i4>
      </vt:variant>
      <vt:variant>
        <vt:i4>57</vt:i4>
      </vt:variant>
      <vt:variant>
        <vt:i4>0</vt:i4>
      </vt:variant>
      <vt:variant>
        <vt:i4>5</vt:i4>
      </vt:variant>
      <vt:variant>
        <vt:lpwstr>http://www.nevo.co.il/Law_word/law06/TAK-1851.pdf</vt:lpwstr>
      </vt:variant>
      <vt:variant>
        <vt:lpwstr/>
      </vt:variant>
      <vt:variant>
        <vt:i4>8192001</vt:i4>
      </vt:variant>
      <vt:variant>
        <vt:i4>54</vt:i4>
      </vt:variant>
      <vt:variant>
        <vt:i4>0</vt:i4>
      </vt:variant>
      <vt:variant>
        <vt:i4>5</vt:i4>
      </vt:variant>
      <vt:variant>
        <vt:lpwstr>http://www.nevo.co.il/Law_word/law06/TAK-1851.pdf</vt:lpwstr>
      </vt:variant>
      <vt:variant>
        <vt:lpwstr/>
      </vt:variant>
      <vt:variant>
        <vt:i4>8192001</vt:i4>
      </vt:variant>
      <vt:variant>
        <vt:i4>51</vt:i4>
      </vt:variant>
      <vt:variant>
        <vt:i4>0</vt:i4>
      </vt:variant>
      <vt:variant>
        <vt:i4>5</vt:i4>
      </vt:variant>
      <vt:variant>
        <vt:lpwstr>http://www.nevo.co.il/Law_word/law06/TAK-1851.pdf</vt:lpwstr>
      </vt:variant>
      <vt:variant>
        <vt:lpwstr/>
      </vt:variant>
      <vt:variant>
        <vt:i4>8323087</vt:i4>
      </vt:variant>
      <vt:variant>
        <vt:i4>48</vt:i4>
      </vt:variant>
      <vt:variant>
        <vt:i4>0</vt:i4>
      </vt:variant>
      <vt:variant>
        <vt:i4>5</vt:i4>
      </vt:variant>
      <vt:variant>
        <vt:lpwstr>http://www.nevo.co.il/Law_word/law06/TAK-5235.pdf</vt:lpwstr>
      </vt:variant>
      <vt:variant>
        <vt:lpwstr/>
      </vt:variant>
      <vt:variant>
        <vt:i4>8126472</vt:i4>
      </vt:variant>
      <vt:variant>
        <vt:i4>45</vt:i4>
      </vt:variant>
      <vt:variant>
        <vt:i4>0</vt:i4>
      </vt:variant>
      <vt:variant>
        <vt:i4>5</vt:i4>
      </vt:variant>
      <vt:variant>
        <vt:lpwstr>http://www.nevo.co.il/Law_word/law06/TAK-5000.pdf</vt:lpwstr>
      </vt:variant>
      <vt:variant>
        <vt:lpwstr/>
      </vt:variant>
      <vt:variant>
        <vt:i4>8060937</vt:i4>
      </vt:variant>
      <vt:variant>
        <vt:i4>42</vt:i4>
      </vt:variant>
      <vt:variant>
        <vt:i4>0</vt:i4>
      </vt:variant>
      <vt:variant>
        <vt:i4>5</vt:i4>
      </vt:variant>
      <vt:variant>
        <vt:lpwstr>http://www.nevo.co.il/Law_word/law06/TAK-4564.pdf</vt:lpwstr>
      </vt:variant>
      <vt:variant>
        <vt:lpwstr/>
      </vt:variant>
      <vt:variant>
        <vt:i4>7471110</vt:i4>
      </vt:variant>
      <vt:variant>
        <vt:i4>39</vt:i4>
      </vt:variant>
      <vt:variant>
        <vt:i4>0</vt:i4>
      </vt:variant>
      <vt:variant>
        <vt:i4>5</vt:i4>
      </vt:variant>
      <vt:variant>
        <vt:lpwstr>http://www.nevo.co.il/Law_word/law06/TAK-3987.pdf</vt:lpwstr>
      </vt:variant>
      <vt:variant>
        <vt:lpwstr/>
      </vt:variant>
      <vt:variant>
        <vt:i4>8192012</vt:i4>
      </vt:variant>
      <vt:variant>
        <vt:i4>36</vt:i4>
      </vt:variant>
      <vt:variant>
        <vt:i4>0</vt:i4>
      </vt:variant>
      <vt:variant>
        <vt:i4>5</vt:i4>
      </vt:variant>
      <vt:variant>
        <vt:lpwstr>http://www.nevo.co.il/Law_word/law06/TAK-3672.pdf</vt:lpwstr>
      </vt:variant>
      <vt:variant>
        <vt:lpwstr/>
      </vt:variant>
      <vt:variant>
        <vt:i4>8323085</vt:i4>
      </vt:variant>
      <vt:variant>
        <vt:i4>33</vt:i4>
      </vt:variant>
      <vt:variant>
        <vt:i4>0</vt:i4>
      </vt:variant>
      <vt:variant>
        <vt:i4>5</vt:i4>
      </vt:variant>
      <vt:variant>
        <vt:lpwstr>http://www.nevo.co.il/Law_word/law06/TAK-3653.pdf</vt:lpwstr>
      </vt:variant>
      <vt:variant>
        <vt:lpwstr/>
      </vt:variant>
      <vt:variant>
        <vt:i4>7536644</vt:i4>
      </vt:variant>
      <vt:variant>
        <vt:i4>30</vt:i4>
      </vt:variant>
      <vt:variant>
        <vt:i4>0</vt:i4>
      </vt:variant>
      <vt:variant>
        <vt:i4>5</vt:i4>
      </vt:variant>
      <vt:variant>
        <vt:lpwstr>http://www.nevo.co.il/Law_word/law06/TAK-3498.pdf</vt:lpwstr>
      </vt:variant>
      <vt:variant>
        <vt:lpwstr/>
      </vt:variant>
      <vt:variant>
        <vt:i4>8257541</vt:i4>
      </vt:variant>
      <vt:variant>
        <vt:i4>27</vt:i4>
      </vt:variant>
      <vt:variant>
        <vt:i4>0</vt:i4>
      </vt:variant>
      <vt:variant>
        <vt:i4>5</vt:i4>
      </vt:variant>
      <vt:variant>
        <vt:lpwstr>http://www.nevo.co.il/Law_word/law06/TAK-2855.pdf</vt:lpwstr>
      </vt:variant>
      <vt:variant>
        <vt:lpwstr/>
      </vt:variant>
      <vt:variant>
        <vt:i4>8192001</vt:i4>
      </vt:variant>
      <vt:variant>
        <vt:i4>24</vt:i4>
      </vt:variant>
      <vt:variant>
        <vt:i4>0</vt:i4>
      </vt:variant>
      <vt:variant>
        <vt:i4>5</vt:i4>
      </vt:variant>
      <vt:variant>
        <vt:lpwstr>http://www.nevo.co.il/Law_word/law06/TAK-1851.pdf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8323087</vt:i4>
      </vt:variant>
      <vt:variant>
        <vt:i4>27</vt:i4>
      </vt:variant>
      <vt:variant>
        <vt:i4>0</vt:i4>
      </vt:variant>
      <vt:variant>
        <vt:i4>5</vt:i4>
      </vt:variant>
      <vt:variant>
        <vt:lpwstr>http://www.nevo.co.il/Law_word/law06/TAK-5235.pdf</vt:lpwstr>
      </vt:variant>
      <vt:variant>
        <vt:lpwstr/>
      </vt:variant>
      <vt:variant>
        <vt:i4>8126472</vt:i4>
      </vt:variant>
      <vt:variant>
        <vt:i4>24</vt:i4>
      </vt:variant>
      <vt:variant>
        <vt:i4>0</vt:i4>
      </vt:variant>
      <vt:variant>
        <vt:i4>5</vt:i4>
      </vt:variant>
      <vt:variant>
        <vt:lpwstr>http://www.nevo.co.il/Law_word/law06/TAK-5000.pdf</vt:lpwstr>
      </vt:variant>
      <vt:variant>
        <vt:lpwstr/>
      </vt:variant>
      <vt:variant>
        <vt:i4>8060937</vt:i4>
      </vt:variant>
      <vt:variant>
        <vt:i4>21</vt:i4>
      </vt:variant>
      <vt:variant>
        <vt:i4>0</vt:i4>
      </vt:variant>
      <vt:variant>
        <vt:i4>5</vt:i4>
      </vt:variant>
      <vt:variant>
        <vt:lpwstr>http://www.nevo.co.il/Law_word/law06/TAK-4564.pdf</vt:lpwstr>
      </vt:variant>
      <vt:variant>
        <vt:lpwstr/>
      </vt:variant>
      <vt:variant>
        <vt:i4>7471110</vt:i4>
      </vt:variant>
      <vt:variant>
        <vt:i4>18</vt:i4>
      </vt:variant>
      <vt:variant>
        <vt:i4>0</vt:i4>
      </vt:variant>
      <vt:variant>
        <vt:i4>5</vt:i4>
      </vt:variant>
      <vt:variant>
        <vt:lpwstr>http://www.nevo.co.il/Law_word/law06/TAK-3987.pdf</vt:lpwstr>
      </vt:variant>
      <vt:variant>
        <vt:lpwstr/>
      </vt:variant>
      <vt:variant>
        <vt:i4>8192012</vt:i4>
      </vt:variant>
      <vt:variant>
        <vt:i4>15</vt:i4>
      </vt:variant>
      <vt:variant>
        <vt:i4>0</vt:i4>
      </vt:variant>
      <vt:variant>
        <vt:i4>5</vt:i4>
      </vt:variant>
      <vt:variant>
        <vt:lpwstr>http://www.nevo.co.il/Law_word/law06/TAK-3672.pdf</vt:lpwstr>
      </vt:variant>
      <vt:variant>
        <vt:lpwstr/>
      </vt:variant>
      <vt:variant>
        <vt:i4>8323085</vt:i4>
      </vt:variant>
      <vt:variant>
        <vt:i4>12</vt:i4>
      </vt:variant>
      <vt:variant>
        <vt:i4>0</vt:i4>
      </vt:variant>
      <vt:variant>
        <vt:i4>5</vt:i4>
      </vt:variant>
      <vt:variant>
        <vt:lpwstr>http://www.nevo.co.il/Law_word/law06/TAK-3653.pdf</vt:lpwstr>
      </vt:variant>
      <vt:variant>
        <vt:lpwstr/>
      </vt:variant>
      <vt:variant>
        <vt:i4>7536644</vt:i4>
      </vt:variant>
      <vt:variant>
        <vt:i4>9</vt:i4>
      </vt:variant>
      <vt:variant>
        <vt:i4>0</vt:i4>
      </vt:variant>
      <vt:variant>
        <vt:i4>5</vt:i4>
      </vt:variant>
      <vt:variant>
        <vt:lpwstr>http://www.nevo.co.il/Law_word/law06/TAK-3498.pdf</vt:lpwstr>
      </vt:variant>
      <vt:variant>
        <vt:lpwstr/>
      </vt:variant>
      <vt:variant>
        <vt:i4>8257541</vt:i4>
      </vt:variant>
      <vt:variant>
        <vt:i4>6</vt:i4>
      </vt:variant>
      <vt:variant>
        <vt:i4>0</vt:i4>
      </vt:variant>
      <vt:variant>
        <vt:i4>5</vt:i4>
      </vt:variant>
      <vt:variant>
        <vt:lpwstr>http://www.nevo.co.il/Law_word/law06/TAK-2855.pdf</vt:lpwstr>
      </vt:variant>
      <vt:variant>
        <vt:lpwstr/>
      </vt:variant>
      <vt:variant>
        <vt:i4>8192001</vt:i4>
      </vt:variant>
      <vt:variant>
        <vt:i4>3</vt:i4>
      </vt:variant>
      <vt:variant>
        <vt:i4>0</vt:i4>
      </vt:variant>
      <vt:variant>
        <vt:i4>5</vt:i4>
      </vt:variant>
      <vt:variant>
        <vt:lpwstr>http://www.nevo.co.il/Law_word/law06/TAK-1851.pdf</vt:lpwstr>
      </vt:variant>
      <vt:variant>
        <vt:lpwstr/>
      </vt:variant>
      <vt:variant>
        <vt:i4>8323072</vt:i4>
      </vt:variant>
      <vt:variant>
        <vt:i4>0</vt:i4>
      </vt:variant>
      <vt:variant>
        <vt:i4>0</vt:i4>
      </vt:variant>
      <vt:variant>
        <vt:i4>5</vt:i4>
      </vt:variant>
      <vt:variant>
        <vt:lpwstr>http://www.nevo.co.il/Law_word/law06/TAK-1078.pdf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P222</vt:lpwstr>
  </property>
  <property fmtid="{D5CDD505-2E9C-101B-9397-08002B2CF9AE}" pid="3" name="CHNAME">
    <vt:lpwstr>שירות תעסוקה</vt:lpwstr>
  </property>
  <property fmtid="{D5CDD505-2E9C-101B-9397-08002B2CF9AE}" pid="4" name="LAWNAME">
    <vt:lpwstr>תקנות שירות התעסוקה (תחולת החוק על המדינה כמעביד), תשכ"א-1960 - רבדים</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שירות התעסוקה</vt:lpwstr>
  </property>
  <property fmtid="{D5CDD505-2E9C-101B-9397-08002B2CF9AE}" pid="8" name="MEKOR_SAIF1">
    <vt:lpwstr>32XבX;87X;89X</vt:lpwstr>
  </property>
  <property fmtid="{D5CDD505-2E9C-101B-9397-08002B2CF9AE}" pid="9" name="NOSE11">
    <vt:lpwstr>עבודה</vt:lpwstr>
  </property>
  <property fmtid="{D5CDD505-2E9C-101B-9397-08002B2CF9AE}" pid="10" name="NOSE21">
    <vt:lpwstr>שירות התעסוקה</vt:lpwstr>
  </property>
  <property fmtid="{D5CDD505-2E9C-101B-9397-08002B2CF9AE}" pid="11" name="NOSE31">
    <vt:lpwstr>פטור מזיקה ללשכה</vt:lpwstr>
  </property>
  <property fmtid="{D5CDD505-2E9C-101B-9397-08002B2CF9AE}" pid="12" name="NOSE41">
    <vt:lpwstr/>
  </property>
  <property fmtid="{D5CDD505-2E9C-101B-9397-08002B2CF9AE}" pid="13" name="NOSE12">
    <vt:lpwstr>עבודה</vt:lpwstr>
  </property>
  <property fmtid="{D5CDD505-2E9C-101B-9397-08002B2CF9AE}" pid="14" name="NOSE22">
    <vt:lpwstr>העסקת קבוצות מסוימות </vt:lpwstr>
  </property>
  <property fmtid="{D5CDD505-2E9C-101B-9397-08002B2CF9AE}" pid="15" name="NOSE32">
    <vt:lpwstr>שרות המדינה</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שירות המדינה</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