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2DF3" w:rsidRDefault="00E32DF3">
      <w:pPr>
        <w:pStyle w:val="big-header"/>
        <w:ind w:left="0" w:right="1134"/>
        <w:rPr>
          <w:rFonts w:hint="cs"/>
          <w:rtl/>
        </w:rPr>
      </w:pPr>
      <w:r>
        <w:rPr>
          <w:rtl/>
        </w:rPr>
        <w:t>תקנות שירותי הדת היהודיים (חברות לעניני קבורה), תשכ"ז-1966</w:t>
      </w:r>
    </w:p>
    <w:p w:rsidR="00C35BBF" w:rsidRDefault="00C35BBF" w:rsidP="00C35BBF">
      <w:pPr>
        <w:spacing w:line="320" w:lineRule="auto"/>
        <w:jc w:val="left"/>
        <w:rPr>
          <w:rFonts w:hint="cs"/>
          <w:rtl/>
        </w:rPr>
      </w:pPr>
    </w:p>
    <w:p w:rsidR="00F70CFF" w:rsidRDefault="00F70CFF" w:rsidP="00C35BBF">
      <w:pPr>
        <w:spacing w:line="320" w:lineRule="auto"/>
        <w:jc w:val="left"/>
        <w:rPr>
          <w:rFonts w:hint="cs"/>
          <w:rtl/>
        </w:rPr>
      </w:pPr>
    </w:p>
    <w:p w:rsidR="00C35BBF" w:rsidRDefault="00C35BBF" w:rsidP="00C35BBF">
      <w:pPr>
        <w:spacing w:line="320" w:lineRule="auto"/>
        <w:jc w:val="left"/>
        <w:rPr>
          <w:rFonts w:cs="FrankRuehl"/>
          <w:szCs w:val="26"/>
          <w:rtl/>
        </w:rPr>
      </w:pPr>
      <w:r w:rsidRPr="00C35BBF">
        <w:rPr>
          <w:rFonts w:cs="Miriam"/>
          <w:szCs w:val="22"/>
          <w:rtl/>
        </w:rPr>
        <w:t>רשויות ומשפט מנהלי</w:t>
      </w:r>
      <w:r w:rsidRPr="00C35BBF">
        <w:rPr>
          <w:rFonts w:cs="FrankRuehl"/>
          <w:szCs w:val="26"/>
          <w:rtl/>
        </w:rPr>
        <w:t xml:space="preserve"> – רבנות ושירותי דת – קבורה ובתי עלמין</w:t>
      </w:r>
    </w:p>
    <w:p w:rsidR="00C35BBF" w:rsidRPr="00C35BBF" w:rsidRDefault="00C35BBF" w:rsidP="00C35BBF">
      <w:pPr>
        <w:spacing w:line="320" w:lineRule="auto"/>
        <w:jc w:val="left"/>
        <w:rPr>
          <w:rFonts w:cs="Miriam"/>
          <w:szCs w:val="22"/>
          <w:rtl/>
        </w:rPr>
      </w:pPr>
      <w:r w:rsidRPr="00C35BBF">
        <w:rPr>
          <w:rFonts w:cs="Miriam"/>
          <w:szCs w:val="22"/>
          <w:rtl/>
        </w:rPr>
        <w:t>רשויות ומשפט מנהלי</w:t>
      </w:r>
      <w:r w:rsidRPr="00C35BBF">
        <w:rPr>
          <w:rFonts w:cs="FrankRuehl"/>
          <w:szCs w:val="26"/>
          <w:rtl/>
        </w:rPr>
        <w:t xml:space="preserve"> – קבורה – חברות לענייני קבורה</w:t>
      </w:r>
    </w:p>
    <w:p w:rsidR="00E32DF3" w:rsidRDefault="00E32DF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65D0F" w:rsidRPr="00565D0F">
        <w:tblPrEx>
          <w:tblCellMar>
            <w:top w:w="0" w:type="dxa"/>
            <w:bottom w:w="0" w:type="dxa"/>
          </w:tblCellMar>
        </w:tblPrEx>
        <w:tc>
          <w:tcPr>
            <w:tcW w:w="1247" w:type="dxa"/>
          </w:tcPr>
          <w:p w:rsidR="00565D0F" w:rsidRPr="00565D0F" w:rsidRDefault="00565D0F" w:rsidP="00565D0F">
            <w:pPr>
              <w:spacing w:line="240" w:lineRule="auto"/>
              <w:jc w:val="left"/>
              <w:rPr>
                <w:rFonts w:cs="Frankruhel"/>
                <w:sz w:val="24"/>
                <w:rtl/>
              </w:rPr>
            </w:pPr>
            <w:r>
              <w:rPr>
                <w:rFonts w:cs="Times New Roman"/>
                <w:sz w:val="24"/>
                <w:rtl/>
              </w:rPr>
              <w:t xml:space="preserve">סעיף 1 </w:t>
            </w:r>
          </w:p>
        </w:tc>
        <w:tc>
          <w:tcPr>
            <w:tcW w:w="5669" w:type="dxa"/>
          </w:tcPr>
          <w:p w:rsidR="00565D0F" w:rsidRPr="00565D0F" w:rsidRDefault="00565D0F" w:rsidP="00565D0F">
            <w:pPr>
              <w:spacing w:line="240" w:lineRule="auto"/>
              <w:jc w:val="left"/>
              <w:rPr>
                <w:rFonts w:cs="Frankruhel"/>
                <w:sz w:val="24"/>
                <w:rtl/>
              </w:rPr>
            </w:pPr>
            <w:r>
              <w:rPr>
                <w:rFonts w:cs="Times New Roman"/>
                <w:sz w:val="24"/>
                <w:rtl/>
              </w:rPr>
              <w:t>הגדרות</w:t>
            </w:r>
          </w:p>
        </w:tc>
        <w:tc>
          <w:tcPr>
            <w:tcW w:w="567" w:type="dxa"/>
          </w:tcPr>
          <w:p w:rsidR="00565D0F" w:rsidRPr="00565D0F" w:rsidRDefault="00565D0F" w:rsidP="00565D0F">
            <w:pPr>
              <w:spacing w:line="240" w:lineRule="auto"/>
              <w:jc w:val="left"/>
              <w:rPr>
                <w:rStyle w:val="Hyperlink"/>
                <w:rtl/>
              </w:rPr>
            </w:pPr>
            <w:hyperlink w:anchor="Seif1" w:tooltip="הגדרות" w:history="1">
              <w:r w:rsidRPr="00565D0F">
                <w:rPr>
                  <w:rStyle w:val="Hyperlink"/>
                </w:rPr>
                <w:t>Go</w:t>
              </w:r>
            </w:hyperlink>
          </w:p>
        </w:tc>
        <w:tc>
          <w:tcPr>
            <w:tcW w:w="850" w:type="dxa"/>
          </w:tcPr>
          <w:p w:rsidR="00565D0F" w:rsidRPr="00565D0F" w:rsidRDefault="00565D0F" w:rsidP="00565D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65D0F" w:rsidRPr="00565D0F">
        <w:tblPrEx>
          <w:tblCellMar>
            <w:top w:w="0" w:type="dxa"/>
            <w:bottom w:w="0" w:type="dxa"/>
          </w:tblCellMar>
        </w:tblPrEx>
        <w:tc>
          <w:tcPr>
            <w:tcW w:w="1247" w:type="dxa"/>
          </w:tcPr>
          <w:p w:rsidR="00565D0F" w:rsidRPr="00565D0F" w:rsidRDefault="00565D0F" w:rsidP="00565D0F">
            <w:pPr>
              <w:spacing w:line="240" w:lineRule="auto"/>
              <w:jc w:val="left"/>
              <w:rPr>
                <w:rFonts w:cs="Frankruhel"/>
                <w:sz w:val="24"/>
                <w:rtl/>
              </w:rPr>
            </w:pPr>
            <w:r>
              <w:rPr>
                <w:rFonts w:cs="Times New Roman"/>
                <w:sz w:val="24"/>
                <w:rtl/>
              </w:rPr>
              <w:t xml:space="preserve">סעיף 2 </w:t>
            </w:r>
          </w:p>
        </w:tc>
        <w:tc>
          <w:tcPr>
            <w:tcW w:w="5669" w:type="dxa"/>
          </w:tcPr>
          <w:p w:rsidR="00565D0F" w:rsidRPr="00565D0F" w:rsidRDefault="00565D0F" w:rsidP="00565D0F">
            <w:pPr>
              <w:spacing w:line="240" w:lineRule="auto"/>
              <w:jc w:val="left"/>
              <w:rPr>
                <w:rFonts w:cs="Frankruhel"/>
                <w:sz w:val="24"/>
                <w:rtl/>
              </w:rPr>
            </w:pPr>
            <w:r>
              <w:rPr>
                <w:rFonts w:cs="Times New Roman"/>
                <w:sz w:val="24"/>
                <w:rtl/>
              </w:rPr>
              <w:t>רשיון קבורה</w:t>
            </w:r>
          </w:p>
        </w:tc>
        <w:tc>
          <w:tcPr>
            <w:tcW w:w="567" w:type="dxa"/>
          </w:tcPr>
          <w:p w:rsidR="00565D0F" w:rsidRPr="00565D0F" w:rsidRDefault="00565D0F" w:rsidP="00565D0F">
            <w:pPr>
              <w:spacing w:line="240" w:lineRule="auto"/>
              <w:jc w:val="left"/>
              <w:rPr>
                <w:rStyle w:val="Hyperlink"/>
                <w:rtl/>
              </w:rPr>
            </w:pPr>
            <w:hyperlink w:anchor="Seif2" w:tooltip="רשיון קבורה" w:history="1">
              <w:r w:rsidRPr="00565D0F">
                <w:rPr>
                  <w:rStyle w:val="Hyperlink"/>
                </w:rPr>
                <w:t>Go</w:t>
              </w:r>
            </w:hyperlink>
          </w:p>
        </w:tc>
        <w:tc>
          <w:tcPr>
            <w:tcW w:w="850" w:type="dxa"/>
          </w:tcPr>
          <w:p w:rsidR="00565D0F" w:rsidRPr="00565D0F" w:rsidRDefault="00565D0F" w:rsidP="00565D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65D0F" w:rsidRPr="00565D0F">
        <w:tblPrEx>
          <w:tblCellMar>
            <w:top w:w="0" w:type="dxa"/>
            <w:bottom w:w="0" w:type="dxa"/>
          </w:tblCellMar>
        </w:tblPrEx>
        <w:tc>
          <w:tcPr>
            <w:tcW w:w="1247" w:type="dxa"/>
          </w:tcPr>
          <w:p w:rsidR="00565D0F" w:rsidRPr="00565D0F" w:rsidRDefault="00565D0F" w:rsidP="00565D0F">
            <w:pPr>
              <w:spacing w:line="240" w:lineRule="auto"/>
              <w:jc w:val="left"/>
              <w:rPr>
                <w:rFonts w:cs="Frankruhel"/>
                <w:sz w:val="24"/>
                <w:rtl/>
              </w:rPr>
            </w:pPr>
            <w:r>
              <w:rPr>
                <w:rFonts w:cs="Times New Roman"/>
                <w:sz w:val="24"/>
                <w:rtl/>
              </w:rPr>
              <w:t xml:space="preserve">סעיף 3 </w:t>
            </w:r>
          </w:p>
        </w:tc>
        <w:tc>
          <w:tcPr>
            <w:tcW w:w="5669" w:type="dxa"/>
          </w:tcPr>
          <w:p w:rsidR="00565D0F" w:rsidRPr="00565D0F" w:rsidRDefault="00565D0F" w:rsidP="00565D0F">
            <w:pPr>
              <w:spacing w:line="240" w:lineRule="auto"/>
              <w:jc w:val="left"/>
              <w:rPr>
                <w:rFonts w:cs="Frankruhel"/>
                <w:sz w:val="24"/>
                <w:rtl/>
              </w:rPr>
            </w:pPr>
            <w:r>
              <w:rPr>
                <w:rFonts w:cs="Times New Roman"/>
                <w:sz w:val="24"/>
                <w:rtl/>
              </w:rPr>
              <w:t>בקשה לרשיון</w:t>
            </w:r>
          </w:p>
        </w:tc>
        <w:tc>
          <w:tcPr>
            <w:tcW w:w="567" w:type="dxa"/>
          </w:tcPr>
          <w:p w:rsidR="00565D0F" w:rsidRPr="00565D0F" w:rsidRDefault="00565D0F" w:rsidP="00565D0F">
            <w:pPr>
              <w:spacing w:line="240" w:lineRule="auto"/>
              <w:jc w:val="left"/>
              <w:rPr>
                <w:rStyle w:val="Hyperlink"/>
                <w:rtl/>
              </w:rPr>
            </w:pPr>
            <w:hyperlink w:anchor="Seif3" w:tooltip="בקשה לרשיון" w:history="1">
              <w:r w:rsidRPr="00565D0F">
                <w:rPr>
                  <w:rStyle w:val="Hyperlink"/>
                </w:rPr>
                <w:t>Go</w:t>
              </w:r>
            </w:hyperlink>
          </w:p>
        </w:tc>
        <w:tc>
          <w:tcPr>
            <w:tcW w:w="850" w:type="dxa"/>
          </w:tcPr>
          <w:p w:rsidR="00565D0F" w:rsidRPr="00565D0F" w:rsidRDefault="00565D0F" w:rsidP="00565D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65D0F" w:rsidRPr="00565D0F">
        <w:tblPrEx>
          <w:tblCellMar>
            <w:top w:w="0" w:type="dxa"/>
            <w:bottom w:w="0" w:type="dxa"/>
          </w:tblCellMar>
        </w:tblPrEx>
        <w:tc>
          <w:tcPr>
            <w:tcW w:w="1247" w:type="dxa"/>
          </w:tcPr>
          <w:p w:rsidR="00565D0F" w:rsidRPr="00565D0F" w:rsidRDefault="00565D0F" w:rsidP="00565D0F">
            <w:pPr>
              <w:spacing w:line="240" w:lineRule="auto"/>
              <w:jc w:val="left"/>
              <w:rPr>
                <w:rFonts w:cs="Frankruhel"/>
                <w:sz w:val="24"/>
                <w:rtl/>
              </w:rPr>
            </w:pPr>
            <w:r>
              <w:rPr>
                <w:rFonts w:cs="Times New Roman"/>
                <w:sz w:val="24"/>
                <w:rtl/>
              </w:rPr>
              <w:t xml:space="preserve">סעיף 4 </w:t>
            </w:r>
          </w:p>
        </w:tc>
        <w:tc>
          <w:tcPr>
            <w:tcW w:w="5669" w:type="dxa"/>
          </w:tcPr>
          <w:p w:rsidR="00565D0F" w:rsidRPr="00565D0F" w:rsidRDefault="00565D0F" w:rsidP="00565D0F">
            <w:pPr>
              <w:spacing w:line="240" w:lineRule="auto"/>
              <w:jc w:val="left"/>
              <w:rPr>
                <w:rFonts w:cs="Frankruhel"/>
                <w:sz w:val="24"/>
                <w:rtl/>
              </w:rPr>
            </w:pPr>
            <w:r>
              <w:rPr>
                <w:rFonts w:cs="Times New Roman"/>
                <w:sz w:val="24"/>
                <w:rtl/>
              </w:rPr>
              <w:t>תנאים למתן רישיון</w:t>
            </w:r>
          </w:p>
        </w:tc>
        <w:tc>
          <w:tcPr>
            <w:tcW w:w="567" w:type="dxa"/>
          </w:tcPr>
          <w:p w:rsidR="00565D0F" w:rsidRPr="00565D0F" w:rsidRDefault="00565D0F" w:rsidP="00565D0F">
            <w:pPr>
              <w:spacing w:line="240" w:lineRule="auto"/>
              <w:jc w:val="left"/>
              <w:rPr>
                <w:rStyle w:val="Hyperlink"/>
                <w:rtl/>
              </w:rPr>
            </w:pPr>
            <w:hyperlink w:anchor="Seif4" w:tooltip="תנאים למתן רישיון" w:history="1">
              <w:r w:rsidRPr="00565D0F">
                <w:rPr>
                  <w:rStyle w:val="Hyperlink"/>
                </w:rPr>
                <w:t>Go</w:t>
              </w:r>
            </w:hyperlink>
          </w:p>
        </w:tc>
        <w:tc>
          <w:tcPr>
            <w:tcW w:w="850" w:type="dxa"/>
          </w:tcPr>
          <w:p w:rsidR="00565D0F" w:rsidRPr="00565D0F" w:rsidRDefault="00565D0F" w:rsidP="00565D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65D0F" w:rsidRPr="00565D0F">
        <w:tblPrEx>
          <w:tblCellMar>
            <w:top w:w="0" w:type="dxa"/>
            <w:bottom w:w="0" w:type="dxa"/>
          </w:tblCellMar>
        </w:tblPrEx>
        <w:tc>
          <w:tcPr>
            <w:tcW w:w="1247" w:type="dxa"/>
          </w:tcPr>
          <w:p w:rsidR="00565D0F" w:rsidRPr="00565D0F" w:rsidRDefault="00565D0F" w:rsidP="00565D0F">
            <w:pPr>
              <w:spacing w:line="240" w:lineRule="auto"/>
              <w:jc w:val="left"/>
              <w:rPr>
                <w:rFonts w:cs="Frankruhel"/>
                <w:sz w:val="24"/>
                <w:rtl/>
              </w:rPr>
            </w:pPr>
            <w:r>
              <w:rPr>
                <w:rFonts w:cs="Times New Roman"/>
                <w:sz w:val="24"/>
                <w:rtl/>
              </w:rPr>
              <w:t xml:space="preserve">סעיף 4א </w:t>
            </w:r>
          </w:p>
        </w:tc>
        <w:tc>
          <w:tcPr>
            <w:tcW w:w="5669" w:type="dxa"/>
          </w:tcPr>
          <w:p w:rsidR="00565D0F" w:rsidRPr="00565D0F" w:rsidRDefault="00565D0F" w:rsidP="00565D0F">
            <w:pPr>
              <w:spacing w:line="240" w:lineRule="auto"/>
              <w:jc w:val="left"/>
              <w:rPr>
                <w:rFonts w:cs="Frankruhel"/>
                <w:sz w:val="24"/>
                <w:rtl/>
              </w:rPr>
            </w:pPr>
            <w:r>
              <w:rPr>
                <w:rFonts w:cs="Times New Roman"/>
                <w:sz w:val="24"/>
                <w:rtl/>
              </w:rPr>
              <w:t>תנאי הרישיון</w:t>
            </w:r>
          </w:p>
        </w:tc>
        <w:tc>
          <w:tcPr>
            <w:tcW w:w="567" w:type="dxa"/>
          </w:tcPr>
          <w:p w:rsidR="00565D0F" w:rsidRPr="00565D0F" w:rsidRDefault="00565D0F" w:rsidP="00565D0F">
            <w:pPr>
              <w:spacing w:line="240" w:lineRule="auto"/>
              <w:jc w:val="left"/>
              <w:rPr>
                <w:rStyle w:val="Hyperlink"/>
                <w:rtl/>
              </w:rPr>
            </w:pPr>
            <w:hyperlink w:anchor="Seif11" w:tooltip="תנאי הרישיון" w:history="1">
              <w:r w:rsidRPr="00565D0F">
                <w:rPr>
                  <w:rStyle w:val="Hyperlink"/>
                </w:rPr>
                <w:t>Go</w:t>
              </w:r>
            </w:hyperlink>
          </w:p>
        </w:tc>
        <w:tc>
          <w:tcPr>
            <w:tcW w:w="850" w:type="dxa"/>
          </w:tcPr>
          <w:p w:rsidR="00565D0F" w:rsidRPr="00565D0F" w:rsidRDefault="00565D0F" w:rsidP="00565D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65D0F" w:rsidRPr="00565D0F">
        <w:tblPrEx>
          <w:tblCellMar>
            <w:top w:w="0" w:type="dxa"/>
            <w:bottom w:w="0" w:type="dxa"/>
          </w:tblCellMar>
        </w:tblPrEx>
        <w:tc>
          <w:tcPr>
            <w:tcW w:w="1247" w:type="dxa"/>
          </w:tcPr>
          <w:p w:rsidR="00565D0F" w:rsidRPr="00565D0F" w:rsidRDefault="00565D0F" w:rsidP="00565D0F">
            <w:pPr>
              <w:spacing w:line="240" w:lineRule="auto"/>
              <w:jc w:val="left"/>
              <w:rPr>
                <w:rFonts w:cs="Frankruhel"/>
                <w:sz w:val="24"/>
                <w:rtl/>
              </w:rPr>
            </w:pPr>
            <w:r>
              <w:rPr>
                <w:rFonts w:cs="Times New Roman"/>
                <w:sz w:val="24"/>
                <w:rtl/>
              </w:rPr>
              <w:t xml:space="preserve">סעיף 5 </w:t>
            </w:r>
          </w:p>
        </w:tc>
        <w:tc>
          <w:tcPr>
            <w:tcW w:w="5669" w:type="dxa"/>
          </w:tcPr>
          <w:p w:rsidR="00565D0F" w:rsidRPr="00565D0F" w:rsidRDefault="00565D0F" w:rsidP="00565D0F">
            <w:pPr>
              <w:spacing w:line="240" w:lineRule="auto"/>
              <w:jc w:val="left"/>
              <w:rPr>
                <w:rFonts w:cs="Frankruhel"/>
                <w:sz w:val="24"/>
                <w:rtl/>
              </w:rPr>
            </w:pPr>
            <w:r>
              <w:rPr>
                <w:rFonts w:cs="Times New Roman"/>
                <w:sz w:val="24"/>
                <w:rtl/>
              </w:rPr>
              <w:t>הפרת תנאי הרשיון</w:t>
            </w:r>
          </w:p>
        </w:tc>
        <w:tc>
          <w:tcPr>
            <w:tcW w:w="567" w:type="dxa"/>
          </w:tcPr>
          <w:p w:rsidR="00565D0F" w:rsidRPr="00565D0F" w:rsidRDefault="00565D0F" w:rsidP="00565D0F">
            <w:pPr>
              <w:spacing w:line="240" w:lineRule="auto"/>
              <w:jc w:val="left"/>
              <w:rPr>
                <w:rStyle w:val="Hyperlink"/>
                <w:rtl/>
              </w:rPr>
            </w:pPr>
            <w:hyperlink w:anchor="Seif5" w:tooltip="הפרת תנאי הרשיון" w:history="1">
              <w:r w:rsidRPr="00565D0F">
                <w:rPr>
                  <w:rStyle w:val="Hyperlink"/>
                </w:rPr>
                <w:t>Go</w:t>
              </w:r>
            </w:hyperlink>
          </w:p>
        </w:tc>
        <w:tc>
          <w:tcPr>
            <w:tcW w:w="850" w:type="dxa"/>
          </w:tcPr>
          <w:p w:rsidR="00565D0F" w:rsidRPr="00565D0F" w:rsidRDefault="00565D0F" w:rsidP="00565D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65D0F" w:rsidRPr="00565D0F">
        <w:tblPrEx>
          <w:tblCellMar>
            <w:top w:w="0" w:type="dxa"/>
            <w:bottom w:w="0" w:type="dxa"/>
          </w:tblCellMar>
        </w:tblPrEx>
        <w:tc>
          <w:tcPr>
            <w:tcW w:w="1247" w:type="dxa"/>
          </w:tcPr>
          <w:p w:rsidR="00565D0F" w:rsidRPr="00565D0F" w:rsidRDefault="00565D0F" w:rsidP="00565D0F">
            <w:pPr>
              <w:spacing w:line="240" w:lineRule="auto"/>
              <w:jc w:val="left"/>
              <w:rPr>
                <w:rFonts w:cs="Frankruhel"/>
                <w:sz w:val="24"/>
                <w:rtl/>
              </w:rPr>
            </w:pPr>
            <w:r>
              <w:rPr>
                <w:rFonts w:cs="Times New Roman"/>
                <w:sz w:val="24"/>
                <w:rtl/>
              </w:rPr>
              <w:t xml:space="preserve">סעיף 6 </w:t>
            </w:r>
          </w:p>
        </w:tc>
        <w:tc>
          <w:tcPr>
            <w:tcW w:w="5669" w:type="dxa"/>
          </w:tcPr>
          <w:p w:rsidR="00565D0F" w:rsidRPr="00565D0F" w:rsidRDefault="00565D0F" w:rsidP="00565D0F">
            <w:pPr>
              <w:spacing w:line="240" w:lineRule="auto"/>
              <w:jc w:val="left"/>
              <w:rPr>
                <w:rFonts w:cs="Frankruhel"/>
                <w:sz w:val="24"/>
                <w:rtl/>
              </w:rPr>
            </w:pPr>
            <w:r>
              <w:rPr>
                <w:rFonts w:cs="Times New Roman"/>
                <w:sz w:val="24"/>
                <w:rtl/>
              </w:rPr>
              <w:t>הצגת הרשיון</w:t>
            </w:r>
          </w:p>
        </w:tc>
        <w:tc>
          <w:tcPr>
            <w:tcW w:w="567" w:type="dxa"/>
          </w:tcPr>
          <w:p w:rsidR="00565D0F" w:rsidRPr="00565D0F" w:rsidRDefault="00565D0F" w:rsidP="00565D0F">
            <w:pPr>
              <w:spacing w:line="240" w:lineRule="auto"/>
              <w:jc w:val="left"/>
              <w:rPr>
                <w:rStyle w:val="Hyperlink"/>
                <w:rtl/>
              </w:rPr>
            </w:pPr>
            <w:hyperlink w:anchor="Seif6" w:tooltip="הצגת הרשיון" w:history="1">
              <w:r w:rsidRPr="00565D0F">
                <w:rPr>
                  <w:rStyle w:val="Hyperlink"/>
                </w:rPr>
                <w:t>Go</w:t>
              </w:r>
            </w:hyperlink>
          </w:p>
        </w:tc>
        <w:tc>
          <w:tcPr>
            <w:tcW w:w="850" w:type="dxa"/>
          </w:tcPr>
          <w:p w:rsidR="00565D0F" w:rsidRPr="00565D0F" w:rsidRDefault="00565D0F" w:rsidP="00565D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65D0F" w:rsidRPr="00565D0F">
        <w:tblPrEx>
          <w:tblCellMar>
            <w:top w:w="0" w:type="dxa"/>
            <w:bottom w:w="0" w:type="dxa"/>
          </w:tblCellMar>
        </w:tblPrEx>
        <w:tc>
          <w:tcPr>
            <w:tcW w:w="1247" w:type="dxa"/>
          </w:tcPr>
          <w:p w:rsidR="00565D0F" w:rsidRPr="00565D0F" w:rsidRDefault="00565D0F" w:rsidP="00565D0F">
            <w:pPr>
              <w:spacing w:line="240" w:lineRule="auto"/>
              <w:jc w:val="left"/>
              <w:rPr>
                <w:rFonts w:cs="Frankruhel"/>
                <w:sz w:val="24"/>
                <w:rtl/>
              </w:rPr>
            </w:pPr>
            <w:r>
              <w:rPr>
                <w:rFonts w:cs="Times New Roman"/>
                <w:sz w:val="24"/>
                <w:rtl/>
              </w:rPr>
              <w:t xml:space="preserve">סעיף 7 </w:t>
            </w:r>
          </w:p>
        </w:tc>
        <w:tc>
          <w:tcPr>
            <w:tcW w:w="5669" w:type="dxa"/>
          </w:tcPr>
          <w:p w:rsidR="00565D0F" w:rsidRPr="00565D0F" w:rsidRDefault="00565D0F" w:rsidP="00565D0F">
            <w:pPr>
              <w:spacing w:line="240" w:lineRule="auto"/>
              <w:jc w:val="left"/>
              <w:rPr>
                <w:rFonts w:cs="Frankruhel"/>
                <w:sz w:val="24"/>
                <w:rtl/>
              </w:rPr>
            </w:pPr>
            <w:r>
              <w:rPr>
                <w:rFonts w:cs="Times New Roman"/>
                <w:sz w:val="24"/>
                <w:rtl/>
              </w:rPr>
              <w:t>זכויות מחזיק ברשיון</w:t>
            </w:r>
          </w:p>
        </w:tc>
        <w:tc>
          <w:tcPr>
            <w:tcW w:w="567" w:type="dxa"/>
          </w:tcPr>
          <w:p w:rsidR="00565D0F" w:rsidRPr="00565D0F" w:rsidRDefault="00565D0F" w:rsidP="00565D0F">
            <w:pPr>
              <w:spacing w:line="240" w:lineRule="auto"/>
              <w:jc w:val="left"/>
              <w:rPr>
                <w:rStyle w:val="Hyperlink"/>
                <w:rtl/>
              </w:rPr>
            </w:pPr>
            <w:hyperlink w:anchor="Seif7" w:tooltip="זכויות מחזיק ברשיון" w:history="1">
              <w:r w:rsidRPr="00565D0F">
                <w:rPr>
                  <w:rStyle w:val="Hyperlink"/>
                </w:rPr>
                <w:t>Go</w:t>
              </w:r>
            </w:hyperlink>
          </w:p>
        </w:tc>
        <w:tc>
          <w:tcPr>
            <w:tcW w:w="850" w:type="dxa"/>
          </w:tcPr>
          <w:p w:rsidR="00565D0F" w:rsidRPr="00565D0F" w:rsidRDefault="00565D0F" w:rsidP="00565D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65D0F" w:rsidRPr="00565D0F">
        <w:tblPrEx>
          <w:tblCellMar>
            <w:top w:w="0" w:type="dxa"/>
            <w:bottom w:w="0" w:type="dxa"/>
          </w:tblCellMar>
        </w:tblPrEx>
        <w:tc>
          <w:tcPr>
            <w:tcW w:w="1247" w:type="dxa"/>
          </w:tcPr>
          <w:p w:rsidR="00565D0F" w:rsidRPr="00565D0F" w:rsidRDefault="00565D0F" w:rsidP="00565D0F">
            <w:pPr>
              <w:spacing w:line="240" w:lineRule="auto"/>
              <w:jc w:val="left"/>
              <w:rPr>
                <w:rFonts w:cs="Frankruhel"/>
                <w:sz w:val="24"/>
                <w:rtl/>
              </w:rPr>
            </w:pPr>
            <w:r>
              <w:rPr>
                <w:rFonts w:cs="Times New Roman"/>
                <w:sz w:val="24"/>
                <w:rtl/>
              </w:rPr>
              <w:t xml:space="preserve">סעיף 8 </w:t>
            </w:r>
          </w:p>
        </w:tc>
        <w:tc>
          <w:tcPr>
            <w:tcW w:w="5669" w:type="dxa"/>
          </w:tcPr>
          <w:p w:rsidR="00565D0F" w:rsidRPr="00565D0F" w:rsidRDefault="00565D0F" w:rsidP="00565D0F">
            <w:pPr>
              <w:spacing w:line="240" w:lineRule="auto"/>
              <w:jc w:val="left"/>
              <w:rPr>
                <w:rFonts w:cs="Frankruhel"/>
                <w:sz w:val="24"/>
                <w:rtl/>
              </w:rPr>
            </w:pPr>
            <w:r>
              <w:rPr>
                <w:rFonts w:cs="Times New Roman"/>
                <w:sz w:val="24"/>
                <w:rtl/>
              </w:rPr>
              <w:t>עונשין</w:t>
            </w:r>
          </w:p>
        </w:tc>
        <w:tc>
          <w:tcPr>
            <w:tcW w:w="567" w:type="dxa"/>
          </w:tcPr>
          <w:p w:rsidR="00565D0F" w:rsidRPr="00565D0F" w:rsidRDefault="00565D0F" w:rsidP="00565D0F">
            <w:pPr>
              <w:spacing w:line="240" w:lineRule="auto"/>
              <w:jc w:val="left"/>
              <w:rPr>
                <w:rStyle w:val="Hyperlink"/>
                <w:rtl/>
              </w:rPr>
            </w:pPr>
            <w:hyperlink w:anchor="Seif8" w:tooltip="עונשין" w:history="1">
              <w:r w:rsidRPr="00565D0F">
                <w:rPr>
                  <w:rStyle w:val="Hyperlink"/>
                </w:rPr>
                <w:t>Go</w:t>
              </w:r>
            </w:hyperlink>
          </w:p>
        </w:tc>
        <w:tc>
          <w:tcPr>
            <w:tcW w:w="850" w:type="dxa"/>
          </w:tcPr>
          <w:p w:rsidR="00565D0F" w:rsidRPr="00565D0F" w:rsidRDefault="00565D0F" w:rsidP="00565D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65D0F" w:rsidRPr="00565D0F">
        <w:tblPrEx>
          <w:tblCellMar>
            <w:top w:w="0" w:type="dxa"/>
            <w:bottom w:w="0" w:type="dxa"/>
          </w:tblCellMar>
        </w:tblPrEx>
        <w:tc>
          <w:tcPr>
            <w:tcW w:w="1247" w:type="dxa"/>
          </w:tcPr>
          <w:p w:rsidR="00565D0F" w:rsidRPr="00565D0F" w:rsidRDefault="00565D0F" w:rsidP="00565D0F">
            <w:pPr>
              <w:spacing w:line="240" w:lineRule="auto"/>
              <w:jc w:val="left"/>
              <w:rPr>
                <w:rFonts w:cs="Frankruhel"/>
                <w:sz w:val="24"/>
                <w:rtl/>
              </w:rPr>
            </w:pPr>
            <w:r>
              <w:rPr>
                <w:rFonts w:cs="Times New Roman"/>
                <w:sz w:val="24"/>
                <w:rtl/>
              </w:rPr>
              <w:t xml:space="preserve">סעיף 9 </w:t>
            </w:r>
          </w:p>
        </w:tc>
        <w:tc>
          <w:tcPr>
            <w:tcW w:w="5669" w:type="dxa"/>
          </w:tcPr>
          <w:p w:rsidR="00565D0F" w:rsidRPr="00565D0F" w:rsidRDefault="00565D0F" w:rsidP="00565D0F">
            <w:pPr>
              <w:spacing w:line="240" w:lineRule="auto"/>
              <w:jc w:val="left"/>
              <w:rPr>
                <w:rFonts w:cs="Frankruhel"/>
                <w:sz w:val="24"/>
                <w:rtl/>
              </w:rPr>
            </w:pPr>
            <w:r>
              <w:rPr>
                <w:rFonts w:cs="Times New Roman"/>
                <w:sz w:val="24"/>
                <w:rtl/>
              </w:rPr>
              <w:t>הוראות מעבר</w:t>
            </w:r>
          </w:p>
        </w:tc>
        <w:tc>
          <w:tcPr>
            <w:tcW w:w="567" w:type="dxa"/>
          </w:tcPr>
          <w:p w:rsidR="00565D0F" w:rsidRPr="00565D0F" w:rsidRDefault="00565D0F" w:rsidP="00565D0F">
            <w:pPr>
              <w:spacing w:line="240" w:lineRule="auto"/>
              <w:jc w:val="left"/>
              <w:rPr>
                <w:rStyle w:val="Hyperlink"/>
                <w:rtl/>
              </w:rPr>
            </w:pPr>
            <w:hyperlink w:anchor="Seif9" w:tooltip="הוראות מעבר" w:history="1">
              <w:r w:rsidRPr="00565D0F">
                <w:rPr>
                  <w:rStyle w:val="Hyperlink"/>
                </w:rPr>
                <w:t>Go</w:t>
              </w:r>
            </w:hyperlink>
          </w:p>
        </w:tc>
        <w:tc>
          <w:tcPr>
            <w:tcW w:w="850" w:type="dxa"/>
          </w:tcPr>
          <w:p w:rsidR="00565D0F" w:rsidRPr="00565D0F" w:rsidRDefault="00565D0F" w:rsidP="00565D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65D0F" w:rsidRPr="00565D0F">
        <w:tblPrEx>
          <w:tblCellMar>
            <w:top w:w="0" w:type="dxa"/>
            <w:bottom w:w="0" w:type="dxa"/>
          </w:tblCellMar>
        </w:tblPrEx>
        <w:tc>
          <w:tcPr>
            <w:tcW w:w="1247" w:type="dxa"/>
          </w:tcPr>
          <w:p w:rsidR="00565D0F" w:rsidRPr="00565D0F" w:rsidRDefault="00565D0F" w:rsidP="00565D0F">
            <w:pPr>
              <w:spacing w:line="240" w:lineRule="auto"/>
              <w:jc w:val="left"/>
              <w:rPr>
                <w:rFonts w:cs="Frankruhel"/>
                <w:sz w:val="24"/>
                <w:rtl/>
              </w:rPr>
            </w:pPr>
            <w:r>
              <w:rPr>
                <w:rFonts w:cs="Times New Roman"/>
                <w:sz w:val="24"/>
                <w:rtl/>
              </w:rPr>
              <w:t xml:space="preserve">סעיף 10 </w:t>
            </w:r>
          </w:p>
        </w:tc>
        <w:tc>
          <w:tcPr>
            <w:tcW w:w="5669" w:type="dxa"/>
          </w:tcPr>
          <w:p w:rsidR="00565D0F" w:rsidRPr="00565D0F" w:rsidRDefault="00565D0F" w:rsidP="00565D0F">
            <w:pPr>
              <w:spacing w:line="240" w:lineRule="auto"/>
              <w:jc w:val="left"/>
              <w:rPr>
                <w:rFonts w:cs="Frankruhel"/>
                <w:sz w:val="24"/>
                <w:rtl/>
              </w:rPr>
            </w:pPr>
            <w:r>
              <w:rPr>
                <w:rFonts w:cs="Times New Roman"/>
                <w:sz w:val="24"/>
                <w:rtl/>
              </w:rPr>
              <w:t>השם</w:t>
            </w:r>
          </w:p>
        </w:tc>
        <w:tc>
          <w:tcPr>
            <w:tcW w:w="567" w:type="dxa"/>
          </w:tcPr>
          <w:p w:rsidR="00565D0F" w:rsidRPr="00565D0F" w:rsidRDefault="00565D0F" w:rsidP="00565D0F">
            <w:pPr>
              <w:spacing w:line="240" w:lineRule="auto"/>
              <w:jc w:val="left"/>
              <w:rPr>
                <w:rStyle w:val="Hyperlink"/>
                <w:rtl/>
              </w:rPr>
            </w:pPr>
            <w:hyperlink w:anchor="Seif10" w:tooltip="השם" w:history="1">
              <w:r w:rsidRPr="00565D0F">
                <w:rPr>
                  <w:rStyle w:val="Hyperlink"/>
                </w:rPr>
                <w:t>Go</w:t>
              </w:r>
            </w:hyperlink>
          </w:p>
        </w:tc>
        <w:tc>
          <w:tcPr>
            <w:tcW w:w="850" w:type="dxa"/>
          </w:tcPr>
          <w:p w:rsidR="00565D0F" w:rsidRPr="00565D0F" w:rsidRDefault="00565D0F" w:rsidP="00565D0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E32DF3" w:rsidRDefault="00E32DF3">
      <w:pPr>
        <w:pStyle w:val="big-header"/>
        <w:ind w:left="0" w:right="1134"/>
        <w:rPr>
          <w:rtl/>
        </w:rPr>
      </w:pPr>
    </w:p>
    <w:p w:rsidR="00E32DF3" w:rsidRDefault="00E32DF3" w:rsidP="00C35BBF">
      <w:pPr>
        <w:pStyle w:val="big-header"/>
        <w:ind w:left="0" w:right="1134"/>
        <w:rPr>
          <w:rStyle w:val="default"/>
          <w:rFonts w:cs="FrankRuehl" w:hint="cs"/>
          <w:rtl/>
        </w:rPr>
      </w:pPr>
      <w:r>
        <w:rPr>
          <w:rtl/>
        </w:rPr>
        <w:br w:type="page"/>
      </w:r>
      <w:r w:rsidR="0090327B">
        <w:rPr>
          <w:rtl/>
          <w:lang w:eastAsia="en-US"/>
        </w:rPr>
        <w:lastRenderedPageBreak/>
        <w:pict>
          <v:shapetype id="_x0000_t202" coordsize="21600,21600" o:spt="202" path="m,l,21600r21600,l21600,xe">
            <v:stroke joinstyle="miter"/>
            <v:path gradientshapeok="t" o:connecttype="rect"/>
          </v:shapetype>
          <v:shape id="_x0000_s2062" type="#_x0000_t202" style="position:absolute;left:0;text-align:left;margin-left:470.25pt;margin-top:25.5pt;width:1in;height:9.95pt;z-index:251661312" filled="f" stroked="f">
            <v:textbox inset="1mm,0,1mm,0">
              <w:txbxContent>
                <w:p w:rsidR="0090327B" w:rsidRDefault="0090327B" w:rsidP="0090327B">
                  <w:pPr>
                    <w:spacing w:line="160" w:lineRule="exact"/>
                    <w:jc w:val="left"/>
                    <w:rPr>
                      <w:rFonts w:cs="Miriam" w:hint="cs"/>
                      <w:noProof/>
                      <w:szCs w:val="18"/>
                      <w:rtl/>
                    </w:rPr>
                  </w:pPr>
                  <w:r>
                    <w:rPr>
                      <w:rFonts w:cs="Miriam"/>
                      <w:szCs w:val="18"/>
                      <w:rtl/>
                    </w:rPr>
                    <w:t>ת</w:t>
                  </w:r>
                  <w:r>
                    <w:rPr>
                      <w:rFonts w:cs="Miriam" w:hint="cs"/>
                      <w:szCs w:val="18"/>
                      <w:rtl/>
                    </w:rPr>
                    <w:t>ק' תשל"ב-1971</w:t>
                  </w:r>
                </w:p>
              </w:txbxContent>
            </v:textbox>
          </v:shape>
        </w:pict>
      </w:r>
      <w:r>
        <w:rPr>
          <w:rtl/>
        </w:rPr>
        <w:t>ת</w:t>
      </w:r>
      <w:r>
        <w:rPr>
          <w:rFonts w:hint="cs"/>
          <w:rtl/>
        </w:rPr>
        <w:t>קנות שירותי הדת היהודיים (חברות לעניני קבורה), תשכ"ז-1966</w:t>
      </w:r>
      <w:r w:rsidR="00463792">
        <w:rPr>
          <w:rStyle w:val="a6"/>
          <w:rtl/>
        </w:rPr>
        <w:footnoteReference w:customMarkFollows="1" w:id="1"/>
        <w:t>*</w:t>
      </w:r>
    </w:p>
    <w:p w:rsidR="00C92CFB" w:rsidRPr="00522FE3" w:rsidRDefault="00C92CFB" w:rsidP="00C92CFB">
      <w:pPr>
        <w:pStyle w:val="P00"/>
        <w:tabs>
          <w:tab w:val="clear" w:pos="6259"/>
        </w:tabs>
        <w:spacing w:before="0"/>
        <w:ind w:left="0" w:right="1134"/>
        <w:rPr>
          <w:rFonts w:hint="cs"/>
          <w:vanish/>
          <w:szCs w:val="20"/>
          <w:shd w:val="clear" w:color="auto" w:fill="FFFF99"/>
          <w:rtl/>
        </w:rPr>
      </w:pPr>
      <w:bookmarkStart w:id="0" w:name="Rov13"/>
      <w:r w:rsidRPr="00522FE3">
        <w:rPr>
          <w:rFonts w:hint="cs"/>
          <w:vanish/>
          <w:color w:val="FF0000"/>
          <w:szCs w:val="20"/>
          <w:shd w:val="clear" w:color="auto" w:fill="FFFF99"/>
          <w:rtl/>
        </w:rPr>
        <w:t>מיום 1.10.1971</w:t>
      </w:r>
    </w:p>
    <w:p w:rsidR="00C92CFB" w:rsidRPr="00522FE3" w:rsidRDefault="00C92CFB" w:rsidP="00C92CFB">
      <w:pPr>
        <w:pStyle w:val="P00"/>
        <w:spacing w:before="0"/>
        <w:ind w:left="0" w:right="1134"/>
        <w:rPr>
          <w:rFonts w:hint="cs"/>
          <w:b/>
          <w:bCs/>
          <w:vanish/>
          <w:szCs w:val="20"/>
          <w:shd w:val="clear" w:color="auto" w:fill="FFFF99"/>
          <w:rtl/>
        </w:rPr>
      </w:pPr>
      <w:r w:rsidRPr="00522FE3">
        <w:rPr>
          <w:rFonts w:hint="cs"/>
          <w:b/>
          <w:bCs/>
          <w:vanish/>
          <w:szCs w:val="20"/>
          <w:shd w:val="clear" w:color="auto" w:fill="FFFF99"/>
          <w:rtl/>
        </w:rPr>
        <w:t>תק' תשל"ב-1971</w:t>
      </w:r>
    </w:p>
    <w:p w:rsidR="00C92CFB" w:rsidRPr="00522FE3" w:rsidRDefault="00C92CFB" w:rsidP="00C92CFB">
      <w:pPr>
        <w:pStyle w:val="P00"/>
        <w:spacing w:before="0"/>
        <w:ind w:left="0" w:right="1134"/>
        <w:rPr>
          <w:rFonts w:hint="cs"/>
          <w:vanish/>
          <w:szCs w:val="20"/>
          <w:shd w:val="clear" w:color="auto" w:fill="FFFF99"/>
          <w:rtl/>
        </w:rPr>
      </w:pPr>
      <w:hyperlink r:id="rId7" w:history="1">
        <w:r w:rsidRPr="00522FE3">
          <w:rPr>
            <w:rStyle w:val="Hyperlink"/>
            <w:rFonts w:hint="cs"/>
            <w:vanish/>
            <w:szCs w:val="20"/>
            <w:shd w:val="clear" w:color="auto" w:fill="FFFF99"/>
            <w:rtl/>
          </w:rPr>
          <w:t>ק"ת תשל"ב מס' 2752</w:t>
        </w:r>
      </w:hyperlink>
      <w:r w:rsidRPr="00522FE3">
        <w:rPr>
          <w:rFonts w:hint="cs"/>
          <w:vanish/>
          <w:szCs w:val="20"/>
          <w:shd w:val="clear" w:color="auto" w:fill="FFFF99"/>
          <w:rtl/>
        </w:rPr>
        <w:t xml:space="preserve"> מיום 1.10.1971 עמ' 50</w:t>
      </w:r>
    </w:p>
    <w:p w:rsidR="00C92CFB" w:rsidRPr="00522FE3" w:rsidRDefault="00C92CFB" w:rsidP="00C92CFB">
      <w:pPr>
        <w:pStyle w:val="P00"/>
        <w:spacing w:before="0"/>
        <w:ind w:left="0" w:right="1134"/>
        <w:rPr>
          <w:rFonts w:hint="cs"/>
          <w:b/>
          <w:bCs/>
          <w:vanish/>
          <w:szCs w:val="20"/>
          <w:shd w:val="clear" w:color="auto" w:fill="FFFF99"/>
          <w:rtl/>
        </w:rPr>
      </w:pPr>
      <w:r w:rsidRPr="00522FE3">
        <w:rPr>
          <w:rFonts w:hint="cs"/>
          <w:b/>
          <w:bCs/>
          <w:vanish/>
          <w:szCs w:val="20"/>
          <w:shd w:val="clear" w:color="auto" w:fill="FFFF99"/>
          <w:rtl/>
        </w:rPr>
        <w:t>החלפת שם התקנות</w:t>
      </w:r>
    </w:p>
    <w:p w:rsidR="00C92CFB" w:rsidRPr="00522FE3" w:rsidRDefault="00C92CFB" w:rsidP="00C92CFB">
      <w:pPr>
        <w:pStyle w:val="P00"/>
        <w:ind w:left="0" w:right="1134"/>
        <w:rPr>
          <w:rFonts w:hint="cs"/>
          <w:vanish/>
          <w:szCs w:val="20"/>
          <w:shd w:val="clear" w:color="auto" w:fill="FFFF99"/>
          <w:rtl/>
        </w:rPr>
      </w:pPr>
      <w:r w:rsidRPr="00522FE3">
        <w:rPr>
          <w:rFonts w:hint="cs"/>
          <w:vanish/>
          <w:szCs w:val="20"/>
          <w:shd w:val="clear" w:color="auto" w:fill="FFFF99"/>
          <w:rtl/>
        </w:rPr>
        <w:t>הנוסח הקודם:</w:t>
      </w:r>
    </w:p>
    <w:p w:rsidR="00C92CFB" w:rsidRPr="008C7A0B" w:rsidRDefault="00C92CFB" w:rsidP="008C7A0B">
      <w:pPr>
        <w:pStyle w:val="P00"/>
        <w:spacing w:before="0"/>
        <w:ind w:left="0" w:right="1134"/>
        <w:rPr>
          <w:rFonts w:hint="cs"/>
          <w:strike/>
          <w:sz w:val="2"/>
          <w:szCs w:val="2"/>
          <w:rtl/>
        </w:rPr>
      </w:pPr>
      <w:r w:rsidRPr="00522FE3">
        <w:rPr>
          <w:rFonts w:hint="cs"/>
          <w:strike/>
          <w:vanish/>
          <w:sz w:val="22"/>
          <w:szCs w:val="22"/>
          <w:shd w:val="clear" w:color="auto" w:fill="FFFF99"/>
          <w:rtl/>
        </w:rPr>
        <w:t>תקנות חברות לעניני קבורה של יהודים, תשכ"ז-1966</w:t>
      </w:r>
      <w:bookmarkEnd w:id="0"/>
    </w:p>
    <w:p w:rsidR="00E32DF3" w:rsidRDefault="00E32DF3" w:rsidP="0090327B">
      <w:pPr>
        <w:pStyle w:val="P00"/>
        <w:spacing w:before="72"/>
        <w:ind w:left="0" w:right="1134"/>
        <w:rPr>
          <w:rStyle w:val="default"/>
          <w:rFonts w:cs="FrankRuehl"/>
          <w:rtl/>
        </w:rPr>
      </w:pPr>
      <w:r>
        <w:rPr>
          <w:rtl/>
        </w:rPr>
        <w:tab/>
      </w:r>
      <w:r>
        <w:rPr>
          <w:rStyle w:val="default"/>
          <w:rFonts w:cs="FrankRuehl"/>
          <w:rtl/>
        </w:rPr>
        <w:t xml:space="preserve"> </w:t>
      </w:r>
      <w:r>
        <w:rPr>
          <w:rStyle w:val="default"/>
          <w:rFonts w:cs="FrankRuehl" w:hint="cs"/>
          <w:rtl/>
        </w:rPr>
        <w:t>בתוקף סמכותי ל</w:t>
      </w:r>
      <w:r>
        <w:rPr>
          <w:rStyle w:val="default"/>
          <w:rFonts w:cs="FrankRuehl"/>
          <w:rtl/>
        </w:rPr>
        <w:t>פ</w:t>
      </w:r>
      <w:r>
        <w:rPr>
          <w:rStyle w:val="default"/>
          <w:rFonts w:cs="FrankRuehl" w:hint="cs"/>
          <w:rtl/>
        </w:rPr>
        <w:t>י סעיף 8 לחוק תקציבי השירותים הדתיים היהודיים, תש"ט</w:t>
      </w:r>
      <w:r w:rsidR="0090327B">
        <w:rPr>
          <w:rStyle w:val="default"/>
          <w:rFonts w:cs="FrankRuehl" w:hint="cs"/>
          <w:rtl/>
        </w:rPr>
        <w:t>-</w:t>
      </w:r>
      <w:r>
        <w:rPr>
          <w:rStyle w:val="default"/>
          <w:rFonts w:cs="FrankRuehl" w:hint="cs"/>
          <w:rtl/>
        </w:rPr>
        <w:t>1949 (להלן</w:t>
      </w:r>
      <w:r w:rsidR="0090327B">
        <w:rPr>
          <w:rStyle w:val="default"/>
          <w:rFonts w:cs="FrankRuehl" w:hint="cs"/>
          <w:rtl/>
        </w:rPr>
        <w:t xml:space="preserve"> - </w:t>
      </w:r>
      <w:r>
        <w:rPr>
          <w:rStyle w:val="default"/>
          <w:rFonts w:cs="FrankRuehl" w:hint="cs"/>
          <w:rtl/>
        </w:rPr>
        <w:t>החוק), אני מתקין תקנות אלה:</w:t>
      </w:r>
    </w:p>
    <w:p w:rsidR="00E32DF3" w:rsidRDefault="00E32DF3">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13pt;z-index:251651072" o:allowincell="f" filled="f" stroked="f" strokecolor="lime" strokeweight=".25pt">
            <v:textbox inset="0,0,0,0">
              <w:txbxContent>
                <w:p w:rsidR="00E32DF3" w:rsidRDefault="00E32DF3">
                  <w:pPr>
                    <w:spacing w:line="160" w:lineRule="exact"/>
                    <w:jc w:val="left"/>
                    <w:rPr>
                      <w:rFonts w:cs="Miriam"/>
                      <w:noProof/>
                      <w:szCs w:val="18"/>
                      <w:rtl/>
                    </w:rPr>
                  </w:pPr>
                  <w:r>
                    <w:rPr>
                      <w:rFonts w:cs="Miriam"/>
                      <w:szCs w:val="18"/>
                      <w:rtl/>
                    </w:rPr>
                    <w:t>ה</w:t>
                  </w:r>
                  <w:r>
                    <w:rPr>
                      <w:rFonts w:cs="Miriam" w:hint="cs"/>
                      <w:szCs w:val="18"/>
                      <w:rtl/>
                    </w:rPr>
                    <w:t>גדרו</w:t>
                  </w:r>
                  <w:r>
                    <w:rPr>
                      <w:rFonts w:cs="Miriam"/>
                      <w:szCs w:val="18"/>
                      <w:rtl/>
                    </w:rPr>
                    <w:t>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90327B">
        <w:rPr>
          <w:rStyle w:val="default"/>
          <w:rFonts w:cs="FrankRuehl"/>
          <w:rtl/>
        </w:rPr>
        <w:t>–</w:t>
      </w:r>
    </w:p>
    <w:p w:rsidR="00E32DF3" w:rsidRDefault="00E32DF3" w:rsidP="009032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השר</w:t>
      </w:r>
      <w:r w:rsidR="0090327B">
        <w:rPr>
          <w:rStyle w:val="default"/>
          <w:rFonts w:cs="FrankRuehl" w:hint="cs"/>
          <w:rtl/>
        </w:rPr>
        <w:t>"</w:t>
      </w:r>
      <w:r>
        <w:rPr>
          <w:rStyle w:val="default"/>
          <w:rFonts w:cs="FrankRuehl" w:hint="cs"/>
          <w:rtl/>
        </w:rPr>
        <w:t xml:space="preserve"> </w:t>
      </w:r>
      <w:r w:rsidR="00E32AAB">
        <w:rPr>
          <w:rStyle w:val="default"/>
          <w:rFonts w:cs="FrankRuehl"/>
          <w:rtl/>
        </w:rPr>
        <w:t>–</w:t>
      </w:r>
      <w:r>
        <w:rPr>
          <w:rStyle w:val="default"/>
          <w:rFonts w:cs="FrankRuehl" w:hint="cs"/>
          <w:rtl/>
        </w:rPr>
        <w:t xml:space="preserve"> שר הדתות</w:t>
      </w:r>
      <w:r w:rsidR="00E32AAB">
        <w:rPr>
          <w:rStyle w:val="a6"/>
          <w:rtl/>
        </w:rPr>
        <w:footnoteReference w:id="2"/>
      </w:r>
      <w:r>
        <w:rPr>
          <w:rStyle w:val="default"/>
          <w:rFonts w:cs="FrankRuehl" w:hint="cs"/>
          <w:rtl/>
        </w:rPr>
        <w:t>;</w:t>
      </w:r>
    </w:p>
    <w:p w:rsidR="00E32DF3" w:rsidRDefault="00E32DF3" w:rsidP="009032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חברה לעניני קבורה" </w:t>
      </w:r>
      <w:r w:rsidR="00E32AAB">
        <w:rPr>
          <w:rStyle w:val="default"/>
          <w:rFonts w:cs="FrankRuehl"/>
          <w:rtl/>
        </w:rPr>
        <w:t>–</w:t>
      </w:r>
      <w:r>
        <w:rPr>
          <w:rStyle w:val="default"/>
          <w:rFonts w:cs="FrankRuehl" w:hint="cs"/>
          <w:rtl/>
        </w:rPr>
        <w:t xml:space="preserve"> חברה קדישא או כל אדם העוסק בקבורת נפטרים יהודיים.</w:t>
      </w:r>
    </w:p>
    <w:p w:rsidR="00E32DF3" w:rsidRDefault="00E32DF3">
      <w:pPr>
        <w:pStyle w:val="P00"/>
        <w:spacing w:before="72"/>
        <w:ind w:left="0" w:right="1134"/>
        <w:rPr>
          <w:rStyle w:val="default"/>
          <w:rFonts w:cs="FrankRuehl"/>
          <w:rtl/>
        </w:rPr>
      </w:pPr>
      <w:bookmarkStart w:id="2" w:name="Seif2"/>
      <w:bookmarkEnd w:id="2"/>
      <w:r>
        <w:rPr>
          <w:lang w:val="he-IL"/>
        </w:rPr>
        <w:pict>
          <v:rect id="_x0000_s2051" style="position:absolute;left:0;text-align:left;margin-left:464.5pt;margin-top:8.05pt;width:75.05pt;height:23.2pt;z-index:251652096" o:allowincell="f" filled="f" stroked="f" strokecolor="lime" strokeweight=".25pt">
            <v:textbox inset="0,0,0,0">
              <w:txbxContent>
                <w:p w:rsidR="00E32DF3" w:rsidRDefault="00E32DF3">
                  <w:pPr>
                    <w:spacing w:line="160" w:lineRule="exact"/>
                    <w:jc w:val="left"/>
                    <w:rPr>
                      <w:rFonts w:cs="Miriam"/>
                      <w:noProof/>
                      <w:szCs w:val="18"/>
                      <w:rtl/>
                    </w:rPr>
                  </w:pPr>
                  <w:r>
                    <w:rPr>
                      <w:rFonts w:cs="Miriam"/>
                      <w:szCs w:val="18"/>
                      <w:rtl/>
                    </w:rPr>
                    <w:t>ר</w:t>
                  </w:r>
                  <w:r>
                    <w:rPr>
                      <w:rFonts w:cs="Miriam" w:hint="cs"/>
                      <w:szCs w:val="18"/>
                      <w:rtl/>
                    </w:rPr>
                    <w:t>שיון קבורה</w:t>
                  </w:r>
                </w:p>
                <w:p w:rsidR="00E32DF3" w:rsidRDefault="00E32DF3" w:rsidP="0090327B">
                  <w:pPr>
                    <w:spacing w:line="160" w:lineRule="exact"/>
                    <w:jc w:val="left"/>
                    <w:rPr>
                      <w:rFonts w:cs="Miriam"/>
                      <w:noProof/>
                      <w:szCs w:val="18"/>
                      <w:rtl/>
                    </w:rPr>
                  </w:pPr>
                  <w:r>
                    <w:rPr>
                      <w:rFonts w:cs="Miriam"/>
                      <w:szCs w:val="18"/>
                      <w:rtl/>
                    </w:rPr>
                    <w:t>ת</w:t>
                  </w:r>
                  <w:r>
                    <w:rPr>
                      <w:rFonts w:cs="Miriam" w:hint="cs"/>
                      <w:szCs w:val="18"/>
                      <w:rtl/>
                    </w:rPr>
                    <w:t>ק' תש"ל</w:t>
                  </w:r>
                  <w:r w:rsidR="0090327B">
                    <w:rPr>
                      <w:rFonts w:cs="Miriam" w:hint="cs"/>
                      <w:szCs w:val="18"/>
                      <w:rtl/>
                    </w:rPr>
                    <w:t>-</w:t>
                  </w:r>
                  <w:r>
                    <w:rPr>
                      <w:rFonts w:cs="Miriam" w:hint="cs"/>
                      <w:szCs w:val="18"/>
                      <w:rtl/>
                    </w:rPr>
                    <w:t>1970</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חברה לענינ</w:t>
      </w:r>
      <w:r>
        <w:rPr>
          <w:rStyle w:val="default"/>
          <w:rFonts w:cs="FrankRuehl"/>
          <w:rtl/>
        </w:rPr>
        <w:t>י</w:t>
      </w:r>
      <w:r>
        <w:rPr>
          <w:rStyle w:val="default"/>
          <w:rFonts w:cs="FrankRuehl" w:hint="cs"/>
          <w:rtl/>
        </w:rPr>
        <w:t xml:space="preserve"> קבורה חייבת ברשיון מאת השר.</w:t>
      </w:r>
    </w:p>
    <w:p w:rsidR="00E32DF3" w:rsidRDefault="00E32D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תוקף הרשיון הוא לשנתים מיום נתינתו.</w:t>
      </w:r>
    </w:p>
    <w:p w:rsidR="00E32DF3" w:rsidRDefault="00E32DF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 רשאי לסרב לתת רשיון וכן לבטל רשיון אם לדעתו יהיה זה לטובת הציבור לעשות כן.</w:t>
      </w:r>
    </w:p>
    <w:p w:rsidR="00C92CFB" w:rsidRPr="00522FE3" w:rsidRDefault="00C92CFB" w:rsidP="00C92CFB">
      <w:pPr>
        <w:pStyle w:val="P00"/>
        <w:tabs>
          <w:tab w:val="clear" w:pos="6259"/>
        </w:tabs>
        <w:spacing w:before="0"/>
        <w:ind w:left="0" w:right="1134"/>
        <w:rPr>
          <w:rFonts w:hint="cs"/>
          <w:vanish/>
          <w:szCs w:val="20"/>
          <w:shd w:val="clear" w:color="auto" w:fill="FFFF99"/>
          <w:rtl/>
        </w:rPr>
      </w:pPr>
      <w:bookmarkStart w:id="3" w:name="Rov14"/>
      <w:r w:rsidRPr="00522FE3">
        <w:rPr>
          <w:rFonts w:hint="cs"/>
          <w:vanish/>
          <w:color w:val="FF0000"/>
          <w:szCs w:val="20"/>
          <w:shd w:val="clear" w:color="auto" w:fill="FFFF99"/>
          <w:rtl/>
        </w:rPr>
        <w:t>מיום 25.6.1970</w:t>
      </w:r>
    </w:p>
    <w:p w:rsidR="00C92CFB" w:rsidRPr="00522FE3" w:rsidRDefault="00C92CFB" w:rsidP="00C92CFB">
      <w:pPr>
        <w:pStyle w:val="P00"/>
        <w:spacing w:before="0"/>
        <w:ind w:left="0" w:right="1134"/>
        <w:rPr>
          <w:rFonts w:hint="cs"/>
          <w:b/>
          <w:bCs/>
          <w:vanish/>
          <w:szCs w:val="20"/>
          <w:shd w:val="clear" w:color="auto" w:fill="FFFF99"/>
          <w:rtl/>
        </w:rPr>
      </w:pPr>
      <w:r w:rsidRPr="00522FE3">
        <w:rPr>
          <w:rFonts w:hint="cs"/>
          <w:b/>
          <w:bCs/>
          <w:vanish/>
          <w:szCs w:val="20"/>
          <w:shd w:val="clear" w:color="auto" w:fill="FFFF99"/>
          <w:rtl/>
        </w:rPr>
        <w:t>תק' תש"ל-1970</w:t>
      </w:r>
    </w:p>
    <w:p w:rsidR="00C92CFB" w:rsidRPr="00522FE3" w:rsidRDefault="00C92CFB" w:rsidP="00C92CFB">
      <w:pPr>
        <w:pStyle w:val="P00"/>
        <w:spacing w:before="0"/>
        <w:ind w:left="0" w:right="1134"/>
        <w:rPr>
          <w:rFonts w:hint="cs"/>
          <w:vanish/>
          <w:szCs w:val="20"/>
          <w:shd w:val="clear" w:color="auto" w:fill="FFFF99"/>
          <w:rtl/>
        </w:rPr>
      </w:pPr>
      <w:hyperlink r:id="rId8" w:history="1">
        <w:r w:rsidRPr="00522FE3">
          <w:rPr>
            <w:rStyle w:val="Hyperlink"/>
            <w:rFonts w:hint="cs"/>
            <w:vanish/>
            <w:szCs w:val="20"/>
            <w:shd w:val="clear" w:color="auto" w:fill="FFFF99"/>
            <w:rtl/>
          </w:rPr>
          <w:t>ק"ת תש"ל מס' 2575</w:t>
        </w:r>
      </w:hyperlink>
      <w:r w:rsidRPr="00522FE3">
        <w:rPr>
          <w:rFonts w:hint="cs"/>
          <w:vanish/>
          <w:szCs w:val="20"/>
          <w:shd w:val="clear" w:color="auto" w:fill="FFFF99"/>
          <w:rtl/>
        </w:rPr>
        <w:t xml:space="preserve"> מיום 25.6.1970 עמ' 1752</w:t>
      </w:r>
    </w:p>
    <w:p w:rsidR="00C92CFB" w:rsidRPr="00522FE3" w:rsidRDefault="00C92CFB" w:rsidP="00C92CFB">
      <w:pPr>
        <w:pStyle w:val="P00"/>
        <w:spacing w:before="0"/>
        <w:ind w:left="0" w:right="1134"/>
        <w:rPr>
          <w:rFonts w:hint="cs"/>
          <w:b/>
          <w:bCs/>
          <w:vanish/>
          <w:szCs w:val="20"/>
          <w:shd w:val="clear" w:color="auto" w:fill="FFFF99"/>
          <w:rtl/>
        </w:rPr>
      </w:pPr>
      <w:r w:rsidRPr="00522FE3">
        <w:rPr>
          <w:rFonts w:hint="cs"/>
          <w:b/>
          <w:bCs/>
          <w:vanish/>
          <w:szCs w:val="20"/>
          <w:shd w:val="clear" w:color="auto" w:fill="FFFF99"/>
          <w:rtl/>
        </w:rPr>
        <w:t>החלפת תקנה 2</w:t>
      </w:r>
    </w:p>
    <w:p w:rsidR="00C92CFB" w:rsidRPr="00522FE3" w:rsidRDefault="00C92CFB" w:rsidP="00C92CFB">
      <w:pPr>
        <w:pStyle w:val="P00"/>
        <w:ind w:left="0" w:right="1134"/>
        <w:rPr>
          <w:rFonts w:hint="cs"/>
          <w:vanish/>
          <w:szCs w:val="20"/>
          <w:shd w:val="clear" w:color="auto" w:fill="FFFF99"/>
          <w:rtl/>
        </w:rPr>
      </w:pPr>
      <w:r w:rsidRPr="00522FE3">
        <w:rPr>
          <w:rFonts w:hint="cs"/>
          <w:vanish/>
          <w:szCs w:val="20"/>
          <w:shd w:val="clear" w:color="auto" w:fill="FFFF99"/>
          <w:rtl/>
        </w:rPr>
        <w:t>הנוסח הקודם:</w:t>
      </w:r>
    </w:p>
    <w:p w:rsidR="00C92CFB" w:rsidRPr="008C7A0B" w:rsidRDefault="00C92CFB" w:rsidP="008C7A0B">
      <w:pPr>
        <w:pStyle w:val="P00"/>
        <w:spacing w:before="0"/>
        <w:ind w:left="0" w:right="1134"/>
        <w:rPr>
          <w:rFonts w:hint="cs"/>
          <w:strike/>
          <w:sz w:val="2"/>
          <w:szCs w:val="2"/>
          <w:rtl/>
        </w:rPr>
      </w:pPr>
      <w:r w:rsidRPr="00522FE3">
        <w:rPr>
          <w:rFonts w:hint="cs"/>
          <w:strike/>
          <w:vanish/>
          <w:sz w:val="22"/>
          <w:szCs w:val="22"/>
          <w:shd w:val="clear" w:color="auto" w:fill="FFFF99"/>
          <w:rtl/>
        </w:rPr>
        <w:t>2.</w:t>
      </w:r>
      <w:r w:rsidRPr="00522FE3">
        <w:rPr>
          <w:rFonts w:hint="cs"/>
          <w:strike/>
          <w:vanish/>
          <w:sz w:val="22"/>
          <w:szCs w:val="22"/>
          <w:shd w:val="clear" w:color="auto" w:fill="FFFF99"/>
          <w:rtl/>
        </w:rPr>
        <w:tab/>
        <w:t>חברה לעניני קבורה חייבת ברשיון מאת השר.</w:t>
      </w:r>
      <w:bookmarkEnd w:id="3"/>
    </w:p>
    <w:p w:rsidR="00E32DF3" w:rsidRDefault="00E32DF3">
      <w:pPr>
        <w:pStyle w:val="P00"/>
        <w:spacing w:before="72"/>
        <w:ind w:left="0" w:right="1134"/>
        <w:rPr>
          <w:rStyle w:val="default"/>
          <w:rFonts w:cs="FrankRuehl"/>
          <w:rtl/>
        </w:rPr>
      </w:pPr>
      <w:bookmarkStart w:id="4" w:name="Seif3"/>
      <w:bookmarkEnd w:id="4"/>
      <w:r>
        <w:rPr>
          <w:lang w:val="he-IL"/>
        </w:rPr>
        <w:pict>
          <v:rect id="_x0000_s2052" style="position:absolute;left:0;text-align:left;margin-left:464.5pt;margin-top:8.05pt;width:75.05pt;height:10.7pt;z-index:251653120" o:allowincell="f" filled="f" stroked="f" strokecolor="lime" strokeweight=".25pt">
            <v:textbox inset="0,0,0,0">
              <w:txbxContent>
                <w:p w:rsidR="00E32DF3" w:rsidRDefault="00E32DF3">
                  <w:pPr>
                    <w:spacing w:line="160" w:lineRule="exact"/>
                    <w:jc w:val="left"/>
                    <w:rPr>
                      <w:rFonts w:cs="Miriam"/>
                      <w:noProof/>
                      <w:szCs w:val="18"/>
                      <w:rtl/>
                    </w:rPr>
                  </w:pPr>
                  <w:r>
                    <w:rPr>
                      <w:rFonts w:cs="Miriam"/>
                      <w:szCs w:val="18"/>
                      <w:rtl/>
                    </w:rPr>
                    <w:t>ב</w:t>
                  </w:r>
                  <w:r>
                    <w:rPr>
                      <w:rFonts w:cs="Miriam" w:hint="cs"/>
                      <w:szCs w:val="18"/>
                      <w:rtl/>
                    </w:rPr>
                    <w:t>קשה לרשיון</w:t>
                  </w:r>
                </w:p>
              </w:txbxContent>
            </v:textbox>
            <w10:anchorlock/>
          </v:rect>
        </w:pict>
      </w:r>
      <w:r>
        <w:rPr>
          <w:rStyle w:val="big-number"/>
          <w:rtl/>
        </w:rPr>
        <w:t>3.</w:t>
      </w:r>
      <w:r>
        <w:rPr>
          <w:rStyle w:val="big-number"/>
          <w:rtl/>
        </w:rPr>
        <w:tab/>
      </w:r>
      <w:r>
        <w:rPr>
          <w:rStyle w:val="default"/>
          <w:rFonts w:cs="FrankRuehl"/>
          <w:rtl/>
        </w:rPr>
        <w:t>ב</w:t>
      </w:r>
      <w:r>
        <w:rPr>
          <w:rStyle w:val="default"/>
          <w:rFonts w:cs="FrankRuehl" w:hint="cs"/>
          <w:rtl/>
        </w:rPr>
        <w:t>קשה לרשיון תוגש לשר בכתב, והוא או בא כוחו רשאי לדרוש שיומצאו לו כל מסמך או ידיעה ה</w:t>
      </w:r>
      <w:r>
        <w:rPr>
          <w:rStyle w:val="default"/>
          <w:rFonts w:cs="FrankRuehl"/>
          <w:rtl/>
        </w:rPr>
        <w:t>ד</w:t>
      </w:r>
      <w:r>
        <w:rPr>
          <w:rStyle w:val="default"/>
          <w:rFonts w:cs="FrankRuehl" w:hint="cs"/>
          <w:rtl/>
        </w:rPr>
        <w:t>רושה לו לענין זה.</w:t>
      </w:r>
    </w:p>
    <w:p w:rsidR="00E32DF3" w:rsidRDefault="00E32DF3" w:rsidP="00F70CFF">
      <w:pPr>
        <w:pStyle w:val="P00"/>
        <w:spacing w:before="72"/>
        <w:ind w:left="0" w:right="1134"/>
        <w:rPr>
          <w:rStyle w:val="default"/>
          <w:rFonts w:cs="FrankRuehl"/>
          <w:rtl/>
        </w:rPr>
      </w:pPr>
      <w:bookmarkStart w:id="5" w:name="Seif4"/>
      <w:bookmarkEnd w:id="5"/>
      <w:r>
        <w:rPr>
          <w:lang w:val="he-IL"/>
        </w:rPr>
        <w:pict>
          <v:rect id="_x0000_s2053" style="position:absolute;left:0;text-align:left;margin-left:464.5pt;margin-top:8.05pt;width:75.05pt;height:16.6pt;z-index:251654144" o:allowincell="f" filled="f" stroked="f" strokecolor="lime" strokeweight=".25pt">
            <v:textbox inset="0,0,0,0">
              <w:txbxContent>
                <w:p w:rsidR="00E32DF3" w:rsidRDefault="00F70CFF">
                  <w:pPr>
                    <w:spacing w:line="160" w:lineRule="exact"/>
                    <w:jc w:val="left"/>
                    <w:rPr>
                      <w:rFonts w:cs="Miriam" w:hint="cs"/>
                      <w:szCs w:val="18"/>
                      <w:rtl/>
                    </w:rPr>
                  </w:pPr>
                  <w:r>
                    <w:rPr>
                      <w:rFonts w:cs="Miriam" w:hint="cs"/>
                      <w:szCs w:val="18"/>
                      <w:rtl/>
                    </w:rPr>
                    <w:t>תנאים למתן רישיון</w:t>
                  </w:r>
                </w:p>
                <w:p w:rsidR="00F70CFF" w:rsidRDefault="00F70CFF">
                  <w:pPr>
                    <w:spacing w:line="160" w:lineRule="exact"/>
                    <w:jc w:val="left"/>
                    <w:rPr>
                      <w:rFonts w:cs="Miriam" w:hint="cs"/>
                      <w:noProof/>
                      <w:szCs w:val="18"/>
                      <w:rtl/>
                    </w:rPr>
                  </w:pPr>
                  <w:r>
                    <w:rPr>
                      <w:rFonts w:cs="Miriam" w:hint="cs"/>
                      <w:szCs w:val="18"/>
                      <w:rtl/>
                    </w:rPr>
                    <w:t>תק' תשע"ג-2013</w:t>
                  </w:r>
                </w:p>
              </w:txbxContent>
            </v:textbox>
            <w10:anchorlock/>
          </v:rect>
        </w:pict>
      </w:r>
      <w:r>
        <w:rPr>
          <w:rStyle w:val="big-number"/>
          <w:rtl/>
        </w:rPr>
        <w:t>4</w:t>
      </w:r>
      <w:r w:rsidRPr="00F70CFF">
        <w:rPr>
          <w:rStyle w:val="default"/>
          <w:rFonts w:cs="FrankRuehl"/>
          <w:rtl/>
        </w:rPr>
        <w:t>.</w:t>
      </w:r>
      <w:r w:rsidRPr="00F70CFF">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F70CFF">
        <w:rPr>
          <w:rStyle w:val="default"/>
          <w:rFonts w:cs="FrankRuehl" w:hint="cs"/>
          <w:rtl/>
        </w:rPr>
        <w:t>לא יינתן רישיון קבורה לחברה לענייני קבורה אלא בהתקיים כל התנאים האלה</w:t>
      </w:r>
      <w:r>
        <w:rPr>
          <w:rStyle w:val="default"/>
          <w:rFonts w:cs="FrankRuehl" w:hint="cs"/>
          <w:rtl/>
        </w:rPr>
        <w:t>:</w:t>
      </w:r>
    </w:p>
    <w:p w:rsidR="00E32DF3" w:rsidRDefault="00E32DF3" w:rsidP="00F70CF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החברה </w:t>
      </w:r>
      <w:r w:rsidR="00F70CFF">
        <w:rPr>
          <w:rStyle w:val="default"/>
          <w:rFonts w:cs="FrankRuehl" w:hint="cs"/>
          <w:rtl/>
        </w:rPr>
        <w:t xml:space="preserve">הציגה הסכם חתום ותקף עם המוסד לביטוח לאומי לפי תקנה 2 לתקנות הביטוח הלאומי (דמי קבורה), התשל"ו-1976 (להלן </w:t>
      </w:r>
      <w:r w:rsidR="00F70CFF">
        <w:rPr>
          <w:rStyle w:val="default"/>
          <w:rFonts w:cs="FrankRuehl"/>
          <w:rtl/>
        </w:rPr>
        <w:t>–</w:t>
      </w:r>
      <w:r w:rsidR="00F70CFF">
        <w:rPr>
          <w:rStyle w:val="default"/>
          <w:rFonts w:cs="FrankRuehl" w:hint="cs"/>
          <w:rtl/>
        </w:rPr>
        <w:t xml:space="preserve"> תקנות דמי קבורה)</w:t>
      </w:r>
      <w:r>
        <w:rPr>
          <w:rStyle w:val="default"/>
          <w:rFonts w:cs="FrankRuehl" w:hint="cs"/>
          <w:rtl/>
        </w:rPr>
        <w:t>;</w:t>
      </w:r>
    </w:p>
    <w:p w:rsidR="00E32DF3" w:rsidRDefault="00E32DF3" w:rsidP="00F70CFF">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החברה </w:t>
      </w:r>
      <w:r w:rsidR="00F70CFF">
        <w:rPr>
          <w:rStyle w:val="default"/>
          <w:rFonts w:cs="FrankRuehl" w:hint="cs"/>
          <w:rtl/>
        </w:rPr>
        <w:t>לענייני קבורה הוכיחה להנחת דעתו של השר כי יש בידה זכות במקרקעין המיועדים על פי תכנית לקבורה לצורך ביצוע קבורה על פי הרישיון;</w:t>
      </w:r>
    </w:p>
    <w:p w:rsidR="00F70CFF" w:rsidRDefault="00F70CFF" w:rsidP="00F70CFF">
      <w:pPr>
        <w:pStyle w:val="P22"/>
        <w:spacing w:before="72"/>
        <w:ind w:left="1021" w:right="1134"/>
        <w:rPr>
          <w:rStyle w:val="default"/>
          <w:rFonts w:cs="FrankRuehl" w:hint="cs"/>
          <w:rtl/>
        </w:rPr>
      </w:pPr>
      <w:r>
        <w:rPr>
          <w:rStyle w:val="default"/>
          <w:rFonts w:cs="FrankRuehl" w:hint="cs"/>
          <w:rtl/>
        </w:rPr>
        <w:t xml:space="preserve">לעניין זה </w:t>
      </w:r>
      <w:r>
        <w:rPr>
          <w:rStyle w:val="default"/>
          <w:rFonts w:cs="FrankRuehl"/>
          <w:rtl/>
        </w:rPr>
        <w:t>–</w:t>
      </w:r>
    </w:p>
    <w:p w:rsidR="00F70CFF" w:rsidRDefault="00F70CFF" w:rsidP="00F70CFF">
      <w:pPr>
        <w:pStyle w:val="P22"/>
        <w:spacing w:before="72"/>
        <w:ind w:left="1021" w:right="1134"/>
        <w:rPr>
          <w:rStyle w:val="default"/>
          <w:rFonts w:cs="FrankRuehl" w:hint="cs"/>
          <w:rtl/>
        </w:rPr>
      </w:pPr>
      <w:r>
        <w:rPr>
          <w:rStyle w:val="default"/>
          <w:rFonts w:cs="FrankRuehl" w:hint="cs"/>
          <w:rtl/>
        </w:rPr>
        <w:t xml:space="preserve">"זכות במקרקעין" </w:t>
      </w:r>
      <w:r>
        <w:rPr>
          <w:rStyle w:val="default"/>
          <w:rFonts w:cs="FrankRuehl"/>
          <w:rtl/>
        </w:rPr>
        <w:t>–</w:t>
      </w:r>
      <w:r>
        <w:rPr>
          <w:rStyle w:val="default"/>
          <w:rFonts w:cs="FrankRuehl" w:hint="cs"/>
          <w:rtl/>
        </w:rPr>
        <w:t xml:space="preserve"> זכות בעלות או חכירה לדורות, לרבות זכות לקבלת זכות כאמור;</w:t>
      </w:r>
    </w:p>
    <w:p w:rsidR="00F70CFF" w:rsidRDefault="00F70CFF" w:rsidP="00F70CFF">
      <w:pPr>
        <w:pStyle w:val="P22"/>
        <w:spacing w:before="72"/>
        <w:ind w:left="1021" w:right="1134"/>
        <w:rPr>
          <w:rStyle w:val="default"/>
          <w:rFonts w:cs="FrankRuehl"/>
          <w:rtl/>
        </w:rPr>
      </w:pPr>
      <w:r>
        <w:rPr>
          <w:rStyle w:val="default"/>
          <w:rFonts w:cs="FrankRuehl" w:hint="cs"/>
          <w:rtl/>
        </w:rPr>
        <w:t xml:space="preserve">"חברה לענייני קבורה" </w:t>
      </w:r>
      <w:r>
        <w:rPr>
          <w:rStyle w:val="default"/>
          <w:rFonts w:cs="FrankRuehl"/>
          <w:rtl/>
        </w:rPr>
        <w:t>–</w:t>
      </w:r>
      <w:r>
        <w:rPr>
          <w:rStyle w:val="default"/>
          <w:rFonts w:cs="FrankRuehl" w:hint="cs"/>
          <w:rtl/>
        </w:rPr>
        <w:t xml:space="preserve"> למעט רשות מקומית ומועצה דתית.</w:t>
      </w:r>
    </w:p>
    <w:p w:rsidR="00E32DF3" w:rsidRDefault="00E32DF3" w:rsidP="00F70CF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sidR="00F70CFF">
        <w:rPr>
          <w:rStyle w:val="default"/>
          <w:rFonts w:cs="FrankRuehl" w:hint="cs"/>
          <w:rtl/>
        </w:rPr>
        <w:t>חברה לענייני קבורה שאין ביכולתה להוכיח את קיומו של התנאי האמור בתקנת משנה (א)(2), תגיש בקשה מנומקת באמצעות עורך דין המייצג את החברה, המגובה בתצהיר חתום בידי מורשי החתימה בחברה, בנוגע לסיבות המונעות את הוכחת התנאי כאמור; הבקשה תובא לדיון בוועדת חריגים במשרד לשירותי דת, שעמה נמנה היועץ המשפטי של המשרד לשירותי דת או נציגו; ועדת החריגים לא תמליץ על מתן רישיון אלא אם כן שוכנעה כי מתקיימות נסיבות מיוחדות המצדיקות זאת</w:t>
      </w:r>
      <w:r>
        <w:rPr>
          <w:rStyle w:val="default"/>
          <w:rFonts w:cs="FrankRuehl" w:hint="cs"/>
          <w:rtl/>
        </w:rPr>
        <w:t>.</w:t>
      </w:r>
    </w:p>
    <w:p w:rsidR="00F70CFF" w:rsidRPr="00522FE3" w:rsidRDefault="00F70CFF" w:rsidP="00F70CFF">
      <w:pPr>
        <w:pStyle w:val="P00"/>
        <w:spacing w:before="0"/>
        <w:ind w:left="0" w:right="1134"/>
        <w:rPr>
          <w:rStyle w:val="default"/>
          <w:rFonts w:cs="FrankRuehl" w:hint="cs"/>
          <w:vanish/>
          <w:color w:val="FF0000"/>
          <w:szCs w:val="20"/>
          <w:shd w:val="clear" w:color="auto" w:fill="FFFF99"/>
          <w:rtl/>
        </w:rPr>
      </w:pPr>
      <w:bookmarkStart w:id="6" w:name="Rov17"/>
      <w:r w:rsidRPr="00522FE3">
        <w:rPr>
          <w:rStyle w:val="default"/>
          <w:rFonts w:cs="FrankRuehl" w:hint="cs"/>
          <w:vanish/>
          <w:color w:val="FF0000"/>
          <w:szCs w:val="20"/>
          <w:shd w:val="clear" w:color="auto" w:fill="FFFF99"/>
          <w:rtl/>
        </w:rPr>
        <w:t>מיום 2.1.2013</w:t>
      </w:r>
    </w:p>
    <w:p w:rsidR="00F70CFF" w:rsidRPr="00522FE3" w:rsidRDefault="00F70CFF" w:rsidP="00F70CFF">
      <w:pPr>
        <w:pStyle w:val="P00"/>
        <w:spacing w:before="0"/>
        <w:ind w:left="0" w:right="1134"/>
        <w:rPr>
          <w:rStyle w:val="default"/>
          <w:rFonts w:cs="FrankRuehl" w:hint="cs"/>
          <w:vanish/>
          <w:szCs w:val="20"/>
          <w:shd w:val="clear" w:color="auto" w:fill="FFFF99"/>
          <w:rtl/>
        </w:rPr>
      </w:pPr>
      <w:r w:rsidRPr="00522FE3">
        <w:rPr>
          <w:rStyle w:val="default"/>
          <w:rFonts w:cs="FrankRuehl" w:hint="cs"/>
          <w:b/>
          <w:bCs/>
          <w:vanish/>
          <w:szCs w:val="20"/>
          <w:shd w:val="clear" w:color="auto" w:fill="FFFF99"/>
          <w:rtl/>
        </w:rPr>
        <w:t>תק' תשע"ג-2013</w:t>
      </w:r>
    </w:p>
    <w:p w:rsidR="00F70CFF" w:rsidRPr="00522FE3" w:rsidRDefault="00F70CFF" w:rsidP="00F70CFF">
      <w:pPr>
        <w:pStyle w:val="P00"/>
        <w:spacing w:before="0"/>
        <w:ind w:left="0" w:right="1134"/>
        <w:rPr>
          <w:rStyle w:val="default"/>
          <w:rFonts w:cs="FrankRuehl" w:hint="cs"/>
          <w:vanish/>
          <w:szCs w:val="20"/>
          <w:shd w:val="clear" w:color="auto" w:fill="FFFF99"/>
          <w:rtl/>
        </w:rPr>
      </w:pPr>
      <w:hyperlink r:id="rId9" w:history="1">
        <w:r w:rsidRPr="00522FE3">
          <w:rPr>
            <w:rStyle w:val="Hyperlink"/>
            <w:rFonts w:hint="cs"/>
            <w:vanish/>
            <w:szCs w:val="20"/>
            <w:shd w:val="clear" w:color="auto" w:fill="FFFF99"/>
            <w:rtl/>
          </w:rPr>
          <w:t>ק"ת תשע"ג מס' 7206</w:t>
        </w:r>
      </w:hyperlink>
      <w:r w:rsidRPr="00522FE3">
        <w:rPr>
          <w:rStyle w:val="default"/>
          <w:rFonts w:cs="FrankRuehl" w:hint="cs"/>
          <w:vanish/>
          <w:szCs w:val="20"/>
          <w:shd w:val="clear" w:color="auto" w:fill="FFFF99"/>
          <w:rtl/>
        </w:rPr>
        <w:t xml:space="preserve"> מיום 2.1.2013 עמ' 528</w:t>
      </w:r>
    </w:p>
    <w:p w:rsidR="00F70CFF" w:rsidRPr="00522FE3" w:rsidRDefault="00F70CFF" w:rsidP="00F70CFF">
      <w:pPr>
        <w:pStyle w:val="P00"/>
        <w:spacing w:before="0"/>
        <w:ind w:left="0" w:right="1134"/>
        <w:rPr>
          <w:rStyle w:val="default"/>
          <w:rFonts w:cs="FrankRuehl" w:hint="cs"/>
          <w:vanish/>
          <w:szCs w:val="20"/>
          <w:shd w:val="clear" w:color="auto" w:fill="FFFF99"/>
          <w:rtl/>
        </w:rPr>
      </w:pPr>
      <w:r w:rsidRPr="00522FE3">
        <w:rPr>
          <w:rStyle w:val="default"/>
          <w:rFonts w:cs="FrankRuehl" w:hint="cs"/>
          <w:b/>
          <w:bCs/>
          <w:vanish/>
          <w:szCs w:val="20"/>
          <w:shd w:val="clear" w:color="auto" w:fill="FFFF99"/>
          <w:rtl/>
        </w:rPr>
        <w:t>החלפת תקנה 4</w:t>
      </w:r>
    </w:p>
    <w:p w:rsidR="00F70CFF" w:rsidRPr="00522FE3" w:rsidRDefault="00F70CFF" w:rsidP="00F70CFF">
      <w:pPr>
        <w:pStyle w:val="P00"/>
        <w:ind w:left="0" w:right="1134"/>
        <w:rPr>
          <w:rStyle w:val="default"/>
          <w:rFonts w:cs="FrankRuehl" w:hint="cs"/>
          <w:vanish/>
          <w:szCs w:val="20"/>
          <w:shd w:val="clear" w:color="auto" w:fill="FFFF99"/>
          <w:rtl/>
        </w:rPr>
      </w:pPr>
      <w:r w:rsidRPr="00522FE3">
        <w:rPr>
          <w:rStyle w:val="default"/>
          <w:rFonts w:cs="FrankRuehl" w:hint="cs"/>
          <w:vanish/>
          <w:szCs w:val="20"/>
          <w:shd w:val="clear" w:color="auto" w:fill="FFFF99"/>
          <w:rtl/>
        </w:rPr>
        <w:t>הנוסח הקודם:</w:t>
      </w:r>
    </w:p>
    <w:p w:rsidR="00F70CFF" w:rsidRPr="00522FE3" w:rsidRDefault="00F70CFF" w:rsidP="00F70CFF">
      <w:pPr>
        <w:pStyle w:val="P00"/>
        <w:spacing w:before="20"/>
        <w:ind w:left="0" w:right="1134"/>
        <w:rPr>
          <w:rStyle w:val="default"/>
          <w:rFonts w:cs="Miriam" w:hint="cs"/>
          <w:strike/>
          <w:vanish/>
          <w:sz w:val="16"/>
          <w:szCs w:val="16"/>
          <w:shd w:val="clear" w:color="auto" w:fill="FFFF99"/>
          <w:rtl/>
        </w:rPr>
      </w:pPr>
      <w:r w:rsidRPr="00522FE3">
        <w:rPr>
          <w:rStyle w:val="default"/>
          <w:rFonts w:cs="Miriam" w:hint="cs"/>
          <w:strike/>
          <w:vanish/>
          <w:sz w:val="16"/>
          <w:szCs w:val="16"/>
          <w:shd w:val="clear" w:color="auto" w:fill="FFFF99"/>
          <w:rtl/>
        </w:rPr>
        <w:t>תנאי הרשיון</w:t>
      </w:r>
    </w:p>
    <w:p w:rsidR="00F70CFF" w:rsidRPr="00522FE3" w:rsidRDefault="00F70CFF" w:rsidP="00F70CFF">
      <w:pPr>
        <w:pStyle w:val="P00"/>
        <w:spacing w:before="0"/>
        <w:ind w:left="0" w:right="1134"/>
        <w:rPr>
          <w:rStyle w:val="default"/>
          <w:rFonts w:cs="FrankRuehl"/>
          <w:strike/>
          <w:vanish/>
          <w:sz w:val="22"/>
          <w:szCs w:val="22"/>
          <w:shd w:val="clear" w:color="auto" w:fill="FFFF99"/>
          <w:rtl/>
        </w:rPr>
      </w:pPr>
      <w:r w:rsidRPr="00522FE3">
        <w:rPr>
          <w:rStyle w:val="default"/>
          <w:rFonts w:cs="FrankRuehl"/>
          <w:strike/>
          <w:vanish/>
          <w:sz w:val="22"/>
          <w:szCs w:val="22"/>
          <w:shd w:val="clear" w:color="auto" w:fill="FFFF99"/>
          <w:rtl/>
        </w:rPr>
        <w:t>4.</w:t>
      </w:r>
      <w:r w:rsidRPr="00522FE3">
        <w:rPr>
          <w:rStyle w:val="default"/>
          <w:rFonts w:cs="FrankRuehl"/>
          <w:strike/>
          <w:vanish/>
          <w:sz w:val="22"/>
          <w:szCs w:val="22"/>
          <w:shd w:val="clear" w:color="auto" w:fill="FFFF99"/>
          <w:rtl/>
        </w:rPr>
        <w:tab/>
        <w:t>(</w:t>
      </w:r>
      <w:r w:rsidRPr="00522FE3">
        <w:rPr>
          <w:rStyle w:val="default"/>
          <w:rFonts w:cs="FrankRuehl" w:hint="cs"/>
          <w:strike/>
          <w:vanish/>
          <w:sz w:val="22"/>
          <w:szCs w:val="22"/>
          <w:shd w:val="clear" w:color="auto" w:fill="FFFF99"/>
          <w:rtl/>
        </w:rPr>
        <w:t>א)</w:t>
      </w:r>
      <w:r w:rsidRPr="00522FE3">
        <w:rPr>
          <w:rStyle w:val="default"/>
          <w:rFonts w:cs="FrankRuehl"/>
          <w:strike/>
          <w:vanish/>
          <w:sz w:val="22"/>
          <w:szCs w:val="22"/>
          <w:shd w:val="clear" w:color="auto" w:fill="FFFF99"/>
          <w:rtl/>
        </w:rPr>
        <w:tab/>
      </w:r>
      <w:r w:rsidRPr="00522FE3">
        <w:rPr>
          <w:rStyle w:val="default"/>
          <w:rFonts w:cs="FrankRuehl" w:hint="cs"/>
          <w:strike/>
          <w:vanish/>
          <w:sz w:val="22"/>
          <w:szCs w:val="22"/>
          <w:shd w:val="clear" w:color="auto" w:fill="FFFF99"/>
          <w:rtl/>
        </w:rPr>
        <w:t>רשיון לחברה לעניני קבורה יינתן בתנאים הבאים שיפורשו ברשיון:</w:t>
      </w:r>
    </w:p>
    <w:p w:rsidR="00F70CFF" w:rsidRPr="00522FE3" w:rsidRDefault="00F70CFF" w:rsidP="00F70CFF">
      <w:pPr>
        <w:pStyle w:val="P22"/>
        <w:spacing w:before="0"/>
        <w:ind w:left="1021" w:right="1134"/>
        <w:rPr>
          <w:rStyle w:val="default"/>
          <w:rFonts w:cs="FrankRuehl"/>
          <w:strike/>
          <w:vanish/>
          <w:sz w:val="22"/>
          <w:szCs w:val="22"/>
          <w:shd w:val="clear" w:color="auto" w:fill="FFFF99"/>
          <w:rtl/>
        </w:rPr>
      </w:pPr>
      <w:r w:rsidRPr="00522FE3">
        <w:rPr>
          <w:rStyle w:val="default"/>
          <w:rFonts w:cs="FrankRuehl"/>
          <w:strike/>
          <w:vanish/>
          <w:sz w:val="22"/>
          <w:szCs w:val="22"/>
          <w:shd w:val="clear" w:color="auto" w:fill="FFFF99"/>
          <w:rtl/>
        </w:rPr>
        <w:t>(1)</w:t>
      </w:r>
      <w:r w:rsidRPr="00522FE3">
        <w:rPr>
          <w:rStyle w:val="default"/>
          <w:rFonts w:cs="FrankRuehl"/>
          <w:strike/>
          <w:vanish/>
          <w:sz w:val="22"/>
          <w:szCs w:val="22"/>
          <w:shd w:val="clear" w:color="auto" w:fill="FFFF99"/>
          <w:rtl/>
        </w:rPr>
        <w:tab/>
      </w:r>
      <w:r w:rsidRPr="00522FE3">
        <w:rPr>
          <w:rStyle w:val="default"/>
          <w:rFonts w:cs="FrankRuehl" w:hint="cs"/>
          <w:strike/>
          <w:vanish/>
          <w:sz w:val="22"/>
          <w:szCs w:val="22"/>
          <w:shd w:val="clear" w:color="auto" w:fill="FFFF99"/>
          <w:rtl/>
        </w:rPr>
        <w:t xml:space="preserve">החברה תחתום על הסכם עם המוסד לביטוח לאומי לפי תקנה 3 לתקנות הביטוח הלאומי (דמי קבורה), תשט"ו-1955, והיא לא תדרוש ולא תגבה בקשר לקבורה כל סכום אחר מלבד </w:t>
      </w:r>
      <w:r w:rsidRPr="00522FE3">
        <w:rPr>
          <w:rStyle w:val="default"/>
          <w:rFonts w:cs="FrankRuehl"/>
          <w:strike/>
          <w:vanish/>
          <w:sz w:val="22"/>
          <w:szCs w:val="22"/>
          <w:shd w:val="clear" w:color="auto" w:fill="FFFF99"/>
          <w:rtl/>
        </w:rPr>
        <w:t>ה</w:t>
      </w:r>
      <w:r w:rsidRPr="00522FE3">
        <w:rPr>
          <w:rStyle w:val="default"/>
          <w:rFonts w:cs="FrankRuehl" w:hint="cs"/>
          <w:strike/>
          <w:vanish/>
          <w:sz w:val="22"/>
          <w:szCs w:val="22"/>
          <w:shd w:val="clear" w:color="auto" w:fill="FFFF99"/>
          <w:rtl/>
        </w:rPr>
        <w:t>סכום שנקבע בהסכם עם המוסד לביטוח לאומי כאמור;</w:t>
      </w:r>
    </w:p>
    <w:p w:rsidR="00F70CFF" w:rsidRPr="00522FE3" w:rsidRDefault="00F70CFF" w:rsidP="00F70CFF">
      <w:pPr>
        <w:pStyle w:val="P22"/>
        <w:spacing w:before="0"/>
        <w:ind w:left="1021" w:right="1134"/>
        <w:rPr>
          <w:rStyle w:val="default"/>
          <w:rFonts w:cs="FrankRuehl"/>
          <w:strike/>
          <w:vanish/>
          <w:sz w:val="22"/>
          <w:szCs w:val="22"/>
          <w:shd w:val="clear" w:color="auto" w:fill="FFFF99"/>
          <w:rtl/>
        </w:rPr>
      </w:pPr>
      <w:r w:rsidRPr="00522FE3">
        <w:rPr>
          <w:rStyle w:val="default"/>
          <w:rFonts w:cs="FrankRuehl"/>
          <w:strike/>
          <w:vanish/>
          <w:sz w:val="22"/>
          <w:szCs w:val="22"/>
          <w:shd w:val="clear" w:color="auto" w:fill="FFFF99"/>
          <w:rtl/>
        </w:rPr>
        <w:t>(2)</w:t>
      </w:r>
      <w:r w:rsidRPr="00522FE3">
        <w:rPr>
          <w:rStyle w:val="default"/>
          <w:rFonts w:cs="FrankRuehl"/>
          <w:strike/>
          <w:vanish/>
          <w:sz w:val="22"/>
          <w:szCs w:val="22"/>
          <w:shd w:val="clear" w:color="auto" w:fill="FFFF99"/>
          <w:rtl/>
        </w:rPr>
        <w:tab/>
      </w:r>
      <w:r w:rsidRPr="00522FE3">
        <w:rPr>
          <w:rStyle w:val="default"/>
          <w:rFonts w:cs="FrankRuehl" w:hint="cs"/>
          <w:strike/>
          <w:vanish/>
          <w:sz w:val="22"/>
          <w:szCs w:val="22"/>
          <w:shd w:val="clear" w:color="auto" w:fill="FFFF99"/>
          <w:rtl/>
        </w:rPr>
        <w:t>החברה תגיש לשר דינים וחשבונות בצורה ובמועדים שהשר יקבע, אם בדרך כלל ואם לחברה פלונית.</w:t>
      </w:r>
    </w:p>
    <w:p w:rsidR="00F70CFF" w:rsidRPr="00945527" w:rsidRDefault="00F70CFF" w:rsidP="00945527">
      <w:pPr>
        <w:pStyle w:val="P00"/>
        <w:spacing w:before="0"/>
        <w:ind w:left="0" w:right="1134"/>
        <w:rPr>
          <w:rStyle w:val="default"/>
          <w:rFonts w:cs="FrankRuehl" w:hint="cs"/>
          <w:sz w:val="2"/>
          <w:szCs w:val="2"/>
          <w:rtl/>
        </w:rPr>
      </w:pPr>
      <w:r w:rsidRPr="00522FE3">
        <w:rPr>
          <w:vanish/>
          <w:sz w:val="22"/>
          <w:szCs w:val="22"/>
          <w:shd w:val="clear" w:color="auto" w:fill="FFFF99"/>
          <w:rtl/>
        </w:rPr>
        <w:tab/>
      </w:r>
      <w:r w:rsidRPr="00522FE3">
        <w:rPr>
          <w:rStyle w:val="default"/>
          <w:rFonts w:cs="FrankRuehl"/>
          <w:strike/>
          <w:vanish/>
          <w:sz w:val="22"/>
          <w:szCs w:val="22"/>
          <w:shd w:val="clear" w:color="auto" w:fill="FFFF99"/>
          <w:rtl/>
        </w:rPr>
        <w:t>(</w:t>
      </w:r>
      <w:r w:rsidRPr="00522FE3">
        <w:rPr>
          <w:rStyle w:val="default"/>
          <w:rFonts w:cs="FrankRuehl" w:hint="cs"/>
          <w:strike/>
          <w:vanish/>
          <w:sz w:val="22"/>
          <w:szCs w:val="22"/>
          <w:shd w:val="clear" w:color="auto" w:fill="FFFF99"/>
          <w:rtl/>
        </w:rPr>
        <w:t>ב)</w:t>
      </w:r>
      <w:r w:rsidRPr="00522FE3">
        <w:rPr>
          <w:rStyle w:val="default"/>
          <w:rFonts w:cs="FrankRuehl"/>
          <w:strike/>
          <w:vanish/>
          <w:sz w:val="22"/>
          <w:szCs w:val="22"/>
          <w:shd w:val="clear" w:color="auto" w:fill="FFFF99"/>
          <w:rtl/>
        </w:rPr>
        <w:tab/>
      </w:r>
      <w:r w:rsidRPr="00522FE3">
        <w:rPr>
          <w:rStyle w:val="default"/>
          <w:rFonts w:cs="FrankRuehl" w:hint="cs"/>
          <w:strike/>
          <w:vanish/>
          <w:sz w:val="22"/>
          <w:szCs w:val="22"/>
          <w:shd w:val="clear" w:color="auto" w:fill="FFFF99"/>
          <w:rtl/>
        </w:rPr>
        <w:t>השר רשאי להתנות ברשיון, נוסף על התנאים האמורים בתקנת משנה (א), שחברה לעניני קבורה, למעט רשות מקומית או מועצה דתית</w:t>
      </w:r>
      <w:r w:rsidRPr="00522FE3">
        <w:rPr>
          <w:rStyle w:val="default"/>
          <w:rFonts w:cs="FrankRuehl"/>
          <w:strike/>
          <w:vanish/>
          <w:sz w:val="22"/>
          <w:szCs w:val="22"/>
          <w:shd w:val="clear" w:color="auto" w:fill="FFFF99"/>
          <w:rtl/>
        </w:rPr>
        <w:t xml:space="preserve">, </w:t>
      </w:r>
      <w:r w:rsidRPr="00522FE3">
        <w:rPr>
          <w:rStyle w:val="default"/>
          <w:rFonts w:cs="FrankRuehl" w:hint="cs"/>
          <w:strike/>
          <w:vanish/>
          <w:sz w:val="22"/>
          <w:szCs w:val="22"/>
          <w:shd w:val="clear" w:color="auto" w:fill="FFFF99"/>
          <w:rtl/>
        </w:rPr>
        <w:t>תעשה סידורים כספיים או מינהליים הדרושים לדעת השר כדי שתוכל למלא תפקידיה, ובחברה קדישא - גם תנאים אחרים הדרושים כאמור.</w:t>
      </w:r>
      <w:bookmarkEnd w:id="6"/>
    </w:p>
    <w:p w:rsidR="00F70CFF" w:rsidRDefault="00F70CFF" w:rsidP="00F70CFF">
      <w:pPr>
        <w:pStyle w:val="P00"/>
        <w:spacing w:before="72"/>
        <w:ind w:left="0" w:right="1134"/>
        <w:rPr>
          <w:rStyle w:val="default"/>
          <w:rFonts w:cs="FrankRuehl"/>
          <w:rtl/>
        </w:rPr>
      </w:pPr>
      <w:bookmarkStart w:id="7" w:name="Seif11"/>
      <w:bookmarkEnd w:id="7"/>
      <w:r>
        <w:rPr>
          <w:lang w:val="he-IL"/>
        </w:rPr>
        <w:pict>
          <v:rect id="_x0000_s2065" style="position:absolute;left:0;text-align:left;margin-left:464.5pt;margin-top:8.05pt;width:75.05pt;height:16.6pt;z-index:251663360" o:allowincell="f" filled="f" stroked="f" strokecolor="lime" strokeweight=".25pt">
            <v:textbox inset="0,0,0,0">
              <w:txbxContent>
                <w:p w:rsidR="00F70CFF" w:rsidRDefault="00F70CFF" w:rsidP="00F70CFF">
                  <w:pPr>
                    <w:spacing w:line="160" w:lineRule="exact"/>
                    <w:jc w:val="left"/>
                    <w:rPr>
                      <w:rFonts w:cs="Miriam" w:hint="cs"/>
                      <w:szCs w:val="18"/>
                      <w:rtl/>
                    </w:rPr>
                  </w:pPr>
                  <w:r>
                    <w:rPr>
                      <w:rFonts w:cs="Miriam" w:hint="cs"/>
                      <w:szCs w:val="18"/>
                      <w:rtl/>
                    </w:rPr>
                    <w:t>תנאי הרישיון</w:t>
                  </w:r>
                </w:p>
                <w:p w:rsidR="00F70CFF" w:rsidRDefault="00F70CFF" w:rsidP="00F70CFF">
                  <w:pPr>
                    <w:spacing w:line="160" w:lineRule="exact"/>
                    <w:jc w:val="left"/>
                    <w:rPr>
                      <w:rFonts w:cs="Miriam" w:hint="cs"/>
                      <w:noProof/>
                      <w:szCs w:val="18"/>
                      <w:rtl/>
                    </w:rPr>
                  </w:pPr>
                  <w:r>
                    <w:rPr>
                      <w:rFonts w:cs="Miriam" w:hint="cs"/>
                      <w:szCs w:val="18"/>
                      <w:rtl/>
                    </w:rPr>
                    <w:t>תק' תשע"ג-2013</w:t>
                  </w:r>
                </w:p>
              </w:txbxContent>
            </v:textbox>
            <w10:anchorlock/>
          </v:rect>
        </w:pict>
      </w:r>
      <w:r>
        <w:rPr>
          <w:rStyle w:val="big-number"/>
          <w:rtl/>
        </w:rPr>
        <w:t>4</w:t>
      </w:r>
      <w:r>
        <w:rPr>
          <w:rStyle w:val="default"/>
          <w:rFonts w:cs="FrankRuehl" w:hint="cs"/>
          <w:rtl/>
        </w:rPr>
        <w:t>א</w:t>
      </w:r>
      <w:r w:rsidRPr="00F70CFF">
        <w:rPr>
          <w:rStyle w:val="default"/>
          <w:rFonts w:cs="FrankRuehl"/>
          <w:rtl/>
        </w:rPr>
        <w:t>.</w:t>
      </w:r>
      <w:r w:rsidRPr="00F70CFF">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רישיון חברה לענייני קבורה יינתן בתנאים שלהלן שיפורטו ברישיון:</w:t>
      </w:r>
    </w:p>
    <w:p w:rsidR="00F70CFF" w:rsidRDefault="00F70CFF" w:rsidP="00F70CF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החברה לא תדרוש ולא תגבה בנוגע לקבורה כל סכום אחר, למעט </w:t>
      </w:r>
      <w:r>
        <w:rPr>
          <w:rStyle w:val="default"/>
          <w:rFonts w:cs="FrankRuehl"/>
          <w:rtl/>
        </w:rPr>
        <w:t>ה</w:t>
      </w:r>
      <w:r>
        <w:rPr>
          <w:rStyle w:val="default"/>
          <w:rFonts w:cs="FrankRuehl" w:hint="cs"/>
          <w:rtl/>
        </w:rPr>
        <w:t>סכומים שהותרו לפי תקנות 3 ו-4 לתקנות דמי קבורה, וסכומים שהותרו על פי ההסכם שנחתם עם המוסד לביטוח לאומי, אם הותרו;</w:t>
      </w:r>
    </w:p>
    <w:p w:rsidR="00F70CFF" w:rsidRDefault="00522FE3" w:rsidP="00522FE3">
      <w:pPr>
        <w:pStyle w:val="P22"/>
        <w:spacing w:before="72"/>
        <w:ind w:left="1021" w:right="1134"/>
        <w:rPr>
          <w:rStyle w:val="default"/>
          <w:rFonts w:cs="FrankRuehl" w:hint="cs"/>
          <w:rtl/>
        </w:rPr>
      </w:pPr>
      <w:r>
        <w:rPr>
          <w:rtl/>
          <w:lang w:eastAsia="en-US"/>
        </w:rPr>
        <w:pict>
          <v:shape id="_x0000_s2068" type="#_x0000_t202" style="position:absolute;left:0;text-align:left;margin-left:470.35pt;margin-top:7.1pt;width:1in;height:11.2pt;z-index:251664384" filled="f" stroked="f">
            <v:textbox inset="1mm,0,1mm,0">
              <w:txbxContent>
                <w:p w:rsidR="00522FE3" w:rsidRDefault="00522FE3" w:rsidP="00522FE3">
                  <w:pPr>
                    <w:spacing w:line="160" w:lineRule="exact"/>
                    <w:jc w:val="left"/>
                    <w:rPr>
                      <w:rFonts w:cs="Miriam" w:hint="cs"/>
                      <w:noProof/>
                      <w:szCs w:val="18"/>
                      <w:rtl/>
                    </w:rPr>
                  </w:pPr>
                  <w:r>
                    <w:rPr>
                      <w:rFonts w:cs="Miriam" w:hint="cs"/>
                      <w:szCs w:val="18"/>
                      <w:rtl/>
                    </w:rPr>
                    <w:t>ת"ט תשע"ג-2013</w:t>
                  </w:r>
                </w:p>
              </w:txbxContent>
            </v:textbox>
          </v:shape>
        </w:pict>
      </w:r>
      <w:r w:rsidR="00F70CFF">
        <w:rPr>
          <w:rStyle w:val="default"/>
          <w:rFonts w:cs="FrankRuehl"/>
          <w:rtl/>
        </w:rPr>
        <w:t>(2)</w:t>
      </w:r>
      <w:r w:rsidR="00F70CFF">
        <w:rPr>
          <w:rStyle w:val="default"/>
          <w:rFonts w:cs="FrankRuehl"/>
          <w:rtl/>
        </w:rPr>
        <w:tab/>
      </w:r>
      <w:r w:rsidR="00F70CFF">
        <w:rPr>
          <w:rStyle w:val="default"/>
          <w:rFonts w:cs="FrankRuehl" w:hint="cs"/>
          <w:rtl/>
        </w:rPr>
        <w:t xml:space="preserve">החברה תגיש לשר דוח כספי מבוקר לשנה החולפת עד היום השלושים ואחד בחודש מאי בשנת הכספים שלאחריה; השר רשאי להורות לחברה פלונית להגיש דוחות ואישורים נוספים; לעניין זה, "דוח כספי מבוקר" </w:t>
      </w:r>
      <w:r w:rsidR="00F70CFF">
        <w:rPr>
          <w:rStyle w:val="default"/>
          <w:rFonts w:cs="FrankRuehl"/>
          <w:rtl/>
        </w:rPr>
        <w:t>–</w:t>
      </w:r>
      <w:r w:rsidR="00F70CFF">
        <w:rPr>
          <w:rStyle w:val="default"/>
          <w:rFonts w:cs="FrankRuehl" w:hint="cs"/>
          <w:rtl/>
        </w:rPr>
        <w:t xml:space="preserve"> </w:t>
      </w:r>
      <w:r w:rsidRPr="00522FE3">
        <w:rPr>
          <w:rStyle w:val="default"/>
          <w:rFonts w:cs="FrankRuehl" w:hint="cs"/>
          <w:rtl/>
        </w:rPr>
        <w:t>דוח כספי כהגדרתו בתקנות ניירות ערך (דוחות כספיים שנתיים), התש"ע-2010, ובצירוף חוות דעת של רואה חשבון מבקר, כמשמעותו בתקנות האמורות</w:t>
      </w:r>
      <w:r w:rsidR="00945527">
        <w:rPr>
          <w:rStyle w:val="default"/>
          <w:rFonts w:cs="FrankRuehl" w:hint="cs"/>
          <w:rtl/>
        </w:rPr>
        <w:t>.</w:t>
      </w:r>
    </w:p>
    <w:p w:rsidR="00F70CFF" w:rsidRDefault="00F70CFF" w:rsidP="0094552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רשאי להתנות בר</w:t>
      </w:r>
      <w:r w:rsidR="00945527">
        <w:rPr>
          <w:rStyle w:val="default"/>
          <w:rFonts w:cs="FrankRuehl" w:hint="cs"/>
          <w:rtl/>
        </w:rPr>
        <w:t>י</w:t>
      </w:r>
      <w:r>
        <w:rPr>
          <w:rStyle w:val="default"/>
          <w:rFonts w:cs="FrankRuehl" w:hint="cs"/>
          <w:rtl/>
        </w:rPr>
        <w:t xml:space="preserve">שיון, נוסף על התנאים האמורים בתקנת משנה (א), שחברה </w:t>
      </w:r>
      <w:r>
        <w:rPr>
          <w:rStyle w:val="default"/>
          <w:rFonts w:cs="FrankRuehl" w:hint="cs"/>
          <w:rtl/>
        </w:rPr>
        <w:lastRenderedPageBreak/>
        <w:t>לעני</w:t>
      </w:r>
      <w:r w:rsidR="00945527">
        <w:rPr>
          <w:rStyle w:val="default"/>
          <w:rFonts w:cs="FrankRuehl" w:hint="cs"/>
          <w:rtl/>
        </w:rPr>
        <w:t>י</w:t>
      </w:r>
      <w:r>
        <w:rPr>
          <w:rStyle w:val="default"/>
          <w:rFonts w:cs="FrankRuehl" w:hint="cs"/>
          <w:rtl/>
        </w:rPr>
        <w:t>ני קבורה</w:t>
      </w:r>
      <w:r>
        <w:rPr>
          <w:rStyle w:val="default"/>
          <w:rFonts w:cs="FrankRuehl"/>
          <w:rtl/>
        </w:rPr>
        <w:t xml:space="preserve"> </w:t>
      </w:r>
      <w:r>
        <w:rPr>
          <w:rStyle w:val="default"/>
          <w:rFonts w:cs="FrankRuehl" w:hint="cs"/>
          <w:rtl/>
        </w:rPr>
        <w:t xml:space="preserve">תעשה סידורים כספיים או מינהליים הדרושים לדעת השר כדי שתוכל למלא </w:t>
      </w:r>
      <w:r w:rsidR="00945527">
        <w:rPr>
          <w:rStyle w:val="default"/>
          <w:rFonts w:cs="FrankRuehl" w:hint="cs"/>
          <w:rtl/>
        </w:rPr>
        <w:t xml:space="preserve">את </w:t>
      </w:r>
      <w:r>
        <w:rPr>
          <w:rStyle w:val="default"/>
          <w:rFonts w:cs="FrankRuehl" w:hint="cs"/>
          <w:rtl/>
        </w:rPr>
        <w:t>תפקידיה.</w:t>
      </w:r>
    </w:p>
    <w:p w:rsidR="00F70CFF" w:rsidRPr="00522FE3" w:rsidRDefault="00F70CFF" w:rsidP="00F70CFF">
      <w:pPr>
        <w:pStyle w:val="P00"/>
        <w:spacing w:before="0"/>
        <w:ind w:left="0" w:right="1134"/>
        <w:rPr>
          <w:rStyle w:val="default"/>
          <w:rFonts w:cs="FrankRuehl" w:hint="cs"/>
          <w:vanish/>
          <w:color w:val="FF0000"/>
          <w:szCs w:val="20"/>
          <w:shd w:val="clear" w:color="auto" w:fill="FFFF99"/>
          <w:rtl/>
        </w:rPr>
      </w:pPr>
      <w:bookmarkStart w:id="8" w:name="Rov18"/>
      <w:r w:rsidRPr="00522FE3">
        <w:rPr>
          <w:rStyle w:val="default"/>
          <w:rFonts w:cs="FrankRuehl" w:hint="cs"/>
          <w:vanish/>
          <w:color w:val="FF0000"/>
          <w:szCs w:val="20"/>
          <w:shd w:val="clear" w:color="auto" w:fill="FFFF99"/>
          <w:rtl/>
        </w:rPr>
        <w:t>מיום 2.1.2013</w:t>
      </w:r>
    </w:p>
    <w:p w:rsidR="00F70CFF" w:rsidRPr="00522FE3" w:rsidRDefault="00F70CFF" w:rsidP="00F70CFF">
      <w:pPr>
        <w:pStyle w:val="P00"/>
        <w:spacing w:before="0"/>
        <w:ind w:left="0" w:right="1134"/>
        <w:rPr>
          <w:rStyle w:val="default"/>
          <w:rFonts w:cs="FrankRuehl" w:hint="cs"/>
          <w:vanish/>
          <w:szCs w:val="20"/>
          <w:shd w:val="clear" w:color="auto" w:fill="FFFF99"/>
          <w:rtl/>
        </w:rPr>
      </w:pPr>
      <w:r w:rsidRPr="00522FE3">
        <w:rPr>
          <w:rStyle w:val="default"/>
          <w:rFonts w:cs="FrankRuehl" w:hint="cs"/>
          <w:b/>
          <w:bCs/>
          <w:vanish/>
          <w:szCs w:val="20"/>
          <w:shd w:val="clear" w:color="auto" w:fill="FFFF99"/>
          <w:rtl/>
        </w:rPr>
        <w:t>תק' תשע"ג-2013</w:t>
      </w:r>
    </w:p>
    <w:p w:rsidR="00F70CFF" w:rsidRPr="00522FE3" w:rsidRDefault="00F70CFF" w:rsidP="00F70CFF">
      <w:pPr>
        <w:pStyle w:val="P00"/>
        <w:spacing w:before="0"/>
        <w:ind w:left="0" w:right="1134"/>
        <w:rPr>
          <w:rStyle w:val="default"/>
          <w:rFonts w:cs="FrankRuehl" w:hint="cs"/>
          <w:vanish/>
          <w:szCs w:val="20"/>
          <w:shd w:val="clear" w:color="auto" w:fill="FFFF99"/>
          <w:rtl/>
        </w:rPr>
      </w:pPr>
      <w:hyperlink r:id="rId10" w:history="1">
        <w:r w:rsidRPr="00522FE3">
          <w:rPr>
            <w:rStyle w:val="Hyperlink"/>
            <w:rFonts w:hint="cs"/>
            <w:vanish/>
            <w:szCs w:val="20"/>
            <w:shd w:val="clear" w:color="auto" w:fill="FFFF99"/>
            <w:rtl/>
          </w:rPr>
          <w:t>ק"ת תשע"ג מס' 7206</w:t>
        </w:r>
      </w:hyperlink>
      <w:r w:rsidRPr="00522FE3">
        <w:rPr>
          <w:rStyle w:val="default"/>
          <w:rFonts w:cs="FrankRuehl" w:hint="cs"/>
          <w:vanish/>
          <w:szCs w:val="20"/>
          <w:shd w:val="clear" w:color="auto" w:fill="FFFF99"/>
          <w:rtl/>
        </w:rPr>
        <w:t xml:space="preserve"> מיום 2.1.2013 עמ' 528</w:t>
      </w:r>
    </w:p>
    <w:p w:rsidR="00F70CFF" w:rsidRPr="00522FE3" w:rsidRDefault="00F70CFF" w:rsidP="00945527">
      <w:pPr>
        <w:pStyle w:val="P00"/>
        <w:spacing w:before="0"/>
        <w:ind w:left="0" w:right="1134"/>
        <w:rPr>
          <w:rStyle w:val="default"/>
          <w:rFonts w:cs="FrankRuehl" w:hint="cs"/>
          <w:vanish/>
          <w:szCs w:val="20"/>
          <w:shd w:val="clear" w:color="auto" w:fill="FFFF99"/>
          <w:rtl/>
        </w:rPr>
      </w:pPr>
      <w:r w:rsidRPr="00522FE3">
        <w:rPr>
          <w:rStyle w:val="default"/>
          <w:rFonts w:cs="FrankRuehl" w:hint="cs"/>
          <w:b/>
          <w:bCs/>
          <w:vanish/>
          <w:szCs w:val="20"/>
          <w:shd w:val="clear" w:color="auto" w:fill="FFFF99"/>
          <w:rtl/>
        </w:rPr>
        <w:t>הוספת תקנה 4א</w:t>
      </w:r>
    </w:p>
    <w:p w:rsidR="00522FE3" w:rsidRPr="00522FE3" w:rsidRDefault="00522FE3" w:rsidP="00945527">
      <w:pPr>
        <w:pStyle w:val="P00"/>
        <w:spacing w:before="0"/>
        <w:ind w:left="0" w:right="1134"/>
        <w:rPr>
          <w:rStyle w:val="default"/>
          <w:rFonts w:cs="FrankRuehl" w:hint="cs"/>
          <w:vanish/>
          <w:szCs w:val="20"/>
          <w:shd w:val="clear" w:color="auto" w:fill="FFFF99"/>
          <w:rtl/>
        </w:rPr>
      </w:pPr>
    </w:p>
    <w:p w:rsidR="00522FE3" w:rsidRPr="00522FE3" w:rsidRDefault="00522FE3" w:rsidP="00522FE3">
      <w:pPr>
        <w:pStyle w:val="P00"/>
        <w:spacing w:before="0"/>
        <w:ind w:left="1021" w:right="1134"/>
        <w:rPr>
          <w:rStyle w:val="default"/>
          <w:rFonts w:cs="FrankRuehl" w:hint="cs"/>
          <w:vanish/>
          <w:color w:val="FF0000"/>
          <w:szCs w:val="20"/>
          <w:shd w:val="clear" w:color="auto" w:fill="FFFF99"/>
          <w:rtl/>
        </w:rPr>
      </w:pPr>
      <w:r w:rsidRPr="00522FE3">
        <w:rPr>
          <w:rStyle w:val="default"/>
          <w:rFonts w:cs="FrankRuehl" w:hint="cs"/>
          <w:vanish/>
          <w:color w:val="FF0000"/>
          <w:szCs w:val="20"/>
          <w:shd w:val="clear" w:color="auto" w:fill="FFFF99"/>
          <w:rtl/>
        </w:rPr>
        <w:t>מיום 8.1.2013</w:t>
      </w:r>
    </w:p>
    <w:p w:rsidR="00522FE3" w:rsidRPr="00522FE3" w:rsidRDefault="00522FE3" w:rsidP="00522FE3">
      <w:pPr>
        <w:pStyle w:val="P00"/>
        <w:spacing w:before="0"/>
        <w:ind w:left="1021" w:right="1134"/>
        <w:rPr>
          <w:rStyle w:val="default"/>
          <w:rFonts w:cs="FrankRuehl" w:hint="cs"/>
          <w:vanish/>
          <w:szCs w:val="20"/>
          <w:shd w:val="clear" w:color="auto" w:fill="FFFF99"/>
          <w:rtl/>
        </w:rPr>
      </w:pPr>
      <w:r w:rsidRPr="00522FE3">
        <w:rPr>
          <w:rStyle w:val="default"/>
          <w:rFonts w:cs="FrankRuehl" w:hint="cs"/>
          <w:b/>
          <w:bCs/>
          <w:vanish/>
          <w:szCs w:val="20"/>
          <w:shd w:val="clear" w:color="auto" w:fill="FFFF99"/>
          <w:rtl/>
        </w:rPr>
        <w:t>ת"ט תשע"ג-2013</w:t>
      </w:r>
    </w:p>
    <w:p w:rsidR="00522FE3" w:rsidRPr="00522FE3" w:rsidRDefault="00522FE3" w:rsidP="00522FE3">
      <w:pPr>
        <w:pStyle w:val="P00"/>
        <w:spacing w:before="0"/>
        <w:ind w:left="1021" w:right="1134"/>
        <w:rPr>
          <w:rStyle w:val="default"/>
          <w:rFonts w:cs="FrankRuehl" w:hint="cs"/>
          <w:vanish/>
          <w:szCs w:val="20"/>
          <w:shd w:val="clear" w:color="auto" w:fill="FFFF99"/>
          <w:rtl/>
        </w:rPr>
      </w:pPr>
      <w:hyperlink r:id="rId11" w:history="1">
        <w:r w:rsidRPr="00522FE3">
          <w:rPr>
            <w:rStyle w:val="Hyperlink"/>
            <w:rFonts w:hint="cs"/>
            <w:vanish/>
            <w:szCs w:val="20"/>
            <w:shd w:val="clear" w:color="auto" w:fill="FFFF99"/>
            <w:rtl/>
          </w:rPr>
          <w:t>ק"ת תשע"ג מס' 7209</w:t>
        </w:r>
      </w:hyperlink>
      <w:r w:rsidRPr="00522FE3">
        <w:rPr>
          <w:rStyle w:val="default"/>
          <w:rFonts w:cs="FrankRuehl" w:hint="cs"/>
          <w:vanish/>
          <w:szCs w:val="20"/>
          <w:shd w:val="clear" w:color="auto" w:fill="FFFF99"/>
          <w:rtl/>
        </w:rPr>
        <w:t xml:space="preserve"> מיום 8.1.2013 עמ' 590</w:t>
      </w:r>
    </w:p>
    <w:p w:rsidR="00522FE3" w:rsidRPr="00522FE3" w:rsidRDefault="00522FE3" w:rsidP="00522FE3">
      <w:pPr>
        <w:pStyle w:val="P22"/>
        <w:ind w:left="1021" w:right="1134"/>
        <w:rPr>
          <w:rStyle w:val="default"/>
          <w:rFonts w:cs="FrankRuehl" w:hint="cs"/>
          <w:sz w:val="2"/>
          <w:szCs w:val="2"/>
          <w:rtl/>
        </w:rPr>
      </w:pPr>
      <w:r w:rsidRPr="00522FE3">
        <w:rPr>
          <w:rStyle w:val="default"/>
          <w:rFonts w:cs="FrankRuehl"/>
          <w:vanish/>
          <w:sz w:val="22"/>
          <w:szCs w:val="22"/>
          <w:shd w:val="clear" w:color="auto" w:fill="FFFF99"/>
          <w:rtl/>
        </w:rPr>
        <w:t>(2)</w:t>
      </w:r>
      <w:r w:rsidRPr="00522FE3">
        <w:rPr>
          <w:rStyle w:val="default"/>
          <w:rFonts w:cs="FrankRuehl"/>
          <w:vanish/>
          <w:sz w:val="22"/>
          <w:szCs w:val="22"/>
          <w:shd w:val="clear" w:color="auto" w:fill="FFFF99"/>
          <w:rtl/>
        </w:rPr>
        <w:tab/>
      </w:r>
      <w:r w:rsidRPr="00522FE3">
        <w:rPr>
          <w:rStyle w:val="default"/>
          <w:rFonts w:cs="FrankRuehl" w:hint="cs"/>
          <w:vanish/>
          <w:sz w:val="22"/>
          <w:szCs w:val="22"/>
          <w:shd w:val="clear" w:color="auto" w:fill="FFFF99"/>
          <w:rtl/>
        </w:rPr>
        <w:t xml:space="preserve">החברה תגיש לשר דוח כספי מבוקר לשנה החולפת עד היום השלושים ואחד בחודש מאי בשנת הכספים שלאחריה; השר רשאי להורות לחברה פלונית להגיש דוחות ואישורים נוספים; </w:t>
      </w:r>
      <w:r w:rsidRPr="00522FE3">
        <w:rPr>
          <w:rStyle w:val="default"/>
          <w:rFonts w:cs="FrankRuehl" w:hint="cs"/>
          <w:strike/>
          <w:vanish/>
          <w:sz w:val="22"/>
          <w:szCs w:val="22"/>
          <w:shd w:val="clear" w:color="auto" w:fill="FFFF99"/>
          <w:rtl/>
        </w:rPr>
        <w:t xml:space="preserve">לעניין זה, "דוח כספי מבוקר" </w:t>
      </w:r>
      <w:r w:rsidRPr="00522FE3">
        <w:rPr>
          <w:rStyle w:val="default"/>
          <w:rFonts w:cs="FrankRuehl"/>
          <w:strike/>
          <w:vanish/>
          <w:sz w:val="22"/>
          <w:szCs w:val="22"/>
          <w:shd w:val="clear" w:color="auto" w:fill="FFFF99"/>
          <w:rtl/>
        </w:rPr>
        <w:t>–</w:t>
      </w:r>
      <w:r w:rsidRPr="00522FE3">
        <w:rPr>
          <w:rStyle w:val="default"/>
          <w:rFonts w:cs="FrankRuehl" w:hint="cs"/>
          <w:strike/>
          <w:vanish/>
          <w:sz w:val="22"/>
          <w:szCs w:val="22"/>
          <w:shd w:val="clear" w:color="auto" w:fill="FFFF99"/>
          <w:rtl/>
        </w:rPr>
        <w:t xml:space="preserve"> דוח כספי כמשמעותו בכללי החשבונאות המקובלים ובצירוף חוות דעת של רואה חשבון מבקר, כהגדרתם בתקנות ניירות ערך (דוחות כספיים שנתיים), התש"ע-2010, ועל פי הנחיית המשרד לשירותי דת</w:t>
      </w:r>
      <w:r w:rsidRPr="00522FE3">
        <w:rPr>
          <w:rStyle w:val="default"/>
          <w:rFonts w:cs="FrankRuehl" w:hint="cs"/>
          <w:vanish/>
          <w:sz w:val="22"/>
          <w:szCs w:val="22"/>
          <w:shd w:val="clear" w:color="auto" w:fill="FFFF99"/>
          <w:rtl/>
        </w:rPr>
        <w:t xml:space="preserve"> </w:t>
      </w:r>
      <w:r w:rsidRPr="00522FE3">
        <w:rPr>
          <w:rStyle w:val="default"/>
          <w:rFonts w:cs="FrankRuehl" w:hint="cs"/>
          <w:vanish/>
          <w:sz w:val="22"/>
          <w:szCs w:val="22"/>
          <w:u w:val="single"/>
          <w:shd w:val="clear" w:color="auto" w:fill="FFFF99"/>
          <w:rtl/>
        </w:rPr>
        <w:t xml:space="preserve">לעניין זה, "דוח כספי מבוקר" </w:t>
      </w:r>
      <w:r w:rsidRPr="00522FE3">
        <w:rPr>
          <w:rStyle w:val="default"/>
          <w:rFonts w:cs="FrankRuehl"/>
          <w:vanish/>
          <w:sz w:val="22"/>
          <w:szCs w:val="22"/>
          <w:u w:val="single"/>
          <w:shd w:val="clear" w:color="auto" w:fill="FFFF99"/>
          <w:rtl/>
        </w:rPr>
        <w:t>–</w:t>
      </w:r>
      <w:r w:rsidRPr="00522FE3">
        <w:rPr>
          <w:rStyle w:val="default"/>
          <w:rFonts w:cs="FrankRuehl" w:hint="cs"/>
          <w:vanish/>
          <w:sz w:val="22"/>
          <w:szCs w:val="22"/>
          <w:u w:val="single"/>
          <w:shd w:val="clear" w:color="auto" w:fill="FFFF99"/>
          <w:rtl/>
        </w:rPr>
        <w:t xml:space="preserve"> דוח כספי כהגדרתו בתקנות ניירות ערך (דוחות כספיים שנתיים), התש"ע-2010, ובצירוף חוות דעת של רואה חשבון מבקר, כמשמעותו בתקנות האמורות</w:t>
      </w:r>
      <w:r w:rsidRPr="00522FE3">
        <w:rPr>
          <w:rStyle w:val="default"/>
          <w:rFonts w:cs="FrankRuehl" w:hint="cs"/>
          <w:vanish/>
          <w:sz w:val="22"/>
          <w:szCs w:val="22"/>
          <w:shd w:val="clear" w:color="auto" w:fill="FFFF99"/>
          <w:rtl/>
        </w:rPr>
        <w:t>.</w:t>
      </w:r>
      <w:bookmarkEnd w:id="8"/>
    </w:p>
    <w:p w:rsidR="00E32DF3" w:rsidRDefault="00E32DF3">
      <w:pPr>
        <w:pStyle w:val="P00"/>
        <w:spacing w:before="72"/>
        <w:ind w:left="0" w:right="1134"/>
        <w:rPr>
          <w:rStyle w:val="default"/>
          <w:rFonts w:cs="FrankRuehl"/>
          <w:rtl/>
        </w:rPr>
      </w:pPr>
      <w:bookmarkStart w:id="9" w:name="Seif5"/>
      <w:bookmarkEnd w:id="9"/>
      <w:r>
        <w:rPr>
          <w:lang w:val="he-IL"/>
        </w:rPr>
        <w:pict>
          <v:rect id="_x0000_s2054" style="position:absolute;left:0;text-align:left;margin-left:464.5pt;margin-top:8.05pt;width:75.05pt;height:11.1pt;z-index:251655168" o:allowincell="f" filled="f" stroked="f" strokecolor="lime" strokeweight=".25pt">
            <v:textbox inset="0,0,0,0">
              <w:txbxContent>
                <w:p w:rsidR="00E32DF3" w:rsidRDefault="00E32DF3">
                  <w:pPr>
                    <w:spacing w:line="160" w:lineRule="exact"/>
                    <w:jc w:val="left"/>
                    <w:rPr>
                      <w:rFonts w:cs="Miriam"/>
                      <w:noProof/>
                      <w:szCs w:val="18"/>
                      <w:rtl/>
                    </w:rPr>
                  </w:pPr>
                  <w:r>
                    <w:rPr>
                      <w:rFonts w:cs="Miriam"/>
                      <w:szCs w:val="18"/>
                      <w:rtl/>
                    </w:rPr>
                    <w:t>ה</w:t>
                  </w:r>
                  <w:r>
                    <w:rPr>
                      <w:rFonts w:cs="Miriam" w:hint="cs"/>
                      <w:szCs w:val="18"/>
                      <w:rtl/>
                    </w:rPr>
                    <w:t>פרת תנאי הרשיון</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פרה חברה לעניני קבורה תנאי מתנאי הרשיון, רשאי השר לבטל את הרשיון או להתלותו לתקופה שיקבע.</w:t>
      </w:r>
    </w:p>
    <w:p w:rsidR="00E32DF3" w:rsidRDefault="00E32DF3" w:rsidP="0090327B">
      <w:pPr>
        <w:pStyle w:val="P00"/>
        <w:spacing w:before="72"/>
        <w:ind w:left="0" w:right="1134"/>
        <w:rPr>
          <w:rStyle w:val="default"/>
          <w:rFonts w:cs="FrankRuehl"/>
          <w:rtl/>
        </w:rPr>
      </w:pPr>
      <w:bookmarkStart w:id="10" w:name="Seif6"/>
      <w:bookmarkEnd w:id="10"/>
      <w:r>
        <w:rPr>
          <w:lang w:val="he-IL"/>
        </w:rPr>
        <w:pict>
          <v:rect id="_x0000_s2055" style="position:absolute;left:0;text-align:left;margin-left:464.5pt;margin-top:8.05pt;width:75.05pt;height:11.75pt;z-index:251656192" o:allowincell="f" filled="f" stroked="f" strokecolor="lime" strokeweight=".25pt">
            <v:textbox inset="0,0,0,0">
              <w:txbxContent>
                <w:p w:rsidR="00E32DF3" w:rsidRDefault="00E32DF3">
                  <w:pPr>
                    <w:spacing w:line="160" w:lineRule="exact"/>
                    <w:jc w:val="left"/>
                    <w:rPr>
                      <w:rFonts w:cs="Miriam"/>
                      <w:noProof/>
                      <w:szCs w:val="18"/>
                      <w:rtl/>
                    </w:rPr>
                  </w:pPr>
                  <w:r>
                    <w:rPr>
                      <w:rFonts w:cs="Miriam"/>
                      <w:szCs w:val="18"/>
                      <w:rtl/>
                    </w:rPr>
                    <w:t>ה</w:t>
                  </w:r>
                  <w:r>
                    <w:rPr>
                      <w:rFonts w:cs="Miriam" w:hint="cs"/>
                      <w:szCs w:val="18"/>
                      <w:rtl/>
                    </w:rPr>
                    <w:t>צגת הרשיון</w:t>
                  </w:r>
                </w:p>
              </w:txbxContent>
            </v:textbox>
            <w10:anchorlock/>
          </v:rect>
        </w:pict>
      </w:r>
      <w:r>
        <w:rPr>
          <w:rStyle w:val="big-number"/>
          <w:rtl/>
        </w:rPr>
        <w:t>6.</w:t>
      </w:r>
      <w:r>
        <w:rPr>
          <w:rStyle w:val="big-number"/>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לעניני קבורה חייבת להציג את הרשיון לפני השר או לפני בא</w:t>
      </w:r>
      <w:r w:rsidR="0090327B">
        <w:rPr>
          <w:rStyle w:val="default"/>
          <w:rFonts w:cs="FrankRuehl" w:hint="cs"/>
          <w:rtl/>
        </w:rPr>
        <w:t>-</w:t>
      </w:r>
      <w:r>
        <w:rPr>
          <w:rStyle w:val="default"/>
          <w:rFonts w:cs="FrankRuehl" w:hint="cs"/>
          <w:rtl/>
        </w:rPr>
        <w:t>כוחו בכל עת שתידרש לכך.</w:t>
      </w:r>
    </w:p>
    <w:p w:rsidR="00E32DF3" w:rsidRDefault="00E32DF3">
      <w:pPr>
        <w:pStyle w:val="P00"/>
        <w:spacing w:before="72"/>
        <w:ind w:left="0" w:right="1134"/>
        <w:rPr>
          <w:rStyle w:val="default"/>
          <w:rFonts w:cs="FrankRuehl"/>
          <w:rtl/>
        </w:rPr>
      </w:pPr>
      <w:bookmarkStart w:id="11" w:name="Seif7"/>
      <w:bookmarkEnd w:id="11"/>
      <w:r>
        <w:rPr>
          <w:lang w:val="he-IL"/>
        </w:rPr>
        <w:pict>
          <v:rect id="_x0000_s2056" style="position:absolute;left:0;text-align:left;margin-left:464.5pt;margin-top:8.05pt;width:75.05pt;height:15.3pt;z-index:251657216" o:allowincell="f" filled="f" stroked="f" strokecolor="lime" strokeweight=".25pt">
            <v:textbox inset="0,0,0,0">
              <w:txbxContent>
                <w:p w:rsidR="00E32DF3" w:rsidRDefault="00E32DF3">
                  <w:pPr>
                    <w:spacing w:line="160" w:lineRule="exact"/>
                    <w:jc w:val="left"/>
                    <w:rPr>
                      <w:rFonts w:cs="Miriam"/>
                      <w:noProof/>
                      <w:szCs w:val="18"/>
                      <w:rtl/>
                    </w:rPr>
                  </w:pPr>
                  <w:r>
                    <w:rPr>
                      <w:rFonts w:cs="Miriam"/>
                      <w:szCs w:val="18"/>
                      <w:rtl/>
                    </w:rPr>
                    <w:t>ז</w:t>
                  </w:r>
                  <w:r>
                    <w:rPr>
                      <w:rFonts w:cs="Miriam" w:hint="cs"/>
                      <w:szCs w:val="18"/>
                      <w:rtl/>
                    </w:rPr>
                    <w:t>כויות מחזיק ברשיון</w:t>
                  </w:r>
                </w:p>
              </w:txbxContent>
            </v:textbox>
            <w10:anchorlock/>
          </v:rect>
        </w:pict>
      </w:r>
      <w:r>
        <w:rPr>
          <w:rStyle w:val="big-number"/>
          <w:rtl/>
        </w:rPr>
        <w:t>7.</w:t>
      </w:r>
      <w:r>
        <w:rPr>
          <w:rStyle w:val="big-number"/>
          <w:rtl/>
        </w:rPr>
        <w:tab/>
      </w:r>
      <w:r>
        <w:rPr>
          <w:rStyle w:val="default"/>
          <w:rFonts w:cs="FrankRuehl"/>
          <w:rtl/>
        </w:rPr>
        <w:t>ח</w:t>
      </w:r>
      <w:r>
        <w:rPr>
          <w:rStyle w:val="default"/>
          <w:rFonts w:cs="FrankRuehl" w:hint="cs"/>
          <w:rtl/>
        </w:rPr>
        <w:t>ברה לעניני קבורה שקיבלה רשיון כאמור רשאית לעשות כל פעולה הדרושה למען קבורת נפטר יהודי; ורשויות המדינה והרשויות המקומיות חייבות להושיט לה כל עזרה הדרושה לכך.</w:t>
      </w:r>
    </w:p>
    <w:p w:rsidR="00E32DF3" w:rsidRDefault="00E32DF3" w:rsidP="0090327B">
      <w:pPr>
        <w:pStyle w:val="P00"/>
        <w:spacing w:before="72"/>
        <w:ind w:left="0" w:right="1134"/>
        <w:rPr>
          <w:rStyle w:val="default"/>
          <w:rFonts w:cs="FrankRuehl"/>
          <w:rtl/>
        </w:rPr>
      </w:pPr>
      <w:bookmarkStart w:id="12" w:name="Seif8"/>
      <w:bookmarkEnd w:id="12"/>
      <w:r>
        <w:rPr>
          <w:lang w:val="he-IL"/>
        </w:rPr>
        <w:pict>
          <v:rect id="_x0000_s2057" style="position:absolute;left:0;text-align:left;margin-left:464.5pt;margin-top:8.05pt;width:75.05pt;height:22.3pt;z-index:251658240" o:allowincell="f" filled="f" stroked="f" strokecolor="lime" strokeweight=".25pt">
            <v:textbox inset="0,0,0,0">
              <w:txbxContent>
                <w:p w:rsidR="00E32DF3" w:rsidRDefault="00E32DF3">
                  <w:pPr>
                    <w:spacing w:line="160" w:lineRule="exact"/>
                    <w:jc w:val="left"/>
                    <w:rPr>
                      <w:rFonts w:cs="Miriam" w:hint="cs"/>
                      <w:noProof/>
                      <w:szCs w:val="18"/>
                      <w:rtl/>
                    </w:rPr>
                  </w:pPr>
                  <w:r>
                    <w:rPr>
                      <w:rFonts w:cs="Miriam"/>
                      <w:szCs w:val="18"/>
                      <w:rtl/>
                    </w:rPr>
                    <w:t>ע</w:t>
                  </w:r>
                  <w:r>
                    <w:rPr>
                      <w:rFonts w:cs="Miriam" w:hint="cs"/>
                      <w:szCs w:val="18"/>
                      <w:rtl/>
                    </w:rPr>
                    <w:t>ונשין</w:t>
                  </w:r>
                </w:p>
                <w:p w:rsidR="00C92CFB" w:rsidRDefault="00C92CFB">
                  <w:pPr>
                    <w:spacing w:line="160" w:lineRule="exact"/>
                    <w:jc w:val="left"/>
                    <w:rPr>
                      <w:rFonts w:cs="Miriam" w:hint="cs"/>
                      <w:noProof/>
                      <w:szCs w:val="18"/>
                      <w:rtl/>
                    </w:rPr>
                  </w:pPr>
                  <w:r>
                    <w:rPr>
                      <w:rFonts w:cs="Miriam" w:hint="cs"/>
                      <w:noProof/>
                      <w:szCs w:val="18"/>
                      <w:rtl/>
                    </w:rPr>
                    <w:t>תק' תשל"ב-1971</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העוסק </w:t>
      </w:r>
      <w:r>
        <w:rPr>
          <w:rStyle w:val="default"/>
          <w:rFonts w:cs="FrankRuehl"/>
          <w:rtl/>
        </w:rPr>
        <w:t>ב</w:t>
      </w:r>
      <w:r>
        <w:rPr>
          <w:rStyle w:val="default"/>
          <w:rFonts w:cs="FrankRuehl" w:hint="cs"/>
          <w:rtl/>
        </w:rPr>
        <w:t xml:space="preserve">קבורת נפטרים יהודיים ללא רשיון או המפריע בזדון לבעל רשיון במילוי תפקידו, דינו </w:t>
      </w:r>
      <w:r w:rsidR="0090327B">
        <w:rPr>
          <w:rStyle w:val="default"/>
          <w:rFonts w:cs="FrankRuehl" w:hint="cs"/>
          <w:rtl/>
        </w:rPr>
        <w:t>-</w:t>
      </w:r>
      <w:r>
        <w:rPr>
          <w:rStyle w:val="default"/>
          <w:rFonts w:cs="FrankRuehl" w:hint="cs"/>
          <w:rtl/>
        </w:rPr>
        <w:t xml:space="preserve"> מאסר שלושה חודשים.</w:t>
      </w:r>
    </w:p>
    <w:p w:rsidR="00E32DF3" w:rsidRDefault="0090327B" w:rsidP="0090327B">
      <w:pPr>
        <w:pStyle w:val="P00"/>
        <w:spacing w:before="72"/>
        <w:ind w:left="0" w:right="1134"/>
        <w:rPr>
          <w:rStyle w:val="default"/>
          <w:rFonts w:cs="FrankRuehl" w:hint="cs"/>
          <w:rtl/>
        </w:rPr>
      </w:pPr>
      <w:r>
        <w:rPr>
          <w:rtl/>
          <w:lang w:eastAsia="en-US"/>
        </w:rPr>
        <w:pict>
          <v:shape id="_x0000_s2063" type="#_x0000_t202" style="position:absolute;left:0;text-align:left;margin-left:470.25pt;margin-top:7.1pt;width:1in;height:11.2pt;z-index:251662336" filled="f" stroked="f">
            <v:textbox inset="1mm,0,1mm,0">
              <w:txbxContent>
                <w:p w:rsidR="0090327B" w:rsidRDefault="0090327B" w:rsidP="0090327B">
                  <w:pPr>
                    <w:spacing w:line="160" w:lineRule="exact"/>
                    <w:jc w:val="left"/>
                    <w:rPr>
                      <w:rFonts w:cs="Miriam" w:hint="cs"/>
                      <w:noProof/>
                      <w:szCs w:val="18"/>
                      <w:rtl/>
                    </w:rPr>
                  </w:pPr>
                  <w:r>
                    <w:rPr>
                      <w:rFonts w:cs="Miriam" w:hint="cs"/>
                      <w:noProof/>
                      <w:szCs w:val="18"/>
                      <w:rtl/>
                    </w:rPr>
                    <w:t>תק' תשל"ב-1971</w:t>
                  </w:r>
                </w:p>
              </w:txbxContent>
            </v:textbox>
          </v:shape>
        </w:pict>
      </w:r>
      <w:r w:rsidR="00E32DF3">
        <w:rPr>
          <w:rtl/>
        </w:rPr>
        <w:tab/>
      </w:r>
      <w:r w:rsidR="00E32DF3">
        <w:rPr>
          <w:rStyle w:val="default"/>
          <w:rFonts w:cs="FrankRuehl"/>
          <w:rtl/>
        </w:rPr>
        <w:t>(</w:t>
      </w:r>
      <w:r w:rsidR="00E32DF3">
        <w:rPr>
          <w:rStyle w:val="default"/>
          <w:rFonts w:cs="FrankRuehl" w:hint="cs"/>
          <w:rtl/>
        </w:rPr>
        <w:t>ב)</w:t>
      </w:r>
      <w:r w:rsidR="00E32DF3">
        <w:rPr>
          <w:rStyle w:val="default"/>
          <w:rFonts w:cs="FrankRuehl"/>
          <w:rtl/>
        </w:rPr>
        <w:tab/>
      </w:r>
      <w:r w:rsidR="00E32DF3">
        <w:rPr>
          <w:rStyle w:val="default"/>
          <w:rFonts w:cs="FrankRuehl" w:hint="cs"/>
          <w:rtl/>
        </w:rPr>
        <w:t>חברה לעניני קבורה שלא הגישה לשר דינים וחשבונות, כאמור בתקנה 4(א)(2), או לא הציגה רשיונה כאמור בתקנה 6, לאחר שקיבלה אזהרה בכתב חתומה בידי השר או בא</w:t>
      </w:r>
      <w:r>
        <w:rPr>
          <w:rStyle w:val="default"/>
          <w:rFonts w:cs="FrankRuehl" w:hint="cs"/>
          <w:rtl/>
        </w:rPr>
        <w:t>-</w:t>
      </w:r>
      <w:r w:rsidR="00E32DF3">
        <w:rPr>
          <w:rStyle w:val="default"/>
          <w:rFonts w:cs="FrankRuehl" w:hint="cs"/>
          <w:rtl/>
        </w:rPr>
        <w:t>כוחו</w:t>
      </w:r>
      <w:r w:rsidR="00E32DF3">
        <w:rPr>
          <w:rStyle w:val="default"/>
          <w:rFonts w:cs="FrankRuehl"/>
          <w:rtl/>
        </w:rPr>
        <w:t xml:space="preserve">, </w:t>
      </w:r>
      <w:r w:rsidR="00E32DF3">
        <w:rPr>
          <w:rStyle w:val="default"/>
          <w:rFonts w:cs="FrankRuehl" w:hint="cs"/>
          <w:rtl/>
        </w:rPr>
        <w:t xml:space="preserve">דינה </w:t>
      </w:r>
      <w:r>
        <w:rPr>
          <w:rStyle w:val="default"/>
          <w:rFonts w:cs="FrankRuehl" w:hint="cs"/>
          <w:rtl/>
        </w:rPr>
        <w:t>-</w:t>
      </w:r>
      <w:r w:rsidR="00E32DF3">
        <w:rPr>
          <w:rStyle w:val="default"/>
          <w:rFonts w:cs="FrankRuehl" w:hint="cs"/>
          <w:rtl/>
        </w:rPr>
        <w:t xml:space="preserve"> קנס מאתיים וחמישים לירות.</w:t>
      </w:r>
    </w:p>
    <w:p w:rsidR="00C92CFB" w:rsidRPr="00522FE3" w:rsidRDefault="00C92CFB" w:rsidP="00C92CFB">
      <w:pPr>
        <w:pStyle w:val="P00"/>
        <w:tabs>
          <w:tab w:val="clear" w:pos="6259"/>
        </w:tabs>
        <w:spacing w:before="0"/>
        <w:ind w:left="0" w:right="1134"/>
        <w:rPr>
          <w:rFonts w:hint="cs"/>
          <w:vanish/>
          <w:szCs w:val="20"/>
          <w:shd w:val="clear" w:color="auto" w:fill="FFFF99"/>
          <w:rtl/>
        </w:rPr>
      </w:pPr>
      <w:bookmarkStart w:id="13" w:name="Rov15"/>
      <w:r w:rsidRPr="00522FE3">
        <w:rPr>
          <w:rFonts w:hint="cs"/>
          <w:vanish/>
          <w:color w:val="FF0000"/>
          <w:szCs w:val="20"/>
          <w:shd w:val="clear" w:color="auto" w:fill="FFFF99"/>
          <w:rtl/>
        </w:rPr>
        <w:t>מיום 1.10.1971</w:t>
      </w:r>
    </w:p>
    <w:p w:rsidR="00C92CFB" w:rsidRPr="00522FE3" w:rsidRDefault="00C92CFB" w:rsidP="00C92CFB">
      <w:pPr>
        <w:pStyle w:val="P00"/>
        <w:spacing w:before="0"/>
        <w:ind w:left="0" w:right="1134"/>
        <w:rPr>
          <w:rFonts w:hint="cs"/>
          <w:b/>
          <w:bCs/>
          <w:vanish/>
          <w:szCs w:val="20"/>
          <w:shd w:val="clear" w:color="auto" w:fill="FFFF99"/>
          <w:rtl/>
        </w:rPr>
      </w:pPr>
      <w:r w:rsidRPr="00522FE3">
        <w:rPr>
          <w:rFonts w:hint="cs"/>
          <w:b/>
          <w:bCs/>
          <w:vanish/>
          <w:szCs w:val="20"/>
          <w:shd w:val="clear" w:color="auto" w:fill="FFFF99"/>
          <w:rtl/>
        </w:rPr>
        <w:t>תק' תשל"ב-1971</w:t>
      </w:r>
    </w:p>
    <w:p w:rsidR="00C92CFB" w:rsidRPr="00522FE3" w:rsidRDefault="00C92CFB" w:rsidP="00C92CFB">
      <w:pPr>
        <w:pStyle w:val="P00"/>
        <w:spacing w:before="0"/>
        <w:ind w:left="0" w:right="1134"/>
        <w:rPr>
          <w:rFonts w:hint="cs"/>
          <w:vanish/>
          <w:szCs w:val="20"/>
          <w:shd w:val="clear" w:color="auto" w:fill="FFFF99"/>
          <w:rtl/>
        </w:rPr>
      </w:pPr>
      <w:hyperlink r:id="rId12" w:history="1">
        <w:r w:rsidRPr="00522FE3">
          <w:rPr>
            <w:rStyle w:val="Hyperlink"/>
            <w:rFonts w:hint="cs"/>
            <w:vanish/>
            <w:szCs w:val="20"/>
            <w:shd w:val="clear" w:color="auto" w:fill="FFFF99"/>
            <w:rtl/>
          </w:rPr>
          <w:t>ק"ת תשל"ב מס' 2752</w:t>
        </w:r>
      </w:hyperlink>
      <w:r w:rsidRPr="00522FE3">
        <w:rPr>
          <w:rFonts w:hint="cs"/>
          <w:vanish/>
          <w:szCs w:val="20"/>
          <w:shd w:val="clear" w:color="auto" w:fill="FFFF99"/>
          <w:rtl/>
        </w:rPr>
        <w:t xml:space="preserve"> מיום 1.10.1971 עמ' 50</w:t>
      </w:r>
    </w:p>
    <w:p w:rsidR="00C92CFB" w:rsidRPr="00522FE3" w:rsidRDefault="00C92CFB" w:rsidP="0090327B">
      <w:pPr>
        <w:pStyle w:val="P00"/>
        <w:ind w:left="0" w:right="1134"/>
        <w:rPr>
          <w:rStyle w:val="default"/>
          <w:rFonts w:cs="FrankRuehl"/>
          <w:vanish/>
          <w:sz w:val="22"/>
          <w:szCs w:val="22"/>
          <w:shd w:val="clear" w:color="auto" w:fill="FFFF99"/>
          <w:rtl/>
        </w:rPr>
      </w:pPr>
      <w:r w:rsidRPr="00522FE3">
        <w:rPr>
          <w:rStyle w:val="big-number"/>
          <w:rFonts w:cs="FrankRuehl"/>
          <w:vanish/>
          <w:sz w:val="22"/>
          <w:szCs w:val="22"/>
          <w:shd w:val="clear" w:color="auto" w:fill="FFFF99"/>
          <w:rtl/>
        </w:rPr>
        <w:t>8.</w:t>
      </w:r>
      <w:r w:rsidRPr="00522FE3">
        <w:rPr>
          <w:rStyle w:val="big-number"/>
          <w:rFonts w:cs="FrankRuehl"/>
          <w:vanish/>
          <w:sz w:val="22"/>
          <w:szCs w:val="22"/>
          <w:shd w:val="clear" w:color="auto" w:fill="FFFF99"/>
          <w:rtl/>
        </w:rPr>
        <w:tab/>
      </w:r>
      <w:r w:rsidRPr="00522FE3">
        <w:rPr>
          <w:rStyle w:val="default"/>
          <w:rFonts w:cs="FrankRuehl"/>
          <w:vanish/>
          <w:sz w:val="22"/>
          <w:szCs w:val="22"/>
          <w:u w:val="single"/>
          <w:shd w:val="clear" w:color="auto" w:fill="FFFF99"/>
          <w:rtl/>
        </w:rPr>
        <w:t>(</w:t>
      </w:r>
      <w:r w:rsidRPr="00522FE3">
        <w:rPr>
          <w:rStyle w:val="default"/>
          <w:rFonts w:cs="FrankRuehl" w:hint="cs"/>
          <w:vanish/>
          <w:sz w:val="22"/>
          <w:szCs w:val="22"/>
          <w:u w:val="single"/>
          <w:shd w:val="clear" w:color="auto" w:fill="FFFF99"/>
          <w:rtl/>
        </w:rPr>
        <w:t>א)</w:t>
      </w:r>
      <w:r w:rsidRPr="00522FE3">
        <w:rPr>
          <w:rStyle w:val="default"/>
          <w:rFonts w:cs="FrankRuehl"/>
          <w:vanish/>
          <w:sz w:val="22"/>
          <w:szCs w:val="22"/>
          <w:shd w:val="clear" w:color="auto" w:fill="FFFF99"/>
          <w:rtl/>
        </w:rPr>
        <w:tab/>
      </w:r>
      <w:r w:rsidRPr="00522FE3">
        <w:rPr>
          <w:rStyle w:val="default"/>
          <w:rFonts w:cs="FrankRuehl" w:hint="cs"/>
          <w:vanish/>
          <w:sz w:val="22"/>
          <w:szCs w:val="22"/>
          <w:shd w:val="clear" w:color="auto" w:fill="FFFF99"/>
          <w:rtl/>
        </w:rPr>
        <w:t xml:space="preserve">העוסק </w:t>
      </w:r>
      <w:r w:rsidRPr="00522FE3">
        <w:rPr>
          <w:rStyle w:val="default"/>
          <w:rFonts w:cs="FrankRuehl"/>
          <w:vanish/>
          <w:sz w:val="22"/>
          <w:szCs w:val="22"/>
          <w:shd w:val="clear" w:color="auto" w:fill="FFFF99"/>
          <w:rtl/>
        </w:rPr>
        <w:t>ב</w:t>
      </w:r>
      <w:r w:rsidRPr="00522FE3">
        <w:rPr>
          <w:rStyle w:val="default"/>
          <w:rFonts w:cs="FrankRuehl" w:hint="cs"/>
          <w:vanish/>
          <w:sz w:val="22"/>
          <w:szCs w:val="22"/>
          <w:shd w:val="clear" w:color="auto" w:fill="FFFF99"/>
          <w:rtl/>
        </w:rPr>
        <w:t xml:space="preserve">קבורת נפטרים יהודיים ללא רשיון או המפריע בזדון לבעל רשיון במילוי תפקידו, דינו </w:t>
      </w:r>
      <w:r w:rsidR="0090327B" w:rsidRPr="00522FE3">
        <w:rPr>
          <w:rStyle w:val="default"/>
          <w:rFonts w:cs="FrankRuehl" w:hint="cs"/>
          <w:vanish/>
          <w:sz w:val="22"/>
          <w:szCs w:val="22"/>
          <w:shd w:val="clear" w:color="auto" w:fill="FFFF99"/>
          <w:rtl/>
        </w:rPr>
        <w:t>-</w:t>
      </w:r>
      <w:r w:rsidRPr="00522FE3">
        <w:rPr>
          <w:rStyle w:val="default"/>
          <w:rFonts w:cs="FrankRuehl" w:hint="cs"/>
          <w:vanish/>
          <w:sz w:val="22"/>
          <w:szCs w:val="22"/>
          <w:shd w:val="clear" w:color="auto" w:fill="FFFF99"/>
          <w:rtl/>
        </w:rPr>
        <w:t xml:space="preserve"> מאסר שלושה חודשים.</w:t>
      </w:r>
    </w:p>
    <w:p w:rsidR="00C92CFB" w:rsidRPr="008C7A0B" w:rsidRDefault="00C92CFB" w:rsidP="0090327B">
      <w:pPr>
        <w:pStyle w:val="P00"/>
        <w:spacing w:before="0"/>
        <w:ind w:left="0" w:right="1134"/>
        <w:rPr>
          <w:rStyle w:val="default"/>
          <w:rFonts w:cs="FrankRuehl" w:hint="cs"/>
          <w:sz w:val="2"/>
          <w:szCs w:val="2"/>
          <w:u w:val="single"/>
          <w:rtl/>
        </w:rPr>
      </w:pPr>
      <w:r w:rsidRPr="00522FE3">
        <w:rPr>
          <w:vanish/>
          <w:sz w:val="22"/>
          <w:szCs w:val="22"/>
          <w:shd w:val="clear" w:color="auto" w:fill="FFFF99"/>
          <w:rtl/>
        </w:rPr>
        <w:tab/>
      </w:r>
      <w:r w:rsidRPr="00522FE3">
        <w:rPr>
          <w:rStyle w:val="default"/>
          <w:rFonts w:cs="FrankRuehl"/>
          <w:vanish/>
          <w:sz w:val="22"/>
          <w:szCs w:val="22"/>
          <w:u w:val="single"/>
          <w:shd w:val="clear" w:color="auto" w:fill="FFFF99"/>
          <w:rtl/>
        </w:rPr>
        <w:t>(</w:t>
      </w:r>
      <w:r w:rsidRPr="00522FE3">
        <w:rPr>
          <w:rStyle w:val="default"/>
          <w:rFonts w:cs="FrankRuehl" w:hint="cs"/>
          <w:vanish/>
          <w:sz w:val="22"/>
          <w:szCs w:val="22"/>
          <w:u w:val="single"/>
          <w:shd w:val="clear" w:color="auto" w:fill="FFFF99"/>
          <w:rtl/>
        </w:rPr>
        <w:t>ב)</w:t>
      </w:r>
      <w:r w:rsidRPr="00522FE3">
        <w:rPr>
          <w:rStyle w:val="default"/>
          <w:rFonts w:cs="FrankRuehl"/>
          <w:vanish/>
          <w:sz w:val="22"/>
          <w:szCs w:val="22"/>
          <w:u w:val="single"/>
          <w:shd w:val="clear" w:color="auto" w:fill="FFFF99"/>
          <w:rtl/>
        </w:rPr>
        <w:tab/>
      </w:r>
      <w:r w:rsidRPr="00522FE3">
        <w:rPr>
          <w:rStyle w:val="default"/>
          <w:rFonts w:cs="FrankRuehl" w:hint="cs"/>
          <w:vanish/>
          <w:sz w:val="22"/>
          <w:szCs w:val="22"/>
          <w:u w:val="single"/>
          <w:shd w:val="clear" w:color="auto" w:fill="FFFF99"/>
          <w:rtl/>
        </w:rPr>
        <w:t>חברה לעניני קבורה שלא הגישה לשר דינים וחשבונות, כאמור בתקנה 4(א)(2), או לא הציגה רשיונה כאמור בתקנה 6, לאחר שקיבלה אזהרה בכתב חתומה בידי השר או בא</w:t>
      </w:r>
      <w:r w:rsidR="0090327B" w:rsidRPr="00522FE3">
        <w:rPr>
          <w:rStyle w:val="default"/>
          <w:rFonts w:cs="FrankRuehl" w:hint="cs"/>
          <w:vanish/>
          <w:sz w:val="22"/>
          <w:szCs w:val="22"/>
          <w:u w:val="single"/>
          <w:shd w:val="clear" w:color="auto" w:fill="FFFF99"/>
          <w:rtl/>
        </w:rPr>
        <w:t>-</w:t>
      </w:r>
      <w:r w:rsidRPr="00522FE3">
        <w:rPr>
          <w:rStyle w:val="default"/>
          <w:rFonts w:cs="FrankRuehl" w:hint="cs"/>
          <w:vanish/>
          <w:sz w:val="22"/>
          <w:szCs w:val="22"/>
          <w:u w:val="single"/>
          <w:shd w:val="clear" w:color="auto" w:fill="FFFF99"/>
          <w:rtl/>
        </w:rPr>
        <w:t>כוחו</w:t>
      </w:r>
      <w:r w:rsidRPr="00522FE3">
        <w:rPr>
          <w:rStyle w:val="default"/>
          <w:rFonts w:cs="FrankRuehl"/>
          <w:vanish/>
          <w:sz w:val="22"/>
          <w:szCs w:val="22"/>
          <w:u w:val="single"/>
          <w:shd w:val="clear" w:color="auto" w:fill="FFFF99"/>
          <w:rtl/>
        </w:rPr>
        <w:t xml:space="preserve">, </w:t>
      </w:r>
      <w:r w:rsidRPr="00522FE3">
        <w:rPr>
          <w:rStyle w:val="default"/>
          <w:rFonts w:cs="FrankRuehl" w:hint="cs"/>
          <w:vanish/>
          <w:sz w:val="22"/>
          <w:szCs w:val="22"/>
          <w:u w:val="single"/>
          <w:shd w:val="clear" w:color="auto" w:fill="FFFF99"/>
          <w:rtl/>
        </w:rPr>
        <w:t xml:space="preserve">דינה </w:t>
      </w:r>
      <w:r w:rsidR="0090327B" w:rsidRPr="00522FE3">
        <w:rPr>
          <w:rStyle w:val="default"/>
          <w:rFonts w:cs="FrankRuehl" w:hint="cs"/>
          <w:vanish/>
          <w:sz w:val="22"/>
          <w:szCs w:val="22"/>
          <w:u w:val="single"/>
          <w:shd w:val="clear" w:color="auto" w:fill="FFFF99"/>
          <w:rtl/>
        </w:rPr>
        <w:t>-</w:t>
      </w:r>
      <w:r w:rsidRPr="00522FE3">
        <w:rPr>
          <w:rStyle w:val="default"/>
          <w:rFonts w:cs="FrankRuehl" w:hint="cs"/>
          <w:vanish/>
          <w:sz w:val="22"/>
          <w:szCs w:val="22"/>
          <w:u w:val="single"/>
          <w:shd w:val="clear" w:color="auto" w:fill="FFFF99"/>
          <w:rtl/>
        </w:rPr>
        <w:t xml:space="preserve"> קנס מאתיים וחמישים לירות.</w:t>
      </w:r>
      <w:bookmarkEnd w:id="13"/>
    </w:p>
    <w:p w:rsidR="00E32DF3" w:rsidRDefault="00E32DF3" w:rsidP="0090327B">
      <w:pPr>
        <w:pStyle w:val="P00"/>
        <w:spacing w:before="72"/>
        <w:ind w:left="0" w:right="1134"/>
        <w:rPr>
          <w:rStyle w:val="default"/>
          <w:rFonts w:cs="FrankRuehl"/>
          <w:rtl/>
        </w:rPr>
      </w:pPr>
      <w:bookmarkStart w:id="14" w:name="Seif9"/>
      <w:bookmarkEnd w:id="14"/>
      <w:r>
        <w:rPr>
          <w:lang w:val="he-IL"/>
        </w:rPr>
        <w:pict>
          <v:rect id="_x0000_s2058" style="position:absolute;left:0;text-align:left;margin-left:464.5pt;margin-top:8.05pt;width:75.05pt;height:13.3pt;z-index:251659264" o:allowincell="f" filled="f" stroked="f" strokecolor="lime" strokeweight=".25pt">
            <v:textbox inset="0,0,0,0">
              <w:txbxContent>
                <w:p w:rsidR="00E32DF3" w:rsidRDefault="00E32DF3">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9.</w:t>
      </w:r>
      <w:r>
        <w:rPr>
          <w:rStyle w:val="big-number"/>
          <w:rtl/>
        </w:rPr>
        <w:tab/>
      </w:r>
      <w:r>
        <w:rPr>
          <w:rStyle w:val="default"/>
          <w:rFonts w:cs="FrankRuehl"/>
          <w:rtl/>
        </w:rPr>
        <w:t>ח</w:t>
      </w:r>
      <w:r>
        <w:rPr>
          <w:rStyle w:val="default"/>
          <w:rFonts w:cs="FrankRuehl" w:hint="cs"/>
          <w:rtl/>
        </w:rPr>
        <w:t xml:space="preserve">ברה לעניני קבורה שקיבלה רשיון בהתאם לתקנות העדות הדתיות (ארגונן) (חברה </w:t>
      </w:r>
      <w:r w:rsidR="0090327B">
        <w:rPr>
          <w:rStyle w:val="default"/>
          <w:rFonts w:cs="FrankRuehl" w:hint="cs"/>
          <w:rtl/>
        </w:rPr>
        <w:t>-</w:t>
      </w:r>
      <w:r>
        <w:rPr>
          <w:rStyle w:val="default"/>
          <w:rFonts w:cs="FrankRuehl" w:hint="cs"/>
          <w:rtl/>
        </w:rPr>
        <w:t xml:space="preserve"> לעניני קבורה של יהודים), תשי"ח</w:t>
      </w:r>
      <w:r w:rsidR="0090327B">
        <w:rPr>
          <w:rStyle w:val="default"/>
          <w:rFonts w:cs="FrankRuehl" w:hint="cs"/>
          <w:rtl/>
        </w:rPr>
        <w:t>-</w:t>
      </w:r>
      <w:r>
        <w:rPr>
          <w:rStyle w:val="default"/>
          <w:rFonts w:cs="FrankRuehl" w:hint="cs"/>
          <w:rtl/>
        </w:rPr>
        <w:t>1958, רואים אותה כאילו קיבלה רשיון בהתאם לתקנות אלה.</w:t>
      </w:r>
    </w:p>
    <w:p w:rsidR="00E32DF3" w:rsidRDefault="00E32DF3" w:rsidP="0090327B">
      <w:pPr>
        <w:pStyle w:val="P00"/>
        <w:spacing w:before="72"/>
        <w:ind w:left="0" w:right="1134"/>
        <w:rPr>
          <w:rStyle w:val="default"/>
          <w:rFonts w:cs="FrankRuehl" w:hint="cs"/>
          <w:rtl/>
        </w:rPr>
      </w:pPr>
      <w:bookmarkStart w:id="15" w:name="Seif10"/>
      <w:bookmarkEnd w:id="15"/>
      <w:r>
        <w:rPr>
          <w:lang w:val="he-IL"/>
        </w:rPr>
        <w:pict>
          <v:rect id="_x0000_s2059" style="position:absolute;left:0;text-align:left;margin-left:464.5pt;margin-top:8.05pt;width:75.05pt;height:19.55pt;z-index:251660288" o:allowincell="f" filled="f" stroked="f" strokecolor="lime" strokeweight=".25pt">
            <v:textbox inset="0,0,0,0">
              <w:txbxContent>
                <w:p w:rsidR="00E32DF3" w:rsidRDefault="00E32DF3">
                  <w:pPr>
                    <w:spacing w:line="160" w:lineRule="exact"/>
                    <w:jc w:val="left"/>
                    <w:rPr>
                      <w:rFonts w:cs="Miriam"/>
                      <w:noProof/>
                      <w:szCs w:val="18"/>
                      <w:rtl/>
                    </w:rPr>
                  </w:pPr>
                  <w:r>
                    <w:rPr>
                      <w:rFonts w:cs="Miriam"/>
                      <w:szCs w:val="18"/>
                      <w:rtl/>
                    </w:rPr>
                    <w:t>ה</w:t>
                  </w:r>
                  <w:r>
                    <w:rPr>
                      <w:rFonts w:cs="Miriam" w:hint="cs"/>
                      <w:szCs w:val="18"/>
                      <w:rtl/>
                    </w:rPr>
                    <w:t>שם</w:t>
                  </w:r>
                </w:p>
                <w:p w:rsidR="00E32DF3" w:rsidRDefault="00E32DF3" w:rsidP="0090327B">
                  <w:pPr>
                    <w:spacing w:line="160" w:lineRule="exact"/>
                    <w:jc w:val="left"/>
                    <w:rPr>
                      <w:rFonts w:cs="Miriam"/>
                      <w:noProof/>
                      <w:szCs w:val="18"/>
                      <w:rtl/>
                    </w:rPr>
                  </w:pPr>
                  <w:r>
                    <w:rPr>
                      <w:rFonts w:cs="Miriam"/>
                      <w:szCs w:val="18"/>
                      <w:rtl/>
                    </w:rPr>
                    <w:t>ת</w:t>
                  </w:r>
                  <w:r>
                    <w:rPr>
                      <w:rFonts w:cs="Miriam" w:hint="cs"/>
                      <w:szCs w:val="18"/>
                      <w:rtl/>
                    </w:rPr>
                    <w:t>ק' תשל"ב</w:t>
                  </w:r>
                  <w:r w:rsidR="0090327B">
                    <w:rPr>
                      <w:rFonts w:cs="Miriam" w:hint="cs"/>
                      <w:szCs w:val="18"/>
                      <w:rtl/>
                    </w:rPr>
                    <w:t>-</w:t>
                  </w:r>
                  <w:r>
                    <w:rPr>
                      <w:rFonts w:cs="Miriam" w:hint="cs"/>
                      <w:szCs w:val="18"/>
                      <w:rtl/>
                    </w:rPr>
                    <w:t>1971</w:t>
                  </w:r>
                </w:p>
              </w:txbxContent>
            </v:textbox>
            <w10:anchorlock/>
          </v:rect>
        </w:pict>
      </w:r>
      <w:r>
        <w:rPr>
          <w:rStyle w:val="big-number"/>
          <w:rtl/>
        </w:rPr>
        <w:t>10.</w:t>
      </w:r>
      <w:r>
        <w:rPr>
          <w:rStyle w:val="big-number"/>
          <w:rtl/>
        </w:rPr>
        <w:tab/>
      </w:r>
      <w:r>
        <w:rPr>
          <w:rStyle w:val="default"/>
          <w:rFonts w:cs="FrankRuehl"/>
          <w:rtl/>
        </w:rPr>
        <w:t>ל</w:t>
      </w:r>
      <w:r>
        <w:rPr>
          <w:rStyle w:val="default"/>
          <w:rFonts w:cs="FrankRuehl" w:hint="cs"/>
          <w:rtl/>
        </w:rPr>
        <w:t>תקנות אלה ייקרא "ת</w:t>
      </w:r>
      <w:r>
        <w:rPr>
          <w:rStyle w:val="default"/>
          <w:rFonts w:cs="FrankRuehl"/>
          <w:rtl/>
        </w:rPr>
        <w:t>ק</w:t>
      </w:r>
      <w:r>
        <w:rPr>
          <w:rStyle w:val="default"/>
          <w:rFonts w:cs="FrankRuehl" w:hint="cs"/>
          <w:rtl/>
        </w:rPr>
        <w:t>נות שירותי הדת היהודיים (חברות לעניני קבורה), תשכ"ז</w:t>
      </w:r>
      <w:r w:rsidR="0090327B">
        <w:rPr>
          <w:rStyle w:val="default"/>
          <w:rFonts w:cs="FrankRuehl" w:hint="cs"/>
          <w:rtl/>
        </w:rPr>
        <w:t>-</w:t>
      </w:r>
      <w:r>
        <w:rPr>
          <w:rStyle w:val="default"/>
          <w:rFonts w:cs="FrankRuehl" w:hint="cs"/>
          <w:rtl/>
        </w:rPr>
        <w:t>1966".</w:t>
      </w:r>
    </w:p>
    <w:p w:rsidR="00C92CFB" w:rsidRPr="00522FE3" w:rsidRDefault="00C92CFB" w:rsidP="00C92CFB">
      <w:pPr>
        <w:pStyle w:val="P00"/>
        <w:tabs>
          <w:tab w:val="clear" w:pos="6259"/>
        </w:tabs>
        <w:spacing w:before="0"/>
        <w:ind w:left="0" w:right="1134"/>
        <w:rPr>
          <w:rFonts w:hint="cs"/>
          <w:vanish/>
          <w:szCs w:val="20"/>
          <w:shd w:val="clear" w:color="auto" w:fill="FFFF99"/>
          <w:rtl/>
        </w:rPr>
      </w:pPr>
      <w:bookmarkStart w:id="16" w:name="Rov16"/>
      <w:r w:rsidRPr="00522FE3">
        <w:rPr>
          <w:rFonts w:hint="cs"/>
          <w:vanish/>
          <w:color w:val="FF0000"/>
          <w:szCs w:val="20"/>
          <w:shd w:val="clear" w:color="auto" w:fill="FFFF99"/>
          <w:rtl/>
        </w:rPr>
        <w:t>מיום 1.10.1971</w:t>
      </w:r>
    </w:p>
    <w:p w:rsidR="00C92CFB" w:rsidRPr="00522FE3" w:rsidRDefault="00C92CFB" w:rsidP="00C92CFB">
      <w:pPr>
        <w:pStyle w:val="P00"/>
        <w:spacing w:before="0"/>
        <w:ind w:left="0" w:right="1134"/>
        <w:rPr>
          <w:rFonts w:hint="cs"/>
          <w:b/>
          <w:bCs/>
          <w:vanish/>
          <w:szCs w:val="20"/>
          <w:shd w:val="clear" w:color="auto" w:fill="FFFF99"/>
          <w:rtl/>
        </w:rPr>
      </w:pPr>
      <w:r w:rsidRPr="00522FE3">
        <w:rPr>
          <w:rFonts w:hint="cs"/>
          <w:b/>
          <w:bCs/>
          <w:vanish/>
          <w:szCs w:val="20"/>
          <w:shd w:val="clear" w:color="auto" w:fill="FFFF99"/>
          <w:rtl/>
        </w:rPr>
        <w:t>תק' תשל"ב-1971</w:t>
      </w:r>
    </w:p>
    <w:p w:rsidR="00C92CFB" w:rsidRPr="00522FE3" w:rsidRDefault="00C92CFB" w:rsidP="00C92CFB">
      <w:pPr>
        <w:pStyle w:val="P00"/>
        <w:spacing w:before="0"/>
        <w:ind w:left="0" w:right="1134"/>
        <w:rPr>
          <w:rFonts w:hint="cs"/>
          <w:vanish/>
          <w:szCs w:val="20"/>
          <w:shd w:val="clear" w:color="auto" w:fill="FFFF99"/>
          <w:rtl/>
        </w:rPr>
      </w:pPr>
      <w:hyperlink r:id="rId13" w:history="1">
        <w:r w:rsidRPr="00522FE3">
          <w:rPr>
            <w:rStyle w:val="Hyperlink"/>
            <w:rFonts w:hint="cs"/>
            <w:vanish/>
            <w:szCs w:val="20"/>
            <w:shd w:val="clear" w:color="auto" w:fill="FFFF99"/>
            <w:rtl/>
          </w:rPr>
          <w:t>ק"ת תשל"ב מס' 2752</w:t>
        </w:r>
      </w:hyperlink>
      <w:r w:rsidRPr="00522FE3">
        <w:rPr>
          <w:rFonts w:hint="cs"/>
          <w:vanish/>
          <w:szCs w:val="20"/>
          <w:shd w:val="clear" w:color="auto" w:fill="FFFF99"/>
          <w:rtl/>
        </w:rPr>
        <w:t xml:space="preserve"> מיום 1.10.1971 עמ' 50</w:t>
      </w:r>
    </w:p>
    <w:p w:rsidR="00C92CFB" w:rsidRPr="008C7A0B" w:rsidRDefault="00C92CFB" w:rsidP="0090327B">
      <w:pPr>
        <w:pStyle w:val="P00"/>
        <w:ind w:left="0" w:right="1134"/>
        <w:rPr>
          <w:rStyle w:val="default"/>
          <w:rFonts w:cs="FrankRuehl" w:hint="cs"/>
          <w:sz w:val="2"/>
          <w:szCs w:val="2"/>
          <w:rtl/>
        </w:rPr>
      </w:pPr>
      <w:r w:rsidRPr="00522FE3">
        <w:rPr>
          <w:rStyle w:val="big-number"/>
          <w:rFonts w:cs="FrankRuehl"/>
          <w:vanish/>
          <w:sz w:val="22"/>
          <w:szCs w:val="22"/>
          <w:shd w:val="clear" w:color="auto" w:fill="FFFF99"/>
          <w:rtl/>
        </w:rPr>
        <w:t>10.</w:t>
      </w:r>
      <w:r w:rsidRPr="00522FE3">
        <w:rPr>
          <w:rStyle w:val="big-number"/>
          <w:rFonts w:cs="FrankRuehl"/>
          <w:vanish/>
          <w:sz w:val="22"/>
          <w:szCs w:val="22"/>
          <w:shd w:val="clear" w:color="auto" w:fill="FFFF99"/>
          <w:rtl/>
        </w:rPr>
        <w:tab/>
      </w:r>
      <w:r w:rsidRPr="00522FE3">
        <w:rPr>
          <w:rStyle w:val="default"/>
          <w:rFonts w:cs="FrankRuehl"/>
          <w:vanish/>
          <w:sz w:val="22"/>
          <w:szCs w:val="22"/>
          <w:shd w:val="clear" w:color="auto" w:fill="FFFF99"/>
          <w:rtl/>
        </w:rPr>
        <w:t>ל</w:t>
      </w:r>
      <w:r w:rsidRPr="00522FE3">
        <w:rPr>
          <w:rStyle w:val="default"/>
          <w:rFonts w:cs="FrankRuehl" w:hint="cs"/>
          <w:vanish/>
          <w:sz w:val="22"/>
          <w:szCs w:val="22"/>
          <w:shd w:val="clear" w:color="auto" w:fill="FFFF99"/>
          <w:rtl/>
        </w:rPr>
        <w:t xml:space="preserve">תקנות אלה ייקרא </w:t>
      </w:r>
      <w:r w:rsidRPr="00522FE3">
        <w:rPr>
          <w:rStyle w:val="default"/>
          <w:rFonts w:cs="FrankRuehl" w:hint="cs"/>
          <w:strike/>
          <w:vanish/>
          <w:sz w:val="22"/>
          <w:szCs w:val="22"/>
          <w:shd w:val="clear" w:color="auto" w:fill="FFFF99"/>
          <w:rtl/>
        </w:rPr>
        <w:t>"תקנות חברות לעניני קבורה של יהודים", תשכ"ז-1966</w:t>
      </w:r>
      <w:r w:rsidRPr="00522FE3">
        <w:rPr>
          <w:rStyle w:val="default"/>
          <w:rFonts w:cs="FrankRuehl" w:hint="cs"/>
          <w:vanish/>
          <w:sz w:val="22"/>
          <w:szCs w:val="22"/>
          <w:shd w:val="clear" w:color="auto" w:fill="FFFF99"/>
          <w:rtl/>
        </w:rPr>
        <w:t xml:space="preserve"> </w:t>
      </w:r>
      <w:r w:rsidRPr="00522FE3">
        <w:rPr>
          <w:rStyle w:val="default"/>
          <w:rFonts w:cs="FrankRuehl" w:hint="cs"/>
          <w:vanish/>
          <w:sz w:val="22"/>
          <w:szCs w:val="22"/>
          <w:u w:val="single"/>
          <w:shd w:val="clear" w:color="auto" w:fill="FFFF99"/>
          <w:rtl/>
        </w:rPr>
        <w:t>"ת</w:t>
      </w:r>
      <w:r w:rsidRPr="00522FE3">
        <w:rPr>
          <w:rStyle w:val="default"/>
          <w:rFonts w:cs="FrankRuehl"/>
          <w:vanish/>
          <w:sz w:val="22"/>
          <w:szCs w:val="22"/>
          <w:u w:val="single"/>
          <w:shd w:val="clear" w:color="auto" w:fill="FFFF99"/>
          <w:rtl/>
        </w:rPr>
        <w:t>ק</w:t>
      </w:r>
      <w:r w:rsidRPr="00522FE3">
        <w:rPr>
          <w:rStyle w:val="default"/>
          <w:rFonts w:cs="FrankRuehl" w:hint="cs"/>
          <w:vanish/>
          <w:sz w:val="22"/>
          <w:szCs w:val="22"/>
          <w:u w:val="single"/>
          <w:shd w:val="clear" w:color="auto" w:fill="FFFF99"/>
          <w:rtl/>
        </w:rPr>
        <w:t>נות שירותי הדת היהודיים (חברות לעניני קבורה), תשכ"ז</w:t>
      </w:r>
      <w:r w:rsidR="0090327B" w:rsidRPr="00522FE3">
        <w:rPr>
          <w:rStyle w:val="default"/>
          <w:rFonts w:cs="FrankRuehl" w:hint="cs"/>
          <w:vanish/>
          <w:sz w:val="22"/>
          <w:szCs w:val="22"/>
          <w:u w:val="single"/>
          <w:shd w:val="clear" w:color="auto" w:fill="FFFF99"/>
          <w:rtl/>
        </w:rPr>
        <w:t>-</w:t>
      </w:r>
      <w:r w:rsidRPr="00522FE3">
        <w:rPr>
          <w:rStyle w:val="default"/>
          <w:rFonts w:cs="FrankRuehl" w:hint="cs"/>
          <w:vanish/>
          <w:sz w:val="22"/>
          <w:szCs w:val="22"/>
          <w:u w:val="single"/>
          <w:shd w:val="clear" w:color="auto" w:fill="FFFF99"/>
          <w:rtl/>
        </w:rPr>
        <w:t>1966"</w:t>
      </w:r>
      <w:r w:rsidRPr="00522FE3">
        <w:rPr>
          <w:rStyle w:val="default"/>
          <w:rFonts w:cs="FrankRuehl" w:hint="cs"/>
          <w:vanish/>
          <w:sz w:val="22"/>
          <w:szCs w:val="22"/>
          <w:shd w:val="clear" w:color="auto" w:fill="FFFF99"/>
          <w:rtl/>
        </w:rPr>
        <w:t>.</w:t>
      </w:r>
      <w:bookmarkEnd w:id="16"/>
    </w:p>
    <w:p w:rsidR="00E32DF3" w:rsidRDefault="00E32DF3">
      <w:pPr>
        <w:pStyle w:val="P00"/>
        <w:spacing w:before="72"/>
        <w:ind w:left="0" w:right="1134"/>
        <w:rPr>
          <w:rStyle w:val="default"/>
          <w:rFonts w:cs="FrankRuehl" w:hint="cs"/>
          <w:rtl/>
        </w:rPr>
      </w:pPr>
    </w:p>
    <w:p w:rsidR="0090327B" w:rsidRDefault="0090327B">
      <w:pPr>
        <w:pStyle w:val="P00"/>
        <w:spacing w:before="72"/>
        <w:ind w:left="0" w:right="1134"/>
        <w:rPr>
          <w:rStyle w:val="default"/>
          <w:rFonts w:cs="FrankRuehl" w:hint="cs"/>
          <w:rtl/>
        </w:rPr>
      </w:pPr>
    </w:p>
    <w:p w:rsidR="00E32DF3" w:rsidRPr="0090327B" w:rsidRDefault="00E32DF3" w:rsidP="0090327B">
      <w:pPr>
        <w:pStyle w:val="sig-1"/>
        <w:widowControl/>
        <w:spacing w:before="72"/>
        <w:ind w:left="0" w:right="1134"/>
        <w:rPr>
          <w:sz w:val="26"/>
          <w:szCs w:val="26"/>
          <w:rtl/>
        </w:rPr>
      </w:pPr>
      <w:r w:rsidRPr="0090327B">
        <w:rPr>
          <w:sz w:val="26"/>
          <w:szCs w:val="26"/>
          <w:rtl/>
        </w:rPr>
        <w:tab/>
      </w:r>
      <w:r w:rsidRPr="0090327B">
        <w:rPr>
          <w:sz w:val="26"/>
          <w:szCs w:val="26"/>
          <w:rtl/>
        </w:rPr>
        <w:tab/>
      </w:r>
      <w:r w:rsidRPr="0090327B">
        <w:rPr>
          <w:sz w:val="26"/>
          <w:szCs w:val="26"/>
          <w:rtl/>
        </w:rPr>
        <w:tab/>
      </w:r>
      <w:r w:rsidRPr="0090327B">
        <w:rPr>
          <w:rFonts w:hint="cs"/>
          <w:sz w:val="26"/>
          <w:szCs w:val="26"/>
          <w:rtl/>
        </w:rPr>
        <w:t>זרח ורהפטיג</w:t>
      </w:r>
    </w:p>
    <w:p w:rsidR="00E32DF3" w:rsidRDefault="00E32DF3">
      <w:pPr>
        <w:pStyle w:val="sig-1"/>
        <w:widowControl/>
        <w:ind w:left="0" w:right="1134"/>
        <w:rPr>
          <w:rtl/>
        </w:rPr>
      </w:pPr>
      <w:r>
        <w:rPr>
          <w:rtl/>
        </w:rPr>
        <w:tab/>
      </w:r>
      <w:r>
        <w:rPr>
          <w:rtl/>
        </w:rPr>
        <w:tab/>
      </w:r>
      <w:r>
        <w:rPr>
          <w:rtl/>
        </w:rPr>
        <w:tab/>
      </w:r>
      <w:r>
        <w:rPr>
          <w:rFonts w:hint="cs"/>
          <w:rtl/>
        </w:rPr>
        <w:t>שר הדתות</w:t>
      </w:r>
    </w:p>
    <w:p w:rsidR="00E32DF3" w:rsidRPr="0090327B" w:rsidRDefault="00E32DF3" w:rsidP="0090327B">
      <w:pPr>
        <w:pStyle w:val="P00"/>
        <w:spacing w:before="72"/>
        <w:ind w:left="0" w:right="1134"/>
        <w:rPr>
          <w:rStyle w:val="default"/>
          <w:rFonts w:cs="FrankRuehl" w:hint="cs"/>
          <w:rtl/>
        </w:rPr>
      </w:pPr>
    </w:p>
    <w:p w:rsidR="0090327B" w:rsidRPr="0090327B" w:rsidRDefault="0090327B" w:rsidP="0090327B">
      <w:pPr>
        <w:pStyle w:val="P00"/>
        <w:spacing w:before="72"/>
        <w:ind w:left="0" w:right="1134"/>
        <w:rPr>
          <w:rStyle w:val="default"/>
          <w:rFonts w:cs="FrankRuehl"/>
          <w:rtl/>
        </w:rPr>
      </w:pPr>
    </w:p>
    <w:p w:rsidR="00E32DF3" w:rsidRPr="0090327B" w:rsidRDefault="00E32DF3" w:rsidP="0090327B">
      <w:pPr>
        <w:pStyle w:val="P00"/>
        <w:spacing w:before="72"/>
        <w:ind w:left="0" w:right="1134"/>
        <w:rPr>
          <w:rStyle w:val="default"/>
          <w:rFonts w:cs="FrankRuehl"/>
          <w:rtl/>
        </w:rPr>
      </w:pPr>
      <w:bookmarkStart w:id="17" w:name="LawPartEnd"/>
    </w:p>
    <w:bookmarkEnd w:id="17"/>
    <w:p w:rsidR="00565D0F" w:rsidRDefault="00565D0F" w:rsidP="0090327B">
      <w:pPr>
        <w:pStyle w:val="P00"/>
        <w:spacing w:before="72"/>
        <w:ind w:left="0" w:right="1134"/>
        <w:rPr>
          <w:rStyle w:val="default"/>
          <w:rFonts w:cs="FrankRuehl"/>
          <w:rtl/>
        </w:rPr>
      </w:pPr>
    </w:p>
    <w:p w:rsidR="00565D0F" w:rsidRDefault="00565D0F" w:rsidP="0090327B">
      <w:pPr>
        <w:pStyle w:val="P00"/>
        <w:spacing w:before="72"/>
        <w:ind w:left="0" w:right="1134"/>
        <w:rPr>
          <w:rStyle w:val="default"/>
          <w:rFonts w:cs="FrankRuehl"/>
          <w:rtl/>
        </w:rPr>
      </w:pPr>
    </w:p>
    <w:p w:rsidR="00565D0F" w:rsidRDefault="00565D0F" w:rsidP="00565D0F">
      <w:pPr>
        <w:pStyle w:val="P00"/>
        <w:spacing w:before="72"/>
        <w:ind w:left="0" w:right="1134"/>
        <w:jc w:val="center"/>
        <w:rPr>
          <w:rStyle w:val="default"/>
          <w:rFonts w:cs="David"/>
          <w:color w:val="0000FF"/>
          <w:szCs w:val="24"/>
          <w:u w:val="single"/>
          <w:rtl/>
        </w:rPr>
      </w:pPr>
      <w:hyperlink r:id="rId14" w:history="1">
        <w:r>
          <w:rPr>
            <w:rStyle w:val="Hyperlink"/>
            <w:rFonts w:cs="David"/>
            <w:noProof w:val="0"/>
            <w:sz w:val="22"/>
            <w:szCs w:val="24"/>
            <w:rtl/>
          </w:rPr>
          <w:t>הודעה למנויים על עריכה ושינויים במסמכי פסיקה, חקיקה ועוד באתר נבו - הקש כאן</w:t>
        </w:r>
      </w:hyperlink>
    </w:p>
    <w:p w:rsidR="00E32DF3" w:rsidRPr="00565D0F" w:rsidRDefault="00E32DF3" w:rsidP="00565D0F">
      <w:pPr>
        <w:pStyle w:val="P00"/>
        <w:spacing w:before="72"/>
        <w:ind w:left="0" w:right="1134"/>
        <w:jc w:val="center"/>
        <w:rPr>
          <w:rStyle w:val="default"/>
          <w:rFonts w:cs="David"/>
          <w:color w:val="0000FF"/>
          <w:szCs w:val="24"/>
          <w:u w:val="single"/>
          <w:rtl/>
        </w:rPr>
      </w:pPr>
    </w:p>
    <w:sectPr w:rsidR="00E32DF3" w:rsidRPr="00565D0F">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3F5D" w:rsidRDefault="00C63F5D">
      <w:r>
        <w:separator/>
      </w:r>
    </w:p>
  </w:endnote>
  <w:endnote w:type="continuationSeparator" w:id="0">
    <w:p w:rsidR="00C63F5D" w:rsidRDefault="00C6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2DF3" w:rsidRDefault="00E32DF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32DF3" w:rsidRDefault="00E32DF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32DF3" w:rsidRDefault="00E32DF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65D0F">
      <w:rPr>
        <w:rFonts w:cs="TopType Jerushalmi"/>
        <w:noProof/>
        <w:color w:val="000000"/>
        <w:sz w:val="14"/>
        <w:szCs w:val="14"/>
      </w:rPr>
      <w:t>Z:\000-law\yael\2013\2012-01-06\tav\P177_020.doc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2DF3" w:rsidRDefault="00E32DF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F2C82">
      <w:rPr>
        <w:rFonts w:hAnsi="FrankRuehl" w:cs="FrankRuehl"/>
        <w:noProof/>
        <w:sz w:val="24"/>
        <w:szCs w:val="24"/>
        <w:rtl/>
      </w:rPr>
      <w:t>3</w:t>
    </w:r>
    <w:r>
      <w:rPr>
        <w:rFonts w:hAnsi="FrankRuehl" w:cs="FrankRuehl"/>
        <w:sz w:val="24"/>
        <w:szCs w:val="24"/>
        <w:rtl/>
      </w:rPr>
      <w:fldChar w:fldCharType="end"/>
    </w:r>
  </w:p>
  <w:p w:rsidR="00E32DF3" w:rsidRDefault="00E32DF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32DF3" w:rsidRDefault="00E32DF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65D0F">
      <w:rPr>
        <w:rFonts w:cs="TopType Jerushalmi"/>
        <w:noProof/>
        <w:color w:val="000000"/>
        <w:sz w:val="14"/>
        <w:szCs w:val="14"/>
      </w:rPr>
      <w:t>Z:\000-law\yael\2013\2012-01-06\tav\P177_020.doc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3F5D" w:rsidRDefault="00C63F5D" w:rsidP="00463792">
      <w:pPr>
        <w:spacing w:before="60" w:line="240" w:lineRule="auto"/>
        <w:ind w:right="1134"/>
      </w:pPr>
      <w:r>
        <w:separator/>
      </w:r>
    </w:p>
  </w:footnote>
  <w:footnote w:type="continuationSeparator" w:id="0">
    <w:p w:rsidR="00C63F5D" w:rsidRDefault="00C63F5D">
      <w:r>
        <w:continuationSeparator/>
      </w:r>
    </w:p>
  </w:footnote>
  <w:footnote w:id="1">
    <w:p w:rsidR="00463792" w:rsidRDefault="00463792" w:rsidP="0046379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463792">
        <w:rPr>
          <w:sz w:val="20"/>
          <w:rtl/>
        </w:rPr>
        <w:t xml:space="preserve">* </w:t>
      </w:r>
      <w:r>
        <w:rPr>
          <w:sz w:val="20"/>
          <w:rtl/>
        </w:rPr>
        <w:t>פ</w:t>
      </w:r>
      <w:r>
        <w:rPr>
          <w:rFonts w:hint="cs"/>
          <w:sz w:val="20"/>
          <w:rtl/>
        </w:rPr>
        <w:t xml:space="preserve">ורסמו </w:t>
      </w:r>
      <w:hyperlink r:id="rId1" w:history="1">
        <w:r w:rsidRPr="00C92CFB">
          <w:rPr>
            <w:rStyle w:val="Hyperlink"/>
            <w:rFonts w:hint="cs"/>
            <w:sz w:val="20"/>
            <w:rtl/>
          </w:rPr>
          <w:t xml:space="preserve">ק"ת תשכ"ז מס' </w:t>
        </w:r>
        <w:r w:rsidRPr="00C92CFB">
          <w:rPr>
            <w:rStyle w:val="Hyperlink"/>
            <w:rFonts w:hint="cs"/>
            <w:sz w:val="20"/>
            <w:rtl/>
          </w:rPr>
          <w:t>1944</w:t>
        </w:r>
      </w:hyperlink>
      <w:r>
        <w:rPr>
          <w:rFonts w:hint="cs"/>
          <w:sz w:val="20"/>
          <w:rtl/>
        </w:rPr>
        <w:t xml:space="preserve"> מיום 13.10.1966 עמ' 136.</w:t>
      </w:r>
    </w:p>
    <w:p w:rsidR="00463792" w:rsidRDefault="00463792" w:rsidP="0046379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C92CFB">
          <w:rPr>
            <w:rStyle w:val="Hyperlink"/>
            <w:rFonts w:hint="cs"/>
            <w:sz w:val="20"/>
            <w:rtl/>
          </w:rPr>
          <w:t>ק"ת תש</w:t>
        </w:r>
        <w:r w:rsidRPr="00C92CFB">
          <w:rPr>
            <w:rStyle w:val="Hyperlink"/>
            <w:rFonts w:hint="cs"/>
            <w:sz w:val="20"/>
            <w:rtl/>
          </w:rPr>
          <w:t>"ל מס' 2575</w:t>
        </w:r>
      </w:hyperlink>
      <w:r>
        <w:rPr>
          <w:rFonts w:hint="cs"/>
          <w:sz w:val="20"/>
          <w:rtl/>
        </w:rPr>
        <w:t xml:space="preserve"> מיום 25.6.1970 עמ' 1752 </w:t>
      </w:r>
      <w:r>
        <w:rPr>
          <w:sz w:val="20"/>
          <w:rtl/>
        </w:rPr>
        <w:t>–</w:t>
      </w:r>
      <w:r>
        <w:rPr>
          <w:rFonts w:hint="cs"/>
          <w:sz w:val="20"/>
          <w:rtl/>
        </w:rPr>
        <w:t xml:space="preserve"> תק' תש"ל-1970.</w:t>
      </w:r>
    </w:p>
    <w:p w:rsidR="00463792" w:rsidRDefault="00463792" w:rsidP="0046379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C92CFB">
          <w:rPr>
            <w:rStyle w:val="Hyperlink"/>
            <w:sz w:val="20"/>
            <w:rtl/>
          </w:rPr>
          <w:t>ק</w:t>
        </w:r>
        <w:r w:rsidRPr="00C92CFB">
          <w:rPr>
            <w:rStyle w:val="Hyperlink"/>
            <w:rFonts w:hint="cs"/>
            <w:sz w:val="20"/>
            <w:rtl/>
          </w:rPr>
          <w:t>"ת תשל"ב מס' 27</w:t>
        </w:r>
        <w:r w:rsidRPr="00C92CFB">
          <w:rPr>
            <w:rStyle w:val="Hyperlink"/>
            <w:rFonts w:hint="cs"/>
            <w:sz w:val="20"/>
            <w:rtl/>
          </w:rPr>
          <w:t>52</w:t>
        </w:r>
      </w:hyperlink>
      <w:r>
        <w:rPr>
          <w:rFonts w:hint="cs"/>
          <w:sz w:val="20"/>
          <w:rtl/>
        </w:rPr>
        <w:t xml:space="preserve"> מיום </w:t>
      </w:r>
      <w:r>
        <w:rPr>
          <w:sz w:val="20"/>
          <w:rtl/>
        </w:rPr>
        <w:t xml:space="preserve">1.10.1971 </w:t>
      </w:r>
      <w:r>
        <w:rPr>
          <w:rFonts w:hint="cs"/>
          <w:sz w:val="20"/>
          <w:rtl/>
        </w:rPr>
        <w:t xml:space="preserve">עמ' 50 </w:t>
      </w:r>
      <w:r>
        <w:rPr>
          <w:sz w:val="20"/>
          <w:rtl/>
        </w:rPr>
        <w:t>–</w:t>
      </w:r>
      <w:r>
        <w:rPr>
          <w:rFonts w:hint="cs"/>
          <w:sz w:val="20"/>
          <w:rtl/>
        </w:rPr>
        <w:t xml:space="preserve"> תק' תשל"ב-1971.</w:t>
      </w:r>
    </w:p>
    <w:p w:rsidR="00EF2C82" w:rsidRPr="00463792" w:rsidRDefault="004E736E" w:rsidP="00EF2C8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F70CFF" w:rsidRPr="004E736E">
          <w:rPr>
            <w:rStyle w:val="Hyperlink"/>
            <w:rFonts w:hint="cs"/>
            <w:sz w:val="20"/>
            <w:rtl/>
          </w:rPr>
          <w:t>ק"ת תשע"ג מס' 7206</w:t>
        </w:r>
      </w:hyperlink>
      <w:r w:rsidR="00F70CFF">
        <w:rPr>
          <w:rFonts w:hint="cs"/>
          <w:sz w:val="20"/>
          <w:rtl/>
        </w:rPr>
        <w:t xml:space="preserve"> מיום 2.1.2013 עמ' 528 </w:t>
      </w:r>
      <w:r w:rsidR="00F70CFF">
        <w:rPr>
          <w:sz w:val="20"/>
          <w:rtl/>
        </w:rPr>
        <w:t>–</w:t>
      </w:r>
      <w:r w:rsidR="00F70CFF">
        <w:rPr>
          <w:rFonts w:hint="cs"/>
          <w:sz w:val="20"/>
          <w:rtl/>
        </w:rPr>
        <w:t xml:space="preserve"> תק' תשע"ג-2013.</w:t>
      </w:r>
      <w:r w:rsidR="00522FE3">
        <w:rPr>
          <w:rFonts w:hint="cs"/>
          <w:sz w:val="20"/>
          <w:rtl/>
        </w:rPr>
        <w:t xml:space="preserve"> ת"ט </w:t>
      </w:r>
      <w:hyperlink r:id="rId5" w:history="1">
        <w:r w:rsidR="00522FE3" w:rsidRPr="00EF2C82">
          <w:rPr>
            <w:rStyle w:val="Hyperlink"/>
            <w:rFonts w:hint="cs"/>
            <w:sz w:val="20"/>
            <w:rtl/>
          </w:rPr>
          <w:t>מס' 7209</w:t>
        </w:r>
      </w:hyperlink>
      <w:r w:rsidR="00522FE3">
        <w:rPr>
          <w:rFonts w:hint="cs"/>
          <w:sz w:val="20"/>
          <w:rtl/>
        </w:rPr>
        <w:t xml:space="preserve"> מיום 8.1.2013 עמ' 590.</w:t>
      </w:r>
    </w:p>
  </w:footnote>
  <w:footnote w:id="2">
    <w:p w:rsidR="00E32AAB" w:rsidRDefault="00E32AAB" w:rsidP="00E32AAB">
      <w:pPr>
        <w:pStyle w:val="a5"/>
        <w:spacing w:before="72" w:line="240" w:lineRule="auto"/>
        <w:ind w:right="1134"/>
        <w:rPr>
          <w:rFonts w:hint="cs"/>
          <w:rtl/>
        </w:rPr>
      </w:pPr>
      <w:r>
        <w:rPr>
          <w:rStyle w:val="a6"/>
        </w:rPr>
        <w:footnoteRef/>
      </w:r>
      <w:r w:rsidRPr="00E32AAB">
        <w:rPr>
          <w:rFonts w:ascii="FrankRuehl" w:hAnsi="FrankRuehl" w:cs="FrankRuehl"/>
          <w:sz w:val="22"/>
          <w:szCs w:val="22"/>
          <w:rtl/>
        </w:rPr>
        <w:t xml:space="preserve"> ר</w:t>
      </w:r>
      <w:r>
        <w:rPr>
          <w:rFonts w:ascii="FrankRuehl" w:hAnsi="FrankRuehl" w:cs="FrankRuehl" w:hint="cs"/>
          <w:sz w:val="22"/>
          <w:szCs w:val="22"/>
          <w:rtl/>
        </w:rPr>
        <w:t>'</w:t>
      </w:r>
      <w:r w:rsidRPr="00E32AAB">
        <w:rPr>
          <w:rFonts w:ascii="FrankRuehl" w:hAnsi="FrankRuehl" w:cs="FrankRuehl"/>
          <w:sz w:val="22"/>
          <w:szCs w:val="22"/>
          <w:rtl/>
        </w:rPr>
        <w:t xml:space="preserve"> אצילת סמכויות: </w:t>
      </w:r>
      <w:hyperlink r:id="rId6" w:history="1">
        <w:r w:rsidRPr="00E32AAB">
          <w:rPr>
            <w:rStyle w:val="Hyperlink"/>
            <w:rFonts w:ascii="FrankRuehl" w:hAnsi="FrankRuehl" w:cs="FrankRuehl" w:hint="cs"/>
            <w:sz w:val="22"/>
            <w:szCs w:val="22"/>
            <w:rtl/>
          </w:rPr>
          <w:t>י"פ תשפ"ב מס' 10213</w:t>
        </w:r>
      </w:hyperlink>
      <w:r w:rsidRPr="00E32AAB">
        <w:rPr>
          <w:rFonts w:ascii="FrankRuehl" w:hAnsi="FrankRuehl" w:cs="FrankRuehl"/>
          <w:sz w:val="22"/>
          <w:szCs w:val="22"/>
          <w:rtl/>
        </w:rPr>
        <w:t xml:space="preserve"> מיום 17.2.2022 עמ' 3680.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2DF3" w:rsidRDefault="00E32DF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הדת היהודיים (חברות לעניני קבורה), תשכ"ז-1966</w:t>
    </w:r>
  </w:p>
  <w:p w:rsidR="00E32DF3" w:rsidRDefault="00E32DF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32DF3" w:rsidRDefault="00E32DF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2DF3" w:rsidRDefault="00E32DF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הדת היהודיים (חברות לעניני קבורה), תשכ"ז-1966</w:t>
    </w:r>
  </w:p>
  <w:p w:rsidR="00E32DF3" w:rsidRDefault="00E32DF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32DF3" w:rsidRDefault="00E32DF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2CFB"/>
    <w:rsid w:val="00070077"/>
    <w:rsid w:val="00397DB8"/>
    <w:rsid w:val="00463792"/>
    <w:rsid w:val="004E736E"/>
    <w:rsid w:val="00522FE3"/>
    <w:rsid w:val="00565D0F"/>
    <w:rsid w:val="00684D22"/>
    <w:rsid w:val="00720571"/>
    <w:rsid w:val="00880AEC"/>
    <w:rsid w:val="008C7A0B"/>
    <w:rsid w:val="008D616B"/>
    <w:rsid w:val="0090327B"/>
    <w:rsid w:val="00945527"/>
    <w:rsid w:val="00BC3F15"/>
    <w:rsid w:val="00C35BBF"/>
    <w:rsid w:val="00C63F5D"/>
    <w:rsid w:val="00C92CFB"/>
    <w:rsid w:val="00CC00E9"/>
    <w:rsid w:val="00E32AAB"/>
    <w:rsid w:val="00E32DF3"/>
    <w:rsid w:val="00EE22F9"/>
    <w:rsid w:val="00EF2C82"/>
    <w:rsid w:val="00F1365E"/>
    <w:rsid w:val="00F70C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1705F30-5251-48E2-8BCD-D932D3F3B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C92CFB"/>
    <w:rPr>
      <w:color w:val="800080"/>
      <w:u w:val="single"/>
    </w:rPr>
  </w:style>
  <w:style w:type="paragraph" w:styleId="a5">
    <w:name w:val="footnote text"/>
    <w:basedOn w:val="a"/>
    <w:semiHidden/>
    <w:rsid w:val="00463792"/>
    <w:rPr>
      <w:sz w:val="20"/>
      <w:szCs w:val="20"/>
    </w:rPr>
  </w:style>
  <w:style w:type="character" w:styleId="a6">
    <w:name w:val="footnote reference"/>
    <w:semiHidden/>
    <w:rsid w:val="00463792"/>
    <w:rPr>
      <w:vertAlign w:val="superscript"/>
    </w:rPr>
  </w:style>
  <w:style w:type="character" w:styleId="a7">
    <w:name w:val="Unresolved Mention"/>
    <w:uiPriority w:val="99"/>
    <w:semiHidden/>
    <w:unhideWhenUsed/>
    <w:rsid w:val="00E32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575.pdf" TargetMode="External"/><Relationship Id="rId13" Type="http://schemas.openxmlformats.org/officeDocument/2006/relationships/hyperlink" Target="http://www.nevo.co.il/Law_word/law06/TAK-2752.pdf"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2752.pdf" TargetMode="External"/><Relationship Id="rId12" Type="http://schemas.openxmlformats.org/officeDocument/2006/relationships/hyperlink" Target="http://www.nevo.co.il/Law_word/law06/TAK-2752.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evo.co.il/Law_word/law06/tak-7209.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_word/law06/tak-7206.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7206.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752.pdf" TargetMode="External"/><Relationship Id="rId2" Type="http://schemas.openxmlformats.org/officeDocument/2006/relationships/hyperlink" Target="http://www.nevo.co.il/Law_word/law06/TAK-2575.pdf" TargetMode="External"/><Relationship Id="rId1" Type="http://schemas.openxmlformats.org/officeDocument/2006/relationships/hyperlink" Target="http://www.nevo.co.il/Law_word/law06/TAK-1944.pdf" TargetMode="External"/><Relationship Id="rId6" Type="http://schemas.openxmlformats.org/officeDocument/2006/relationships/hyperlink" Target="https://www.nevo.co.il/Law_word/law10/yalkut-10213.pdf" TargetMode="External"/><Relationship Id="rId5" Type="http://schemas.openxmlformats.org/officeDocument/2006/relationships/hyperlink" Target="http://www.nevo.co.il/Law_word/law06/TAK-7209.pdf" TargetMode="External"/><Relationship Id="rId4" Type="http://schemas.openxmlformats.org/officeDocument/2006/relationships/hyperlink" Target="http://www.nevo.co.il/Law_word/law06/TAK-72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2E83F-16DA-4AD1-BF19-A8B533FD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7133</CharactersWithSpaces>
  <SharedDoc>false</SharedDoc>
  <HLinks>
    <vt:vector size="150" baseType="variant">
      <vt:variant>
        <vt:i4>393283</vt:i4>
      </vt:variant>
      <vt:variant>
        <vt:i4>87</vt:i4>
      </vt:variant>
      <vt:variant>
        <vt:i4>0</vt:i4>
      </vt:variant>
      <vt:variant>
        <vt:i4>5</vt:i4>
      </vt:variant>
      <vt:variant>
        <vt:lpwstr>http://www.nevo.co.il/advertisements/nevo-100.doc</vt:lpwstr>
      </vt:variant>
      <vt:variant>
        <vt:lpwstr/>
      </vt:variant>
      <vt:variant>
        <vt:i4>8257549</vt:i4>
      </vt:variant>
      <vt:variant>
        <vt:i4>84</vt:i4>
      </vt:variant>
      <vt:variant>
        <vt:i4>0</vt:i4>
      </vt:variant>
      <vt:variant>
        <vt:i4>5</vt:i4>
      </vt:variant>
      <vt:variant>
        <vt:lpwstr>http://www.nevo.co.il/Law_word/law06/TAK-2752.pdf</vt:lpwstr>
      </vt:variant>
      <vt:variant>
        <vt:lpwstr/>
      </vt:variant>
      <vt:variant>
        <vt:i4>8257549</vt:i4>
      </vt:variant>
      <vt:variant>
        <vt:i4>81</vt:i4>
      </vt:variant>
      <vt:variant>
        <vt:i4>0</vt:i4>
      </vt:variant>
      <vt:variant>
        <vt:i4>5</vt:i4>
      </vt:variant>
      <vt:variant>
        <vt:lpwstr>http://www.nevo.co.il/Law_word/law06/TAK-2752.pdf</vt:lpwstr>
      </vt:variant>
      <vt:variant>
        <vt:lpwstr/>
      </vt:variant>
      <vt:variant>
        <vt:i4>8257539</vt:i4>
      </vt:variant>
      <vt:variant>
        <vt:i4>78</vt:i4>
      </vt:variant>
      <vt:variant>
        <vt:i4>0</vt:i4>
      </vt:variant>
      <vt:variant>
        <vt:i4>5</vt:i4>
      </vt:variant>
      <vt:variant>
        <vt:lpwstr>http://www.nevo.co.il/Law_word/law06/tak-7209.pdf</vt:lpwstr>
      </vt:variant>
      <vt:variant>
        <vt:lpwstr/>
      </vt:variant>
      <vt:variant>
        <vt:i4>8257548</vt:i4>
      </vt:variant>
      <vt:variant>
        <vt:i4>75</vt:i4>
      </vt:variant>
      <vt:variant>
        <vt:i4>0</vt:i4>
      </vt:variant>
      <vt:variant>
        <vt:i4>5</vt:i4>
      </vt:variant>
      <vt:variant>
        <vt:lpwstr>http://www.nevo.co.il/Law_word/law06/tak-7206.pdf</vt:lpwstr>
      </vt:variant>
      <vt:variant>
        <vt:lpwstr/>
      </vt:variant>
      <vt:variant>
        <vt:i4>8257548</vt:i4>
      </vt:variant>
      <vt:variant>
        <vt:i4>72</vt:i4>
      </vt:variant>
      <vt:variant>
        <vt:i4>0</vt:i4>
      </vt:variant>
      <vt:variant>
        <vt:i4>5</vt:i4>
      </vt:variant>
      <vt:variant>
        <vt:lpwstr>http://www.nevo.co.il/Law_word/law06/tak-7206.pdf</vt:lpwstr>
      </vt:variant>
      <vt:variant>
        <vt:lpwstr/>
      </vt:variant>
      <vt:variant>
        <vt:i4>8126472</vt:i4>
      </vt:variant>
      <vt:variant>
        <vt:i4>69</vt:i4>
      </vt:variant>
      <vt:variant>
        <vt:i4>0</vt:i4>
      </vt:variant>
      <vt:variant>
        <vt:i4>5</vt:i4>
      </vt:variant>
      <vt:variant>
        <vt:lpwstr>http://www.nevo.co.il/Law_word/law06/TAK-2575.pdf</vt:lpwstr>
      </vt:variant>
      <vt:variant>
        <vt:lpwstr/>
      </vt:variant>
      <vt:variant>
        <vt:i4>8257549</vt:i4>
      </vt:variant>
      <vt:variant>
        <vt:i4>66</vt:i4>
      </vt:variant>
      <vt:variant>
        <vt:i4>0</vt:i4>
      </vt:variant>
      <vt:variant>
        <vt:i4>5</vt:i4>
      </vt:variant>
      <vt:variant>
        <vt:lpwstr>http://www.nevo.co.il/Law_word/law06/TAK-2752.pdf</vt:lpwstr>
      </vt:variant>
      <vt:variant>
        <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3276843</vt:i4>
      </vt:variant>
      <vt:variant>
        <vt:i4>24</vt:i4>
      </vt:variant>
      <vt:variant>
        <vt:i4>0</vt:i4>
      </vt:variant>
      <vt:variant>
        <vt:i4>5</vt:i4>
      </vt:variant>
      <vt:variant>
        <vt:lpwstr/>
      </vt:variant>
      <vt:variant>
        <vt:lpwstr>Seif11</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7667783</vt:i4>
      </vt:variant>
      <vt:variant>
        <vt:i4>15</vt:i4>
      </vt:variant>
      <vt:variant>
        <vt:i4>0</vt:i4>
      </vt:variant>
      <vt:variant>
        <vt:i4>5</vt:i4>
      </vt:variant>
      <vt:variant>
        <vt:lpwstr>https://www.nevo.co.il/Law_word/law10/yalkut-10213.pdf</vt:lpwstr>
      </vt:variant>
      <vt:variant>
        <vt:lpwstr/>
      </vt:variant>
      <vt:variant>
        <vt:i4>8257539</vt:i4>
      </vt:variant>
      <vt:variant>
        <vt:i4>12</vt:i4>
      </vt:variant>
      <vt:variant>
        <vt:i4>0</vt:i4>
      </vt:variant>
      <vt:variant>
        <vt:i4>5</vt:i4>
      </vt:variant>
      <vt:variant>
        <vt:lpwstr>http://www.nevo.co.il/Law_word/law06/TAK-7209.pdf</vt:lpwstr>
      </vt:variant>
      <vt:variant>
        <vt:lpwstr/>
      </vt:variant>
      <vt:variant>
        <vt:i4>8257548</vt:i4>
      </vt:variant>
      <vt:variant>
        <vt:i4>9</vt:i4>
      </vt:variant>
      <vt:variant>
        <vt:i4>0</vt:i4>
      </vt:variant>
      <vt:variant>
        <vt:i4>5</vt:i4>
      </vt:variant>
      <vt:variant>
        <vt:lpwstr>http://www.nevo.co.il/Law_word/law06/TAK-7206.pdf</vt:lpwstr>
      </vt:variant>
      <vt:variant>
        <vt:lpwstr/>
      </vt:variant>
      <vt:variant>
        <vt:i4>8257549</vt:i4>
      </vt:variant>
      <vt:variant>
        <vt:i4>6</vt:i4>
      </vt:variant>
      <vt:variant>
        <vt:i4>0</vt:i4>
      </vt:variant>
      <vt:variant>
        <vt:i4>5</vt:i4>
      </vt:variant>
      <vt:variant>
        <vt:lpwstr>http://www.nevo.co.il/Law_word/law06/TAK-2752.pdf</vt:lpwstr>
      </vt:variant>
      <vt:variant>
        <vt:lpwstr/>
      </vt:variant>
      <vt:variant>
        <vt:i4>8126472</vt:i4>
      </vt:variant>
      <vt:variant>
        <vt:i4>3</vt:i4>
      </vt:variant>
      <vt:variant>
        <vt:i4>0</vt:i4>
      </vt:variant>
      <vt:variant>
        <vt:i4>5</vt:i4>
      </vt:variant>
      <vt:variant>
        <vt:lpwstr>http://www.nevo.co.il/Law_word/law06/TAK-2575.pdf</vt:lpwstr>
      </vt:variant>
      <vt:variant>
        <vt:lpwstr/>
      </vt:variant>
      <vt:variant>
        <vt:i4>8126469</vt:i4>
      </vt:variant>
      <vt:variant>
        <vt:i4>0</vt:i4>
      </vt:variant>
      <vt:variant>
        <vt:i4>0</vt:i4>
      </vt:variant>
      <vt:variant>
        <vt:i4>5</vt:i4>
      </vt:variant>
      <vt:variant>
        <vt:lpwstr>http://www.nevo.co.il/Law_word/law06/TAK-1944.pdf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P177</vt:lpwstr>
  </property>
  <property fmtid="{D5CDD505-2E9C-101B-9397-08002B2CF9AE}" pid="3" name="CHNAME">
    <vt:lpwstr>עדות דתיות</vt:lpwstr>
  </property>
  <property fmtid="{D5CDD505-2E9C-101B-9397-08002B2CF9AE}" pid="4" name="LAWNAME">
    <vt:lpwstr>תקנות שירותי הדת היהודיים (חברות לעניני קבורה), תשכ"ז-1966</vt:lpwstr>
  </property>
  <property fmtid="{D5CDD505-2E9C-101B-9397-08002B2CF9AE}" pid="5" name="LAWNUMBER">
    <vt:lpwstr>0020</vt:lpwstr>
  </property>
  <property fmtid="{D5CDD505-2E9C-101B-9397-08002B2CF9AE}" pid="6" name="TYPE">
    <vt:lpwstr>01</vt:lpwstr>
  </property>
  <property fmtid="{D5CDD505-2E9C-101B-9397-08002B2CF9AE}" pid="7" name="MEKOR_NAME1">
    <vt:lpwstr>חוק תקציבי השירותים הדתיים היהודיים</vt:lpwstr>
  </property>
  <property fmtid="{D5CDD505-2E9C-101B-9397-08002B2CF9AE}" pid="8" name="MEKOR_SAIF1">
    <vt:lpwstr>8X</vt:lpwstr>
  </property>
  <property fmtid="{D5CDD505-2E9C-101B-9397-08002B2CF9AE}" pid="9" name="NOSE11">
    <vt:lpwstr>רשויות ומשפט מנהלי</vt:lpwstr>
  </property>
  <property fmtid="{D5CDD505-2E9C-101B-9397-08002B2CF9AE}" pid="10" name="NOSE21">
    <vt:lpwstr>רבנות ושירותי דת</vt:lpwstr>
  </property>
  <property fmtid="{D5CDD505-2E9C-101B-9397-08002B2CF9AE}" pid="11" name="NOSE31">
    <vt:lpwstr>קבורה ובתי עלמין</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קבורה</vt:lpwstr>
  </property>
  <property fmtid="{D5CDD505-2E9C-101B-9397-08002B2CF9AE}" pid="15" name="NOSE32">
    <vt:lpwstr>חברות לענייני קבורה</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http://www.nevo.co.il/Law_word/law06/TAK-7206.pdf;רשומות - תקנות כלליות#ק"ת תשע"ג מס' 7206 #מיום 2.1.2013 עמ' 528 – תק' תשע"ג-2013</vt:lpwstr>
  </property>
  <property fmtid="{D5CDD505-2E9C-101B-9397-08002B2CF9AE}" pid="51" name="LINKK2">
    <vt:lpwstr>http://www.nevo.co.il/Law_word/law06/TAK-7209.pdf;רשומות - תקנות כלליות#ת"ט מס' 7209 #מיום 8.1.2013 עמ' 590</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