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F3E24" w14:textId="77777777" w:rsidR="0073519B" w:rsidRDefault="0073519B" w:rsidP="00A67C17">
      <w:pPr>
        <w:pStyle w:val="big-header"/>
        <w:ind w:left="0" w:right="1134"/>
        <w:rPr>
          <w:rFonts w:cs="FrankRuehl" w:hint="cs"/>
          <w:sz w:val="32"/>
          <w:rtl/>
        </w:rPr>
      </w:pPr>
      <w:r>
        <w:rPr>
          <w:rFonts w:cs="FrankRuehl"/>
          <w:sz w:val="32"/>
          <w:rtl/>
        </w:rPr>
        <w:t>תקנות שירותי הכבאות (הסדרים ותנאים לעזרה הדדית), תשכ"ב</w:t>
      </w:r>
      <w:r w:rsidR="00A67C17">
        <w:rPr>
          <w:rFonts w:cs="FrankRuehl" w:hint="cs"/>
          <w:sz w:val="32"/>
          <w:rtl/>
        </w:rPr>
        <w:t>-</w:t>
      </w:r>
      <w:r>
        <w:rPr>
          <w:rFonts w:cs="FrankRuehl"/>
          <w:sz w:val="32"/>
          <w:rtl/>
        </w:rPr>
        <w:t>1962</w:t>
      </w:r>
    </w:p>
    <w:p w14:paraId="039F9079" w14:textId="77777777" w:rsidR="00484E8D" w:rsidRDefault="00484E8D" w:rsidP="00484E8D">
      <w:pPr>
        <w:spacing w:line="320" w:lineRule="auto"/>
        <w:jc w:val="left"/>
        <w:rPr>
          <w:rFonts w:hint="cs"/>
          <w:rtl/>
        </w:rPr>
      </w:pPr>
    </w:p>
    <w:p w14:paraId="1B761793" w14:textId="77777777" w:rsidR="00232FBB" w:rsidRDefault="00232FBB" w:rsidP="00484E8D">
      <w:pPr>
        <w:spacing w:line="320" w:lineRule="auto"/>
        <w:jc w:val="left"/>
        <w:rPr>
          <w:rFonts w:hint="cs"/>
          <w:rtl/>
        </w:rPr>
      </w:pPr>
    </w:p>
    <w:p w14:paraId="1C7333EB" w14:textId="77777777" w:rsidR="00484E8D" w:rsidRDefault="00484E8D" w:rsidP="00484E8D">
      <w:pPr>
        <w:spacing w:line="320" w:lineRule="auto"/>
        <w:jc w:val="left"/>
        <w:rPr>
          <w:rFonts w:cs="FrankRuehl"/>
          <w:szCs w:val="26"/>
          <w:rtl/>
        </w:rPr>
      </w:pPr>
      <w:r w:rsidRPr="00484E8D">
        <w:rPr>
          <w:rFonts w:cs="Miriam"/>
          <w:szCs w:val="22"/>
          <w:rtl/>
        </w:rPr>
        <w:t>בטחון</w:t>
      </w:r>
      <w:r w:rsidRPr="00484E8D">
        <w:rPr>
          <w:rFonts w:cs="FrankRuehl"/>
          <w:szCs w:val="26"/>
          <w:rtl/>
        </w:rPr>
        <w:t xml:space="preserve"> – כבאות</w:t>
      </w:r>
    </w:p>
    <w:p w14:paraId="0A9B7A94" w14:textId="77777777" w:rsidR="009567F1" w:rsidRPr="00484E8D" w:rsidRDefault="00484E8D" w:rsidP="00484E8D">
      <w:pPr>
        <w:spacing w:line="320" w:lineRule="auto"/>
        <w:jc w:val="left"/>
        <w:rPr>
          <w:rFonts w:cs="Miriam"/>
          <w:szCs w:val="22"/>
          <w:rtl/>
        </w:rPr>
      </w:pPr>
      <w:r w:rsidRPr="00484E8D">
        <w:rPr>
          <w:rFonts w:cs="Miriam"/>
          <w:szCs w:val="22"/>
          <w:rtl/>
        </w:rPr>
        <w:t>רשויות ומשפט מנהלי</w:t>
      </w:r>
      <w:r w:rsidRPr="00484E8D">
        <w:rPr>
          <w:rFonts w:cs="FrankRuehl"/>
          <w:szCs w:val="26"/>
          <w:rtl/>
        </w:rPr>
        <w:t xml:space="preserve"> – שירותי כבאות</w:t>
      </w:r>
    </w:p>
    <w:p w14:paraId="09BA4471" w14:textId="77777777" w:rsidR="0073519B" w:rsidRDefault="0073519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47FD2" w:rsidRPr="00E47FD2" w14:paraId="4D531D60" w14:textId="77777777">
        <w:tblPrEx>
          <w:tblCellMar>
            <w:top w:w="0" w:type="dxa"/>
            <w:bottom w:w="0" w:type="dxa"/>
          </w:tblCellMar>
        </w:tblPrEx>
        <w:tc>
          <w:tcPr>
            <w:tcW w:w="1247" w:type="dxa"/>
          </w:tcPr>
          <w:p w14:paraId="49E05584" w14:textId="77777777" w:rsidR="00E47FD2" w:rsidRPr="00E47FD2" w:rsidRDefault="00E47FD2" w:rsidP="00E47FD2">
            <w:pPr>
              <w:spacing w:line="240" w:lineRule="auto"/>
              <w:jc w:val="left"/>
              <w:rPr>
                <w:rFonts w:cs="Frankruhel"/>
                <w:sz w:val="24"/>
                <w:rtl/>
              </w:rPr>
            </w:pPr>
            <w:r>
              <w:rPr>
                <w:sz w:val="24"/>
                <w:rtl/>
              </w:rPr>
              <w:t xml:space="preserve">סעיף 1 </w:t>
            </w:r>
          </w:p>
        </w:tc>
        <w:tc>
          <w:tcPr>
            <w:tcW w:w="5669" w:type="dxa"/>
          </w:tcPr>
          <w:p w14:paraId="3E3D7C76" w14:textId="77777777" w:rsidR="00E47FD2" w:rsidRPr="00E47FD2" w:rsidRDefault="00E47FD2" w:rsidP="00E47FD2">
            <w:pPr>
              <w:spacing w:line="240" w:lineRule="auto"/>
              <w:jc w:val="left"/>
              <w:rPr>
                <w:rFonts w:cs="Frankruhel"/>
                <w:sz w:val="24"/>
                <w:rtl/>
              </w:rPr>
            </w:pPr>
            <w:r>
              <w:rPr>
                <w:sz w:val="24"/>
                <w:rtl/>
              </w:rPr>
              <w:t>הגדרות</w:t>
            </w:r>
          </w:p>
        </w:tc>
        <w:tc>
          <w:tcPr>
            <w:tcW w:w="567" w:type="dxa"/>
          </w:tcPr>
          <w:p w14:paraId="57DC9262" w14:textId="77777777" w:rsidR="00E47FD2" w:rsidRPr="00E47FD2" w:rsidRDefault="00E47FD2" w:rsidP="00E47FD2">
            <w:pPr>
              <w:spacing w:line="240" w:lineRule="auto"/>
              <w:jc w:val="left"/>
              <w:rPr>
                <w:rStyle w:val="Hyperlink"/>
                <w:rtl/>
              </w:rPr>
            </w:pPr>
            <w:hyperlink w:anchor="Seif1" w:tooltip="הגדרות" w:history="1">
              <w:r w:rsidRPr="00E47FD2">
                <w:rPr>
                  <w:rStyle w:val="Hyperlink"/>
                </w:rPr>
                <w:t>Go</w:t>
              </w:r>
            </w:hyperlink>
          </w:p>
        </w:tc>
        <w:tc>
          <w:tcPr>
            <w:tcW w:w="850" w:type="dxa"/>
          </w:tcPr>
          <w:p w14:paraId="43E8996F" w14:textId="77777777" w:rsidR="00E47FD2" w:rsidRPr="00E47FD2" w:rsidRDefault="00E47FD2" w:rsidP="00E47F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47FD2" w:rsidRPr="00E47FD2" w14:paraId="61864AC9" w14:textId="77777777">
        <w:tblPrEx>
          <w:tblCellMar>
            <w:top w:w="0" w:type="dxa"/>
            <w:bottom w:w="0" w:type="dxa"/>
          </w:tblCellMar>
        </w:tblPrEx>
        <w:tc>
          <w:tcPr>
            <w:tcW w:w="1247" w:type="dxa"/>
          </w:tcPr>
          <w:p w14:paraId="089AD4DA" w14:textId="77777777" w:rsidR="00E47FD2" w:rsidRPr="00E47FD2" w:rsidRDefault="00E47FD2" w:rsidP="00E47FD2">
            <w:pPr>
              <w:spacing w:line="240" w:lineRule="auto"/>
              <w:jc w:val="left"/>
              <w:rPr>
                <w:rFonts w:cs="Frankruhel"/>
                <w:sz w:val="24"/>
                <w:rtl/>
              </w:rPr>
            </w:pPr>
            <w:r>
              <w:rPr>
                <w:sz w:val="24"/>
                <w:rtl/>
              </w:rPr>
              <w:t xml:space="preserve">סעיף 2 </w:t>
            </w:r>
          </w:p>
        </w:tc>
        <w:tc>
          <w:tcPr>
            <w:tcW w:w="5669" w:type="dxa"/>
          </w:tcPr>
          <w:p w14:paraId="36E47508" w14:textId="77777777" w:rsidR="00E47FD2" w:rsidRPr="00E47FD2" w:rsidRDefault="00E47FD2" w:rsidP="00E47FD2">
            <w:pPr>
              <w:spacing w:line="240" w:lineRule="auto"/>
              <w:jc w:val="left"/>
              <w:rPr>
                <w:rFonts w:cs="Frankruhel"/>
                <w:sz w:val="24"/>
                <w:rtl/>
              </w:rPr>
            </w:pPr>
            <w:r>
              <w:rPr>
                <w:sz w:val="24"/>
                <w:rtl/>
              </w:rPr>
              <w:t>הזעקת עזרה</w:t>
            </w:r>
          </w:p>
        </w:tc>
        <w:tc>
          <w:tcPr>
            <w:tcW w:w="567" w:type="dxa"/>
          </w:tcPr>
          <w:p w14:paraId="756A7278" w14:textId="77777777" w:rsidR="00E47FD2" w:rsidRPr="00E47FD2" w:rsidRDefault="00E47FD2" w:rsidP="00E47FD2">
            <w:pPr>
              <w:spacing w:line="240" w:lineRule="auto"/>
              <w:jc w:val="left"/>
              <w:rPr>
                <w:rStyle w:val="Hyperlink"/>
                <w:rtl/>
              </w:rPr>
            </w:pPr>
            <w:hyperlink w:anchor="Seif2" w:tooltip="הזעקת עזרה" w:history="1">
              <w:r w:rsidRPr="00E47FD2">
                <w:rPr>
                  <w:rStyle w:val="Hyperlink"/>
                </w:rPr>
                <w:t>Go</w:t>
              </w:r>
            </w:hyperlink>
          </w:p>
        </w:tc>
        <w:tc>
          <w:tcPr>
            <w:tcW w:w="850" w:type="dxa"/>
          </w:tcPr>
          <w:p w14:paraId="0FB65923" w14:textId="77777777" w:rsidR="00E47FD2" w:rsidRPr="00E47FD2" w:rsidRDefault="00E47FD2" w:rsidP="00E47F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47FD2" w:rsidRPr="00E47FD2" w14:paraId="18B4CEC5" w14:textId="77777777">
        <w:tblPrEx>
          <w:tblCellMar>
            <w:top w:w="0" w:type="dxa"/>
            <w:bottom w:w="0" w:type="dxa"/>
          </w:tblCellMar>
        </w:tblPrEx>
        <w:tc>
          <w:tcPr>
            <w:tcW w:w="1247" w:type="dxa"/>
          </w:tcPr>
          <w:p w14:paraId="77EFEE43" w14:textId="77777777" w:rsidR="00E47FD2" w:rsidRPr="00E47FD2" w:rsidRDefault="00E47FD2" w:rsidP="00E47FD2">
            <w:pPr>
              <w:spacing w:line="240" w:lineRule="auto"/>
              <w:jc w:val="left"/>
              <w:rPr>
                <w:rFonts w:cs="Frankruhel"/>
                <w:sz w:val="24"/>
                <w:rtl/>
              </w:rPr>
            </w:pPr>
            <w:r>
              <w:rPr>
                <w:sz w:val="24"/>
                <w:rtl/>
              </w:rPr>
              <w:t xml:space="preserve">סעיף 3 </w:t>
            </w:r>
          </w:p>
        </w:tc>
        <w:tc>
          <w:tcPr>
            <w:tcW w:w="5669" w:type="dxa"/>
          </w:tcPr>
          <w:p w14:paraId="4A947A19" w14:textId="77777777" w:rsidR="00E47FD2" w:rsidRPr="00E47FD2" w:rsidRDefault="00E47FD2" w:rsidP="00E47FD2">
            <w:pPr>
              <w:spacing w:line="240" w:lineRule="auto"/>
              <w:jc w:val="left"/>
              <w:rPr>
                <w:rFonts w:cs="Frankruhel"/>
                <w:sz w:val="24"/>
                <w:rtl/>
              </w:rPr>
            </w:pPr>
            <w:r>
              <w:rPr>
                <w:sz w:val="24"/>
                <w:rtl/>
              </w:rPr>
              <w:t>תנאי להזעקת עזרה</w:t>
            </w:r>
          </w:p>
        </w:tc>
        <w:tc>
          <w:tcPr>
            <w:tcW w:w="567" w:type="dxa"/>
          </w:tcPr>
          <w:p w14:paraId="3D1CF15E" w14:textId="77777777" w:rsidR="00E47FD2" w:rsidRPr="00E47FD2" w:rsidRDefault="00E47FD2" w:rsidP="00E47FD2">
            <w:pPr>
              <w:spacing w:line="240" w:lineRule="auto"/>
              <w:jc w:val="left"/>
              <w:rPr>
                <w:rStyle w:val="Hyperlink"/>
                <w:rtl/>
              </w:rPr>
            </w:pPr>
            <w:hyperlink w:anchor="Seif3" w:tooltip="תנאי להזעקת עזרה" w:history="1">
              <w:r w:rsidRPr="00E47FD2">
                <w:rPr>
                  <w:rStyle w:val="Hyperlink"/>
                </w:rPr>
                <w:t>Go</w:t>
              </w:r>
            </w:hyperlink>
          </w:p>
        </w:tc>
        <w:tc>
          <w:tcPr>
            <w:tcW w:w="850" w:type="dxa"/>
          </w:tcPr>
          <w:p w14:paraId="1A646649" w14:textId="77777777" w:rsidR="00E47FD2" w:rsidRPr="00E47FD2" w:rsidRDefault="00E47FD2" w:rsidP="00E47F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47FD2" w:rsidRPr="00E47FD2" w14:paraId="3158C80B" w14:textId="77777777">
        <w:tblPrEx>
          <w:tblCellMar>
            <w:top w:w="0" w:type="dxa"/>
            <w:bottom w:w="0" w:type="dxa"/>
          </w:tblCellMar>
        </w:tblPrEx>
        <w:tc>
          <w:tcPr>
            <w:tcW w:w="1247" w:type="dxa"/>
          </w:tcPr>
          <w:p w14:paraId="6B6D23A5" w14:textId="77777777" w:rsidR="00E47FD2" w:rsidRPr="00E47FD2" w:rsidRDefault="00E47FD2" w:rsidP="00E47FD2">
            <w:pPr>
              <w:spacing w:line="240" w:lineRule="auto"/>
              <w:jc w:val="left"/>
              <w:rPr>
                <w:rFonts w:cs="Frankruhel"/>
                <w:sz w:val="24"/>
                <w:rtl/>
              </w:rPr>
            </w:pPr>
            <w:r>
              <w:rPr>
                <w:sz w:val="24"/>
                <w:rtl/>
              </w:rPr>
              <w:t xml:space="preserve">סעיף 4 </w:t>
            </w:r>
          </w:p>
        </w:tc>
        <w:tc>
          <w:tcPr>
            <w:tcW w:w="5669" w:type="dxa"/>
          </w:tcPr>
          <w:p w14:paraId="54FD671A" w14:textId="77777777" w:rsidR="00E47FD2" w:rsidRPr="00E47FD2" w:rsidRDefault="00E47FD2" w:rsidP="00E47FD2">
            <w:pPr>
              <w:spacing w:line="240" w:lineRule="auto"/>
              <w:jc w:val="left"/>
              <w:rPr>
                <w:rFonts w:cs="Frankruhel"/>
                <w:sz w:val="24"/>
                <w:rtl/>
              </w:rPr>
            </w:pPr>
            <w:r>
              <w:rPr>
                <w:sz w:val="24"/>
                <w:rtl/>
              </w:rPr>
              <w:t>הושטת עזרה</w:t>
            </w:r>
          </w:p>
        </w:tc>
        <w:tc>
          <w:tcPr>
            <w:tcW w:w="567" w:type="dxa"/>
          </w:tcPr>
          <w:p w14:paraId="18693B85" w14:textId="77777777" w:rsidR="00E47FD2" w:rsidRPr="00E47FD2" w:rsidRDefault="00E47FD2" w:rsidP="00E47FD2">
            <w:pPr>
              <w:spacing w:line="240" w:lineRule="auto"/>
              <w:jc w:val="left"/>
              <w:rPr>
                <w:rStyle w:val="Hyperlink"/>
                <w:rtl/>
              </w:rPr>
            </w:pPr>
            <w:hyperlink w:anchor="Seif4" w:tooltip="הושטת עזרה" w:history="1">
              <w:r w:rsidRPr="00E47FD2">
                <w:rPr>
                  <w:rStyle w:val="Hyperlink"/>
                </w:rPr>
                <w:t>Go</w:t>
              </w:r>
            </w:hyperlink>
          </w:p>
        </w:tc>
        <w:tc>
          <w:tcPr>
            <w:tcW w:w="850" w:type="dxa"/>
          </w:tcPr>
          <w:p w14:paraId="181D2673" w14:textId="77777777" w:rsidR="00E47FD2" w:rsidRPr="00E47FD2" w:rsidRDefault="00E47FD2" w:rsidP="00E47F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47FD2" w:rsidRPr="00E47FD2" w14:paraId="143288B6" w14:textId="77777777">
        <w:tblPrEx>
          <w:tblCellMar>
            <w:top w:w="0" w:type="dxa"/>
            <w:bottom w:w="0" w:type="dxa"/>
          </w:tblCellMar>
        </w:tblPrEx>
        <w:tc>
          <w:tcPr>
            <w:tcW w:w="1247" w:type="dxa"/>
          </w:tcPr>
          <w:p w14:paraId="35FF25AA" w14:textId="77777777" w:rsidR="00E47FD2" w:rsidRPr="00E47FD2" w:rsidRDefault="00E47FD2" w:rsidP="00E47FD2">
            <w:pPr>
              <w:spacing w:line="240" w:lineRule="auto"/>
              <w:jc w:val="left"/>
              <w:rPr>
                <w:rFonts w:cs="Frankruhel"/>
                <w:sz w:val="24"/>
                <w:rtl/>
              </w:rPr>
            </w:pPr>
            <w:r>
              <w:rPr>
                <w:sz w:val="24"/>
                <w:rtl/>
              </w:rPr>
              <w:t xml:space="preserve">סעיף 5 </w:t>
            </w:r>
          </w:p>
        </w:tc>
        <w:tc>
          <w:tcPr>
            <w:tcW w:w="5669" w:type="dxa"/>
          </w:tcPr>
          <w:p w14:paraId="1854B22B" w14:textId="77777777" w:rsidR="00E47FD2" w:rsidRPr="00E47FD2" w:rsidRDefault="00E47FD2" w:rsidP="00E47FD2">
            <w:pPr>
              <w:spacing w:line="240" w:lineRule="auto"/>
              <w:jc w:val="left"/>
              <w:rPr>
                <w:rFonts w:cs="Frankruhel"/>
                <w:sz w:val="24"/>
                <w:rtl/>
              </w:rPr>
            </w:pPr>
            <w:r>
              <w:rPr>
                <w:sz w:val="24"/>
                <w:rtl/>
              </w:rPr>
              <w:t>הודעה למפקח</w:t>
            </w:r>
          </w:p>
        </w:tc>
        <w:tc>
          <w:tcPr>
            <w:tcW w:w="567" w:type="dxa"/>
          </w:tcPr>
          <w:p w14:paraId="0443D312" w14:textId="77777777" w:rsidR="00E47FD2" w:rsidRPr="00E47FD2" w:rsidRDefault="00E47FD2" w:rsidP="00E47FD2">
            <w:pPr>
              <w:spacing w:line="240" w:lineRule="auto"/>
              <w:jc w:val="left"/>
              <w:rPr>
                <w:rStyle w:val="Hyperlink"/>
                <w:rtl/>
              </w:rPr>
            </w:pPr>
            <w:hyperlink w:anchor="Seif5" w:tooltip="הודעה למפקח" w:history="1">
              <w:r w:rsidRPr="00E47FD2">
                <w:rPr>
                  <w:rStyle w:val="Hyperlink"/>
                </w:rPr>
                <w:t>Go</w:t>
              </w:r>
            </w:hyperlink>
          </w:p>
        </w:tc>
        <w:tc>
          <w:tcPr>
            <w:tcW w:w="850" w:type="dxa"/>
          </w:tcPr>
          <w:p w14:paraId="39051CE6" w14:textId="77777777" w:rsidR="00E47FD2" w:rsidRPr="00E47FD2" w:rsidRDefault="00E47FD2" w:rsidP="00E47F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47FD2" w:rsidRPr="00E47FD2" w14:paraId="3827AE62" w14:textId="77777777">
        <w:tblPrEx>
          <w:tblCellMar>
            <w:top w:w="0" w:type="dxa"/>
            <w:bottom w:w="0" w:type="dxa"/>
          </w:tblCellMar>
        </w:tblPrEx>
        <w:tc>
          <w:tcPr>
            <w:tcW w:w="1247" w:type="dxa"/>
          </w:tcPr>
          <w:p w14:paraId="71B369D5" w14:textId="77777777" w:rsidR="00E47FD2" w:rsidRPr="00E47FD2" w:rsidRDefault="00E47FD2" w:rsidP="00E47FD2">
            <w:pPr>
              <w:spacing w:line="240" w:lineRule="auto"/>
              <w:jc w:val="left"/>
              <w:rPr>
                <w:rFonts w:cs="Frankruhel"/>
                <w:sz w:val="24"/>
                <w:rtl/>
              </w:rPr>
            </w:pPr>
            <w:r>
              <w:rPr>
                <w:sz w:val="24"/>
                <w:rtl/>
              </w:rPr>
              <w:t xml:space="preserve">סעיף 6 </w:t>
            </w:r>
          </w:p>
        </w:tc>
        <w:tc>
          <w:tcPr>
            <w:tcW w:w="5669" w:type="dxa"/>
          </w:tcPr>
          <w:p w14:paraId="0AF007AB" w14:textId="77777777" w:rsidR="00E47FD2" w:rsidRPr="00E47FD2" w:rsidRDefault="00E47FD2" w:rsidP="00E47FD2">
            <w:pPr>
              <w:spacing w:line="240" w:lineRule="auto"/>
              <w:jc w:val="left"/>
              <w:rPr>
                <w:rFonts w:cs="Frankruhel"/>
                <w:sz w:val="24"/>
                <w:rtl/>
              </w:rPr>
            </w:pPr>
            <w:r>
              <w:rPr>
                <w:sz w:val="24"/>
                <w:rtl/>
              </w:rPr>
              <w:t>עזרה לפי הוראות המפקח</w:t>
            </w:r>
          </w:p>
        </w:tc>
        <w:tc>
          <w:tcPr>
            <w:tcW w:w="567" w:type="dxa"/>
          </w:tcPr>
          <w:p w14:paraId="3562E531" w14:textId="77777777" w:rsidR="00E47FD2" w:rsidRPr="00E47FD2" w:rsidRDefault="00E47FD2" w:rsidP="00E47FD2">
            <w:pPr>
              <w:spacing w:line="240" w:lineRule="auto"/>
              <w:jc w:val="left"/>
              <w:rPr>
                <w:rStyle w:val="Hyperlink"/>
                <w:rtl/>
              </w:rPr>
            </w:pPr>
            <w:hyperlink w:anchor="Seif6" w:tooltip="עזרה לפי הוראות המפקח" w:history="1">
              <w:r w:rsidRPr="00E47FD2">
                <w:rPr>
                  <w:rStyle w:val="Hyperlink"/>
                </w:rPr>
                <w:t>Go</w:t>
              </w:r>
            </w:hyperlink>
          </w:p>
        </w:tc>
        <w:tc>
          <w:tcPr>
            <w:tcW w:w="850" w:type="dxa"/>
          </w:tcPr>
          <w:p w14:paraId="2DFF59E0" w14:textId="77777777" w:rsidR="00E47FD2" w:rsidRPr="00E47FD2" w:rsidRDefault="00E47FD2" w:rsidP="00E47F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47FD2" w:rsidRPr="00E47FD2" w14:paraId="58A11843" w14:textId="77777777">
        <w:tblPrEx>
          <w:tblCellMar>
            <w:top w:w="0" w:type="dxa"/>
            <w:bottom w:w="0" w:type="dxa"/>
          </w:tblCellMar>
        </w:tblPrEx>
        <w:tc>
          <w:tcPr>
            <w:tcW w:w="1247" w:type="dxa"/>
          </w:tcPr>
          <w:p w14:paraId="6559AE6E" w14:textId="77777777" w:rsidR="00E47FD2" w:rsidRPr="00E47FD2" w:rsidRDefault="00E47FD2" w:rsidP="00E47FD2">
            <w:pPr>
              <w:spacing w:line="240" w:lineRule="auto"/>
              <w:jc w:val="left"/>
              <w:rPr>
                <w:rFonts w:cs="Frankruhel"/>
                <w:sz w:val="24"/>
                <w:rtl/>
              </w:rPr>
            </w:pPr>
            <w:r>
              <w:rPr>
                <w:sz w:val="24"/>
                <w:rtl/>
              </w:rPr>
              <w:t xml:space="preserve">סעיף 7 </w:t>
            </w:r>
          </w:p>
        </w:tc>
        <w:tc>
          <w:tcPr>
            <w:tcW w:w="5669" w:type="dxa"/>
          </w:tcPr>
          <w:p w14:paraId="3C85A115" w14:textId="77777777" w:rsidR="00E47FD2" w:rsidRPr="00E47FD2" w:rsidRDefault="00E47FD2" w:rsidP="00E47FD2">
            <w:pPr>
              <w:spacing w:line="240" w:lineRule="auto"/>
              <w:jc w:val="left"/>
              <w:rPr>
                <w:rFonts w:cs="Frankruhel"/>
                <w:sz w:val="24"/>
                <w:rtl/>
              </w:rPr>
            </w:pPr>
            <w:r>
              <w:rPr>
                <w:sz w:val="24"/>
                <w:rtl/>
              </w:rPr>
              <w:t>העברת כבאים או ציוד</w:t>
            </w:r>
          </w:p>
        </w:tc>
        <w:tc>
          <w:tcPr>
            <w:tcW w:w="567" w:type="dxa"/>
          </w:tcPr>
          <w:p w14:paraId="6D81646A" w14:textId="77777777" w:rsidR="00E47FD2" w:rsidRPr="00E47FD2" w:rsidRDefault="00E47FD2" w:rsidP="00E47FD2">
            <w:pPr>
              <w:spacing w:line="240" w:lineRule="auto"/>
              <w:jc w:val="left"/>
              <w:rPr>
                <w:rStyle w:val="Hyperlink"/>
                <w:rtl/>
              </w:rPr>
            </w:pPr>
            <w:hyperlink w:anchor="Seif7" w:tooltip="העברת כבאים או ציוד" w:history="1">
              <w:r w:rsidRPr="00E47FD2">
                <w:rPr>
                  <w:rStyle w:val="Hyperlink"/>
                </w:rPr>
                <w:t>Go</w:t>
              </w:r>
            </w:hyperlink>
          </w:p>
        </w:tc>
        <w:tc>
          <w:tcPr>
            <w:tcW w:w="850" w:type="dxa"/>
          </w:tcPr>
          <w:p w14:paraId="17F622C8" w14:textId="77777777" w:rsidR="00E47FD2" w:rsidRPr="00E47FD2" w:rsidRDefault="00E47FD2" w:rsidP="00E47F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47FD2" w:rsidRPr="00E47FD2" w14:paraId="68B6D9D6" w14:textId="77777777">
        <w:tblPrEx>
          <w:tblCellMar>
            <w:top w:w="0" w:type="dxa"/>
            <w:bottom w:w="0" w:type="dxa"/>
          </w:tblCellMar>
        </w:tblPrEx>
        <w:tc>
          <w:tcPr>
            <w:tcW w:w="1247" w:type="dxa"/>
          </w:tcPr>
          <w:p w14:paraId="372CB8BA" w14:textId="77777777" w:rsidR="00E47FD2" w:rsidRPr="00E47FD2" w:rsidRDefault="00E47FD2" w:rsidP="00E47FD2">
            <w:pPr>
              <w:spacing w:line="240" w:lineRule="auto"/>
              <w:jc w:val="left"/>
              <w:rPr>
                <w:rFonts w:cs="Frankruhel"/>
                <w:sz w:val="24"/>
                <w:rtl/>
              </w:rPr>
            </w:pPr>
            <w:r>
              <w:rPr>
                <w:sz w:val="24"/>
                <w:rtl/>
              </w:rPr>
              <w:t xml:space="preserve">סעיף 8 </w:t>
            </w:r>
          </w:p>
        </w:tc>
        <w:tc>
          <w:tcPr>
            <w:tcW w:w="5669" w:type="dxa"/>
          </w:tcPr>
          <w:p w14:paraId="49B7911C" w14:textId="77777777" w:rsidR="00E47FD2" w:rsidRPr="00E47FD2" w:rsidRDefault="00E47FD2" w:rsidP="00E47FD2">
            <w:pPr>
              <w:spacing w:line="240" w:lineRule="auto"/>
              <w:jc w:val="left"/>
              <w:rPr>
                <w:rFonts w:cs="Frankruhel"/>
                <w:sz w:val="24"/>
                <w:rtl/>
              </w:rPr>
            </w:pPr>
            <w:r>
              <w:rPr>
                <w:sz w:val="24"/>
                <w:rtl/>
              </w:rPr>
              <w:t>דרגי פיקוד</w:t>
            </w:r>
          </w:p>
        </w:tc>
        <w:tc>
          <w:tcPr>
            <w:tcW w:w="567" w:type="dxa"/>
          </w:tcPr>
          <w:p w14:paraId="2246BB56" w14:textId="77777777" w:rsidR="00E47FD2" w:rsidRPr="00E47FD2" w:rsidRDefault="00E47FD2" w:rsidP="00E47FD2">
            <w:pPr>
              <w:spacing w:line="240" w:lineRule="auto"/>
              <w:jc w:val="left"/>
              <w:rPr>
                <w:rStyle w:val="Hyperlink"/>
                <w:rtl/>
              </w:rPr>
            </w:pPr>
            <w:hyperlink w:anchor="Seif8" w:tooltip="דרגי פיקוד" w:history="1">
              <w:r w:rsidRPr="00E47FD2">
                <w:rPr>
                  <w:rStyle w:val="Hyperlink"/>
                </w:rPr>
                <w:t>Go</w:t>
              </w:r>
            </w:hyperlink>
          </w:p>
        </w:tc>
        <w:tc>
          <w:tcPr>
            <w:tcW w:w="850" w:type="dxa"/>
          </w:tcPr>
          <w:p w14:paraId="0E8D95C2" w14:textId="77777777" w:rsidR="00E47FD2" w:rsidRPr="00E47FD2" w:rsidRDefault="00E47FD2" w:rsidP="00E47F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47FD2" w:rsidRPr="00E47FD2" w14:paraId="103B3845" w14:textId="77777777">
        <w:tblPrEx>
          <w:tblCellMar>
            <w:top w:w="0" w:type="dxa"/>
            <w:bottom w:w="0" w:type="dxa"/>
          </w:tblCellMar>
        </w:tblPrEx>
        <w:tc>
          <w:tcPr>
            <w:tcW w:w="1247" w:type="dxa"/>
          </w:tcPr>
          <w:p w14:paraId="49CFE6F2" w14:textId="77777777" w:rsidR="00E47FD2" w:rsidRPr="00E47FD2" w:rsidRDefault="00E47FD2" w:rsidP="00E47FD2">
            <w:pPr>
              <w:spacing w:line="240" w:lineRule="auto"/>
              <w:jc w:val="left"/>
              <w:rPr>
                <w:rFonts w:cs="Frankruhel"/>
                <w:sz w:val="24"/>
                <w:rtl/>
              </w:rPr>
            </w:pPr>
            <w:r>
              <w:rPr>
                <w:sz w:val="24"/>
                <w:rtl/>
              </w:rPr>
              <w:t xml:space="preserve">סעיף 9 </w:t>
            </w:r>
          </w:p>
        </w:tc>
        <w:tc>
          <w:tcPr>
            <w:tcW w:w="5669" w:type="dxa"/>
          </w:tcPr>
          <w:p w14:paraId="47DBA396" w14:textId="77777777" w:rsidR="00E47FD2" w:rsidRPr="00E47FD2" w:rsidRDefault="00E47FD2" w:rsidP="00E47FD2">
            <w:pPr>
              <w:spacing w:line="240" w:lineRule="auto"/>
              <w:jc w:val="left"/>
              <w:rPr>
                <w:rFonts w:cs="Frankruhel"/>
                <w:sz w:val="24"/>
                <w:rtl/>
              </w:rPr>
            </w:pPr>
            <w:r>
              <w:rPr>
                <w:sz w:val="24"/>
                <w:rtl/>
              </w:rPr>
              <w:t>המפקח</w:t>
            </w:r>
          </w:p>
        </w:tc>
        <w:tc>
          <w:tcPr>
            <w:tcW w:w="567" w:type="dxa"/>
          </w:tcPr>
          <w:p w14:paraId="501F8AE2" w14:textId="77777777" w:rsidR="00E47FD2" w:rsidRPr="00E47FD2" w:rsidRDefault="00E47FD2" w:rsidP="00E47FD2">
            <w:pPr>
              <w:spacing w:line="240" w:lineRule="auto"/>
              <w:jc w:val="left"/>
              <w:rPr>
                <w:rStyle w:val="Hyperlink"/>
                <w:rtl/>
              </w:rPr>
            </w:pPr>
            <w:hyperlink w:anchor="Seif9" w:tooltip="המפקח" w:history="1">
              <w:r w:rsidRPr="00E47FD2">
                <w:rPr>
                  <w:rStyle w:val="Hyperlink"/>
                </w:rPr>
                <w:t>Go</w:t>
              </w:r>
            </w:hyperlink>
          </w:p>
        </w:tc>
        <w:tc>
          <w:tcPr>
            <w:tcW w:w="850" w:type="dxa"/>
          </w:tcPr>
          <w:p w14:paraId="651FCE53" w14:textId="77777777" w:rsidR="00E47FD2" w:rsidRPr="00E47FD2" w:rsidRDefault="00E47FD2" w:rsidP="00E47F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47FD2" w:rsidRPr="00E47FD2" w14:paraId="2DA7C8D7" w14:textId="77777777">
        <w:tblPrEx>
          <w:tblCellMar>
            <w:top w:w="0" w:type="dxa"/>
            <w:bottom w:w="0" w:type="dxa"/>
          </w:tblCellMar>
        </w:tblPrEx>
        <w:tc>
          <w:tcPr>
            <w:tcW w:w="1247" w:type="dxa"/>
          </w:tcPr>
          <w:p w14:paraId="4AEA7B0B" w14:textId="77777777" w:rsidR="00E47FD2" w:rsidRPr="00E47FD2" w:rsidRDefault="00E47FD2" w:rsidP="00E47FD2">
            <w:pPr>
              <w:spacing w:line="240" w:lineRule="auto"/>
              <w:jc w:val="left"/>
              <w:rPr>
                <w:rFonts w:cs="Frankruhel"/>
                <w:sz w:val="24"/>
                <w:rtl/>
              </w:rPr>
            </w:pPr>
            <w:r>
              <w:rPr>
                <w:sz w:val="24"/>
                <w:rtl/>
              </w:rPr>
              <w:t xml:space="preserve">סעיף 9א </w:t>
            </w:r>
          </w:p>
        </w:tc>
        <w:tc>
          <w:tcPr>
            <w:tcW w:w="5669" w:type="dxa"/>
          </w:tcPr>
          <w:p w14:paraId="207F35E1" w14:textId="77777777" w:rsidR="00E47FD2" w:rsidRPr="00E47FD2" w:rsidRDefault="00E47FD2" w:rsidP="00E47FD2">
            <w:pPr>
              <w:spacing w:line="240" w:lineRule="auto"/>
              <w:jc w:val="left"/>
              <w:rPr>
                <w:rFonts w:cs="Frankruhel"/>
                <w:sz w:val="24"/>
                <w:rtl/>
              </w:rPr>
            </w:pPr>
            <w:r>
              <w:rPr>
                <w:sz w:val="24"/>
                <w:rtl/>
              </w:rPr>
              <w:t>התפשטות שריפה</w:t>
            </w:r>
          </w:p>
        </w:tc>
        <w:tc>
          <w:tcPr>
            <w:tcW w:w="567" w:type="dxa"/>
          </w:tcPr>
          <w:p w14:paraId="4B42CD42" w14:textId="77777777" w:rsidR="00E47FD2" w:rsidRPr="00E47FD2" w:rsidRDefault="00E47FD2" w:rsidP="00E47FD2">
            <w:pPr>
              <w:spacing w:line="240" w:lineRule="auto"/>
              <w:jc w:val="left"/>
              <w:rPr>
                <w:rStyle w:val="Hyperlink"/>
                <w:rtl/>
              </w:rPr>
            </w:pPr>
            <w:hyperlink w:anchor="Seif10" w:tooltip="התפשטות שריפה" w:history="1">
              <w:r w:rsidRPr="00E47FD2">
                <w:rPr>
                  <w:rStyle w:val="Hyperlink"/>
                </w:rPr>
                <w:t>Go</w:t>
              </w:r>
            </w:hyperlink>
          </w:p>
        </w:tc>
        <w:tc>
          <w:tcPr>
            <w:tcW w:w="850" w:type="dxa"/>
          </w:tcPr>
          <w:p w14:paraId="5CC9329E" w14:textId="77777777" w:rsidR="00E47FD2" w:rsidRPr="00E47FD2" w:rsidRDefault="00E47FD2" w:rsidP="00E47F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47FD2" w:rsidRPr="00E47FD2" w14:paraId="520E2A01" w14:textId="77777777">
        <w:tblPrEx>
          <w:tblCellMar>
            <w:top w:w="0" w:type="dxa"/>
            <w:bottom w:w="0" w:type="dxa"/>
          </w:tblCellMar>
        </w:tblPrEx>
        <w:tc>
          <w:tcPr>
            <w:tcW w:w="1247" w:type="dxa"/>
          </w:tcPr>
          <w:p w14:paraId="18D0BA19" w14:textId="77777777" w:rsidR="00E47FD2" w:rsidRPr="00E47FD2" w:rsidRDefault="00E47FD2" w:rsidP="00E47FD2">
            <w:pPr>
              <w:spacing w:line="240" w:lineRule="auto"/>
              <w:jc w:val="left"/>
              <w:rPr>
                <w:rFonts w:cs="Frankruhel"/>
                <w:sz w:val="24"/>
                <w:rtl/>
              </w:rPr>
            </w:pPr>
            <w:r>
              <w:rPr>
                <w:sz w:val="24"/>
                <w:rtl/>
              </w:rPr>
              <w:t xml:space="preserve">סעיף 10 </w:t>
            </w:r>
          </w:p>
        </w:tc>
        <w:tc>
          <w:tcPr>
            <w:tcW w:w="5669" w:type="dxa"/>
          </w:tcPr>
          <w:p w14:paraId="1A800A54" w14:textId="77777777" w:rsidR="00E47FD2" w:rsidRPr="00E47FD2" w:rsidRDefault="00E47FD2" w:rsidP="00E47FD2">
            <w:pPr>
              <w:spacing w:line="240" w:lineRule="auto"/>
              <w:jc w:val="left"/>
              <w:rPr>
                <w:rFonts w:cs="Frankruhel"/>
                <w:sz w:val="24"/>
                <w:rtl/>
              </w:rPr>
            </w:pPr>
            <w:r>
              <w:rPr>
                <w:sz w:val="24"/>
                <w:rtl/>
              </w:rPr>
              <w:t>חשבון</w:t>
            </w:r>
          </w:p>
        </w:tc>
        <w:tc>
          <w:tcPr>
            <w:tcW w:w="567" w:type="dxa"/>
          </w:tcPr>
          <w:p w14:paraId="3D1909AA" w14:textId="77777777" w:rsidR="00E47FD2" w:rsidRPr="00E47FD2" w:rsidRDefault="00E47FD2" w:rsidP="00E47FD2">
            <w:pPr>
              <w:spacing w:line="240" w:lineRule="auto"/>
              <w:jc w:val="left"/>
              <w:rPr>
                <w:rStyle w:val="Hyperlink"/>
                <w:rtl/>
              </w:rPr>
            </w:pPr>
            <w:hyperlink w:anchor="Seif11" w:tooltip="חשבון" w:history="1">
              <w:r w:rsidRPr="00E47FD2">
                <w:rPr>
                  <w:rStyle w:val="Hyperlink"/>
                </w:rPr>
                <w:t>Go</w:t>
              </w:r>
            </w:hyperlink>
          </w:p>
        </w:tc>
        <w:tc>
          <w:tcPr>
            <w:tcW w:w="850" w:type="dxa"/>
          </w:tcPr>
          <w:p w14:paraId="04948DBC" w14:textId="77777777" w:rsidR="00E47FD2" w:rsidRPr="00E47FD2" w:rsidRDefault="00E47FD2" w:rsidP="00E47F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47FD2" w:rsidRPr="00E47FD2" w14:paraId="570E68CA" w14:textId="77777777">
        <w:tblPrEx>
          <w:tblCellMar>
            <w:top w:w="0" w:type="dxa"/>
            <w:bottom w:w="0" w:type="dxa"/>
          </w:tblCellMar>
        </w:tblPrEx>
        <w:tc>
          <w:tcPr>
            <w:tcW w:w="1247" w:type="dxa"/>
          </w:tcPr>
          <w:p w14:paraId="046E57DC" w14:textId="77777777" w:rsidR="00E47FD2" w:rsidRPr="00E47FD2" w:rsidRDefault="00E47FD2" w:rsidP="00E47FD2">
            <w:pPr>
              <w:spacing w:line="240" w:lineRule="auto"/>
              <w:jc w:val="left"/>
              <w:rPr>
                <w:rFonts w:cs="Frankruhel"/>
                <w:sz w:val="24"/>
                <w:rtl/>
              </w:rPr>
            </w:pPr>
            <w:r>
              <w:rPr>
                <w:sz w:val="24"/>
                <w:rtl/>
              </w:rPr>
              <w:t xml:space="preserve">סעיף 11 </w:t>
            </w:r>
          </w:p>
        </w:tc>
        <w:tc>
          <w:tcPr>
            <w:tcW w:w="5669" w:type="dxa"/>
          </w:tcPr>
          <w:p w14:paraId="182D5131" w14:textId="77777777" w:rsidR="00E47FD2" w:rsidRPr="00E47FD2" w:rsidRDefault="00E47FD2" w:rsidP="00E47FD2">
            <w:pPr>
              <w:spacing w:line="240" w:lineRule="auto"/>
              <w:jc w:val="left"/>
              <w:rPr>
                <w:rFonts w:cs="Frankruhel"/>
                <w:sz w:val="24"/>
                <w:rtl/>
              </w:rPr>
            </w:pPr>
            <w:r>
              <w:rPr>
                <w:sz w:val="24"/>
                <w:rtl/>
              </w:rPr>
              <w:t>השם</w:t>
            </w:r>
          </w:p>
        </w:tc>
        <w:tc>
          <w:tcPr>
            <w:tcW w:w="567" w:type="dxa"/>
          </w:tcPr>
          <w:p w14:paraId="1D90761B" w14:textId="77777777" w:rsidR="00E47FD2" w:rsidRPr="00E47FD2" w:rsidRDefault="00E47FD2" w:rsidP="00E47FD2">
            <w:pPr>
              <w:spacing w:line="240" w:lineRule="auto"/>
              <w:jc w:val="left"/>
              <w:rPr>
                <w:rStyle w:val="Hyperlink"/>
                <w:rtl/>
              </w:rPr>
            </w:pPr>
            <w:hyperlink w:anchor="Seif12" w:tooltip="השם" w:history="1">
              <w:r w:rsidRPr="00E47FD2">
                <w:rPr>
                  <w:rStyle w:val="Hyperlink"/>
                </w:rPr>
                <w:t>Go</w:t>
              </w:r>
            </w:hyperlink>
          </w:p>
        </w:tc>
        <w:tc>
          <w:tcPr>
            <w:tcW w:w="850" w:type="dxa"/>
          </w:tcPr>
          <w:p w14:paraId="4A0FB137" w14:textId="77777777" w:rsidR="00E47FD2" w:rsidRPr="00E47FD2" w:rsidRDefault="00E47FD2" w:rsidP="00E47F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47FD2" w:rsidRPr="00E47FD2" w14:paraId="5DA43D54" w14:textId="77777777">
        <w:tblPrEx>
          <w:tblCellMar>
            <w:top w:w="0" w:type="dxa"/>
            <w:bottom w:w="0" w:type="dxa"/>
          </w:tblCellMar>
        </w:tblPrEx>
        <w:tc>
          <w:tcPr>
            <w:tcW w:w="1247" w:type="dxa"/>
          </w:tcPr>
          <w:p w14:paraId="5ED6F71B" w14:textId="77777777" w:rsidR="00E47FD2" w:rsidRPr="00E47FD2" w:rsidRDefault="00E47FD2" w:rsidP="00E47FD2">
            <w:pPr>
              <w:spacing w:line="240" w:lineRule="auto"/>
              <w:jc w:val="left"/>
              <w:rPr>
                <w:rFonts w:cs="Frankruhel"/>
                <w:sz w:val="24"/>
                <w:rtl/>
              </w:rPr>
            </w:pPr>
          </w:p>
        </w:tc>
        <w:tc>
          <w:tcPr>
            <w:tcW w:w="5669" w:type="dxa"/>
          </w:tcPr>
          <w:p w14:paraId="77D2ABF5" w14:textId="77777777" w:rsidR="00E47FD2" w:rsidRPr="00E47FD2" w:rsidRDefault="00E47FD2" w:rsidP="00E47FD2">
            <w:pPr>
              <w:spacing w:line="240" w:lineRule="auto"/>
              <w:jc w:val="left"/>
              <w:rPr>
                <w:rFonts w:cs="Frankruhel"/>
                <w:sz w:val="24"/>
                <w:rtl/>
              </w:rPr>
            </w:pPr>
            <w:r>
              <w:rPr>
                <w:sz w:val="24"/>
                <w:rtl/>
              </w:rPr>
              <w:t>תוספת</w:t>
            </w:r>
          </w:p>
        </w:tc>
        <w:tc>
          <w:tcPr>
            <w:tcW w:w="567" w:type="dxa"/>
          </w:tcPr>
          <w:p w14:paraId="681BDE72" w14:textId="77777777" w:rsidR="00E47FD2" w:rsidRPr="00E47FD2" w:rsidRDefault="00E47FD2" w:rsidP="00E47FD2">
            <w:pPr>
              <w:spacing w:line="240" w:lineRule="auto"/>
              <w:jc w:val="left"/>
              <w:rPr>
                <w:rStyle w:val="Hyperlink"/>
                <w:rtl/>
              </w:rPr>
            </w:pPr>
            <w:hyperlink w:anchor="med0" w:tooltip="תוספת" w:history="1">
              <w:r w:rsidRPr="00E47FD2">
                <w:rPr>
                  <w:rStyle w:val="Hyperlink"/>
                </w:rPr>
                <w:t>Go</w:t>
              </w:r>
            </w:hyperlink>
          </w:p>
        </w:tc>
        <w:tc>
          <w:tcPr>
            <w:tcW w:w="850" w:type="dxa"/>
          </w:tcPr>
          <w:p w14:paraId="1031B2C7" w14:textId="77777777" w:rsidR="00E47FD2" w:rsidRPr="00E47FD2" w:rsidRDefault="00E47FD2" w:rsidP="00E47F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00D1B2D6" w14:textId="77777777" w:rsidR="0073519B" w:rsidRDefault="0073519B">
      <w:pPr>
        <w:pStyle w:val="big-header"/>
        <w:ind w:left="0" w:right="1134"/>
        <w:rPr>
          <w:rFonts w:cs="FrankRuehl"/>
          <w:sz w:val="32"/>
          <w:rtl/>
        </w:rPr>
      </w:pPr>
    </w:p>
    <w:p w14:paraId="07C65DC3" w14:textId="77777777" w:rsidR="0073519B" w:rsidRPr="009567F1" w:rsidRDefault="0073519B" w:rsidP="009567F1">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שירותי הכבאות (הסדרים ותנאים לעזרה הדדית), תשכ"ב</w:t>
      </w:r>
      <w:r w:rsidR="00A67C17">
        <w:rPr>
          <w:rFonts w:cs="FrankRuehl" w:hint="cs"/>
          <w:sz w:val="32"/>
          <w:rtl/>
        </w:rPr>
        <w:t>-</w:t>
      </w:r>
      <w:r>
        <w:rPr>
          <w:rFonts w:cs="FrankRuehl"/>
          <w:sz w:val="32"/>
          <w:rtl/>
        </w:rPr>
        <w:t>1962</w:t>
      </w:r>
      <w:r w:rsidR="00A67C17">
        <w:rPr>
          <w:rStyle w:val="a6"/>
          <w:rFonts w:cs="FrankRuehl"/>
          <w:sz w:val="32"/>
          <w:rtl/>
        </w:rPr>
        <w:footnoteReference w:customMarkFollows="1" w:id="1"/>
        <w:t>*</w:t>
      </w:r>
    </w:p>
    <w:p w14:paraId="6007C726" w14:textId="77777777" w:rsidR="0073519B" w:rsidRDefault="0073519B" w:rsidP="00E13C07">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הסעיפים 14 ו-35 לחוק שירותי הכבאות, תשי"ט</w:t>
      </w:r>
      <w:r w:rsidR="00E13C07">
        <w:rPr>
          <w:rStyle w:val="default"/>
          <w:rFonts w:cs="FrankRuehl" w:hint="cs"/>
          <w:rtl/>
        </w:rPr>
        <w:t>-</w:t>
      </w:r>
      <w:r>
        <w:rPr>
          <w:rStyle w:val="default"/>
          <w:rFonts w:cs="FrankRuehl"/>
          <w:rtl/>
        </w:rPr>
        <w:t xml:space="preserve">1959, </w:t>
      </w:r>
      <w:r>
        <w:rPr>
          <w:rStyle w:val="default"/>
          <w:rFonts w:cs="FrankRuehl" w:hint="cs"/>
          <w:rtl/>
        </w:rPr>
        <w:t>אני מתקין תקנות אלה:</w:t>
      </w:r>
    </w:p>
    <w:p w14:paraId="256FE2D2" w14:textId="77777777" w:rsidR="00E13C07" w:rsidRDefault="0073519B" w:rsidP="00E13C07">
      <w:pPr>
        <w:pStyle w:val="P00"/>
        <w:spacing w:before="72"/>
        <w:ind w:left="0" w:right="1134"/>
        <w:rPr>
          <w:rFonts w:cs="FrankRuehl" w:hint="cs"/>
          <w:sz w:val="26"/>
          <w:rtl/>
        </w:rPr>
      </w:pPr>
      <w:bookmarkStart w:id="0" w:name="Seif1"/>
      <w:bookmarkEnd w:id="0"/>
      <w:r>
        <w:rPr>
          <w:lang w:val="he-IL"/>
        </w:rPr>
        <w:pict w14:anchorId="34EA16E9">
          <v:rect id="_x0000_s1026" style="position:absolute;left:0;text-align:left;margin-left:464.5pt;margin-top:8.05pt;width:75.05pt;height:10.2pt;z-index:251650048" o:allowincell="f" filled="f" stroked="f" strokecolor="lime" strokeweight=".25pt">
            <v:textbox inset="0,0,0,0">
              <w:txbxContent>
                <w:p w14:paraId="46FC399E" w14:textId="77777777" w:rsidR="0073519B" w:rsidRDefault="0073519B">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E13C07">
        <w:rPr>
          <w:rStyle w:val="default"/>
          <w:rFonts w:cs="FrankRuehl"/>
          <w:rtl/>
        </w:rPr>
        <w:t>–</w:t>
      </w:r>
    </w:p>
    <w:p w14:paraId="505D648F" w14:textId="77777777" w:rsidR="0073519B" w:rsidRDefault="0073519B" w:rsidP="00E13C0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מפקח"</w:t>
      </w:r>
      <w:r w:rsidR="00E13C07">
        <w:rPr>
          <w:rStyle w:val="default"/>
          <w:rFonts w:cs="FrankRuehl" w:hint="cs"/>
          <w:rtl/>
        </w:rPr>
        <w:t xml:space="preserve"> </w:t>
      </w:r>
      <w:r>
        <w:rPr>
          <w:rStyle w:val="default"/>
          <w:rFonts w:cs="FrankRuehl"/>
          <w:rtl/>
        </w:rPr>
        <w:t>–</w:t>
      </w:r>
      <w:r w:rsidR="00E13C07">
        <w:rPr>
          <w:rStyle w:val="default"/>
          <w:rFonts w:cs="FrankRuehl" w:hint="cs"/>
          <w:rtl/>
        </w:rPr>
        <w:t xml:space="preserve"> </w:t>
      </w:r>
      <w:r>
        <w:rPr>
          <w:rStyle w:val="default"/>
          <w:rFonts w:cs="FrankRuehl"/>
          <w:rtl/>
        </w:rPr>
        <w:t>מ</w:t>
      </w:r>
      <w:r>
        <w:rPr>
          <w:rStyle w:val="default"/>
          <w:rFonts w:cs="FrankRuehl" w:hint="cs"/>
          <w:rtl/>
        </w:rPr>
        <w:t>פקח הכבאות הראשי שנתמנה לפי סעיף 22 לחוק;</w:t>
      </w:r>
    </w:p>
    <w:p w14:paraId="29E7ACB9" w14:textId="77777777" w:rsidR="0073519B" w:rsidRDefault="0073519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חוז" </w:t>
      </w:r>
      <w:r w:rsidR="00E13C07">
        <w:rPr>
          <w:rStyle w:val="default"/>
          <w:rFonts w:cs="FrankRuehl"/>
          <w:rtl/>
        </w:rPr>
        <w:t>–</w:t>
      </w:r>
      <w:r>
        <w:rPr>
          <w:rStyle w:val="default"/>
          <w:rFonts w:cs="FrankRuehl"/>
          <w:rtl/>
        </w:rPr>
        <w:t xml:space="preserve"> </w:t>
      </w:r>
      <w:r>
        <w:rPr>
          <w:rStyle w:val="default"/>
          <w:rFonts w:cs="FrankRuehl" w:hint="cs"/>
          <w:rtl/>
        </w:rPr>
        <w:t>כמשמעותו בה</w:t>
      </w:r>
      <w:r>
        <w:rPr>
          <w:rStyle w:val="default"/>
          <w:rFonts w:cs="FrankRuehl"/>
          <w:rtl/>
        </w:rPr>
        <w:t>וד</w:t>
      </w:r>
      <w:r>
        <w:rPr>
          <w:rStyle w:val="default"/>
          <w:rFonts w:cs="FrankRuehl" w:hint="cs"/>
          <w:rtl/>
        </w:rPr>
        <w:t>עה על חלוקת שטח המדינה למחוזות ולנפות ותיאורי גבולותיהם, שפורסמה בילקוט הפרסומים 531, תשי"ז, עמ' 761.</w:t>
      </w:r>
    </w:p>
    <w:p w14:paraId="37DA08D4" w14:textId="77777777" w:rsidR="0073519B" w:rsidRDefault="0073519B">
      <w:pPr>
        <w:pStyle w:val="P00"/>
        <w:spacing w:before="72"/>
        <w:ind w:left="0" w:right="1134"/>
        <w:rPr>
          <w:rStyle w:val="default"/>
          <w:rFonts w:cs="FrankRuehl"/>
          <w:rtl/>
        </w:rPr>
      </w:pPr>
      <w:bookmarkStart w:id="1" w:name="Seif2"/>
      <w:bookmarkEnd w:id="1"/>
      <w:r>
        <w:rPr>
          <w:lang w:val="he-IL"/>
        </w:rPr>
        <w:pict w14:anchorId="137DBF0A">
          <v:rect id="_x0000_s1027" style="position:absolute;left:0;text-align:left;margin-left:464.5pt;margin-top:8.05pt;width:75.05pt;height:14.95pt;z-index:251651072" o:allowincell="f" filled="f" stroked="f" strokecolor="lime" strokeweight=".25pt">
            <v:textbox inset="0,0,0,0">
              <w:txbxContent>
                <w:p w14:paraId="5EFE0540" w14:textId="77777777" w:rsidR="0073519B" w:rsidRDefault="0073519B">
                  <w:pPr>
                    <w:spacing w:line="160" w:lineRule="exact"/>
                    <w:jc w:val="left"/>
                    <w:rPr>
                      <w:rFonts w:cs="Miriam"/>
                      <w:noProof/>
                      <w:sz w:val="18"/>
                      <w:szCs w:val="18"/>
                      <w:rtl/>
                    </w:rPr>
                  </w:pPr>
                  <w:r>
                    <w:rPr>
                      <w:rFonts w:cs="Miriam"/>
                      <w:sz w:val="18"/>
                      <w:szCs w:val="18"/>
                      <w:rtl/>
                    </w:rPr>
                    <w:t>הז</w:t>
                  </w:r>
                  <w:r>
                    <w:rPr>
                      <w:rFonts w:cs="Miriam" w:hint="cs"/>
                      <w:sz w:val="18"/>
                      <w:szCs w:val="18"/>
                      <w:rtl/>
                    </w:rPr>
                    <w:t>עקת עזרה</w:t>
                  </w:r>
                </w:p>
              </w:txbxContent>
            </v:textbox>
            <w10:anchorlock/>
          </v:rect>
        </w:pict>
      </w:r>
      <w:r>
        <w:rPr>
          <w:rStyle w:val="big-number"/>
          <w:rFonts w:cs="Miriam"/>
          <w:rtl/>
        </w:rPr>
        <w:t>2.</w:t>
      </w:r>
      <w:r>
        <w:rPr>
          <w:rStyle w:val="big-number"/>
          <w:rFonts w:cs="Miriam"/>
          <w:rtl/>
        </w:rPr>
        <w:tab/>
      </w:r>
      <w:r>
        <w:rPr>
          <w:rStyle w:val="default"/>
          <w:rFonts w:cs="FrankRuehl"/>
          <w:rtl/>
        </w:rPr>
        <w:t>נו</w:t>
      </w:r>
      <w:r>
        <w:rPr>
          <w:rStyle w:val="default"/>
          <w:rFonts w:cs="FrankRuehl" w:hint="cs"/>
          <w:rtl/>
        </w:rPr>
        <w:t>כח מפקח יחידת הכבאים של רשות כבאות, כמפורט בטור א' לתוספת, כי כוח האדם והציוד העומדים לרשותו, לרבות אנשים וציוד שניתן לגייסם לפי הסעיפים 23 ו-24 ל</w:t>
      </w:r>
      <w:r>
        <w:rPr>
          <w:rStyle w:val="default"/>
          <w:rFonts w:cs="FrankRuehl"/>
          <w:rtl/>
        </w:rPr>
        <w:t>חו</w:t>
      </w:r>
      <w:r>
        <w:rPr>
          <w:rStyle w:val="default"/>
          <w:rFonts w:cs="FrankRuehl" w:hint="cs"/>
          <w:rtl/>
        </w:rPr>
        <w:t>ק, אינם מספיקים לכיבוי דליקה או למניעת התפשטותה או להצלת נפש ורכוש, רשאי הוא להזעיק עזרה מרשות הכבאות הנקובה בטור ב' לתוספת.</w:t>
      </w:r>
    </w:p>
    <w:p w14:paraId="42917BC4" w14:textId="77777777" w:rsidR="0073519B" w:rsidRDefault="0073519B">
      <w:pPr>
        <w:pStyle w:val="P00"/>
        <w:spacing w:before="72"/>
        <w:ind w:left="0" w:right="1134"/>
        <w:rPr>
          <w:rStyle w:val="default"/>
          <w:rFonts w:cs="FrankRuehl"/>
          <w:rtl/>
        </w:rPr>
      </w:pPr>
      <w:bookmarkStart w:id="2" w:name="Seif3"/>
      <w:bookmarkEnd w:id="2"/>
      <w:r>
        <w:rPr>
          <w:lang w:val="he-IL"/>
        </w:rPr>
        <w:pict w14:anchorId="5A16A6AB">
          <v:rect id="_x0000_s1028" style="position:absolute;left:0;text-align:left;margin-left:464.5pt;margin-top:8.05pt;width:75.05pt;height:16pt;z-index:251652096" o:allowincell="f" filled="f" stroked="f" strokecolor="lime" strokeweight=".25pt">
            <v:textbox inset="0,0,0,0">
              <w:txbxContent>
                <w:p w14:paraId="228D4D9B" w14:textId="77777777" w:rsidR="0073519B" w:rsidRDefault="0073519B" w:rsidP="00E13C07">
                  <w:pPr>
                    <w:spacing w:line="160" w:lineRule="exact"/>
                    <w:jc w:val="left"/>
                    <w:rPr>
                      <w:rFonts w:cs="Miriam"/>
                      <w:noProof/>
                      <w:sz w:val="18"/>
                      <w:szCs w:val="18"/>
                      <w:rtl/>
                    </w:rPr>
                  </w:pPr>
                  <w:r>
                    <w:rPr>
                      <w:rFonts w:cs="Miriam"/>
                      <w:sz w:val="18"/>
                      <w:szCs w:val="18"/>
                      <w:rtl/>
                    </w:rPr>
                    <w:t>תנ</w:t>
                  </w:r>
                  <w:r>
                    <w:rPr>
                      <w:rFonts w:cs="Miriam" w:hint="cs"/>
                      <w:sz w:val="18"/>
                      <w:szCs w:val="18"/>
                      <w:rtl/>
                    </w:rPr>
                    <w:t>אי להזעקת</w:t>
                  </w:r>
                  <w:r w:rsidR="00E13C07">
                    <w:rPr>
                      <w:rFonts w:cs="Miriam" w:hint="cs"/>
                      <w:sz w:val="18"/>
                      <w:szCs w:val="18"/>
                      <w:rtl/>
                    </w:rPr>
                    <w:t xml:space="preserve"> </w:t>
                  </w:r>
                  <w:r>
                    <w:rPr>
                      <w:rFonts w:cs="Miriam"/>
                      <w:sz w:val="18"/>
                      <w:szCs w:val="18"/>
                      <w:rtl/>
                    </w:rPr>
                    <w:t>עז</w:t>
                  </w:r>
                  <w:r>
                    <w:rPr>
                      <w:rFonts w:cs="Miriam" w:hint="cs"/>
                      <w:sz w:val="18"/>
                      <w:szCs w:val="18"/>
                      <w:rtl/>
                    </w:rPr>
                    <w:t>רה</w:t>
                  </w:r>
                </w:p>
              </w:txbxContent>
            </v:textbox>
            <w10:anchorlock/>
          </v:rect>
        </w:pict>
      </w:r>
      <w:r>
        <w:rPr>
          <w:rStyle w:val="big-number"/>
          <w:rFonts w:cs="Miriam"/>
          <w:rtl/>
        </w:rPr>
        <w:t>3.</w:t>
      </w:r>
      <w:r>
        <w:rPr>
          <w:rStyle w:val="big-number"/>
          <w:rFonts w:cs="Miriam"/>
          <w:rtl/>
        </w:rPr>
        <w:tab/>
      </w:r>
      <w:r>
        <w:rPr>
          <w:rStyle w:val="default"/>
          <w:rFonts w:cs="FrankRuehl"/>
          <w:rtl/>
        </w:rPr>
        <w:t>לא</w:t>
      </w:r>
      <w:r>
        <w:rPr>
          <w:rStyle w:val="default"/>
          <w:rFonts w:cs="FrankRuehl" w:hint="cs"/>
          <w:rtl/>
        </w:rPr>
        <w:t xml:space="preserve"> יזעיק מפקד יחידת כבאים עזרה כאמור בתקנה 2 אלא אם </w:t>
      </w:r>
      <w:r>
        <w:rPr>
          <w:rStyle w:val="default"/>
          <w:rFonts w:cs="FrankRuehl"/>
          <w:rtl/>
        </w:rPr>
        <w:t>ב</w:t>
      </w:r>
      <w:r>
        <w:rPr>
          <w:rStyle w:val="default"/>
          <w:rFonts w:cs="FrankRuehl" w:hint="cs"/>
          <w:rtl/>
        </w:rPr>
        <w:t>יקש תחילה עזרה מרשויות הכבאות השכנות או אם שוכנע שאין בכוחן של הרשויות ה</w:t>
      </w:r>
      <w:r>
        <w:rPr>
          <w:rStyle w:val="default"/>
          <w:rFonts w:cs="FrankRuehl"/>
          <w:rtl/>
        </w:rPr>
        <w:t>אמ</w:t>
      </w:r>
      <w:r>
        <w:rPr>
          <w:rStyle w:val="default"/>
          <w:rFonts w:cs="FrankRuehl" w:hint="cs"/>
          <w:rtl/>
        </w:rPr>
        <w:t>ורות להושיט את העזרה הדרושה לדעתו.</w:t>
      </w:r>
    </w:p>
    <w:p w14:paraId="6245E45E" w14:textId="77777777" w:rsidR="0073519B" w:rsidRDefault="0073519B">
      <w:pPr>
        <w:pStyle w:val="P00"/>
        <w:spacing w:before="72"/>
        <w:ind w:left="0" w:right="1134"/>
        <w:rPr>
          <w:rStyle w:val="default"/>
          <w:rFonts w:cs="FrankRuehl"/>
          <w:rtl/>
        </w:rPr>
      </w:pPr>
      <w:bookmarkStart w:id="3" w:name="Seif4"/>
      <w:bookmarkEnd w:id="3"/>
      <w:r>
        <w:rPr>
          <w:lang w:val="he-IL"/>
        </w:rPr>
        <w:pict w14:anchorId="3204C544">
          <v:rect id="_x0000_s1029" style="position:absolute;left:0;text-align:left;margin-left:464.5pt;margin-top:8.05pt;width:75.05pt;height:10.9pt;z-index:251653120" o:allowincell="f" filled="f" stroked="f" strokecolor="lime" strokeweight=".25pt">
            <v:textbox inset="0,0,0,0">
              <w:txbxContent>
                <w:p w14:paraId="342D47CD" w14:textId="77777777" w:rsidR="0073519B" w:rsidRDefault="0073519B">
                  <w:pPr>
                    <w:spacing w:line="160" w:lineRule="exact"/>
                    <w:jc w:val="left"/>
                    <w:rPr>
                      <w:rFonts w:cs="Miriam"/>
                      <w:noProof/>
                      <w:sz w:val="18"/>
                      <w:szCs w:val="18"/>
                      <w:rtl/>
                    </w:rPr>
                  </w:pPr>
                  <w:r>
                    <w:rPr>
                      <w:rFonts w:cs="Miriam"/>
                      <w:sz w:val="18"/>
                      <w:szCs w:val="18"/>
                      <w:rtl/>
                    </w:rPr>
                    <w:t>הו</w:t>
                  </w:r>
                  <w:r>
                    <w:rPr>
                      <w:rFonts w:cs="Miriam" w:hint="cs"/>
                      <w:sz w:val="18"/>
                      <w:szCs w:val="18"/>
                      <w:rtl/>
                    </w:rPr>
                    <w:t>שטת עזרה</w:t>
                  </w:r>
                </w:p>
              </w:txbxContent>
            </v:textbox>
            <w10:anchorlock/>
          </v:rect>
        </w:pict>
      </w:r>
      <w:r>
        <w:rPr>
          <w:rStyle w:val="big-number"/>
          <w:rFonts w:cs="Miriam"/>
          <w:rtl/>
        </w:rPr>
        <w:t>4.</w:t>
      </w:r>
      <w:r>
        <w:rPr>
          <w:rStyle w:val="big-number"/>
          <w:rFonts w:cs="Miriam"/>
          <w:rtl/>
        </w:rPr>
        <w:tab/>
      </w:r>
      <w:r>
        <w:rPr>
          <w:rStyle w:val="default"/>
          <w:rFonts w:cs="FrankRuehl"/>
          <w:rtl/>
        </w:rPr>
        <w:t>רש</w:t>
      </w:r>
      <w:r>
        <w:rPr>
          <w:rStyle w:val="default"/>
          <w:rFonts w:cs="FrankRuehl" w:hint="cs"/>
          <w:rtl/>
        </w:rPr>
        <w:t>ות כבאות שנתבקשה להושיט עזרה לפי תקנות אלה תושיט את העזרה המבוקשת לפי מידת יכולתה ולפי סידורים מוקדמים שקבעה לצורך זה באישור המ</w:t>
      </w:r>
      <w:r>
        <w:rPr>
          <w:rStyle w:val="default"/>
          <w:rFonts w:cs="FrankRuehl"/>
          <w:rtl/>
        </w:rPr>
        <w:t>פ</w:t>
      </w:r>
      <w:r>
        <w:rPr>
          <w:rStyle w:val="default"/>
          <w:rFonts w:cs="FrankRuehl" w:hint="cs"/>
          <w:rtl/>
        </w:rPr>
        <w:t>קח, אלא אם הורה המפקח אחרת.</w:t>
      </w:r>
    </w:p>
    <w:p w14:paraId="2E56E602" w14:textId="77777777" w:rsidR="0073519B" w:rsidRDefault="0073519B">
      <w:pPr>
        <w:pStyle w:val="P00"/>
        <w:spacing w:before="72"/>
        <w:ind w:left="0" w:right="1134"/>
        <w:rPr>
          <w:rStyle w:val="default"/>
          <w:rFonts w:cs="FrankRuehl"/>
          <w:rtl/>
        </w:rPr>
      </w:pPr>
      <w:bookmarkStart w:id="4" w:name="Seif5"/>
      <w:bookmarkEnd w:id="4"/>
      <w:r>
        <w:rPr>
          <w:lang w:val="he-IL"/>
        </w:rPr>
        <w:pict w14:anchorId="7C107EB1">
          <v:rect id="_x0000_s1030" style="position:absolute;left:0;text-align:left;margin-left:464.5pt;margin-top:8.05pt;width:75.05pt;height:15.4pt;z-index:251654144" o:allowincell="f" filled="f" stroked="f" strokecolor="lime" strokeweight=".25pt">
            <v:textbox inset="0,0,0,0">
              <w:txbxContent>
                <w:p w14:paraId="4F6B396A" w14:textId="77777777" w:rsidR="0073519B" w:rsidRDefault="0073519B">
                  <w:pPr>
                    <w:spacing w:line="160" w:lineRule="exact"/>
                    <w:jc w:val="left"/>
                    <w:rPr>
                      <w:rFonts w:cs="Miriam"/>
                      <w:noProof/>
                      <w:sz w:val="18"/>
                      <w:szCs w:val="18"/>
                      <w:rtl/>
                    </w:rPr>
                  </w:pPr>
                  <w:r>
                    <w:rPr>
                      <w:rFonts w:cs="Miriam"/>
                      <w:sz w:val="18"/>
                      <w:szCs w:val="18"/>
                      <w:rtl/>
                    </w:rPr>
                    <w:t>הו</w:t>
                  </w:r>
                  <w:r>
                    <w:rPr>
                      <w:rFonts w:cs="Miriam" w:hint="cs"/>
                      <w:sz w:val="18"/>
                      <w:szCs w:val="18"/>
                      <w:rtl/>
                    </w:rPr>
                    <w:t>דעה למפקח</w:t>
                  </w:r>
                </w:p>
              </w:txbxContent>
            </v:textbox>
            <w10:anchorlock/>
          </v:rect>
        </w:pict>
      </w:r>
      <w:r>
        <w:rPr>
          <w:rStyle w:val="big-number"/>
          <w:rFonts w:cs="Miriam"/>
          <w:rtl/>
        </w:rPr>
        <w:t>5.</w:t>
      </w:r>
      <w:r>
        <w:rPr>
          <w:rStyle w:val="big-number"/>
          <w:rFonts w:cs="Miriam"/>
          <w:rtl/>
        </w:rPr>
        <w:tab/>
      </w:r>
      <w:r>
        <w:rPr>
          <w:rStyle w:val="default"/>
          <w:rFonts w:cs="FrankRuehl"/>
          <w:rtl/>
        </w:rPr>
        <w:t>רש</w:t>
      </w:r>
      <w:r>
        <w:rPr>
          <w:rStyle w:val="default"/>
          <w:rFonts w:cs="FrankRuehl" w:hint="cs"/>
          <w:rtl/>
        </w:rPr>
        <w:t>ות כבאות שביקשה עזרה לפי תקנה 2 תודיע על כך למפקח.</w:t>
      </w:r>
    </w:p>
    <w:p w14:paraId="56C297DE" w14:textId="77777777" w:rsidR="0073519B" w:rsidRDefault="0073519B" w:rsidP="00E13C07">
      <w:pPr>
        <w:pStyle w:val="P00"/>
        <w:spacing w:before="72"/>
        <w:ind w:left="0" w:right="1134"/>
        <w:rPr>
          <w:rStyle w:val="default"/>
          <w:rFonts w:cs="FrankRuehl"/>
          <w:rtl/>
        </w:rPr>
      </w:pPr>
      <w:bookmarkStart w:id="5" w:name="Seif6"/>
      <w:bookmarkEnd w:id="5"/>
      <w:r>
        <w:rPr>
          <w:lang w:val="he-IL"/>
        </w:rPr>
        <w:pict w14:anchorId="1FD946F6">
          <v:rect id="_x0000_s1031" style="position:absolute;left:0;text-align:left;margin-left:464.5pt;margin-top:8.05pt;width:75.05pt;height:17.85pt;z-index:251655168" o:allowincell="f" filled="f" stroked="f" strokecolor="lime" strokeweight=".25pt">
            <v:textbox inset="0,0,0,0">
              <w:txbxContent>
                <w:p w14:paraId="45ED7B87" w14:textId="77777777" w:rsidR="0073519B" w:rsidRDefault="0073519B">
                  <w:pPr>
                    <w:spacing w:line="160" w:lineRule="exact"/>
                    <w:jc w:val="left"/>
                    <w:rPr>
                      <w:rFonts w:cs="Miriam"/>
                      <w:noProof/>
                      <w:sz w:val="18"/>
                      <w:szCs w:val="18"/>
                      <w:rtl/>
                    </w:rPr>
                  </w:pPr>
                  <w:r>
                    <w:rPr>
                      <w:rFonts w:cs="Miriam"/>
                      <w:sz w:val="18"/>
                      <w:szCs w:val="18"/>
                      <w:rtl/>
                    </w:rPr>
                    <w:t>עז</w:t>
                  </w:r>
                  <w:r>
                    <w:rPr>
                      <w:rFonts w:cs="Miriam" w:hint="cs"/>
                      <w:sz w:val="18"/>
                      <w:szCs w:val="18"/>
                      <w:rtl/>
                    </w:rPr>
                    <w:t>רה לפי הוראות המפקח</w:t>
                  </w:r>
                </w:p>
              </w:txbxContent>
            </v:textbox>
            <w10:anchorlock/>
          </v:rect>
        </w:pict>
      </w:r>
      <w:r>
        <w:rPr>
          <w:rStyle w:val="big-number"/>
          <w:rFonts w:cs="Miriam"/>
          <w:rtl/>
        </w:rPr>
        <w:t>6.</w:t>
      </w:r>
      <w:r>
        <w:rPr>
          <w:rStyle w:val="big-number"/>
          <w:rFonts w:cs="Miriam"/>
          <w:rtl/>
        </w:rPr>
        <w:tab/>
      </w:r>
      <w:r>
        <w:rPr>
          <w:rStyle w:val="default"/>
          <w:rFonts w:cs="FrankRuehl"/>
          <w:rtl/>
        </w:rPr>
        <w:t>המ</w:t>
      </w:r>
      <w:r>
        <w:rPr>
          <w:rStyle w:val="default"/>
          <w:rFonts w:cs="FrankRuehl" w:hint="cs"/>
          <w:rtl/>
        </w:rPr>
        <w:t>פקח רשאי, לפי שיקול דעתו, להורות לרשות כבאות פלונית</w:t>
      </w:r>
      <w:r>
        <w:rPr>
          <w:rStyle w:val="default"/>
          <w:rFonts w:cs="FrankRuehl"/>
          <w:rtl/>
        </w:rPr>
        <w:t xml:space="preserve"> ל</w:t>
      </w:r>
      <w:r>
        <w:rPr>
          <w:rStyle w:val="default"/>
          <w:rFonts w:cs="FrankRuehl" w:hint="cs"/>
          <w:rtl/>
        </w:rPr>
        <w:t>הושיט עזרה לרשות כבאות אחרת במקום הרשות שנתבקשה לפי תקנה 2.</w:t>
      </w:r>
    </w:p>
    <w:p w14:paraId="024901E2" w14:textId="77777777" w:rsidR="0073519B" w:rsidRDefault="0073519B" w:rsidP="00E13C07">
      <w:pPr>
        <w:pStyle w:val="P00"/>
        <w:spacing w:before="72"/>
        <w:ind w:left="0" w:right="1134"/>
        <w:rPr>
          <w:rStyle w:val="default"/>
          <w:rFonts w:cs="FrankRuehl"/>
          <w:rtl/>
        </w:rPr>
      </w:pPr>
      <w:bookmarkStart w:id="6" w:name="Seif7"/>
      <w:bookmarkEnd w:id="6"/>
      <w:r>
        <w:rPr>
          <w:lang w:val="he-IL"/>
        </w:rPr>
        <w:pict w14:anchorId="6D840C2D">
          <v:rect id="_x0000_s1032" style="position:absolute;left:0;text-align:left;margin-left:464.5pt;margin-top:8.05pt;width:75.05pt;height:18.55pt;z-index:251656192" o:allowincell="f" filled="f" stroked="f" strokecolor="lime" strokeweight=".25pt">
            <v:textbox inset="0,0,0,0">
              <w:txbxContent>
                <w:p w14:paraId="5E6FB248" w14:textId="77777777" w:rsidR="0073519B" w:rsidRDefault="0073519B">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ברת כבאים </w:t>
                  </w:r>
                  <w:r>
                    <w:rPr>
                      <w:rFonts w:cs="Miriam"/>
                      <w:sz w:val="18"/>
                      <w:szCs w:val="18"/>
                      <w:rtl/>
                    </w:rPr>
                    <w:t>א</w:t>
                  </w:r>
                  <w:r>
                    <w:rPr>
                      <w:rFonts w:cs="Miriam" w:hint="cs"/>
                      <w:sz w:val="18"/>
                      <w:szCs w:val="18"/>
                      <w:rtl/>
                    </w:rPr>
                    <w:t>ו ציוד</w:t>
                  </w:r>
                </w:p>
              </w:txbxContent>
            </v:textbox>
            <w10:anchorlock/>
          </v:rect>
        </w:pict>
      </w:r>
      <w:r>
        <w:rPr>
          <w:rStyle w:val="big-number"/>
          <w:rFonts w:cs="Miriam"/>
          <w:rtl/>
        </w:rPr>
        <w:t>7.</w:t>
      </w:r>
      <w:r>
        <w:rPr>
          <w:rStyle w:val="big-number"/>
          <w:rFonts w:cs="Miriam"/>
          <w:rtl/>
        </w:rPr>
        <w:tab/>
      </w:r>
      <w:r>
        <w:rPr>
          <w:rStyle w:val="default"/>
          <w:rFonts w:cs="FrankRuehl"/>
          <w:rtl/>
        </w:rPr>
        <w:t>המ</w:t>
      </w:r>
      <w:r>
        <w:rPr>
          <w:rStyle w:val="default"/>
          <w:rFonts w:cs="FrankRuehl" w:hint="cs"/>
          <w:rtl/>
        </w:rPr>
        <w:t>פקח רשאי, לפי שיקול דעתו, להורות לרשות כבאות פלונית</w:t>
      </w:r>
      <w:r>
        <w:rPr>
          <w:rStyle w:val="default"/>
          <w:rFonts w:cs="FrankRuehl"/>
          <w:rtl/>
        </w:rPr>
        <w:t xml:space="preserve"> ל</w:t>
      </w:r>
      <w:r>
        <w:rPr>
          <w:rStyle w:val="default"/>
          <w:rFonts w:cs="FrankRuehl" w:hint="cs"/>
          <w:rtl/>
        </w:rPr>
        <w:t>העביר כבאים או ציוד לרשות כבאות שהושיטה עזרה לפי תקנות 4 או 6.</w:t>
      </w:r>
    </w:p>
    <w:p w14:paraId="45D9F399" w14:textId="77777777" w:rsidR="0073519B" w:rsidRDefault="0073519B">
      <w:pPr>
        <w:pStyle w:val="P00"/>
        <w:spacing w:before="72"/>
        <w:ind w:left="0" w:right="1134"/>
        <w:rPr>
          <w:rStyle w:val="default"/>
          <w:rFonts w:cs="FrankRuehl" w:hint="cs"/>
          <w:rtl/>
        </w:rPr>
      </w:pPr>
      <w:bookmarkStart w:id="7" w:name="Seif8"/>
      <w:bookmarkEnd w:id="7"/>
      <w:r>
        <w:rPr>
          <w:lang w:val="he-IL"/>
        </w:rPr>
        <w:pict w14:anchorId="7DD41F1E">
          <v:rect id="_x0000_s1033" style="position:absolute;left:0;text-align:left;margin-left:464.5pt;margin-top:8.05pt;width:75.05pt;height:19.2pt;z-index:251657216" o:allowincell="f" filled="f" stroked="f" strokecolor="lime" strokeweight=".25pt">
            <v:textbox inset="0,0,0,0">
              <w:txbxContent>
                <w:p w14:paraId="623FBCF7" w14:textId="77777777" w:rsidR="0073519B" w:rsidRDefault="0073519B">
                  <w:pPr>
                    <w:spacing w:line="160" w:lineRule="exact"/>
                    <w:jc w:val="left"/>
                    <w:rPr>
                      <w:rFonts w:cs="Miriam"/>
                      <w:noProof/>
                      <w:sz w:val="18"/>
                      <w:szCs w:val="18"/>
                      <w:rtl/>
                    </w:rPr>
                  </w:pPr>
                  <w:r>
                    <w:rPr>
                      <w:rFonts w:cs="Miriam"/>
                      <w:sz w:val="18"/>
                      <w:szCs w:val="18"/>
                      <w:rtl/>
                    </w:rPr>
                    <w:t>דר</w:t>
                  </w:r>
                  <w:r>
                    <w:rPr>
                      <w:rFonts w:cs="Miriam" w:hint="cs"/>
                      <w:sz w:val="18"/>
                      <w:szCs w:val="18"/>
                      <w:rtl/>
                    </w:rPr>
                    <w:t>גי פיקוד</w:t>
                  </w:r>
                </w:p>
                <w:p w14:paraId="42414871" w14:textId="77777777" w:rsidR="0073519B" w:rsidRDefault="00E13C07">
                  <w:pPr>
                    <w:spacing w:line="160" w:lineRule="exact"/>
                    <w:jc w:val="left"/>
                    <w:rPr>
                      <w:rFonts w:cs="Miriam"/>
                      <w:noProof/>
                      <w:sz w:val="18"/>
                      <w:szCs w:val="18"/>
                      <w:rtl/>
                    </w:rPr>
                  </w:pPr>
                  <w:r>
                    <w:rPr>
                      <w:rFonts w:cs="Miriam" w:hint="cs"/>
                      <w:sz w:val="18"/>
                      <w:szCs w:val="18"/>
                      <w:rtl/>
                    </w:rPr>
                    <w:t>תק'</w:t>
                  </w:r>
                  <w:r w:rsidR="0073519B">
                    <w:rPr>
                      <w:rFonts w:cs="Miriam" w:hint="cs"/>
                      <w:sz w:val="18"/>
                      <w:szCs w:val="18"/>
                      <w:rtl/>
                    </w:rPr>
                    <w:t xml:space="preserve"> תשכ"ה</w:t>
                  </w:r>
                  <w:r>
                    <w:rPr>
                      <w:rFonts w:cs="Miriam" w:hint="cs"/>
                      <w:sz w:val="18"/>
                      <w:szCs w:val="18"/>
                      <w:rtl/>
                    </w:rPr>
                    <w:t>-</w:t>
                  </w:r>
                  <w:r w:rsidR="0073519B">
                    <w:rPr>
                      <w:rFonts w:cs="Miriam"/>
                      <w:sz w:val="18"/>
                      <w:szCs w:val="18"/>
                      <w:rtl/>
                    </w:rPr>
                    <w:t>1965</w:t>
                  </w:r>
                </w:p>
              </w:txbxContent>
            </v:textbox>
            <w10:anchorlock/>
          </v:rect>
        </w:pict>
      </w:r>
      <w:r>
        <w:rPr>
          <w:rStyle w:val="big-number"/>
          <w:rFonts w:cs="Miriam"/>
          <w:rtl/>
        </w:rPr>
        <w:t>8.</w:t>
      </w:r>
      <w:r>
        <w:rPr>
          <w:rStyle w:val="big-number"/>
          <w:rFonts w:cs="Miriam"/>
          <w:rtl/>
        </w:rPr>
        <w:tab/>
      </w:r>
      <w:r>
        <w:rPr>
          <w:rStyle w:val="default"/>
          <w:rFonts w:cs="FrankRuehl"/>
          <w:rtl/>
        </w:rPr>
        <w:t>במ</w:t>
      </w:r>
      <w:r>
        <w:rPr>
          <w:rStyle w:val="default"/>
          <w:rFonts w:cs="FrankRuehl" w:hint="cs"/>
          <w:rtl/>
        </w:rPr>
        <w:t xml:space="preserve">קום שבו הוגשה עזרה לפי תקנות אלה יהיה הכבאי בעל הדרגה </w:t>
      </w:r>
      <w:r>
        <w:rPr>
          <w:rStyle w:val="default"/>
          <w:rFonts w:cs="FrankRuehl"/>
          <w:rtl/>
        </w:rPr>
        <w:t>הג</w:t>
      </w:r>
      <w:r>
        <w:rPr>
          <w:rStyle w:val="default"/>
          <w:rFonts w:cs="FrankRuehl" w:hint="cs"/>
          <w:rtl/>
        </w:rPr>
        <w:t>בוהה ביותר, מאותה רשות כבאות אשר הזעיקה את העזרה, מפקח על פעולת הכבאים במקום</w:t>
      </w:r>
      <w:r>
        <w:rPr>
          <w:rStyle w:val="default"/>
          <w:rFonts w:cs="FrankRuehl"/>
          <w:rtl/>
        </w:rPr>
        <w:t xml:space="preserve">, </w:t>
      </w:r>
      <w:r>
        <w:rPr>
          <w:rStyle w:val="default"/>
          <w:rFonts w:cs="FrankRuehl" w:hint="cs"/>
          <w:rtl/>
        </w:rPr>
        <w:t>ובלבד שדרגתו תהיה לפחות קצין כיבוי. בכל מקרה אחר ישמש כמפקד בעל הדרגה הגבוהה ביותר.</w:t>
      </w:r>
    </w:p>
    <w:p w14:paraId="55630CC6" w14:textId="77777777" w:rsidR="00A14D30" w:rsidRPr="00E13C07" w:rsidRDefault="00A14D30" w:rsidP="00A14D30">
      <w:pPr>
        <w:pStyle w:val="P00"/>
        <w:tabs>
          <w:tab w:val="clear" w:pos="6259"/>
        </w:tabs>
        <w:spacing w:before="0"/>
        <w:ind w:left="0" w:right="1134"/>
        <w:rPr>
          <w:rFonts w:cs="FrankRuehl" w:hint="cs"/>
          <w:vanish/>
          <w:szCs w:val="20"/>
          <w:shd w:val="clear" w:color="auto" w:fill="FFFF99"/>
          <w:rtl/>
        </w:rPr>
      </w:pPr>
      <w:bookmarkStart w:id="8" w:name="Rov16"/>
      <w:r w:rsidRPr="00E13C07">
        <w:rPr>
          <w:rFonts w:cs="FrankRuehl" w:hint="cs"/>
          <w:vanish/>
          <w:color w:val="FF0000"/>
          <w:szCs w:val="20"/>
          <w:shd w:val="clear" w:color="auto" w:fill="FFFF99"/>
          <w:rtl/>
        </w:rPr>
        <w:t>מיום 8.5.1965</w:t>
      </w:r>
    </w:p>
    <w:p w14:paraId="53EDF0C1" w14:textId="77777777" w:rsidR="00A14D30" w:rsidRPr="00E13C07" w:rsidRDefault="00A14D30" w:rsidP="00A14D30">
      <w:pPr>
        <w:pStyle w:val="P00"/>
        <w:spacing w:before="0"/>
        <w:ind w:left="0" w:right="1134"/>
        <w:rPr>
          <w:rFonts w:cs="FrankRuehl" w:hint="cs"/>
          <w:b/>
          <w:bCs/>
          <w:vanish/>
          <w:szCs w:val="20"/>
          <w:shd w:val="clear" w:color="auto" w:fill="FFFF99"/>
          <w:rtl/>
        </w:rPr>
      </w:pPr>
      <w:r w:rsidRPr="00E13C07">
        <w:rPr>
          <w:rFonts w:cs="FrankRuehl" w:hint="cs"/>
          <w:b/>
          <w:bCs/>
          <w:vanish/>
          <w:szCs w:val="20"/>
          <w:shd w:val="clear" w:color="auto" w:fill="FFFF99"/>
          <w:rtl/>
        </w:rPr>
        <w:t>תק' תשכ"ה-1965</w:t>
      </w:r>
    </w:p>
    <w:p w14:paraId="6A39FA5F" w14:textId="77777777" w:rsidR="00A14D30" w:rsidRPr="00E13C07" w:rsidRDefault="00A14D30" w:rsidP="00A14D30">
      <w:pPr>
        <w:pStyle w:val="P00"/>
        <w:spacing w:before="0"/>
        <w:ind w:left="0" w:right="1134"/>
        <w:rPr>
          <w:rFonts w:cs="FrankRuehl" w:hint="cs"/>
          <w:vanish/>
          <w:szCs w:val="20"/>
          <w:shd w:val="clear" w:color="auto" w:fill="FFFF99"/>
          <w:rtl/>
        </w:rPr>
      </w:pPr>
      <w:hyperlink r:id="rId6" w:history="1">
        <w:r w:rsidRPr="00E13C07">
          <w:rPr>
            <w:rStyle w:val="Hyperlink"/>
            <w:rFonts w:cs="FrankRuehl" w:hint="cs"/>
            <w:vanish/>
            <w:szCs w:val="20"/>
            <w:shd w:val="clear" w:color="auto" w:fill="FFFF99"/>
            <w:rtl/>
          </w:rPr>
          <w:t>ק"ת תשכ"ה מס' 1710</w:t>
        </w:r>
      </w:hyperlink>
      <w:r w:rsidRPr="00E13C07">
        <w:rPr>
          <w:rFonts w:cs="FrankRuehl" w:hint="cs"/>
          <w:vanish/>
          <w:szCs w:val="20"/>
          <w:shd w:val="clear" w:color="auto" w:fill="FFFF99"/>
          <w:rtl/>
        </w:rPr>
        <w:t xml:space="preserve"> מיום 8.4.1965 עמ' 1757</w:t>
      </w:r>
    </w:p>
    <w:p w14:paraId="4D46FBAF" w14:textId="77777777" w:rsidR="00A14D30" w:rsidRPr="00E13C07" w:rsidRDefault="00A14D30" w:rsidP="00A14D30">
      <w:pPr>
        <w:pStyle w:val="P00"/>
        <w:spacing w:before="0"/>
        <w:ind w:left="0" w:right="1134"/>
        <w:rPr>
          <w:rFonts w:cs="FrankRuehl" w:hint="cs"/>
          <w:b/>
          <w:bCs/>
          <w:vanish/>
          <w:szCs w:val="20"/>
          <w:shd w:val="clear" w:color="auto" w:fill="FFFF99"/>
          <w:rtl/>
        </w:rPr>
      </w:pPr>
      <w:r w:rsidRPr="00E13C07">
        <w:rPr>
          <w:rFonts w:cs="FrankRuehl" w:hint="cs"/>
          <w:b/>
          <w:bCs/>
          <w:vanish/>
          <w:szCs w:val="20"/>
          <w:shd w:val="clear" w:color="auto" w:fill="FFFF99"/>
          <w:rtl/>
        </w:rPr>
        <w:t>החלפת תקנה 8</w:t>
      </w:r>
    </w:p>
    <w:p w14:paraId="37323500" w14:textId="77777777" w:rsidR="00A14D30" w:rsidRPr="00E13C07" w:rsidRDefault="00A14D30" w:rsidP="00A14D30">
      <w:pPr>
        <w:pStyle w:val="P00"/>
        <w:ind w:left="0" w:right="1134"/>
        <w:rPr>
          <w:rFonts w:cs="FrankRuehl" w:hint="cs"/>
          <w:vanish/>
          <w:szCs w:val="20"/>
          <w:shd w:val="clear" w:color="auto" w:fill="FFFF99"/>
          <w:rtl/>
        </w:rPr>
      </w:pPr>
      <w:r w:rsidRPr="00E13C07">
        <w:rPr>
          <w:rFonts w:cs="FrankRuehl" w:hint="cs"/>
          <w:vanish/>
          <w:szCs w:val="20"/>
          <w:shd w:val="clear" w:color="auto" w:fill="FFFF99"/>
          <w:rtl/>
        </w:rPr>
        <w:t>הנוסח הקודם:</w:t>
      </w:r>
    </w:p>
    <w:p w14:paraId="1C282555" w14:textId="77777777" w:rsidR="00A14D30" w:rsidRPr="00A14D30" w:rsidRDefault="00A14D30" w:rsidP="00A14D30">
      <w:pPr>
        <w:pStyle w:val="P00"/>
        <w:spacing w:before="0"/>
        <w:ind w:left="0" w:right="1134"/>
        <w:rPr>
          <w:rFonts w:cs="FrankRuehl" w:hint="cs"/>
          <w:strike/>
          <w:sz w:val="2"/>
          <w:szCs w:val="2"/>
          <w:rtl/>
        </w:rPr>
      </w:pPr>
      <w:r w:rsidRPr="00E13C07">
        <w:rPr>
          <w:rFonts w:cs="FrankRuehl" w:hint="cs"/>
          <w:strike/>
          <w:vanish/>
          <w:sz w:val="22"/>
          <w:szCs w:val="22"/>
          <w:shd w:val="clear" w:color="auto" w:fill="FFFF99"/>
          <w:rtl/>
        </w:rPr>
        <w:t>8.</w:t>
      </w:r>
      <w:r w:rsidRPr="00E13C07">
        <w:rPr>
          <w:rFonts w:cs="FrankRuehl" w:hint="cs"/>
          <w:strike/>
          <w:vanish/>
          <w:sz w:val="22"/>
          <w:szCs w:val="22"/>
          <w:shd w:val="clear" w:color="auto" w:fill="FFFF99"/>
          <w:rtl/>
        </w:rPr>
        <w:tab/>
        <w:t xml:space="preserve">במקום שבו הוגשה עזרה לפי תקנות אלה יהיה הכבאי בעל הדרגה הגבוהה ביותר מפקח על פעולות הכבאים במקום. היו כבאים בדרגה שווה, ישמש כמפקד </w:t>
      </w:r>
      <w:r w:rsidRPr="00E13C07">
        <w:rPr>
          <w:rFonts w:cs="FrankRuehl"/>
          <w:strike/>
          <w:vanish/>
          <w:sz w:val="22"/>
          <w:szCs w:val="22"/>
          <w:shd w:val="clear" w:color="auto" w:fill="FFFF99"/>
          <w:rtl/>
        </w:rPr>
        <w:t>–</w:t>
      </w:r>
      <w:r w:rsidRPr="00E13C07">
        <w:rPr>
          <w:rFonts w:cs="FrankRuehl" w:hint="cs"/>
          <w:strike/>
          <w:vanish/>
          <w:sz w:val="22"/>
          <w:szCs w:val="22"/>
          <w:shd w:val="clear" w:color="auto" w:fill="FFFF99"/>
          <w:rtl/>
        </w:rPr>
        <w:t xml:space="preserve"> הכבאי מיחידת הכבאים של רשות הכבאות שהזעיקה את העזרה.</w:t>
      </w:r>
      <w:bookmarkEnd w:id="8"/>
    </w:p>
    <w:p w14:paraId="4B2CE9AC" w14:textId="77777777" w:rsidR="0073519B" w:rsidRDefault="0073519B">
      <w:pPr>
        <w:pStyle w:val="P00"/>
        <w:spacing w:before="72"/>
        <w:ind w:left="0" w:right="1134"/>
        <w:rPr>
          <w:rStyle w:val="default"/>
          <w:rFonts w:cs="FrankRuehl"/>
          <w:rtl/>
        </w:rPr>
      </w:pPr>
      <w:bookmarkStart w:id="9" w:name="Seif9"/>
      <w:bookmarkEnd w:id="9"/>
      <w:r>
        <w:rPr>
          <w:lang w:val="he-IL"/>
        </w:rPr>
        <w:pict w14:anchorId="4DBABD01">
          <v:rect id="_x0000_s1034" style="position:absolute;left:0;text-align:left;margin-left:464.5pt;margin-top:8.05pt;width:75.05pt;height:10.5pt;z-index:251658240" o:allowincell="f" filled="f" stroked="f" strokecolor="lime" strokeweight=".25pt">
            <v:textbox inset="0,0,0,0">
              <w:txbxContent>
                <w:p w14:paraId="4DEF6576" w14:textId="77777777" w:rsidR="0073519B" w:rsidRDefault="0073519B">
                  <w:pPr>
                    <w:spacing w:line="160" w:lineRule="exact"/>
                    <w:jc w:val="left"/>
                    <w:rPr>
                      <w:rFonts w:cs="Miriam"/>
                      <w:noProof/>
                      <w:sz w:val="18"/>
                      <w:szCs w:val="18"/>
                      <w:rtl/>
                    </w:rPr>
                  </w:pPr>
                  <w:r>
                    <w:rPr>
                      <w:rFonts w:cs="Miriam"/>
                      <w:sz w:val="18"/>
                      <w:szCs w:val="18"/>
                      <w:rtl/>
                    </w:rPr>
                    <w:t>המ</w:t>
                  </w:r>
                  <w:r>
                    <w:rPr>
                      <w:rFonts w:cs="Miriam" w:hint="cs"/>
                      <w:sz w:val="18"/>
                      <w:szCs w:val="18"/>
                      <w:rtl/>
                    </w:rPr>
                    <w:t>פק</w:t>
                  </w:r>
                  <w:r>
                    <w:rPr>
                      <w:rFonts w:cs="Miriam"/>
                      <w:sz w:val="18"/>
                      <w:szCs w:val="18"/>
                      <w:rtl/>
                    </w:rPr>
                    <w:t>ח</w:t>
                  </w:r>
                </w:p>
              </w:txbxContent>
            </v:textbox>
            <w10:anchorlock/>
          </v:rect>
        </w:pict>
      </w:r>
      <w:r>
        <w:rPr>
          <w:rStyle w:val="big-number"/>
          <w:rFonts w:cs="Miriam"/>
          <w:rtl/>
        </w:rPr>
        <w:t>9.</w:t>
      </w:r>
      <w:r>
        <w:rPr>
          <w:rStyle w:val="big-number"/>
          <w:rFonts w:cs="Miriam"/>
          <w:rtl/>
        </w:rPr>
        <w:tab/>
      </w:r>
      <w:r>
        <w:rPr>
          <w:rStyle w:val="default"/>
          <w:rFonts w:cs="FrankRuehl"/>
          <w:rtl/>
        </w:rPr>
        <w:t>על</w:t>
      </w:r>
      <w:r>
        <w:rPr>
          <w:rStyle w:val="default"/>
          <w:rFonts w:cs="FrankRuehl" w:hint="cs"/>
          <w:rtl/>
        </w:rPr>
        <w:t xml:space="preserve"> אף האמור בתקנה 8 רשאי המפקח ליטול לעצמו את הפיקוד על הכבאים במקום שהוגשה לו עזרה, או </w:t>
      </w:r>
      <w:r>
        <w:rPr>
          <w:rStyle w:val="default"/>
          <w:rFonts w:cs="FrankRuehl"/>
          <w:rtl/>
        </w:rPr>
        <w:t>לק</w:t>
      </w:r>
      <w:r>
        <w:rPr>
          <w:rStyle w:val="default"/>
          <w:rFonts w:cs="FrankRuehl" w:hint="cs"/>
          <w:rtl/>
        </w:rPr>
        <w:t>בוע אדם שישמש מפקד.</w:t>
      </w:r>
    </w:p>
    <w:p w14:paraId="150D4361" w14:textId="77777777" w:rsidR="0073519B" w:rsidRDefault="0073519B">
      <w:pPr>
        <w:pStyle w:val="P00"/>
        <w:spacing w:before="72"/>
        <w:ind w:left="0" w:right="1134"/>
        <w:rPr>
          <w:rStyle w:val="default"/>
          <w:rFonts w:cs="FrankRuehl"/>
          <w:rtl/>
        </w:rPr>
      </w:pPr>
      <w:bookmarkStart w:id="10" w:name="Seif10"/>
      <w:bookmarkEnd w:id="10"/>
      <w:r>
        <w:rPr>
          <w:lang w:val="he-IL"/>
        </w:rPr>
        <w:pict w14:anchorId="0FF1B9FD">
          <v:rect id="_x0000_s1035" style="position:absolute;left:0;text-align:left;margin-left:464.5pt;margin-top:8.05pt;width:75.05pt;height:22.4pt;z-index:251659264" o:allowincell="f" filled="f" stroked="f" strokecolor="lime" strokeweight=".25pt">
            <v:textbox inset="0,0,0,0">
              <w:txbxContent>
                <w:p w14:paraId="455B98EB" w14:textId="77777777" w:rsidR="0073519B" w:rsidRDefault="0073519B">
                  <w:pPr>
                    <w:spacing w:line="160" w:lineRule="exact"/>
                    <w:jc w:val="left"/>
                    <w:rPr>
                      <w:rFonts w:cs="Miriam"/>
                      <w:noProof/>
                      <w:sz w:val="18"/>
                      <w:szCs w:val="18"/>
                      <w:rtl/>
                    </w:rPr>
                  </w:pPr>
                  <w:r>
                    <w:rPr>
                      <w:rFonts w:cs="Miriam"/>
                      <w:sz w:val="18"/>
                      <w:szCs w:val="18"/>
                      <w:rtl/>
                    </w:rPr>
                    <w:t>הת</w:t>
                  </w:r>
                  <w:r>
                    <w:rPr>
                      <w:rFonts w:cs="Miriam" w:hint="cs"/>
                      <w:sz w:val="18"/>
                      <w:szCs w:val="18"/>
                      <w:rtl/>
                    </w:rPr>
                    <w:t>פשטות שריפה</w:t>
                  </w:r>
                </w:p>
                <w:p w14:paraId="660656B2" w14:textId="77777777" w:rsidR="0073519B" w:rsidRDefault="0073519B" w:rsidP="00E13C07">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sidR="00E13C07">
                    <w:rPr>
                      <w:rFonts w:cs="Miriam" w:hint="cs"/>
                      <w:sz w:val="18"/>
                      <w:szCs w:val="18"/>
                      <w:rtl/>
                    </w:rPr>
                    <w:t>-</w:t>
                  </w:r>
                  <w:r>
                    <w:rPr>
                      <w:rFonts w:cs="Miriam"/>
                      <w:sz w:val="18"/>
                      <w:szCs w:val="18"/>
                      <w:rtl/>
                    </w:rPr>
                    <w:t>1981</w:t>
                  </w:r>
                </w:p>
              </w:txbxContent>
            </v:textbox>
            <w10:anchorlock/>
          </v:rect>
        </w:pict>
      </w:r>
      <w:r>
        <w:rPr>
          <w:rStyle w:val="big-number"/>
          <w:rFonts w:cs="Miriam"/>
          <w:rtl/>
        </w:rPr>
        <w:t>9</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פקד יחידת הכבאים של רשות כבאות הנוכח לדעת, בעת פעולת הכיבוי, שגזרת הכיבוי שייכת לרשות כבאות שכנה, או שבעת פעולות כיבוי מתפשטת השריפה לתחום שטחה של רשות שכנה, לא יורה ליחידת הכיבוי עליה הוא מפקד לעזוב בשל כך את גזרת הכיבוי עד</w:t>
      </w:r>
      <w:r>
        <w:rPr>
          <w:rStyle w:val="default"/>
          <w:rFonts w:cs="FrankRuehl"/>
          <w:rtl/>
        </w:rPr>
        <w:t xml:space="preserve"> א</w:t>
      </w:r>
      <w:r>
        <w:rPr>
          <w:rStyle w:val="default"/>
          <w:rFonts w:cs="FrankRuehl" w:hint="cs"/>
          <w:rtl/>
        </w:rPr>
        <w:t>שר השרפה כובתה כליל, או לאחר שמפקד יח</w:t>
      </w:r>
      <w:r>
        <w:rPr>
          <w:rStyle w:val="default"/>
          <w:rFonts w:cs="FrankRuehl"/>
          <w:rtl/>
        </w:rPr>
        <w:t>י</w:t>
      </w:r>
      <w:r>
        <w:rPr>
          <w:rStyle w:val="default"/>
          <w:rFonts w:cs="FrankRuehl" w:hint="cs"/>
          <w:rtl/>
        </w:rPr>
        <w:t>דת הכבאים של רשות הכיבוי השכנה קיבלה את הפיקוד על פעולת הכיבוי ושיחרר את יחידת הכיבוי של הרשות האחרת על ידי מתן אישור מתאים למפקד היחידה.</w:t>
      </w:r>
    </w:p>
    <w:p w14:paraId="38DE9630" w14:textId="77777777" w:rsidR="0073519B" w:rsidRDefault="0073519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תגלעו חילוקי דעות בין כבאים משתי רשויות כיבוי או יותר לגבי השאלה בתחומה </w:t>
      </w:r>
      <w:r>
        <w:rPr>
          <w:rStyle w:val="default"/>
          <w:rFonts w:cs="FrankRuehl"/>
          <w:rtl/>
        </w:rPr>
        <w:t>של</w:t>
      </w:r>
      <w:r>
        <w:rPr>
          <w:rStyle w:val="default"/>
          <w:rFonts w:cs="FrankRuehl" w:hint="cs"/>
          <w:rtl/>
        </w:rPr>
        <w:t xml:space="preserve"> איזו רשות כיבוי ישנה שריפה, ומי אחראי לכיבוי, תכריע דעתו של הכבאי בעל הדרגה הגבוהה ביותר הנמצא במקום השריפה, ודעתו תחייב את כל הכבאים הנמצאים במקום או שיגיעו אליו בקשר לאותה שריפה; היו שני כבאים או יותר בעלי הדרגה הגבוהה ביותר במקום, תכריע דעת </w:t>
      </w:r>
      <w:r>
        <w:rPr>
          <w:rStyle w:val="default"/>
          <w:rFonts w:cs="FrankRuehl" w:hint="cs"/>
          <w:rtl/>
        </w:rPr>
        <w:lastRenderedPageBreak/>
        <w:t>הכבאי בע</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ותה דרגה, שהגיע ראשון למקום השריפה.</w:t>
      </w:r>
    </w:p>
    <w:p w14:paraId="4E3480E2" w14:textId="77777777" w:rsidR="00A14D30" w:rsidRPr="00E13C07" w:rsidRDefault="00A14D30" w:rsidP="00A14D30">
      <w:pPr>
        <w:pStyle w:val="P00"/>
        <w:tabs>
          <w:tab w:val="clear" w:pos="6259"/>
        </w:tabs>
        <w:spacing w:before="0"/>
        <w:ind w:left="0" w:right="1134"/>
        <w:rPr>
          <w:rFonts w:cs="FrankRuehl" w:hint="cs"/>
          <w:vanish/>
          <w:szCs w:val="20"/>
          <w:shd w:val="clear" w:color="auto" w:fill="FFFF99"/>
          <w:rtl/>
        </w:rPr>
      </w:pPr>
      <w:bookmarkStart w:id="11" w:name="Rov15"/>
      <w:r w:rsidRPr="00E13C07">
        <w:rPr>
          <w:rFonts w:cs="FrankRuehl" w:hint="cs"/>
          <w:vanish/>
          <w:color w:val="FF0000"/>
          <w:szCs w:val="20"/>
          <w:shd w:val="clear" w:color="auto" w:fill="FFFF99"/>
          <w:rtl/>
        </w:rPr>
        <w:t>מיום 1.6.1981</w:t>
      </w:r>
    </w:p>
    <w:p w14:paraId="4F4148F3" w14:textId="77777777" w:rsidR="00A14D30" w:rsidRPr="00E13C07" w:rsidRDefault="00A14D30" w:rsidP="00A14D30">
      <w:pPr>
        <w:pStyle w:val="P00"/>
        <w:spacing w:before="0"/>
        <w:ind w:left="0" w:right="1134"/>
        <w:rPr>
          <w:rFonts w:cs="FrankRuehl" w:hint="cs"/>
          <w:b/>
          <w:bCs/>
          <w:vanish/>
          <w:szCs w:val="20"/>
          <w:shd w:val="clear" w:color="auto" w:fill="FFFF99"/>
          <w:rtl/>
        </w:rPr>
      </w:pPr>
      <w:r w:rsidRPr="00E13C07">
        <w:rPr>
          <w:rFonts w:cs="FrankRuehl" w:hint="cs"/>
          <w:b/>
          <w:bCs/>
          <w:vanish/>
          <w:szCs w:val="20"/>
          <w:shd w:val="clear" w:color="auto" w:fill="FFFF99"/>
          <w:rtl/>
        </w:rPr>
        <w:t>תק' תשמ"א-1981</w:t>
      </w:r>
    </w:p>
    <w:p w14:paraId="16986CDE" w14:textId="77777777" w:rsidR="00A14D30" w:rsidRPr="00E13C07" w:rsidRDefault="00A14D30" w:rsidP="00A14D30">
      <w:pPr>
        <w:pStyle w:val="P00"/>
        <w:spacing w:before="0"/>
        <w:ind w:left="0" w:right="1134"/>
        <w:rPr>
          <w:rFonts w:cs="FrankRuehl" w:hint="cs"/>
          <w:vanish/>
          <w:szCs w:val="20"/>
          <w:shd w:val="clear" w:color="auto" w:fill="FFFF99"/>
          <w:rtl/>
        </w:rPr>
      </w:pPr>
      <w:hyperlink r:id="rId7" w:history="1">
        <w:r w:rsidRPr="00E13C07">
          <w:rPr>
            <w:rStyle w:val="Hyperlink"/>
            <w:rFonts w:cs="FrankRuehl" w:hint="cs"/>
            <w:vanish/>
            <w:szCs w:val="20"/>
            <w:shd w:val="clear" w:color="auto" w:fill="FFFF99"/>
            <w:rtl/>
          </w:rPr>
          <w:t>ק"ת תשמ"א מס' 4239</w:t>
        </w:r>
      </w:hyperlink>
      <w:r w:rsidRPr="00E13C07">
        <w:rPr>
          <w:rFonts w:cs="FrankRuehl" w:hint="cs"/>
          <w:vanish/>
          <w:szCs w:val="20"/>
          <w:shd w:val="clear" w:color="auto" w:fill="FFFF99"/>
          <w:rtl/>
        </w:rPr>
        <w:t xml:space="preserve"> מיום 1.6.1981 עמ' 1065</w:t>
      </w:r>
    </w:p>
    <w:p w14:paraId="70954B46" w14:textId="77777777" w:rsidR="00A14D30" w:rsidRPr="00A14D30" w:rsidRDefault="00A14D30" w:rsidP="00A14D30">
      <w:pPr>
        <w:pStyle w:val="P00"/>
        <w:spacing w:before="0"/>
        <w:ind w:left="0" w:right="1134"/>
        <w:rPr>
          <w:rFonts w:cs="FrankRuehl" w:hint="cs"/>
          <w:b/>
          <w:bCs/>
          <w:sz w:val="2"/>
          <w:szCs w:val="2"/>
          <w:rtl/>
        </w:rPr>
      </w:pPr>
      <w:r w:rsidRPr="00E13C07">
        <w:rPr>
          <w:rFonts w:cs="FrankRuehl" w:hint="cs"/>
          <w:b/>
          <w:bCs/>
          <w:vanish/>
          <w:szCs w:val="20"/>
          <w:shd w:val="clear" w:color="auto" w:fill="FFFF99"/>
          <w:rtl/>
        </w:rPr>
        <w:t>הוספת תקנה 9א</w:t>
      </w:r>
      <w:bookmarkEnd w:id="11"/>
    </w:p>
    <w:p w14:paraId="2A75B956" w14:textId="77777777" w:rsidR="0073519B" w:rsidRDefault="0073519B">
      <w:pPr>
        <w:pStyle w:val="P00"/>
        <w:spacing w:before="72"/>
        <w:ind w:left="0" w:right="1134"/>
        <w:rPr>
          <w:rStyle w:val="default"/>
          <w:rFonts w:cs="FrankRuehl"/>
          <w:rtl/>
        </w:rPr>
      </w:pPr>
      <w:bookmarkStart w:id="12" w:name="Seif11"/>
      <w:bookmarkEnd w:id="12"/>
      <w:r>
        <w:rPr>
          <w:lang w:val="he-IL"/>
        </w:rPr>
        <w:pict w14:anchorId="4778E498">
          <v:rect id="_x0000_s1036" style="position:absolute;left:0;text-align:left;margin-left:464.5pt;margin-top:8.05pt;width:75.05pt;height:11.4pt;z-index:251660288" o:allowincell="f" filled="f" stroked="f" strokecolor="lime" strokeweight=".25pt">
            <v:textbox inset="0,0,0,0">
              <w:txbxContent>
                <w:p w14:paraId="4B9D5A97" w14:textId="77777777" w:rsidR="0073519B" w:rsidRDefault="0073519B">
                  <w:pPr>
                    <w:spacing w:line="160" w:lineRule="exact"/>
                    <w:jc w:val="left"/>
                    <w:rPr>
                      <w:rFonts w:cs="Miriam"/>
                      <w:noProof/>
                      <w:sz w:val="18"/>
                      <w:szCs w:val="18"/>
                      <w:rtl/>
                    </w:rPr>
                  </w:pPr>
                  <w:r>
                    <w:rPr>
                      <w:rFonts w:cs="Miriam"/>
                      <w:sz w:val="18"/>
                      <w:szCs w:val="18"/>
                      <w:rtl/>
                    </w:rPr>
                    <w:t>חש</w:t>
                  </w:r>
                  <w:r>
                    <w:rPr>
                      <w:rFonts w:cs="Miriam" w:hint="cs"/>
                      <w:sz w:val="18"/>
                      <w:szCs w:val="18"/>
                      <w:rtl/>
                    </w:rPr>
                    <w:t>בון</w:t>
                  </w:r>
                </w:p>
              </w:txbxContent>
            </v:textbox>
            <w10:anchorlock/>
          </v:rect>
        </w:pict>
      </w:r>
      <w:r>
        <w:rPr>
          <w:rStyle w:val="big-number"/>
          <w:rFonts w:cs="Miriam"/>
          <w:rtl/>
        </w:rPr>
        <w:t>10.</w:t>
      </w:r>
      <w:r>
        <w:rPr>
          <w:rStyle w:val="big-number"/>
          <w:rFonts w:cs="Miriam"/>
          <w:rtl/>
        </w:rPr>
        <w:tab/>
      </w:r>
      <w:r>
        <w:rPr>
          <w:rStyle w:val="default"/>
          <w:rFonts w:cs="FrankRuehl"/>
          <w:rtl/>
        </w:rPr>
        <w:t>עם</w:t>
      </w:r>
      <w:r>
        <w:rPr>
          <w:rStyle w:val="default"/>
          <w:rFonts w:cs="FrankRuehl" w:hint="cs"/>
          <w:rtl/>
        </w:rPr>
        <w:t xml:space="preserve"> גמר הגשת העזרה לפי תקנות אלה תמסור רשות הכבאות שהגישה עזרה לרשות כבאות שקיבלה אותה עזרה חשבון הוצאותיה. חשבון זה יהא טעון אישורו של המפקח.</w:t>
      </w:r>
    </w:p>
    <w:p w14:paraId="0153EA4B" w14:textId="77777777" w:rsidR="0073519B" w:rsidRDefault="0073519B" w:rsidP="00E13C07">
      <w:pPr>
        <w:pStyle w:val="P00"/>
        <w:spacing w:before="72"/>
        <w:ind w:left="0" w:right="1134"/>
        <w:rPr>
          <w:rStyle w:val="default"/>
          <w:rFonts w:cs="FrankRuehl"/>
          <w:rtl/>
        </w:rPr>
      </w:pPr>
      <w:bookmarkStart w:id="13" w:name="Seif12"/>
      <w:bookmarkEnd w:id="13"/>
      <w:r>
        <w:rPr>
          <w:lang w:val="he-IL"/>
        </w:rPr>
        <w:pict w14:anchorId="03E67237">
          <v:rect id="_x0000_s1037" style="position:absolute;left:0;text-align:left;margin-left:464.5pt;margin-top:8.05pt;width:75.05pt;height:18.7pt;z-index:251661312" o:allowincell="f" filled="f" stroked="f" strokecolor="lime" strokeweight=".25pt">
            <v:textbox inset="0,0,0,0">
              <w:txbxContent>
                <w:p w14:paraId="6DC23C33" w14:textId="77777777" w:rsidR="0073519B" w:rsidRDefault="0073519B">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11.</w:t>
      </w:r>
      <w:r>
        <w:rPr>
          <w:rStyle w:val="big-number"/>
          <w:rFonts w:cs="Miriam"/>
          <w:rtl/>
        </w:rPr>
        <w:tab/>
      </w:r>
      <w:r>
        <w:rPr>
          <w:rStyle w:val="default"/>
          <w:rFonts w:cs="FrankRuehl"/>
          <w:rtl/>
        </w:rPr>
        <w:t>לת</w:t>
      </w:r>
      <w:r>
        <w:rPr>
          <w:rStyle w:val="default"/>
          <w:rFonts w:cs="FrankRuehl" w:hint="cs"/>
          <w:rtl/>
        </w:rPr>
        <w:t>קנות אלה ייקרא "תקנות שירותי הכבאות (הסדרים ותנאים לעזרה הדדית),</w:t>
      </w:r>
      <w:r>
        <w:rPr>
          <w:rStyle w:val="default"/>
          <w:rFonts w:cs="FrankRuehl"/>
          <w:rtl/>
        </w:rPr>
        <w:t xml:space="preserve"> ת</w:t>
      </w:r>
      <w:r>
        <w:rPr>
          <w:rStyle w:val="default"/>
          <w:rFonts w:cs="FrankRuehl" w:hint="cs"/>
          <w:rtl/>
        </w:rPr>
        <w:t>שכ"ב</w:t>
      </w:r>
      <w:r w:rsidR="00E13C07">
        <w:rPr>
          <w:rStyle w:val="default"/>
          <w:rFonts w:cs="FrankRuehl" w:hint="cs"/>
          <w:rtl/>
        </w:rPr>
        <w:t>-</w:t>
      </w:r>
      <w:r>
        <w:rPr>
          <w:rStyle w:val="default"/>
          <w:rFonts w:cs="FrankRuehl"/>
          <w:rtl/>
        </w:rPr>
        <w:t>1962".</w:t>
      </w:r>
    </w:p>
    <w:p w14:paraId="0B4FEEC1" w14:textId="77777777" w:rsidR="0073519B" w:rsidRDefault="0073519B">
      <w:pPr>
        <w:pStyle w:val="P00"/>
        <w:spacing w:before="72"/>
        <w:ind w:left="0" w:right="1134"/>
        <w:rPr>
          <w:rStyle w:val="default"/>
          <w:rFonts w:cs="FrankRuehl"/>
          <w:rtl/>
        </w:rPr>
      </w:pPr>
    </w:p>
    <w:p w14:paraId="14871BBD" w14:textId="77777777" w:rsidR="0073519B" w:rsidRPr="00E13C07" w:rsidRDefault="0073519B">
      <w:pPr>
        <w:pStyle w:val="medium2-header"/>
        <w:keepLines w:val="0"/>
        <w:spacing w:before="72"/>
        <w:ind w:left="0" w:right="1134"/>
        <w:rPr>
          <w:rFonts w:cs="FrankRuehl"/>
          <w:noProof/>
          <w:sz w:val="26"/>
          <w:szCs w:val="26"/>
          <w:rtl/>
        </w:rPr>
      </w:pPr>
      <w:bookmarkStart w:id="14" w:name="med0"/>
      <w:bookmarkEnd w:id="14"/>
      <w:r w:rsidRPr="00E13C07">
        <w:rPr>
          <w:rFonts w:cs="FrankRuehl"/>
          <w:noProof/>
          <w:sz w:val="26"/>
          <w:szCs w:val="26"/>
          <w:rtl/>
        </w:rPr>
        <w:t>תו</w:t>
      </w:r>
      <w:r w:rsidRPr="00E13C07">
        <w:rPr>
          <w:rFonts w:cs="FrankRuehl" w:hint="cs"/>
          <w:noProof/>
          <w:sz w:val="26"/>
          <w:szCs w:val="26"/>
          <w:rtl/>
        </w:rPr>
        <w:t>ספת</w:t>
      </w:r>
    </w:p>
    <w:p w14:paraId="1E3FD46D" w14:textId="77777777" w:rsidR="0073519B" w:rsidRPr="00E13C07" w:rsidRDefault="0073519B">
      <w:pPr>
        <w:pStyle w:val="medium-header"/>
        <w:keepNext w:val="0"/>
        <w:keepLines w:val="0"/>
        <w:ind w:left="0" w:right="1134"/>
        <w:rPr>
          <w:rFonts w:cs="FrankRuehl"/>
          <w:sz w:val="24"/>
          <w:szCs w:val="24"/>
          <w:rtl/>
        </w:rPr>
      </w:pPr>
      <w:r w:rsidRPr="00E13C07">
        <w:rPr>
          <w:rFonts w:cs="FrankRuehl"/>
          <w:sz w:val="24"/>
          <w:szCs w:val="24"/>
          <w:rtl/>
        </w:rPr>
        <w:t>(ת</w:t>
      </w:r>
      <w:r w:rsidRPr="00E13C07">
        <w:rPr>
          <w:rFonts w:cs="FrankRuehl" w:hint="cs"/>
          <w:sz w:val="24"/>
          <w:szCs w:val="24"/>
          <w:rtl/>
        </w:rPr>
        <w:t>קנה 2)</w:t>
      </w:r>
    </w:p>
    <w:p w14:paraId="11C5229E" w14:textId="77777777" w:rsidR="0073519B" w:rsidRPr="00E13C07" w:rsidRDefault="0073519B" w:rsidP="00E13C07">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hint="cs"/>
          <w:sz w:val="22"/>
          <w:szCs w:val="22"/>
          <w:rtl/>
        </w:rPr>
      </w:pPr>
      <w:r w:rsidRPr="00E13C07">
        <w:rPr>
          <w:rFonts w:cs="FrankRuehl"/>
          <w:sz w:val="22"/>
          <w:szCs w:val="22"/>
          <w:rtl/>
        </w:rPr>
        <w:tab/>
      </w:r>
      <w:r w:rsidRPr="00E13C07">
        <w:rPr>
          <w:rStyle w:val="default"/>
          <w:rFonts w:cs="FrankRuehl"/>
          <w:sz w:val="22"/>
          <w:szCs w:val="22"/>
          <w:rtl/>
        </w:rPr>
        <w:t>טו</w:t>
      </w:r>
      <w:r w:rsidRPr="00E13C07">
        <w:rPr>
          <w:rStyle w:val="default"/>
          <w:rFonts w:cs="FrankRuehl" w:hint="cs"/>
          <w:sz w:val="22"/>
          <w:szCs w:val="22"/>
          <w:rtl/>
        </w:rPr>
        <w:t>ר א'</w:t>
      </w:r>
      <w:r w:rsidR="00E13C07" w:rsidRPr="00E13C07">
        <w:rPr>
          <w:rStyle w:val="default"/>
          <w:rFonts w:cs="FrankRuehl" w:hint="cs"/>
          <w:sz w:val="22"/>
          <w:szCs w:val="22"/>
          <w:rtl/>
        </w:rPr>
        <w:tab/>
      </w:r>
      <w:r w:rsidRPr="00E13C07">
        <w:rPr>
          <w:rStyle w:val="default"/>
          <w:rFonts w:cs="FrankRuehl"/>
          <w:sz w:val="22"/>
          <w:szCs w:val="22"/>
          <w:rtl/>
        </w:rPr>
        <w:t>טו</w:t>
      </w:r>
      <w:r w:rsidRPr="00E13C07">
        <w:rPr>
          <w:rStyle w:val="default"/>
          <w:rFonts w:cs="FrankRuehl" w:hint="cs"/>
          <w:sz w:val="22"/>
          <w:szCs w:val="22"/>
          <w:rtl/>
        </w:rPr>
        <w:t>ר ב'</w:t>
      </w:r>
    </w:p>
    <w:p w14:paraId="52CDCE64" w14:textId="77777777" w:rsidR="0073519B" w:rsidRDefault="0073519B" w:rsidP="00E13C07">
      <w:pPr>
        <w:pStyle w:val="P00"/>
        <w:tabs>
          <w:tab w:val="clear" w:pos="624"/>
          <w:tab w:val="clear" w:pos="1021"/>
          <w:tab w:val="clear" w:pos="1474"/>
          <w:tab w:val="clear" w:pos="1928"/>
          <w:tab w:val="clear" w:pos="2381"/>
          <w:tab w:val="clear" w:pos="2835"/>
          <w:tab w:val="clear" w:pos="6259"/>
          <w:tab w:val="left" w:pos="397"/>
          <w:tab w:val="left" w:pos="3969"/>
        </w:tabs>
        <w:spacing w:before="72"/>
        <w:ind w:left="0" w:right="1134"/>
        <w:rPr>
          <w:rStyle w:val="default"/>
          <w:rFonts w:cs="FrankRuehl" w:hint="cs"/>
          <w:rtl/>
        </w:rPr>
      </w:pPr>
      <w:r>
        <w:rPr>
          <w:rStyle w:val="default"/>
          <w:rFonts w:cs="FrankRuehl" w:hint="cs"/>
          <w:rtl/>
        </w:rPr>
        <w:t>1.</w:t>
      </w:r>
      <w:r w:rsidR="00E13C07">
        <w:rPr>
          <w:rStyle w:val="default"/>
          <w:rFonts w:cs="FrankRuehl" w:hint="cs"/>
          <w:rtl/>
        </w:rPr>
        <w:tab/>
      </w:r>
      <w:r>
        <w:rPr>
          <w:rStyle w:val="default"/>
          <w:rFonts w:cs="FrankRuehl"/>
          <w:rtl/>
        </w:rPr>
        <w:t>ר</w:t>
      </w:r>
      <w:r>
        <w:rPr>
          <w:rStyle w:val="default"/>
          <w:rFonts w:cs="FrankRuehl" w:hint="cs"/>
          <w:rtl/>
        </w:rPr>
        <w:t xml:space="preserve">שויות הכבאות שבתחום </w:t>
      </w:r>
      <w:r w:rsidR="00E13C07">
        <w:rPr>
          <w:rStyle w:val="default"/>
          <w:rFonts w:cs="FrankRuehl"/>
          <w:rtl/>
        </w:rPr>
        <w:t>–</w:t>
      </w:r>
    </w:p>
    <w:p w14:paraId="3C73C35C" w14:textId="77777777" w:rsidR="0073519B" w:rsidRDefault="00E13C07" w:rsidP="00E13C07">
      <w:pPr>
        <w:pStyle w:val="P00"/>
        <w:tabs>
          <w:tab w:val="clear" w:pos="624"/>
          <w:tab w:val="clear" w:pos="1021"/>
          <w:tab w:val="clear" w:pos="1474"/>
          <w:tab w:val="clear" w:pos="1928"/>
          <w:tab w:val="clear" w:pos="2381"/>
          <w:tab w:val="clear" w:pos="2835"/>
          <w:tab w:val="clear" w:pos="6259"/>
          <w:tab w:val="left" w:pos="397"/>
          <w:tab w:val="left" w:pos="3969"/>
        </w:tabs>
        <w:spacing w:before="72"/>
        <w:ind w:left="397" w:right="1134"/>
        <w:rPr>
          <w:rStyle w:val="default"/>
          <w:rFonts w:cs="FrankRuehl"/>
          <w:rtl/>
        </w:rPr>
      </w:pPr>
      <w:r>
        <w:rPr>
          <w:rFonts w:cs="FrankRuehl" w:hint="cs"/>
          <w:sz w:val="26"/>
          <w:rtl/>
          <w:lang w:eastAsia="en-US"/>
        </w:rPr>
        <w:pict w14:anchorId="3AB85709">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9" type="#_x0000_t87" style="position:absolute;left:0;text-align:left;margin-left:305.25pt;margin-top:3.4pt;width:8.25pt;height:28pt;z-index:251662336"/>
        </w:pict>
      </w:r>
      <w:r w:rsidR="0073519B">
        <w:rPr>
          <w:rStyle w:val="default"/>
          <w:rFonts w:cs="FrankRuehl" w:hint="cs"/>
          <w:rtl/>
        </w:rPr>
        <w:t>מ</w:t>
      </w:r>
      <w:r w:rsidR="0073519B">
        <w:rPr>
          <w:rStyle w:val="default"/>
          <w:rFonts w:cs="FrankRuehl"/>
          <w:rtl/>
        </w:rPr>
        <w:t>ח</w:t>
      </w:r>
      <w:r w:rsidR="0073519B">
        <w:rPr>
          <w:rStyle w:val="default"/>
          <w:rFonts w:cs="FrankRuehl" w:hint="cs"/>
          <w:rtl/>
        </w:rPr>
        <w:t>וז הצפון</w:t>
      </w:r>
      <w:r w:rsidR="0073519B">
        <w:rPr>
          <w:rStyle w:val="default"/>
          <w:rFonts w:cs="FrankRuehl"/>
          <w:rtl/>
        </w:rPr>
        <w:tab/>
        <w:t>אי</w:t>
      </w:r>
      <w:r w:rsidR="0073519B">
        <w:rPr>
          <w:rStyle w:val="default"/>
          <w:rFonts w:cs="FrankRuehl" w:hint="cs"/>
          <w:rtl/>
        </w:rPr>
        <w:t>גוד ערים אזור חיפה</w:t>
      </w:r>
    </w:p>
    <w:p w14:paraId="401A674E" w14:textId="77777777" w:rsidR="0073519B" w:rsidRDefault="0073519B" w:rsidP="00E13C07">
      <w:pPr>
        <w:pStyle w:val="P00"/>
        <w:tabs>
          <w:tab w:val="clear" w:pos="624"/>
          <w:tab w:val="clear" w:pos="1021"/>
          <w:tab w:val="clear" w:pos="1474"/>
          <w:tab w:val="clear" w:pos="1928"/>
          <w:tab w:val="clear" w:pos="2381"/>
          <w:tab w:val="clear" w:pos="2835"/>
          <w:tab w:val="clear" w:pos="6259"/>
          <w:tab w:val="left" w:pos="397"/>
          <w:tab w:val="left" w:pos="3969"/>
        </w:tabs>
        <w:spacing w:before="72"/>
        <w:ind w:left="397" w:right="1134"/>
        <w:rPr>
          <w:rStyle w:val="default"/>
          <w:rFonts w:cs="FrankRuehl"/>
          <w:rtl/>
        </w:rPr>
      </w:pPr>
      <w:r>
        <w:rPr>
          <w:rStyle w:val="default"/>
          <w:rFonts w:cs="FrankRuehl" w:hint="cs"/>
          <w:rtl/>
        </w:rPr>
        <w:t>מ</w:t>
      </w:r>
      <w:r>
        <w:rPr>
          <w:rStyle w:val="default"/>
          <w:rFonts w:cs="FrankRuehl"/>
          <w:rtl/>
        </w:rPr>
        <w:t>ח</w:t>
      </w:r>
      <w:r>
        <w:rPr>
          <w:rStyle w:val="default"/>
          <w:rFonts w:cs="FrankRuehl" w:hint="cs"/>
          <w:rtl/>
        </w:rPr>
        <w:t>וז חיפה</w:t>
      </w:r>
      <w:r>
        <w:rPr>
          <w:rStyle w:val="default"/>
          <w:rFonts w:cs="FrankRuehl"/>
          <w:rtl/>
        </w:rPr>
        <w:tab/>
        <w:t>(ש</w:t>
      </w:r>
      <w:r>
        <w:rPr>
          <w:rStyle w:val="default"/>
          <w:rFonts w:cs="FrankRuehl" w:hint="cs"/>
          <w:rtl/>
        </w:rPr>
        <w:t>ירותי כבאות)</w:t>
      </w:r>
    </w:p>
    <w:p w14:paraId="4FF9EEBB" w14:textId="77777777" w:rsidR="0073519B" w:rsidRDefault="00E13C07" w:rsidP="00E13C07">
      <w:pPr>
        <w:pStyle w:val="P00"/>
        <w:tabs>
          <w:tab w:val="clear" w:pos="624"/>
          <w:tab w:val="clear" w:pos="1021"/>
          <w:tab w:val="clear" w:pos="1474"/>
          <w:tab w:val="clear" w:pos="1928"/>
          <w:tab w:val="clear" w:pos="2381"/>
          <w:tab w:val="clear" w:pos="2835"/>
          <w:tab w:val="clear" w:pos="6259"/>
          <w:tab w:val="left" w:pos="397"/>
          <w:tab w:val="left" w:pos="3969"/>
        </w:tabs>
        <w:spacing w:before="72"/>
        <w:ind w:left="397" w:right="1134"/>
        <w:rPr>
          <w:rStyle w:val="default"/>
          <w:rFonts w:cs="FrankRuehl"/>
          <w:rtl/>
        </w:rPr>
      </w:pPr>
      <w:r>
        <w:rPr>
          <w:rFonts w:cs="FrankRuehl" w:hint="cs"/>
          <w:sz w:val="26"/>
          <w:rtl/>
          <w:lang w:eastAsia="en-US"/>
        </w:rPr>
        <w:pict w14:anchorId="4CEFD0CE">
          <v:shape id="_x0000_s1040" type="#_x0000_t87" style="position:absolute;left:0;text-align:left;margin-left:305.25pt;margin-top:3.8pt;width:8.25pt;height:39.2pt;z-index:251663360"/>
        </w:pict>
      </w:r>
      <w:r w:rsidR="0073519B">
        <w:rPr>
          <w:rStyle w:val="default"/>
          <w:rFonts w:cs="FrankRuehl" w:hint="cs"/>
          <w:rtl/>
        </w:rPr>
        <w:t>מ</w:t>
      </w:r>
      <w:r w:rsidR="0073519B">
        <w:rPr>
          <w:rStyle w:val="default"/>
          <w:rFonts w:cs="FrankRuehl"/>
          <w:rtl/>
        </w:rPr>
        <w:t>ח</w:t>
      </w:r>
      <w:r w:rsidR="0073519B">
        <w:rPr>
          <w:rStyle w:val="default"/>
          <w:rFonts w:cs="FrankRuehl" w:hint="cs"/>
          <w:rtl/>
        </w:rPr>
        <w:t>וז המרכז</w:t>
      </w:r>
    </w:p>
    <w:p w14:paraId="42485C24" w14:textId="77777777" w:rsidR="0073519B" w:rsidRDefault="0073519B" w:rsidP="00E13C07">
      <w:pPr>
        <w:pStyle w:val="P00"/>
        <w:tabs>
          <w:tab w:val="clear" w:pos="624"/>
          <w:tab w:val="clear" w:pos="1021"/>
          <w:tab w:val="clear" w:pos="1474"/>
          <w:tab w:val="clear" w:pos="1928"/>
          <w:tab w:val="clear" w:pos="2381"/>
          <w:tab w:val="clear" w:pos="2835"/>
          <w:tab w:val="clear" w:pos="6259"/>
          <w:tab w:val="left" w:pos="397"/>
          <w:tab w:val="left" w:pos="3969"/>
        </w:tabs>
        <w:spacing w:before="72"/>
        <w:ind w:left="397" w:right="1134"/>
        <w:rPr>
          <w:rStyle w:val="default"/>
          <w:rFonts w:cs="FrankRuehl"/>
          <w:rtl/>
        </w:rPr>
      </w:pPr>
      <w:r>
        <w:rPr>
          <w:rStyle w:val="default"/>
          <w:rFonts w:cs="FrankRuehl" w:hint="cs"/>
          <w:rtl/>
        </w:rPr>
        <w:t>מ</w:t>
      </w:r>
      <w:r>
        <w:rPr>
          <w:rStyle w:val="default"/>
          <w:rFonts w:cs="FrankRuehl"/>
          <w:rtl/>
        </w:rPr>
        <w:t>ח</w:t>
      </w:r>
      <w:r>
        <w:rPr>
          <w:rStyle w:val="default"/>
          <w:rFonts w:cs="FrankRuehl" w:hint="cs"/>
          <w:rtl/>
        </w:rPr>
        <w:t>וז ירושלים</w:t>
      </w:r>
      <w:r>
        <w:rPr>
          <w:rStyle w:val="default"/>
          <w:rFonts w:cs="FrankRuehl"/>
          <w:rtl/>
        </w:rPr>
        <w:tab/>
        <w:t>עי</w:t>
      </w:r>
      <w:r>
        <w:rPr>
          <w:rStyle w:val="default"/>
          <w:rFonts w:cs="FrankRuehl" w:hint="cs"/>
          <w:rtl/>
        </w:rPr>
        <w:t>רית תל-אביב-יפו באמצעות</w:t>
      </w:r>
      <w:r w:rsidR="00E13C07">
        <w:rPr>
          <w:rStyle w:val="default"/>
          <w:rFonts w:cs="FrankRuehl" w:hint="cs"/>
          <w:rtl/>
        </w:rPr>
        <w:t xml:space="preserve"> </w:t>
      </w:r>
      <w:r w:rsidR="00E13C07">
        <w:rPr>
          <w:rStyle w:val="default"/>
          <w:rFonts w:cs="FrankRuehl"/>
          <w:rtl/>
        </w:rPr>
        <w:t>עי</w:t>
      </w:r>
      <w:r w:rsidR="00E13C07">
        <w:rPr>
          <w:rStyle w:val="default"/>
          <w:rFonts w:cs="FrankRuehl" w:hint="cs"/>
          <w:rtl/>
        </w:rPr>
        <w:t>רית רמת-גן</w:t>
      </w:r>
    </w:p>
    <w:p w14:paraId="6D03B39B" w14:textId="77777777" w:rsidR="0073519B" w:rsidRDefault="00E13C07" w:rsidP="00E13C07">
      <w:pPr>
        <w:pStyle w:val="P00"/>
        <w:tabs>
          <w:tab w:val="clear" w:pos="624"/>
          <w:tab w:val="clear" w:pos="1021"/>
          <w:tab w:val="clear" w:pos="1474"/>
          <w:tab w:val="clear" w:pos="1928"/>
          <w:tab w:val="clear" w:pos="2381"/>
          <w:tab w:val="clear" w:pos="2835"/>
          <w:tab w:val="clear" w:pos="6259"/>
          <w:tab w:val="left" w:pos="397"/>
          <w:tab w:val="left" w:pos="3969"/>
        </w:tabs>
        <w:spacing w:before="72"/>
        <w:ind w:left="397" w:right="1134"/>
        <w:rPr>
          <w:rStyle w:val="default"/>
          <w:rFonts w:cs="FrankRuehl" w:hint="cs"/>
          <w:rtl/>
        </w:rPr>
      </w:pPr>
      <w:r>
        <w:rPr>
          <w:rFonts w:cs="FrankRuehl" w:hint="cs"/>
          <w:sz w:val="26"/>
          <w:rtl/>
          <w:lang w:eastAsia="en-US"/>
        </w:rPr>
        <w:pict w14:anchorId="272A5531">
          <v:shape id="_x0000_s1041" type="#_x0000_t87" style="position:absolute;left:0;text-align:left;margin-left:305.25pt;margin-top:15.4pt;width:8.25pt;height:16.8pt;z-index:251664384"/>
        </w:pict>
      </w:r>
      <w:r w:rsidR="0073519B">
        <w:rPr>
          <w:rStyle w:val="default"/>
          <w:rFonts w:cs="FrankRuehl" w:hint="cs"/>
          <w:rtl/>
        </w:rPr>
        <w:t>מ</w:t>
      </w:r>
      <w:r w:rsidR="0073519B">
        <w:rPr>
          <w:rStyle w:val="default"/>
          <w:rFonts w:cs="FrankRuehl"/>
          <w:rtl/>
        </w:rPr>
        <w:t>ח</w:t>
      </w:r>
      <w:r w:rsidR="0073519B">
        <w:rPr>
          <w:rStyle w:val="default"/>
          <w:rFonts w:cs="FrankRuehl" w:hint="cs"/>
          <w:rtl/>
        </w:rPr>
        <w:t>ו</w:t>
      </w:r>
      <w:r w:rsidR="0073519B">
        <w:rPr>
          <w:rStyle w:val="default"/>
          <w:rFonts w:cs="FrankRuehl"/>
          <w:rtl/>
        </w:rPr>
        <w:t xml:space="preserve">ז </w:t>
      </w:r>
      <w:r w:rsidR="0073519B">
        <w:rPr>
          <w:rStyle w:val="default"/>
          <w:rFonts w:cs="FrankRuehl" w:hint="cs"/>
          <w:rtl/>
        </w:rPr>
        <w:t>תל-אביב</w:t>
      </w:r>
    </w:p>
    <w:p w14:paraId="420E3C0B" w14:textId="77777777" w:rsidR="0073519B" w:rsidRDefault="0073519B" w:rsidP="00E13C07">
      <w:pPr>
        <w:pStyle w:val="P00"/>
        <w:tabs>
          <w:tab w:val="clear" w:pos="624"/>
          <w:tab w:val="clear" w:pos="1021"/>
          <w:tab w:val="clear" w:pos="1474"/>
          <w:tab w:val="clear" w:pos="1928"/>
          <w:tab w:val="clear" w:pos="2381"/>
          <w:tab w:val="clear" w:pos="2835"/>
          <w:tab w:val="clear" w:pos="6259"/>
          <w:tab w:val="left" w:pos="397"/>
          <w:tab w:val="left" w:pos="3969"/>
        </w:tabs>
        <w:spacing w:before="72"/>
        <w:ind w:left="397" w:right="1134"/>
        <w:rPr>
          <w:rStyle w:val="default"/>
          <w:rFonts w:cs="FrankRuehl"/>
          <w:rtl/>
        </w:rPr>
      </w:pPr>
      <w:r>
        <w:rPr>
          <w:rStyle w:val="default"/>
          <w:rFonts w:cs="FrankRuehl" w:hint="cs"/>
          <w:rtl/>
        </w:rPr>
        <w:t>מ</w:t>
      </w:r>
      <w:r>
        <w:rPr>
          <w:rStyle w:val="default"/>
          <w:rFonts w:cs="FrankRuehl"/>
          <w:rtl/>
        </w:rPr>
        <w:t>ח</w:t>
      </w:r>
      <w:r>
        <w:rPr>
          <w:rStyle w:val="default"/>
          <w:rFonts w:cs="FrankRuehl" w:hint="cs"/>
          <w:rtl/>
        </w:rPr>
        <w:t>וז הדרום</w:t>
      </w:r>
      <w:r>
        <w:rPr>
          <w:rStyle w:val="default"/>
          <w:rFonts w:cs="FrankRuehl"/>
          <w:rtl/>
        </w:rPr>
        <w:tab/>
        <w:t>אי</w:t>
      </w:r>
      <w:r>
        <w:rPr>
          <w:rStyle w:val="default"/>
          <w:rFonts w:cs="FrankRuehl" w:hint="cs"/>
          <w:rtl/>
        </w:rPr>
        <w:t>גוד ערים אזור באר-שבע</w:t>
      </w:r>
      <w:r w:rsidR="00E13C07">
        <w:rPr>
          <w:rStyle w:val="default"/>
          <w:rFonts w:cs="FrankRuehl" w:hint="cs"/>
          <w:rtl/>
        </w:rPr>
        <w:t xml:space="preserve"> </w:t>
      </w:r>
      <w:r>
        <w:rPr>
          <w:rStyle w:val="default"/>
          <w:rFonts w:cs="FrankRuehl"/>
          <w:rtl/>
        </w:rPr>
        <w:t>(ש</w:t>
      </w:r>
      <w:r>
        <w:rPr>
          <w:rStyle w:val="default"/>
          <w:rFonts w:cs="FrankRuehl" w:hint="cs"/>
          <w:rtl/>
        </w:rPr>
        <w:t>ירותי כבאות)</w:t>
      </w:r>
    </w:p>
    <w:p w14:paraId="372239DA" w14:textId="77777777" w:rsidR="00E13C07" w:rsidRDefault="00E13C07" w:rsidP="00E13C07">
      <w:pPr>
        <w:pStyle w:val="P00"/>
        <w:tabs>
          <w:tab w:val="clear" w:pos="624"/>
          <w:tab w:val="clear" w:pos="1021"/>
          <w:tab w:val="clear" w:pos="1474"/>
          <w:tab w:val="clear" w:pos="1928"/>
          <w:tab w:val="clear" w:pos="2381"/>
          <w:tab w:val="clear" w:pos="2835"/>
          <w:tab w:val="clear" w:pos="6259"/>
          <w:tab w:val="left" w:pos="397"/>
          <w:tab w:val="left" w:pos="3969"/>
        </w:tabs>
        <w:spacing w:before="72"/>
        <w:ind w:left="0" w:right="1134"/>
        <w:rPr>
          <w:rStyle w:val="default"/>
          <w:rFonts w:cs="FrankRuehl" w:hint="cs"/>
          <w:rtl/>
        </w:rPr>
      </w:pPr>
      <w:r>
        <w:rPr>
          <w:rFonts w:cs="FrankRuehl" w:hint="cs"/>
          <w:sz w:val="26"/>
          <w:rtl/>
          <w:lang w:eastAsia="en-US"/>
        </w:rPr>
        <w:pict w14:anchorId="1E12F0ED">
          <v:shape id="_x0000_s1042" type="#_x0000_t87" style="position:absolute;left:0;text-align:left;margin-left:305.25pt;margin-top:4.6pt;width:8.25pt;height:61.6pt;z-index:251665408">
            <v:textbox>
              <w:txbxContent>
                <w:p w14:paraId="59940A44" w14:textId="77777777" w:rsidR="00E47FD2" w:rsidRDefault="00E47FD2"/>
              </w:txbxContent>
            </v:textbox>
          </v:shape>
        </w:pict>
      </w:r>
      <w:r w:rsidR="0073519B">
        <w:rPr>
          <w:rStyle w:val="default"/>
          <w:rFonts w:cs="FrankRuehl" w:hint="cs"/>
          <w:rtl/>
        </w:rPr>
        <w:t>2.</w:t>
      </w:r>
      <w:r>
        <w:rPr>
          <w:rStyle w:val="default"/>
          <w:rFonts w:cs="FrankRuehl" w:hint="cs"/>
          <w:rtl/>
        </w:rPr>
        <w:tab/>
      </w:r>
      <w:r w:rsidR="0073519B">
        <w:rPr>
          <w:rStyle w:val="default"/>
          <w:rFonts w:cs="FrankRuehl"/>
          <w:rtl/>
        </w:rPr>
        <w:t>א</w:t>
      </w:r>
      <w:r w:rsidR="0073519B">
        <w:rPr>
          <w:rStyle w:val="default"/>
          <w:rFonts w:cs="FrankRuehl" w:hint="cs"/>
          <w:rtl/>
        </w:rPr>
        <w:t>יגוד ערים אזור חיפה</w:t>
      </w:r>
      <w:r>
        <w:rPr>
          <w:rStyle w:val="default"/>
          <w:rFonts w:cs="FrankRuehl" w:hint="cs"/>
          <w:rtl/>
        </w:rPr>
        <w:t xml:space="preserve"> </w:t>
      </w:r>
    </w:p>
    <w:p w14:paraId="37124174" w14:textId="77777777" w:rsidR="0073519B" w:rsidRDefault="0073519B" w:rsidP="00E13C07">
      <w:pPr>
        <w:pStyle w:val="P00"/>
        <w:tabs>
          <w:tab w:val="clear" w:pos="624"/>
          <w:tab w:val="clear" w:pos="1021"/>
          <w:tab w:val="clear" w:pos="1474"/>
          <w:tab w:val="clear" w:pos="1928"/>
          <w:tab w:val="clear" w:pos="2381"/>
          <w:tab w:val="clear" w:pos="2835"/>
          <w:tab w:val="clear" w:pos="6259"/>
          <w:tab w:val="left" w:pos="397"/>
          <w:tab w:val="left" w:pos="3969"/>
        </w:tabs>
        <w:spacing w:before="72"/>
        <w:ind w:left="397" w:right="1134"/>
        <w:rPr>
          <w:rStyle w:val="default"/>
          <w:rFonts w:cs="FrankRuehl"/>
          <w:rtl/>
        </w:rPr>
      </w:pPr>
      <w:r>
        <w:rPr>
          <w:rStyle w:val="default"/>
          <w:rFonts w:cs="FrankRuehl" w:hint="cs"/>
          <w:rtl/>
        </w:rPr>
        <w:t>(</w:t>
      </w:r>
      <w:r>
        <w:rPr>
          <w:rStyle w:val="default"/>
          <w:rFonts w:cs="FrankRuehl"/>
          <w:rtl/>
        </w:rPr>
        <w:t>ש</w:t>
      </w:r>
      <w:r>
        <w:rPr>
          <w:rStyle w:val="default"/>
          <w:rFonts w:cs="FrankRuehl" w:hint="cs"/>
          <w:rtl/>
        </w:rPr>
        <w:t>ירותי כבאות)</w:t>
      </w:r>
      <w:r>
        <w:rPr>
          <w:rStyle w:val="default"/>
          <w:rFonts w:cs="FrankRuehl"/>
          <w:rtl/>
        </w:rPr>
        <w:tab/>
        <w:t>עי</w:t>
      </w:r>
      <w:r>
        <w:rPr>
          <w:rStyle w:val="default"/>
          <w:rFonts w:cs="FrankRuehl" w:hint="cs"/>
          <w:rtl/>
        </w:rPr>
        <w:t>רית תל-אביב-יפו באמצעות</w:t>
      </w:r>
    </w:p>
    <w:p w14:paraId="5265D023" w14:textId="77777777" w:rsidR="00E13C07" w:rsidRDefault="0073519B" w:rsidP="00E13C07">
      <w:pPr>
        <w:pStyle w:val="P00"/>
        <w:tabs>
          <w:tab w:val="clear" w:pos="624"/>
          <w:tab w:val="clear" w:pos="1021"/>
          <w:tab w:val="clear" w:pos="1474"/>
          <w:tab w:val="clear" w:pos="1928"/>
          <w:tab w:val="clear" w:pos="2381"/>
          <w:tab w:val="clear" w:pos="2835"/>
          <w:tab w:val="clear" w:pos="6259"/>
          <w:tab w:val="left" w:pos="397"/>
          <w:tab w:val="left" w:pos="3969"/>
        </w:tabs>
        <w:spacing w:before="72"/>
        <w:ind w:left="0" w:right="1134"/>
        <w:rPr>
          <w:rStyle w:val="default"/>
          <w:rFonts w:cs="FrankRuehl" w:hint="cs"/>
          <w:rtl/>
        </w:rPr>
      </w:pPr>
      <w:r>
        <w:rPr>
          <w:rStyle w:val="default"/>
          <w:rFonts w:cs="FrankRuehl" w:hint="cs"/>
          <w:rtl/>
        </w:rPr>
        <w:t>3.</w:t>
      </w:r>
      <w:r w:rsidR="00E13C07">
        <w:rPr>
          <w:rStyle w:val="default"/>
          <w:rFonts w:cs="FrankRuehl" w:hint="cs"/>
          <w:rtl/>
        </w:rPr>
        <w:tab/>
      </w:r>
      <w:r>
        <w:rPr>
          <w:rStyle w:val="default"/>
          <w:rFonts w:cs="FrankRuehl"/>
          <w:rtl/>
        </w:rPr>
        <w:t>א</w:t>
      </w:r>
      <w:r>
        <w:rPr>
          <w:rStyle w:val="default"/>
          <w:rFonts w:cs="FrankRuehl" w:hint="cs"/>
          <w:rtl/>
        </w:rPr>
        <w:t>יגוד ערים אזור באר-שבע</w:t>
      </w:r>
      <w:r w:rsidR="00E13C07">
        <w:rPr>
          <w:rStyle w:val="default"/>
          <w:rFonts w:cs="FrankRuehl" w:hint="cs"/>
          <w:rtl/>
        </w:rPr>
        <w:t xml:space="preserve"> </w:t>
      </w:r>
      <w:r w:rsidR="00E13C07">
        <w:rPr>
          <w:rStyle w:val="default"/>
          <w:rFonts w:cs="FrankRuehl" w:hint="cs"/>
          <w:rtl/>
        </w:rPr>
        <w:tab/>
      </w:r>
      <w:r w:rsidR="00E13C07">
        <w:rPr>
          <w:rStyle w:val="default"/>
          <w:rFonts w:cs="FrankRuehl"/>
          <w:rtl/>
        </w:rPr>
        <w:t>עי</w:t>
      </w:r>
      <w:r w:rsidR="00E13C07">
        <w:rPr>
          <w:rStyle w:val="default"/>
          <w:rFonts w:cs="FrankRuehl" w:hint="cs"/>
          <w:rtl/>
        </w:rPr>
        <w:t>רית רמת-גן</w:t>
      </w:r>
    </w:p>
    <w:p w14:paraId="26EEB61E" w14:textId="77777777" w:rsidR="0073519B" w:rsidRDefault="00E13C07" w:rsidP="00E13C07">
      <w:pPr>
        <w:pStyle w:val="P00"/>
        <w:tabs>
          <w:tab w:val="clear" w:pos="624"/>
          <w:tab w:val="clear" w:pos="1021"/>
          <w:tab w:val="clear" w:pos="1474"/>
          <w:tab w:val="clear" w:pos="1928"/>
          <w:tab w:val="clear" w:pos="2381"/>
          <w:tab w:val="clear" w:pos="2835"/>
          <w:tab w:val="clear" w:pos="6259"/>
          <w:tab w:val="left" w:pos="397"/>
          <w:tab w:val="left" w:pos="3969"/>
        </w:tabs>
        <w:spacing w:before="72"/>
        <w:ind w:left="397" w:right="1134"/>
        <w:rPr>
          <w:rStyle w:val="default"/>
          <w:rFonts w:cs="FrankRuehl" w:hint="cs"/>
          <w:rtl/>
        </w:rPr>
      </w:pPr>
      <w:r>
        <w:rPr>
          <w:rStyle w:val="default"/>
          <w:rFonts w:cs="FrankRuehl" w:hint="cs"/>
          <w:rtl/>
        </w:rPr>
        <w:t>(</w:t>
      </w:r>
      <w:r>
        <w:rPr>
          <w:rStyle w:val="default"/>
          <w:rFonts w:cs="FrankRuehl"/>
          <w:rtl/>
        </w:rPr>
        <w:t>ש</w:t>
      </w:r>
      <w:r>
        <w:rPr>
          <w:rStyle w:val="default"/>
          <w:rFonts w:cs="FrankRuehl" w:hint="cs"/>
          <w:rtl/>
        </w:rPr>
        <w:t>ירותי כבאות)</w:t>
      </w:r>
    </w:p>
    <w:p w14:paraId="2ECD69DA" w14:textId="77777777" w:rsidR="0073519B" w:rsidRDefault="0073519B" w:rsidP="00E13C07">
      <w:pPr>
        <w:pStyle w:val="P00"/>
        <w:spacing w:before="72"/>
        <w:ind w:left="0" w:right="1134"/>
        <w:rPr>
          <w:rStyle w:val="default"/>
          <w:rFonts w:cs="FrankRuehl" w:hint="cs"/>
          <w:rtl/>
        </w:rPr>
      </w:pPr>
    </w:p>
    <w:p w14:paraId="19629894" w14:textId="77777777" w:rsidR="00E13C07" w:rsidRDefault="00E13C07" w:rsidP="00E13C07">
      <w:pPr>
        <w:pStyle w:val="P00"/>
        <w:spacing w:before="72"/>
        <w:ind w:left="0" w:right="1134"/>
        <w:rPr>
          <w:rStyle w:val="default"/>
          <w:rFonts w:cs="FrankRuehl" w:hint="cs"/>
          <w:rtl/>
        </w:rPr>
      </w:pPr>
    </w:p>
    <w:p w14:paraId="76842B12" w14:textId="77777777" w:rsidR="0073519B" w:rsidRDefault="0073519B">
      <w:pPr>
        <w:pStyle w:val="sig-0"/>
        <w:ind w:left="0" w:right="1134"/>
        <w:rPr>
          <w:rFonts w:cs="FrankRuehl"/>
          <w:sz w:val="26"/>
          <w:rtl/>
        </w:rPr>
      </w:pPr>
      <w:r>
        <w:rPr>
          <w:rFonts w:cs="FrankRuehl"/>
          <w:sz w:val="26"/>
          <w:rtl/>
        </w:rPr>
        <w:t xml:space="preserve">ד' </w:t>
      </w:r>
      <w:r>
        <w:rPr>
          <w:rFonts w:cs="FrankRuehl" w:hint="cs"/>
          <w:sz w:val="26"/>
          <w:rtl/>
        </w:rPr>
        <w:t>בסיון תשכ"ב (6 ביוני 1962</w:t>
      </w:r>
      <w:r>
        <w:rPr>
          <w:rFonts w:cs="FrankRuehl"/>
          <w:sz w:val="26"/>
          <w:rtl/>
        </w:rPr>
        <w:t>)</w:t>
      </w:r>
      <w:r>
        <w:rPr>
          <w:rFonts w:cs="FrankRuehl"/>
          <w:sz w:val="26"/>
          <w:rtl/>
        </w:rPr>
        <w:tab/>
        <w:t>ח</w:t>
      </w:r>
      <w:r>
        <w:rPr>
          <w:rFonts w:cs="FrankRuehl" w:hint="cs"/>
          <w:sz w:val="26"/>
          <w:rtl/>
        </w:rPr>
        <w:t>יים משה שפירא</w:t>
      </w:r>
    </w:p>
    <w:p w14:paraId="4775526A" w14:textId="77777777" w:rsidR="0073519B" w:rsidRDefault="0073519B">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הפנים</w:t>
      </w:r>
    </w:p>
    <w:p w14:paraId="7AE79687" w14:textId="77777777" w:rsidR="00E13C07" w:rsidRPr="00E13C07" w:rsidRDefault="00E13C07" w:rsidP="00E13C07">
      <w:pPr>
        <w:pStyle w:val="P00"/>
        <w:spacing w:before="72"/>
        <w:ind w:left="0" w:right="1134"/>
        <w:rPr>
          <w:rStyle w:val="default"/>
          <w:rFonts w:cs="FrankRuehl" w:hint="cs"/>
          <w:rtl/>
        </w:rPr>
      </w:pPr>
    </w:p>
    <w:p w14:paraId="2186BA12" w14:textId="77777777" w:rsidR="00E13C07" w:rsidRPr="00E13C07" w:rsidRDefault="00E13C07" w:rsidP="00E13C07">
      <w:pPr>
        <w:pStyle w:val="P00"/>
        <w:spacing w:before="72"/>
        <w:ind w:left="0" w:right="1134"/>
        <w:rPr>
          <w:rStyle w:val="default"/>
          <w:rFonts w:cs="FrankRuehl"/>
          <w:rtl/>
        </w:rPr>
      </w:pPr>
    </w:p>
    <w:p w14:paraId="489D1649" w14:textId="77777777" w:rsidR="0073519B" w:rsidRPr="00E13C07" w:rsidRDefault="0073519B" w:rsidP="00E13C07">
      <w:pPr>
        <w:pStyle w:val="P00"/>
        <w:spacing w:before="72"/>
        <w:ind w:left="0" w:right="1134"/>
        <w:rPr>
          <w:rStyle w:val="default"/>
          <w:rFonts w:cs="FrankRuehl"/>
          <w:rtl/>
        </w:rPr>
      </w:pPr>
      <w:bookmarkStart w:id="15" w:name="LawPartEnd"/>
    </w:p>
    <w:bookmarkEnd w:id="15"/>
    <w:p w14:paraId="4D6CCEE0" w14:textId="77777777" w:rsidR="00E47FD2" w:rsidRDefault="00E47FD2" w:rsidP="00E13C07">
      <w:pPr>
        <w:pStyle w:val="P00"/>
        <w:spacing w:before="72"/>
        <w:ind w:left="0" w:right="1134"/>
        <w:rPr>
          <w:rStyle w:val="default"/>
          <w:rFonts w:cs="FrankRuehl"/>
          <w:rtl/>
        </w:rPr>
      </w:pPr>
    </w:p>
    <w:p w14:paraId="624957D7" w14:textId="77777777" w:rsidR="00E47FD2" w:rsidRDefault="00E47FD2" w:rsidP="00E13C07">
      <w:pPr>
        <w:pStyle w:val="P00"/>
        <w:spacing w:before="72"/>
        <w:ind w:left="0" w:right="1134"/>
        <w:rPr>
          <w:rStyle w:val="default"/>
          <w:rFonts w:cs="FrankRuehl"/>
          <w:rtl/>
        </w:rPr>
      </w:pPr>
    </w:p>
    <w:p w14:paraId="32BBC599" w14:textId="77777777" w:rsidR="00E47FD2" w:rsidRDefault="00E47FD2" w:rsidP="00E47FD2">
      <w:pPr>
        <w:pStyle w:val="P00"/>
        <w:spacing w:before="72"/>
        <w:ind w:left="0" w:right="1134"/>
        <w:jc w:val="center"/>
        <w:rPr>
          <w:rStyle w:val="default"/>
          <w:rFonts w:cs="David"/>
          <w:color w:val="0000FF"/>
          <w:szCs w:val="24"/>
          <w:u w:val="single"/>
          <w:rtl/>
        </w:rPr>
      </w:pPr>
      <w:hyperlink r:id="rId8" w:history="1">
        <w:r>
          <w:rPr>
            <w:rStyle w:val="Hyperlink"/>
            <w:noProof w:val="0"/>
            <w:sz w:val="22"/>
            <w:szCs w:val="24"/>
            <w:rtl/>
          </w:rPr>
          <w:t>הודעה למנויים על עריכה ושינויים במסמכי פסיקה, חקיקה ועוד באתר נבו - הקש כאן</w:t>
        </w:r>
      </w:hyperlink>
    </w:p>
    <w:p w14:paraId="68984709" w14:textId="77777777" w:rsidR="0073519B" w:rsidRPr="00E47FD2" w:rsidRDefault="0073519B" w:rsidP="00E47FD2">
      <w:pPr>
        <w:pStyle w:val="P00"/>
        <w:spacing w:before="72"/>
        <w:ind w:left="0" w:right="1134"/>
        <w:jc w:val="center"/>
        <w:rPr>
          <w:rStyle w:val="default"/>
          <w:rFonts w:cs="David"/>
          <w:color w:val="0000FF"/>
          <w:szCs w:val="24"/>
          <w:u w:val="single"/>
          <w:rtl/>
        </w:rPr>
      </w:pPr>
    </w:p>
    <w:sectPr w:rsidR="0073519B" w:rsidRPr="00E47FD2">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B0AEF" w14:textId="77777777" w:rsidR="004262B4" w:rsidRDefault="004262B4">
      <w:r>
        <w:separator/>
      </w:r>
    </w:p>
  </w:endnote>
  <w:endnote w:type="continuationSeparator" w:id="0">
    <w:p w14:paraId="58B35976" w14:textId="77777777" w:rsidR="004262B4" w:rsidRDefault="00426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8F47D" w14:textId="77777777" w:rsidR="0073519B" w:rsidRDefault="0073519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1284CF4" w14:textId="77777777" w:rsidR="0073519B" w:rsidRDefault="0073519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21D1C0F" w14:textId="77777777" w:rsidR="0073519B" w:rsidRDefault="0073519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47FD2">
      <w:rPr>
        <w:rFonts w:cs="TopType Jerushalmi"/>
        <w:noProof/>
        <w:color w:val="000000"/>
        <w:sz w:val="14"/>
        <w:szCs w:val="14"/>
      </w:rPr>
      <w:t>Z:\000-law\yael\2012\2012-08-12\01\183_006.doc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672D4" w14:textId="77777777" w:rsidR="0073519B" w:rsidRDefault="0073519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47FD2">
      <w:rPr>
        <w:rFonts w:hAnsi="FrankRuehl" w:cs="FrankRuehl"/>
        <w:noProof/>
        <w:sz w:val="24"/>
        <w:szCs w:val="24"/>
        <w:rtl/>
      </w:rPr>
      <w:t>3</w:t>
    </w:r>
    <w:r>
      <w:rPr>
        <w:rFonts w:hAnsi="FrankRuehl" w:cs="FrankRuehl"/>
        <w:sz w:val="24"/>
        <w:szCs w:val="24"/>
        <w:rtl/>
      </w:rPr>
      <w:fldChar w:fldCharType="end"/>
    </w:r>
  </w:p>
  <w:p w14:paraId="3D50184A" w14:textId="77777777" w:rsidR="0073519B" w:rsidRDefault="0073519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4C0B097" w14:textId="77777777" w:rsidR="0073519B" w:rsidRDefault="0073519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47FD2">
      <w:rPr>
        <w:rFonts w:cs="TopType Jerushalmi"/>
        <w:noProof/>
        <w:color w:val="000000"/>
        <w:sz w:val="14"/>
        <w:szCs w:val="14"/>
      </w:rPr>
      <w:t>Z:\000-law\yael\2012\2012-08-12\01\183_006.doc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16972" w14:textId="77777777" w:rsidR="004262B4" w:rsidRDefault="004262B4" w:rsidP="00A67C17">
      <w:pPr>
        <w:spacing w:before="60" w:line="240" w:lineRule="auto"/>
        <w:ind w:right="1134"/>
      </w:pPr>
      <w:r>
        <w:separator/>
      </w:r>
    </w:p>
  </w:footnote>
  <w:footnote w:type="continuationSeparator" w:id="0">
    <w:p w14:paraId="1423BD90" w14:textId="77777777" w:rsidR="004262B4" w:rsidRDefault="004262B4">
      <w:r>
        <w:continuationSeparator/>
      </w:r>
    </w:p>
  </w:footnote>
  <w:footnote w:id="1">
    <w:p w14:paraId="4888F481" w14:textId="77777777" w:rsidR="00A67C17" w:rsidRDefault="00A67C17" w:rsidP="00A67C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A67C17">
        <w:rPr>
          <w:rFonts w:cs="FrankRuehl"/>
          <w:rtl/>
        </w:rPr>
        <w:t xml:space="preserve">* </w:t>
      </w:r>
      <w:r>
        <w:rPr>
          <w:rFonts w:cs="FrankRuehl"/>
          <w:rtl/>
        </w:rPr>
        <w:t>פו</w:t>
      </w:r>
      <w:r>
        <w:rPr>
          <w:rFonts w:cs="FrankRuehl" w:hint="cs"/>
          <w:rtl/>
        </w:rPr>
        <w:t xml:space="preserve">רסמו </w:t>
      </w:r>
      <w:hyperlink r:id="rId1" w:history="1">
        <w:r w:rsidRPr="00A14D30">
          <w:rPr>
            <w:rStyle w:val="Hyperlink"/>
            <w:rFonts w:cs="FrankRuehl" w:hint="cs"/>
            <w:rtl/>
          </w:rPr>
          <w:t>ק"</w:t>
        </w:r>
        <w:r w:rsidRPr="00A14D30">
          <w:rPr>
            <w:rStyle w:val="Hyperlink"/>
            <w:rFonts w:cs="FrankRuehl" w:hint="cs"/>
            <w:rtl/>
          </w:rPr>
          <w:t>ת תשכ"ב מס' 1333</w:t>
        </w:r>
      </w:hyperlink>
      <w:r>
        <w:rPr>
          <w:rFonts w:cs="FrankRuehl" w:hint="cs"/>
          <w:rtl/>
        </w:rPr>
        <w:t xml:space="preserve"> מיום 12.7.1962 עמ' 2211.</w:t>
      </w:r>
    </w:p>
    <w:p w14:paraId="4918D27A" w14:textId="77777777" w:rsidR="00A67C17" w:rsidRDefault="00A67C17" w:rsidP="00A67C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A14D30">
          <w:rPr>
            <w:rStyle w:val="Hyperlink"/>
            <w:rFonts w:cs="FrankRuehl" w:hint="cs"/>
            <w:rtl/>
          </w:rPr>
          <w:t>ק"ת תשכ"</w:t>
        </w:r>
        <w:r w:rsidRPr="00A14D30">
          <w:rPr>
            <w:rStyle w:val="Hyperlink"/>
            <w:rFonts w:cs="FrankRuehl" w:hint="cs"/>
            <w:rtl/>
          </w:rPr>
          <w:t>ה מס' 1710</w:t>
        </w:r>
      </w:hyperlink>
      <w:r>
        <w:rPr>
          <w:rFonts w:cs="FrankRuehl" w:hint="cs"/>
          <w:rtl/>
        </w:rPr>
        <w:t xml:space="preserve"> מיום 8.4.1965 עמ' 1757 </w:t>
      </w:r>
      <w:r>
        <w:rPr>
          <w:rFonts w:cs="FrankRuehl"/>
          <w:rtl/>
        </w:rPr>
        <w:t>–</w:t>
      </w:r>
      <w:r>
        <w:rPr>
          <w:rFonts w:cs="FrankRuehl" w:hint="cs"/>
          <w:rtl/>
        </w:rPr>
        <w:t xml:space="preserve"> תק' תשכ"ה-1965.</w:t>
      </w:r>
    </w:p>
    <w:p w14:paraId="584F7573" w14:textId="77777777" w:rsidR="00A67C17" w:rsidRDefault="00A67C17" w:rsidP="00A67C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A14D30">
          <w:rPr>
            <w:rStyle w:val="Hyperlink"/>
            <w:rFonts w:cs="FrankRuehl" w:hint="cs"/>
            <w:rtl/>
          </w:rPr>
          <w:t>ק</w:t>
        </w:r>
        <w:r w:rsidRPr="00A14D30">
          <w:rPr>
            <w:rStyle w:val="Hyperlink"/>
            <w:rFonts w:cs="FrankRuehl"/>
            <w:rtl/>
          </w:rPr>
          <w:t>"</w:t>
        </w:r>
        <w:r w:rsidRPr="00A14D30">
          <w:rPr>
            <w:rStyle w:val="Hyperlink"/>
            <w:rFonts w:cs="FrankRuehl" w:hint="cs"/>
            <w:rtl/>
          </w:rPr>
          <w:t>ת תשמ"א מס' 4239</w:t>
        </w:r>
      </w:hyperlink>
      <w:r>
        <w:rPr>
          <w:rFonts w:cs="FrankRuehl" w:hint="cs"/>
          <w:rtl/>
        </w:rPr>
        <w:t xml:space="preserve"> מיום 1.6.1981 עמ' 1065 </w:t>
      </w:r>
      <w:r>
        <w:rPr>
          <w:rFonts w:cs="FrankRuehl"/>
          <w:rtl/>
        </w:rPr>
        <w:t>–</w:t>
      </w:r>
      <w:r>
        <w:rPr>
          <w:rFonts w:cs="FrankRuehl" w:hint="cs"/>
          <w:rtl/>
        </w:rPr>
        <w:t xml:space="preserve"> תק' תשמ"א-1981.</w:t>
      </w:r>
    </w:p>
    <w:p w14:paraId="7B59A287" w14:textId="77777777" w:rsidR="00562066" w:rsidRPr="00A67C17" w:rsidRDefault="00232FBB" w:rsidP="005620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C101D3">
        <w:rPr>
          <w:rFonts w:cs="FrankRuehl" w:hint="cs"/>
          <w:rtl/>
        </w:rPr>
        <w:t xml:space="preserve">תוקפן עד יום 8.2.2013 לפי סעיף 147(ב) לחוק הרשות הארצית לכבאות והצלה: </w:t>
      </w:r>
      <w:hyperlink r:id="rId4" w:history="1">
        <w:r w:rsidRPr="00562066">
          <w:rPr>
            <w:rStyle w:val="Hyperlink"/>
            <w:rFonts w:cs="FrankRuehl" w:hint="cs"/>
            <w:rtl/>
          </w:rPr>
          <w:t>ס"ח תשע"ב מס' 2381</w:t>
        </w:r>
      </w:hyperlink>
      <w:r w:rsidRPr="00C101D3">
        <w:rPr>
          <w:rFonts w:cs="FrankRuehl" w:hint="cs"/>
          <w:rtl/>
        </w:rPr>
        <w:t xml:space="preserve"> מיום 8.8.2012 עמ' 74</w:t>
      </w:r>
      <w:r w:rsidR="00F8328F">
        <w:rPr>
          <w:rFonts w:cs="FrankRuehl" w:hint="cs"/>
          <w:rtl/>
        </w:rPr>
        <w:t>8</w:t>
      </w:r>
      <w:r w:rsidRPr="00C101D3">
        <w:rPr>
          <w:rFonts w:cs="FrankRuehl" w:hint="cs"/>
          <w:rtl/>
        </w:rPr>
        <w:t xml:space="preserve"> (</w:t>
      </w:r>
      <w:hyperlink r:id="rId5" w:history="1">
        <w:r w:rsidRPr="00C101D3">
          <w:rPr>
            <w:rStyle w:val="Hyperlink"/>
            <w:rFonts w:cs="FrankRuehl" w:hint="cs"/>
            <w:rtl/>
          </w:rPr>
          <w:t>ה"ח הממשלה תשע"ב מס' 672</w:t>
        </w:r>
      </w:hyperlink>
      <w:r>
        <w:rPr>
          <w:rFonts w:cs="FrankRuehl" w:hint="cs"/>
          <w:rtl/>
        </w:rPr>
        <w:t xml:space="preserve"> עמ' 600).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E60D1" w14:textId="77777777" w:rsidR="0073519B" w:rsidRDefault="0073519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הכבאות (הסדרים ותנאים לעזרה הדדית), תשכ"ב–1962</w:t>
    </w:r>
  </w:p>
  <w:p w14:paraId="32452757" w14:textId="77777777" w:rsidR="0073519B" w:rsidRDefault="0073519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203005C" w14:textId="77777777" w:rsidR="0073519B" w:rsidRDefault="0073519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D4AF0" w14:textId="77777777" w:rsidR="0073519B" w:rsidRDefault="0073519B" w:rsidP="00A67C1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הכבאות (הסדרים ותנאים לעזרה הדדית), תשכ"ב</w:t>
    </w:r>
    <w:r w:rsidR="00A67C17">
      <w:rPr>
        <w:rFonts w:hAnsi="FrankRuehl" w:cs="FrankRuehl" w:hint="cs"/>
        <w:color w:val="000000"/>
        <w:sz w:val="28"/>
        <w:szCs w:val="28"/>
        <w:rtl/>
      </w:rPr>
      <w:t>-</w:t>
    </w:r>
    <w:r>
      <w:rPr>
        <w:rFonts w:hAnsi="FrankRuehl" w:cs="FrankRuehl"/>
        <w:color w:val="000000"/>
        <w:sz w:val="28"/>
        <w:szCs w:val="28"/>
        <w:rtl/>
      </w:rPr>
      <w:t>1962</w:t>
    </w:r>
  </w:p>
  <w:p w14:paraId="3770ADB5" w14:textId="77777777" w:rsidR="0073519B" w:rsidRDefault="0073519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8C4CE65" w14:textId="77777777" w:rsidR="0073519B" w:rsidRDefault="0073519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67F1"/>
    <w:rsid w:val="0014661A"/>
    <w:rsid w:val="00232FBB"/>
    <w:rsid w:val="00381C98"/>
    <w:rsid w:val="004262B4"/>
    <w:rsid w:val="00455D06"/>
    <w:rsid w:val="00484E8D"/>
    <w:rsid w:val="00562066"/>
    <w:rsid w:val="005A5E16"/>
    <w:rsid w:val="0069195D"/>
    <w:rsid w:val="0073519B"/>
    <w:rsid w:val="00770958"/>
    <w:rsid w:val="00781D9B"/>
    <w:rsid w:val="008E3570"/>
    <w:rsid w:val="009567F1"/>
    <w:rsid w:val="00A14D30"/>
    <w:rsid w:val="00A67C17"/>
    <w:rsid w:val="00AF7609"/>
    <w:rsid w:val="00E13C07"/>
    <w:rsid w:val="00E47FD2"/>
    <w:rsid w:val="00EA6CFB"/>
    <w:rsid w:val="00F832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DE7435E"/>
  <w15:chartTrackingRefBased/>
  <w15:docId w15:val="{F6C4D489-CC96-4482-A42B-ECF23EFC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A14D30"/>
    <w:rPr>
      <w:color w:val="800080"/>
      <w:u w:val="single"/>
    </w:rPr>
  </w:style>
  <w:style w:type="paragraph" w:styleId="a5">
    <w:name w:val="footnote text"/>
    <w:basedOn w:val="a"/>
    <w:semiHidden/>
    <w:rsid w:val="00A67C17"/>
    <w:rPr>
      <w:sz w:val="20"/>
      <w:szCs w:val="20"/>
    </w:rPr>
  </w:style>
  <w:style w:type="character" w:styleId="a6">
    <w:name w:val="footnote reference"/>
    <w:basedOn w:val="a0"/>
    <w:semiHidden/>
    <w:rsid w:val="00A67C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4239.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1710.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239.pdf" TargetMode="External"/><Relationship Id="rId2" Type="http://schemas.openxmlformats.org/officeDocument/2006/relationships/hyperlink" Target="http://www.nevo.co.il/Law_word/law06/TAK-1710.pdf" TargetMode="External"/><Relationship Id="rId1" Type="http://schemas.openxmlformats.org/officeDocument/2006/relationships/hyperlink" Target="http://www.nevo.co.il/Law_word/law06/TAK-1333.pdf" TargetMode="External"/><Relationship Id="rId5" Type="http://schemas.openxmlformats.org/officeDocument/2006/relationships/hyperlink" Target="http://www.nevo.co.il/Law_word/law15/memshala-672.pdf" TargetMode="External"/><Relationship Id="rId4" Type="http://schemas.openxmlformats.org/officeDocument/2006/relationships/hyperlink" Target="http://www.nevo.co.il/Law_word/law14/LAW-238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פרק 183</vt:lpstr>
    </vt:vector>
  </TitlesOfParts>
  <Company/>
  <LinksUpToDate>false</LinksUpToDate>
  <CharactersWithSpaces>4923</CharactersWithSpaces>
  <SharedDoc>false</SharedDoc>
  <HLinks>
    <vt:vector size="126" baseType="variant">
      <vt:variant>
        <vt:i4>393283</vt:i4>
      </vt:variant>
      <vt:variant>
        <vt:i4>84</vt:i4>
      </vt:variant>
      <vt:variant>
        <vt:i4>0</vt:i4>
      </vt:variant>
      <vt:variant>
        <vt:i4>5</vt:i4>
      </vt:variant>
      <vt:variant>
        <vt:lpwstr>http://www.nevo.co.il/advertisements/nevo-100.doc</vt:lpwstr>
      </vt:variant>
      <vt:variant>
        <vt:lpwstr/>
      </vt:variant>
      <vt:variant>
        <vt:i4>8257539</vt:i4>
      </vt:variant>
      <vt:variant>
        <vt:i4>81</vt:i4>
      </vt:variant>
      <vt:variant>
        <vt:i4>0</vt:i4>
      </vt:variant>
      <vt:variant>
        <vt:i4>5</vt:i4>
      </vt:variant>
      <vt:variant>
        <vt:lpwstr>http://www.nevo.co.il/Law_word/law06/TAK-4239.pdf</vt:lpwstr>
      </vt:variant>
      <vt:variant>
        <vt:lpwstr/>
      </vt:variant>
      <vt:variant>
        <vt:i4>7929871</vt:i4>
      </vt:variant>
      <vt:variant>
        <vt:i4>78</vt:i4>
      </vt:variant>
      <vt:variant>
        <vt:i4>0</vt:i4>
      </vt:variant>
      <vt:variant>
        <vt:i4>5</vt:i4>
      </vt:variant>
      <vt:variant>
        <vt:lpwstr>http://www.nevo.co.il/Law_word/law06/TAK-1710.pdf</vt:lpwstr>
      </vt:variant>
      <vt:variant>
        <vt:lpwstr/>
      </vt:variant>
      <vt:variant>
        <vt:i4>5570569</vt:i4>
      </vt:variant>
      <vt:variant>
        <vt:i4>72</vt:i4>
      </vt:variant>
      <vt:variant>
        <vt:i4>0</vt:i4>
      </vt:variant>
      <vt:variant>
        <vt:i4>5</vt:i4>
      </vt:variant>
      <vt:variant>
        <vt:lpwstr/>
      </vt:variant>
      <vt:variant>
        <vt:lpwstr>med0</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8061015</vt:i4>
      </vt:variant>
      <vt:variant>
        <vt:i4>12</vt:i4>
      </vt:variant>
      <vt:variant>
        <vt:i4>0</vt:i4>
      </vt:variant>
      <vt:variant>
        <vt:i4>5</vt:i4>
      </vt:variant>
      <vt:variant>
        <vt:lpwstr>http://www.nevo.co.il/Law_word/law15/memshala-672.pdf</vt:lpwstr>
      </vt:variant>
      <vt:variant>
        <vt:lpwstr/>
      </vt:variant>
      <vt:variant>
        <vt:i4>7667723</vt:i4>
      </vt:variant>
      <vt:variant>
        <vt:i4>9</vt:i4>
      </vt:variant>
      <vt:variant>
        <vt:i4>0</vt:i4>
      </vt:variant>
      <vt:variant>
        <vt:i4>5</vt:i4>
      </vt:variant>
      <vt:variant>
        <vt:lpwstr>http://www.nevo.co.il/Law_word/law14/LAW-2381.pdf</vt:lpwstr>
      </vt:variant>
      <vt:variant>
        <vt:lpwstr/>
      </vt:variant>
      <vt:variant>
        <vt:i4>8257539</vt:i4>
      </vt:variant>
      <vt:variant>
        <vt:i4>6</vt:i4>
      </vt:variant>
      <vt:variant>
        <vt:i4>0</vt:i4>
      </vt:variant>
      <vt:variant>
        <vt:i4>5</vt:i4>
      </vt:variant>
      <vt:variant>
        <vt:lpwstr>http://www.nevo.co.il/Law_word/law06/TAK-4239.pdf</vt:lpwstr>
      </vt:variant>
      <vt:variant>
        <vt:lpwstr/>
      </vt:variant>
      <vt:variant>
        <vt:i4>7929871</vt:i4>
      </vt:variant>
      <vt:variant>
        <vt:i4>3</vt:i4>
      </vt:variant>
      <vt:variant>
        <vt:i4>0</vt:i4>
      </vt:variant>
      <vt:variant>
        <vt:i4>5</vt:i4>
      </vt:variant>
      <vt:variant>
        <vt:lpwstr>http://www.nevo.co.il/Law_word/law06/TAK-1710.pdf</vt:lpwstr>
      </vt:variant>
      <vt:variant>
        <vt:lpwstr/>
      </vt:variant>
      <vt:variant>
        <vt:i4>8060936</vt:i4>
      </vt:variant>
      <vt:variant>
        <vt:i4>0</vt:i4>
      </vt:variant>
      <vt:variant>
        <vt:i4>0</vt:i4>
      </vt:variant>
      <vt:variant>
        <vt:i4>5</vt:i4>
      </vt:variant>
      <vt:variant>
        <vt:lpwstr>http://www.nevo.co.il/Law_word/law06/TAK-1333.pdf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0183</vt:lpwstr>
  </property>
  <property fmtid="{D5CDD505-2E9C-101B-9397-08002B2CF9AE}" pid="3" name="CHNAME">
    <vt:lpwstr>כבאות</vt:lpwstr>
  </property>
  <property fmtid="{D5CDD505-2E9C-101B-9397-08002B2CF9AE}" pid="4" name="LAWNAME">
    <vt:lpwstr>תקנות שירותי הכבאות (הסדרים ותנאים לעזרה הדדית), תשכ"ב-1962</vt:lpwstr>
  </property>
  <property fmtid="{D5CDD505-2E9C-101B-9397-08002B2CF9AE}" pid="5" name="LAWNUMBER">
    <vt:lpwstr>0006</vt:lpwstr>
  </property>
  <property fmtid="{D5CDD505-2E9C-101B-9397-08002B2CF9AE}" pid="6" name="TYPE">
    <vt:lpwstr>01</vt:lpwstr>
  </property>
  <property fmtid="{D5CDD505-2E9C-101B-9397-08002B2CF9AE}" pid="7" name="NOSE11">
    <vt:lpwstr>בטחון</vt:lpwstr>
  </property>
  <property fmtid="{D5CDD505-2E9C-101B-9397-08002B2CF9AE}" pid="8" name="NOSE21">
    <vt:lpwstr>כבאות</vt:lpwstr>
  </property>
  <property fmtid="{D5CDD505-2E9C-101B-9397-08002B2CF9AE}" pid="9" name="NOSE31">
    <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שירותי כבאות</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שירותי הכבאות</vt:lpwstr>
  </property>
  <property fmtid="{D5CDD505-2E9C-101B-9397-08002B2CF9AE}" pid="48" name="MEKOR_SAIF1">
    <vt:lpwstr>14X;35X</vt:lpwstr>
  </property>
  <property fmtid="{D5CDD505-2E9C-101B-9397-08002B2CF9AE}" pid="49" name="MEKORSAMCHUT">
    <vt:lpwstr/>
  </property>
  <property fmtid="{D5CDD505-2E9C-101B-9397-08002B2CF9AE}" pid="50" name="LINKK1">
    <vt:lpwstr>http://www.nevo.co.il/Law_word/law14/LAW-2381.pdf;רשומות - ספר חוקים# ס"ח תשע"ב מס' 2381 #מיום 8.8.2012 עמ' 748 </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