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A693" w14:textId="77777777" w:rsidR="000468ED" w:rsidRDefault="000468ED" w:rsidP="00852F5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(משמעת), תש"ם</w:t>
      </w:r>
      <w:r w:rsidR="00852F5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77AF2DBD" w14:textId="77777777" w:rsidR="00616BA5" w:rsidRDefault="00616BA5" w:rsidP="00616BA5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167AB1C9" w14:textId="77777777" w:rsidR="00B208ED" w:rsidRDefault="00B208ED" w:rsidP="00B208ED">
      <w:pPr>
        <w:spacing w:line="320" w:lineRule="auto"/>
        <w:jc w:val="left"/>
        <w:rPr>
          <w:rtl/>
        </w:rPr>
      </w:pPr>
    </w:p>
    <w:p w14:paraId="7C0324E3" w14:textId="77777777" w:rsidR="00B208ED" w:rsidRDefault="00B208ED" w:rsidP="00B208ED">
      <w:pPr>
        <w:spacing w:line="320" w:lineRule="auto"/>
        <w:jc w:val="left"/>
        <w:rPr>
          <w:rFonts w:cs="FrankRuehl"/>
          <w:szCs w:val="26"/>
          <w:rtl/>
        </w:rPr>
      </w:pPr>
      <w:r w:rsidRPr="00B208ED">
        <w:rPr>
          <w:rFonts w:cs="Miriam"/>
          <w:szCs w:val="22"/>
          <w:rtl/>
        </w:rPr>
        <w:t>בטחון</w:t>
      </w:r>
      <w:r w:rsidRPr="00B208ED">
        <w:rPr>
          <w:rFonts w:cs="FrankRuehl"/>
          <w:szCs w:val="26"/>
          <w:rtl/>
        </w:rPr>
        <w:t xml:space="preserve"> – כבאות – שכר, העסקה ומשמעת </w:t>
      </w:r>
    </w:p>
    <w:p w14:paraId="1FAB1380" w14:textId="77777777" w:rsidR="00B208ED" w:rsidRDefault="00B208ED" w:rsidP="00B208ED">
      <w:pPr>
        <w:spacing w:line="320" w:lineRule="auto"/>
        <w:jc w:val="left"/>
        <w:rPr>
          <w:rFonts w:cs="FrankRuehl"/>
          <w:szCs w:val="26"/>
          <w:rtl/>
        </w:rPr>
      </w:pPr>
      <w:r w:rsidRPr="00B208ED">
        <w:rPr>
          <w:rFonts w:cs="Miriam"/>
          <w:szCs w:val="22"/>
          <w:rtl/>
        </w:rPr>
        <w:t>משפט פרטי וכלכלה</w:t>
      </w:r>
      <w:r w:rsidRPr="00B208ED">
        <w:rPr>
          <w:rFonts w:cs="FrankRuehl"/>
          <w:szCs w:val="26"/>
          <w:rtl/>
        </w:rPr>
        <w:t xml:space="preserve"> – הסדרת עיסוק – כבאים</w:t>
      </w:r>
    </w:p>
    <w:p w14:paraId="0117D2DF" w14:textId="77777777" w:rsidR="00C6095B" w:rsidRPr="00B208ED" w:rsidRDefault="00B208ED" w:rsidP="00B208ED">
      <w:pPr>
        <w:spacing w:line="320" w:lineRule="auto"/>
        <w:jc w:val="left"/>
        <w:rPr>
          <w:rFonts w:cs="Miriam"/>
          <w:szCs w:val="22"/>
          <w:rtl/>
        </w:rPr>
      </w:pPr>
      <w:r w:rsidRPr="00B208ED">
        <w:rPr>
          <w:rFonts w:cs="Miriam"/>
          <w:szCs w:val="22"/>
          <w:rtl/>
        </w:rPr>
        <w:t>רשויות ומשפט מנהלי</w:t>
      </w:r>
      <w:r w:rsidRPr="00B208ED">
        <w:rPr>
          <w:rFonts w:cs="FrankRuehl"/>
          <w:szCs w:val="26"/>
          <w:rtl/>
        </w:rPr>
        <w:t xml:space="preserve"> – הסדרת עיסוק – כבאים</w:t>
      </w:r>
    </w:p>
    <w:p w14:paraId="0A015F6D" w14:textId="77777777" w:rsidR="000468ED" w:rsidRDefault="000468E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68ED" w14:paraId="246B40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B684BB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0EDEC1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8441B2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FD90A41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468ED" w14:paraId="7F3698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87BD4D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761D39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1" w:tooltip="עבירות 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4BDCEA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משמעת</w:t>
            </w:r>
          </w:p>
        </w:tc>
        <w:tc>
          <w:tcPr>
            <w:tcW w:w="1247" w:type="dxa"/>
          </w:tcPr>
          <w:p w14:paraId="1666C23F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468ED" w14:paraId="32BFF3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74B251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E9CE3A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2" w:tooltip="סמכות מפקח לד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996A33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מפקח לדון</w:t>
            </w:r>
          </w:p>
        </w:tc>
        <w:tc>
          <w:tcPr>
            <w:tcW w:w="1247" w:type="dxa"/>
          </w:tcPr>
          <w:p w14:paraId="578C0C47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468ED" w14:paraId="0384C9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E4014C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127DAD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3" w:tooltip="נוהלים בשפיטה בפני המפ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6C311D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נוהלים בשפיטה בפני המפקד</w:t>
            </w:r>
          </w:p>
        </w:tc>
        <w:tc>
          <w:tcPr>
            <w:tcW w:w="1247" w:type="dxa"/>
          </w:tcPr>
          <w:p w14:paraId="4FA4E227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468ED" w14:paraId="2DB13C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459DE5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C70965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4" w:tooltip="ענישה על ידי המפק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C0522B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ענישה על ידי המפקד</w:t>
            </w:r>
          </w:p>
        </w:tc>
        <w:tc>
          <w:tcPr>
            <w:tcW w:w="1247" w:type="dxa"/>
          </w:tcPr>
          <w:p w14:paraId="6C1CF35E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468ED" w14:paraId="4F2751D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665059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52F5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252A85" w14:textId="77777777" w:rsidR="000468ED" w:rsidRDefault="000468ED">
            <w:pPr>
              <w:spacing w:line="240" w:lineRule="auto"/>
              <w:rPr>
                <w:sz w:val="24"/>
              </w:rPr>
            </w:pPr>
            <w:hyperlink w:anchor="Seif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DCEF08" w14:textId="77777777" w:rsidR="000468ED" w:rsidRDefault="000468E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31CAE105" w14:textId="77777777" w:rsidR="000468ED" w:rsidRDefault="000468E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27C44FB" w14:textId="77777777" w:rsidR="000468ED" w:rsidRDefault="000468ED">
      <w:pPr>
        <w:pStyle w:val="big-header"/>
        <w:ind w:left="0" w:right="1134"/>
        <w:rPr>
          <w:rFonts w:cs="FrankRuehl"/>
          <w:sz w:val="32"/>
          <w:rtl/>
        </w:rPr>
      </w:pPr>
    </w:p>
    <w:p w14:paraId="646F25C7" w14:textId="77777777" w:rsidR="000468ED" w:rsidRPr="00C6095B" w:rsidRDefault="000468ED" w:rsidP="00C6095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(משמעת), תש"ם</w:t>
      </w:r>
      <w:r w:rsidR="00852F5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852F5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7091FE8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35 לחוק שירותי הכבאות, תשי"ט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5419CE3D" w14:textId="77777777" w:rsidR="000468ED" w:rsidRDefault="00046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C0B470B">
          <v:rect id="_x0000_s1026" style="position:absolute;left:0;text-align:left;margin-left:464.5pt;margin-top:8.05pt;width:75.05pt;height:10.2pt;z-index:251655168" o:allowincell="f" filled="f" stroked="f" strokecolor="lime" strokeweight=".25pt">
            <v:textbox inset="0,0,0,0">
              <w:txbxContent>
                <w:p w14:paraId="42BA7C44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53193">
        <w:rPr>
          <w:rStyle w:val="default"/>
          <w:rFonts w:cs="FrankRuehl"/>
          <w:rtl/>
        </w:rPr>
        <w:t>–</w:t>
      </w:r>
    </w:p>
    <w:p w14:paraId="7D09D485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 כבאות ראשי שמונה לפי סעיף 22 לחוק או מי שהמפקח העביר לו בכתב את סמכויותיו לפי תקנות אל</w:t>
      </w:r>
      <w:r>
        <w:rPr>
          <w:rStyle w:val="default"/>
          <w:rFonts w:cs="FrankRuehl"/>
          <w:rtl/>
        </w:rPr>
        <w:t xml:space="preserve">ה, </w:t>
      </w:r>
      <w:r>
        <w:rPr>
          <w:rStyle w:val="default"/>
          <w:rFonts w:cs="FrankRuehl" w:hint="cs"/>
          <w:rtl/>
        </w:rPr>
        <w:t>כולן או מקצתן;</w:t>
      </w:r>
    </w:p>
    <w:p w14:paraId="7D2AF4C3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חידת הכבאים" 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בתקנות שירותי הכבאות (הדרגות והתקן של יחידות הכבאים), תשל"ו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1976;</w:t>
      </w:r>
    </w:p>
    <w:p w14:paraId="73FCE62E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מפקד" 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מפקד כל יחידות הכבאים ברשות הכבאות;</w:t>
      </w:r>
    </w:p>
    <w:p w14:paraId="481770F7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 xml:space="preserve">ושב ראש" 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יושב ראש מועצת האיגוד ברשות הכבאות שהיא איגוד ערים, ויושב רא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ועדת הכבאות ברשות כבאו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שהיא רשות מקומית.</w:t>
      </w:r>
    </w:p>
    <w:p w14:paraId="4655901E" w14:textId="77777777" w:rsidR="000468ED" w:rsidRDefault="00046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7B1589F">
          <v:rect id="_x0000_s1027" style="position:absolute;left:0;text-align:left;margin-left:464.5pt;margin-top:8.05pt;width:75.05pt;height:11.55pt;z-index:251656192" o:allowincell="f" filled="f" stroked="f" strokecolor="lime" strokeweight=".25pt">
            <v:textbox inset="0,0,0,0">
              <w:txbxContent>
                <w:p w14:paraId="75B9CFBB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שה, מחדל או התנהגות כמפורט להלן הפוגעים בסדר הטוב או במשמעת בשירותי הכבאות הם עבירת משמעת:</w:t>
      </w:r>
    </w:p>
    <w:p w14:paraId="5B86A750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עדר מהשירות ללא רשות או נימוק סביר;</w:t>
      </w:r>
    </w:p>
    <w:p w14:paraId="57CD8ECA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 מילוי הוראה או פקודה;</w:t>
      </w:r>
    </w:p>
    <w:p w14:paraId="03EBB65A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שלנות במילוי תפקיד;</w:t>
      </w:r>
    </w:p>
    <w:p w14:paraId="04BF3B71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ימוש לרעה בסמכות;</w:t>
      </w:r>
    </w:p>
    <w:p w14:paraId="37581FFD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טילת חפץ ממקום ת</w:t>
      </w:r>
      <w:r>
        <w:rPr>
          <w:rStyle w:val="default"/>
          <w:rFonts w:cs="FrankRuehl"/>
          <w:rtl/>
        </w:rPr>
        <w:t>קר</w:t>
      </w:r>
      <w:r>
        <w:rPr>
          <w:rStyle w:val="default"/>
          <w:rFonts w:cs="FrankRuehl" w:hint="cs"/>
          <w:rtl/>
        </w:rPr>
        <w:t>ית ללא סיבה סבירה;</w:t>
      </w:r>
    </w:p>
    <w:p w14:paraId="4AD000C1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תנהגות בלתי הולמת; הפרעת הסדר הטוב;</w:t>
      </w:r>
    </w:p>
    <w:p w14:paraId="28B9CFC5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רימת נזק בשווי של עד 1000 שקלים לציוד שברשותו או אבדן ציוד בשווי זה כאמור;</w:t>
      </w:r>
    </w:p>
    <w:p w14:paraId="7B64825E" w14:textId="77777777" w:rsidR="000468ED" w:rsidRDefault="000468E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תחזות כחולה במטרה להשתמט ממלוי תפקיד.</w:t>
      </w:r>
    </w:p>
    <w:p w14:paraId="59EA4D21" w14:textId="77777777" w:rsidR="000468ED" w:rsidRDefault="00046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49A1ADB1">
          <v:rect id="_x0000_s1028" style="position:absolute;left:0;text-align:left;margin-left:464.5pt;margin-top:8.05pt;width:75.05pt;height:23.2pt;z-index:251657216" o:allowincell="f" filled="f" stroked="f" strokecolor="lime" strokeweight=".25pt">
            <v:textbox inset="0,0,0,0">
              <w:txbxContent>
                <w:p w14:paraId="1DAAC46E" w14:textId="77777777" w:rsidR="00E53193" w:rsidRDefault="000468E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מפקח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ל</w:t>
                  </w:r>
                  <w:r w:rsidR="00E53193">
                    <w:rPr>
                      <w:rFonts w:cs="Miriam" w:hint="cs"/>
                      <w:sz w:val="18"/>
                      <w:szCs w:val="18"/>
                      <w:rtl/>
                    </w:rPr>
                    <w:t>דון</w:t>
                  </w:r>
                </w:p>
                <w:p w14:paraId="3B3E6F6D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תשנ"ז</w:t>
                  </w:r>
                  <w:r w:rsidR="00E5319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עבירת משמעת לפי תקנה 2 יידון הנאשם על ידי מפקדו או בהעדרו על ידי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גנו הקבוע או בהעדרם של שניהם על ידי קצין שנתמנה על ידי היושב ראש. היה הנאשם המפקד או סגנו, יידון על ידי המפקח או מי שהמפקח הסמיך לענין זה.</w:t>
      </w:r>
    </w:p>
    <w:p w14:paraId="0C9DC3EE" w14:textId="77777777" w:rsidR="00167424" w:rsidRPr="00E53193" w:rsidRDefault="00167424" w:rsidP="00880F11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3" w:name="Rov10"/>
      <w:r w:rsidRPr="00E53193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880F11" w:rsidRPr="00E53193">
        <w:rPr>
          <w:rFonts w:cs="FrankRuehl" w:hint="cs"/>
          <w:vanish/>
          <w:color w:val="FF0000"/>
          <w:szCs w:val="20"/>
          <w:shd w:val="clear" w:color="auto" w:fill="FFFF99"/>
          <w:rtl/>
        </w:rPr>
        <w:t>8.2.1997</w:t>
      </w:r>
    </w:p>
    <w:p w14:paraId="1B724C3E" w14:textId="77777777" w:rsidR="00167424" w:rsidRPr="00E53193" w:rsidRDefault="00167424" w:rsidP="00880F1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531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E53193" w:rsidRPr="00E53193">
        <w:rPr>
          <w:rFonts w:cs="FrankRuehl" w:hint="cs"/>
          <w:b/>
          <w:bCs/>
          <w:vanish/>
          <w:szCs w:val="20"/>
          <w:shd w:val="clear" w:color="auto" w:fill="FFFF99"/>
          <w:rtl/>
        </w:rPr>
        <w:t>נ"ז-1996</w:t>
      </w:r>
    </w:p>
    <w:p w14:paraId="0AE3A4A4" w14:textId="77777777" w:rsidR="00167424" w:rsidRPr="00E53193" w:rsidRDefault="00880F11" w:rsidP="00880F1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167424"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</w:t>
        </w:r>
        <w:r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תשנ"ז</w:t>
        </w:r>
        <w:r w:rsidR="00167424"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5798</w:t>
        </w:r>
      </w:hyperlink>
      <w:r w:rsidR="00167424" w:rsidRPr="00E53193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53193">
        <w:rPr>
          <w:rFonts w:cs="FrankRuehl" w:hint="cs"/>
          <w:vanish/>
          <w:szCs w:val="20"/>
          <w:shd w:val="clear" w:color="auto" w:fill="FFFF99"/>
          <w:rtl/>
        </w:rPr>
        <w:t>10.12.1996</w:t>
      </w:r>
      <w:r w:rsidR="00167424" w:rsidRPr="00E53193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53193">
        <w:rPr>
          <w:rFonts w:cs="FrankRuehl" w:hint="cs"/>
          <w:vanish/>
          <w:szCs w:val="20"/>
          <w:shd w:val="clear" w:color="auto" w:fill="FFFF99"/>
          <w:rtl/>
        </w:rPr>
        <w:t>198</w:t>
      </w:r>
    </w:p>
    <w:p w14:paraId="5A2FF14E" w14:textId="77777777" w:rsidR="00880F11" w:rsidRPr="00880F11" w:rsidRDefault="00880F11" w:rsidP="00880F1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על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עבירת משמעת לפי תקנה 2 יידון הנאשם על ידי מפקדו או בהעדרו על ידי</w:t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ס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גנו הקבוע או בהעדרם של שניהם על ידי קצין שנתמנה על ידי היושב ראש. </w:t>
      </w:r>
      <w:r w:rsidRPr="00E531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היה הנאשם המפקד או סגנו, יידון על ידי המפקח או מי שהמפקח הסמיך לענין זה.</w:t>
      </w:r>
      <w:bookmarkEnd w:id="3"/>
    </w:p>
    <w:p w14:paraId="7C493358" w14:textId="77777777" w:rsidR="000468ED" w:rsidRDefault="000468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5A9148A6">
          <v:rect id="_x0000_s1029" style="position:absolute;left:0;text-align:left;margin-left:464.5pt;margin-top:8.05pt;width:75.05pt;height:17.7pt;z-index:251658240" o:allowincell="f" filled="f" stroked="f" strokecolor="lime" strokeweight=".25pt">
            <v:textbox inset="0,0,0,0">
              <w:txbxContent>
                <w:p w14:paraId="35CC7E52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הלים בשפיטה בפני המפקד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הלי השפיטה בעבירות משמעת הנדונות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ידי המפקד ייקבעו על ידי המפקח.</w:t>
      </w:r>
    </w:p>
    <w:p w14:paraId="1F43BA65" w14:textId="77777777" w:rsidR="000468ED" w:rsidRDefault="000468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129CF0FC">
          <v:rect id="_x0000_s1030" style="position:absolute;left:0;text-align:left;margin-left:464.5pt;margin-top:8.05pt;width:75.05pt;height:20.15pt;z-index:251659264" o:allowincell="f" filled="f" stroked="f" strokecolor="lime" strokeweight=".25pt">
            <v:textbox inset="0,0,0,0">
              <w:txbxContent>
                <w:p w14:paraId="62CC282C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ישה על ידי המפקד</w:t>
                  </w:r>
                </w:p>
                <w:p w14:paraId="4D2E14B9" w14:textId="77777777" w:rsidR="000468ED" w:rsidRDefault="000468ED" w:rsidP="00E53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תשנ"ז</w:t>
                  </w:r>
                  <w:r w:rsidR="00E5319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כח המפקד או המפקח שהנאשם אכן ביצע עבירה שבה הוא נאשם, רשאי הו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להטיל עליו עונשים אלה, כולם או מקצתם:</w:t>
      </w:r>
    </w:p>
    <w:p w14:paraId="04527F40" w14:textId="77777777" w:rsidR="000468ED" w:rsidRDefault="000468ED" w:rsidP="00E5319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תראה;</w:t>
      </w:r>
    </w:p>
    <w:p w14:paraId="6BE86375" w14:textId="77777777" w:rsidR="000468ED" w:rsidRDefault="000468ED" w:rsidP="00E5319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זיפה;</w:t>
      </w:r>
    </w:p>
    <w:p w14:paraId="4D3C7BF6" w14:textId="77777777" w:rsidR="000468ED" w:rsidRDefault="000468ED" w:rsidP="00E5319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לילת שכר עד לסכום של ארבעה ימי עבודה.</w:t>
      </w:r>
    </w:p>
    <w:p w14:paraId="246C5AF8" w14:textId="77777777" w:rsidR="00880F11" w:rsidRPr="00E53193" w:rsidRDefault="00880F11" w:rsidP="00880F11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6" w:name="Rov11"/>
      <w:r w:rsidRPr="00E5319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8.2.1997</w:t>
      </w:r>
    </w:p>
    <w:p w14:paraId="6BEAA453" w14:textId="77777777" w:rsidR="00880F11" w:rsidRPr="00E53193" w:rsidRDefault="00E53193" w:rsidP="00880F1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531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תשנ"ז-1996</w:t>
      </w:r>
    </w:p>
    <w:p w14:paraId="23AEE1E4" w14:textId="77777777" w:rsidR="00880F11" w:rsidRPr="00E53193" w:rsidRDefault="00880F11" w:rsidP="00880F1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5798</w:t>
        </w:r>
      </w:hyperlink>
      <w:r w:rsidRPr="00E53193">
        <w:rPr>
          <w:rFonts w:cs="FrankRuehl" w:hint="cs"/>
          <w:vanish/>
          <w:szCs w:val="20"/>
          <w:shd w:val="clear" w:color="auto" w:fill="FFFF99"/>
          <w:rtl/>
        </w:rPr>
        <w:t xml:space="preserve"> מיום 10.12.1996 עמ' 198</w:t>
      </w:r>
    </w:p>
    <w:p w14:paraId="071CA44D" w14:textId="77777777" w:rsidR="00880F11" w:rsidRPr="00E53193" w:rsidRDefault="00880F11" w:rsidP="00E53193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5.</w:t>
      </w: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נו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כח המפקד </w:t>
      </w:r>
      <w:r w:rsidRPr="00E531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המפקח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שהנאשם אכן ביצע עבירה שבה הוא נאשם, רשאי הו</w:t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 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להטיל עליו עונשים אלה, כולם או מקצתם:</w:t>
      </w:r>
      <w:bookmarkEnd w:id="6"/>
    </w:p>
    <w:p w14:paraId="70D7C17C" w14:textId="77777777" w:rsidR="000468ED" w:rsidRDefault="000468ED" w:rsidP="00E53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lang w:val="he-IL"/>
        </w:rPr>
        <w:pict w14:anchorId="29D59D82">
          <v:rect id="_x0000_s1031" style="position:absolute;left:0;text-align:left;margin-left:464.5pt;margin-top:8.05pt;width:75.05pt;height:21.4pt;z-index:251660288" o:allowincell="f" filled="f" stroked="f" strokecolor="lime" strokeweight=".25pt">
            <v:textbox inset="0,0,0,0">
              <w:txbxContent>
                <w:p w14:paraId="0A41C582" w14:textId="77777777" w:rsidR="000468ED" w:rsidRDefault="000468E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  <w:p w14:paraId="1842B6DD" w14:textId="77777777" w:rsidR="000468ED" w:rsidRDefault="000468ED" w:rsidP="00E5319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תשמ"א</w:t>
                  </w:r>
                  <w:r w:rsidR="00E53193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בתקנות אלה כדי לגרוע מהעמדה לדין על פי חוק הרשויות המקומיות (משמעת), תשל"ח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1978, </w:t>
      </w:r>
      <w:r>
        <w:rPr>
          <w:rStyle w:val="default"/>
          <w:rFonts w:cs="FrankRuehl" w:hint="cs"/>
          <w:rtl/>
        </w:rPr>
        <w:t>או על פי חוק שירות המדינה (משמעת), תשכ"ג</w:t>
      </w:r>
      <w:r w:rsidR="00E5319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אולם לא יועמד א</w:t>
      </w:r>
      <w:r>
        <w:rPr>
          <w:rStyle w:val="default"/>
          <w:rFonts w:cs="FrankRuehl"/>
          <w:rtl/>
        </w:rPr>
        <w:t>דם</w:t>
      </w:r>
      <w:r>
        <w:rPr>
          <w:rStyle w:val="default"/>
          <w:rFonts w:cs="FrankRuehl" w:hint="cs"/>
          <w:rtl/>
        </w:rPr>
        <w:t xml:space="preserve"> לדין פעמיים בשל אותו מעשה, מחדל או התנהגות המהווים עבירת משמעת לפי תקנות אלה.</w:t>
      </w:r>
    </w:p>
    <w:p w14:paraId="2026B5FF" w14:textId="77777777" w:rsidR="00E53193" w:rsidRPr="00E53193" w:rsidRDefault="00E53193" w:rsidP="00E53193">
      <w:pPr>
        <w:pStyle w:val="P00"/>
        <w:tabs>
          <w:tab w:val="clear" w:pos="6259"/>
        </w:tabs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bookmarkStart w:id="8" w:name="Rov8"/>
      <w:r w:rsidRPr="00E5319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8.12.1980</w:t>
      </w:r>
    </w:p>
    <w:p w14:paraId="0820CC89" w14:textId="77777777" w:rsidR="00E53193" w:rsidRPr="00E53193" w:rsidRDefault="00E53193" w:rsidP="00E5319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531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תשמ"א-1980</w:t>
      </w:r>
    </w:p>
    <w:p w14:paraId="6D534F86" w14:textId="77777777" w:rsidR="00E53193" w:rsidRPr="00E53193" w:rsidRDefault="00E53193" w:rsidP="00E5319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531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4187</w:t>
        </w:r>
      </w:hyperlink>
      <w:r w:rsidRPr="00E53193">
        <w:rPr>
          <w:rFonts w:cs="FrankRuehl" w:hint="cs"/>
          <w:vanish/>
          <w:szCs w:val="20"/>
          <w:shd w:val="clear" w:color="auto" w:fill="FFFF99"/>
          <w:rtl/>
        </w:rPr>
        <w:t xml:space="preserve"> מיום 8.12.1980 עמ' 278</w:t>
      </w:r>
    </w:p>
    <w:p w14:paraId="301ECAE1" w14:textId="77777777" w:rsidR="00E53193" w:rsidRPr="00880F11" w:rsidRDefault="00E53193" w:rsidP="00E5319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E531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ן בתקנות אלה כדי לגרוע מהעמדה לדין על פי חוק הרשויות המקומיות (משמעת), תשל"ח-</w:t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1978, </w:t>
      </w:r>
      <w:r w:rsidRPr="00E531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על פי חוק שירות המדינה (משמעת), תשכ"ג-</w:t>
      </w:r>
      <w:r w:rsidRPr="00E5319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1963,</w:t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 לא יועמד א</w:t>
      </w:r>
      <w:r w:rsidRPr="00E531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דם</w:t>
      </w:r>
      <w:r w:rsidRPr="00E531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לדין פעמיים בשל אותו מעשה, מחדל או התנהגות המהווים עבירת משמעת לפי תקנות אלה.</w:t>
      </w:r>
      <w:bookmarkEnd w:id="8"/>
    </w:p>
    <w:p w14:paraId="2859F5AD" w14:textId="77777777" w:rsidR="00E53193" w:rsidRDefault="00E53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32C2D2" w14:textId="77777777" w:rsidR="00E53193" w:rsidRDefault="00E53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68A505" w14:textId="77777777" w:rsidR="000468ED" w:rsidRDefault="000468E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ט בתמוז </w:t>
      </w:r>
      <w:r>
        <w:rPr>
          <w:rFonts w:cs="FrankRuehl"/>
          <w:sz w:val="26"/>
          <w:rtl/>
        </w:rPr>
        <w:t>ת</w:t>
      </w:r>
      <w:r>
        <w:rPr>
          <w:rFonts w:cs="FrankRuehl" w:hint="cs"/>
          <w:sz w:val="26"/>
          <w:rtl/>
        </w:rPr>
        <w:t>ש"ם (13 ביולי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758F632A" w14:textId="77777777" w:rsidR="000468ED" w:rsidRDefault="000468E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lastRenderedPageBreak/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18DC44DC" w14:textId="77777777" w:rsidR="00E53193" w:rsidRPr="00E53193" w:rsidRDefault="00E53193" w:rsidP="00E531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4A7679" w14:textId="77777777" w:rsidR="00E53193" w:rsidRPr="00E53193" w:rsidRDefault="00E53193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AFF5E5" w14:textId="77777777" w:rsidR="000468ED" w:rsidRPr="00E53193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0D79284A" w14:textId="77777777" w:rsidR="000468ED" w:rsidRPr="00E53193" w:rsidRDefault="000468ED" w:rsidP="00E531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68ED" w:rsidRPr="00E5319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44BE" w14:textId="77777777" w:rsidR="00FF1BAF" w:rsidRDefault="00FF1BAF">
      <w:r>
        <w:separator/>
      </w:r>
    </w:p>
  </w:endnote>
  <w:endnote w:type="continuationSeparator" w:id="0">
    <w:p w14:paraId="67BF1FE9" w14:textId="77777777" w:rsidR="00FF1BAF" w:rsidRDefault="00FF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FE87D" w14:textId="77777777" w:rsidR="000468ED" w:rsidRDefault="000468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C6BF22" w14:textId="77777777" w:rsidR="000468ED" w:rsidRDefault="000468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9F25EA" w14:textId="77777777" w:rsidR="000468ED" w:rsidRDefault="000468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2F5B">
      <w:rPr>
        <w:rFonts w:cs="TopType Jerushalmi"/>
        <w:noProof/>
        <w:color w:val="000000"/>
        <w:sz w:val="14"/>
        <w:szCs w:val="14"/>
      </w:rPr>
      <w:t>D:\Yael\hakika\Revadim\183_023.doc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39C56" w14:textId="77777777" w:rsidR="000468ED" w:rsidRDefault="000468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208E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217D9C" w14:textId="77777777" w:rsidR="000468ED" w:rsidRDefault="000468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DCB8DF" w14:textId="77777777" w:rsidR="000468ED" w:rsidRDefault="000468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2F5B">
      <w:rPr>
        <w:rFonts w:cs="TopType Jerushalmi"/>
        <w:noProof/>
        <w:color w:val="000000"/>
        <w:sz w:val="14"/>
        <w:szCs w:val="14"/>
      </w:rPr>
      <w:t>D:\Yael\hakika\Revadim\183_023.doc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5348" w14:textId="77777777" w:rsidR="00FF1BAF" w:rsidRDefault="00FF1BAF" w:rsidP="00852F5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0EC64F7" w14:textId="77777777" w:rsidR="00FF1BAF" w:rsidRDefault="00FF1BAF">
      <w:r>
        <w:continuationSeparator/>
      </w:r>
    </w:p>
  </w:footnote>
  <w:footnote w:id="1">
    <w:p w14:paraId="542925F1" w14:textId="77777777" w:rsidR="00852F5B" w:rsidRDefault="00852F5B" w:rsidP="00852F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52F5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16BA5">
          <w:rPr>
            <w:rStyle w:val="Hyperlink"/>
            <w:rFonts w:cs="FrankRuehl" w:hint="cs"/>
            <w:rtl/>
          </w:rPr>
          <w:t>ק"ת תש"</w:t>
        </w:r>
        <w:r w:rsidRPr="00616BA5">
          <w:rPr>
            <w:rStyle w:val="Hyperlink"/>
            <w:rFonts w:cs="FrankRuehl" w:hint="cs"/>
            <w:rtl/>
          </w:rPr>
          <w:t>ם מס' 4152</w:t>
        </w:r>
      </w:hyperlink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יום 7.8.1980 עמ' 2181.</w:t>
      </w:r>
    </w:p>
    <w:p w14:paraId="49A16220" w14:textId="77777777" w:rsidR="00852F5B" w:rsidRDefault="00852F5B" w:rsidP="00852F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616BA5">
          <w:rPr>
            <w:rStyle w:val="Hyperlink"/>
            <w:rFonts w:cs="FrankRuehl" w:hint="cs"/>
            <w:rtl/>
          </w:rPr>
          <w:t>ק"ת תשמ"א מס' 418</w:t>
        </w:r>
        <w:r w:rsidRPr="00616BA5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8.12.1980 עמ' 278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תשנ"ז-1980.</w:t>
      </w:r>
    </w:p>
    <w:p w14:paraId="4F3E4BD4" w14:textId="77777777" w:rsidR="00852F5B" w:rsidRPr="00852F5B" w:rsidRDefault="00852F5B" w:rsidP="00852F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616BA5">
          <w:rPr>
            <w:rStyle w:val="Hyperlink"/>
            <w:rFonts w:cs="FrankRuehl" w:hint="cs"/>
            <w:rtl/>
          </w:rPr>
          <w:t>ק</w:t>
        </w:r>
        <w:r w:rsidRPr="00616BA5">
          <w:rPr>
            <w:rStyle w:val="Hyperlink"/>
            <w:rFonts w:cs="FrankRuehl"/>
            <w:rtl/>
          </w:rPr>
          <w:t>"</w:t>
        </w:r>
        <w:r w:rsidRPr="00616BA5">
          <w:rPr>
            <w:rStyle w:val="Hyperlink"/>
            <w:rFonts w:cs="FrankRuehl" w:hint="cs"/>
            <w:rtl/>
          </w:rPr>
          <w:t>ת תשנ"</w:t>
        </w:r>
        <w:r w:rsidRPr="00616BA5">
          <w:rPr>
            <w:rStyle w:val="Hyperlink"/>
            <w:rFonts w:cs="FrankRuehl" w:hint="cs"/>
            <w:rtl/>
          </w:rPr>
          <w:t>ז מס' 5798</w:t>
        </w:r>
      </w:hyperlink>
      <w:r>
        <w:rPr>
          <w:rFonts w:cs="FrankRuehl" w:hint="cs"/>
          <w:rtl/>
        </w:rPr>
        <w:t xml:space="preserve"> מיום 10.12.1996 עמ' 198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תשנ"ז-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תחילתן 60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3E81" w14:textId="77777777" w:rsidR="000468ED" w:rsidRDefault="000468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(משמעת), תש"ם–1980</w:t>
    </w:r>
  </w:p>
  <w:p w14:paraId="6FC8C5EF" w14:textId="77777777" w:rsidR="000468ED" w:rsidRDefault="000468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5E5152" w14:textId="77777777" w:rsidR="000468ED" w:rsidRDefault="000468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71C1" w14:textId="77777777" w:rsidR="000468ED" w:rsidRDefault="000468ED" w:rsidP="00852F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(משמעת), תש"ם</w:t>
    </w:r>
    <w:r w:rsidR="00852F5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68E5C085" w14:textId="77777777" w:rsidR="000468ED" w:rsidRDefault="000468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178C20" w14:textId="77777777" w:rsidR="000468ED" w:rsidRDefault="000468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95B"/>
    <w:rsid w:val="000468ED"/>
    <w:rsid w:val="00167424"/>
    <w:rsid w:val="002E702D"/>
    <w:rsid w:val="00616BA5"/>
    <w:rsid w:val="00852F5B"/>
    <w:rsid w:val="00880F11"/>
    <w:rsid w:val="00B208ED"/>
    <w:rsid w:val="00C2087E"/>
    <w:rsid w:val="00C6095B"/>
    <w:rsid w:val="00E53193"/>
    <w:rsid w:val="00F2402D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24C7AF"/>
  <w15:chartTrackingRefBased/>
  <w15:docId w15:val="{8ABB55E4-D102-4851-9197-63ABD291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16BA5"/>
    <w:rPr>
      <w:color w:val="800080"/>
      <w:u w:val="single"/>
    </w:rPr>
  </w:style>
  <w:style w:type="paragraph" w:styleId="a5">
    <w:name w:val="footnote text"/>
    <w:basedOn w:val="a"/>
    <w:semiHidden/>
    <w:rsid w:val="00852F5B"/>
    <w:rPr>
      <w:sz w:val="20"/>
      <w:szCs w:val="20"/>
    </w:rPr>
  </w:style>
  <w:style w:type="character" w:styleId="a6">
    <w:name w:val="footnote reference"/>
    <w:basedOn w:val="a0"/>
    <w:semiHidden/>
    <w:rsid w:val="00852F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187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79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9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798.pdf" TargetMode="External"/><Relationship Id="rId2" Type="http://schemas.openxmlformats.org/officeDocument/2006/relationships/hyperlink" Target="http://www.nevo.co.il/Law_word/law06/TAK-4187.pdf" TargetMode="External"/><Relationship Id="rId1" Type="http://schemas.openxmlformats.org/officeDocument/2006/relationships/hyperlink" Target="http://www.nevo.co.il/Law_word/law06/TAK-41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3392</CharactersWithSpaces>
  <SharedDoc>false</SharedDoc>
  <HLinks>
    <vt:vector size="72" baseType="variant">
      <vt:variant>
        <vt:i4>7667726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http://www.nevo.co.il/Law_word/law06/TAK-4187.pdf</vt:lpwstr>
      </vt:variant>
      <vt:variant>
        <vt:lpwstr/>
      </vt:variant>
      <vt:variant>
        <vt:i4>7667719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http://www.nevo.co.il/Law_word/law06/TAK-5798.pdf</vt:lpwstr>
      </vt:variant>
      <vt:variant>
        <vt:lpwstr/>
      </vt:variant>
      <vt:variant>
        <vt:i4>7667719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http://www.nevo.co.il/Law_word/law06/TAK-5798.pdf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7667719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http://www.nevo.co.il/Law_word/law06/TAK-5798.pdf</vt:lpwstr>
      </vt:variant>
      <vt:variant>
        <vt:lpwstr/>
      </vt:variant>
      <vt:variant>
        <vt:i4>7667726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http://www.nevo.co.il/Law_word/law06/TAK-4187.pdf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(משמעת), תש"ם-1980 - רבדים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שכר, העסקה ומשמעת 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כבאים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הסדרת עיסוק</vt:lpwstr>
  </property>
  <property fmtid="{D5CDD505-2E9C-101B-9397-08002B2CF9AE}" pid="17" name="NOSE33">
    <vt:lpwstr>כבאים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