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659D" w:rsidRDefault="0021659D">
      <w:pPr>
        <w:pStyle w:val="big-header"/>
        <w:ind w:left="0" w:right="1134"/>
        <w:rPr>
          <w:rFonts w:cs="FrankRuehl" w:hint="cs"/>
          <w:sz w:val="32"/>
          <w:rtl/>
        </w:rPr>
      </w:pPr>
      <w:r>
        <w:rPr>
          <w:rFonts w:cs="FrankRuehl"/>
          <w:sz w:val="32"/>
          <w:rtl/>
        </w:rPr>
        <w:t>תקנות שירותי הכבאות (ציוד כיבו</w:t>
      </w:r>
      <w:r w:rsidR="00032614">
        <w:rPr>
          <w:rFonts w:cs="FrankRuehl"/>
          <w:sz w:val="32"/>
          <w:rtl/>
        </w:rPr>
        <w:t>י במפעלי תעשיה או מלאכה), תשל"ב</w:t>
      </w:r>
      <w:r w:rsidR="00032614">
        <w:rPr>
          <w:rFonts w:cs="FrankRuehl" w:hint="cs"/>
          <w:sz w:val="32"/>
          <w:rtl/>
        </w:rPr>
        <w:t>-</w:t>
      </w:r>
      <w:r>
        <w:rPr>
          <w:rFonts w:cs="FrankRuehl"/>
          <w:sz w:val="32"/>
          <w:rtl/>
        </w:rPr>
        <w:t>1972</w:t>
      </w:r>
    </w:p>
    <w:p w:rsidR="008C6438" w:rsidRDefault="008C6438" w:rsidP="008C6438">
      <w:pPr>
        <w:pStyle w:val="big-header"/>
        <w:ind w:left="0" w:right="1134"/>
        <w:rPr>
          <w:rFonts w:cs="FrankRuehl" w:hint="cs"/>
          <w:color w:val="008000"/>
          <w:rtl/>
        </w:rPr>
      </w:pPr>
      <w:r w:rsidRPr="006E674C">
        <w:rPr>
          <w:rFonts w:cs="FrankRuehl" w:hint="cs"/>
          <w:color w:val="008000"/>
          <w:rtl/>
        </w:rPr>
        <w:t>רבדים בחקיקה</w:t>
      </w:r>
    </w:p>
    <w:p w:rsidR="00925F56" w:rsidRPr="00925F56" w:rsidRDefault="00925F56" w:rsidP="00925F56">
      <w:pPr>
        <w:spacing w:line="320" w:lineRule="auto"/>
        <w:jc w:val="left"/>
        <w:rPr>
          <w:rFonts w:cs="FrankRuehl"/>
          <w:szCs w:val="26"/>
          <w:rtl/>
        </w:rPr>
      </w:pPr>
    </w:p>
    <w:p w:rsidR="00925F56" w:rsidRDefault="00925F56" w:rsidP="00925F56">
      <w:pPr>
        <w:spacing w:line="320" w:lineRule="auto"/>
        <w:jc w:val="left"/>
        <w:rPr>
          <w:rFonts w:cs="Miriam"/>
          <w:szCs w:val="22"/>
          <w:rtl/>
        </w:rPr>
      </w:pPr>
      <w:r w:rsidRPr="00925F56">
        <w:rPr>
          <w:rFonts w:cs="Miriam"/>
          <w:szCs w:val="22"/>
          <w:rtl/>
        </w:rPr>
        <w:t>בטחון</w:t>
      </w:r>
      <w:r w:rsidRPr="00925F56">
        <w:rPr>
          <w:rFonts w:cs="FrankRuehl"/>
          <w:szCs w:val="26"/>
          <w:rtl/>
        </w:rPr>
        <w:t xml:space="preserve"> – כבאות – ציוד כיבוי</w:t>
      </w:r>
    </w:p>
    <w:p w:rsidR="00925F56" w:rsidRPr="00925F56" w:rsidRDefault="00925F56" w:rsidP="00925F56">
      <w:pPr>
        <w:spacing w:line="320" w:lineRule="auto"/>
        <w:jc w:val="left"/>
        <w:rPr>
          <w:rFonts w:cs="Miriam" w:hint="cs"/>
          <w:szCs w:val="22"/>
          <w:rtl/>
        </w:rPr>
      </w:pPr>
      <w:r w:rsidRPr="00925F56">
        <w:rPr>
          <w:rFonts w:cs="Miriam"/>
          <w:szCs w:val="22"/>
          <w:rtl/>
        </w:rPr>
        <w:t>רשויות ומשפט מנהלי</w:t>
      </w:r>
      <w:r w:rsidRPr="00925F56">
        <w:rPr>
          <w:rFonts w:cs="FrankRuehl"/>
          <w:szCs w:val="26"/>
          <w:rtl/>
        </w:rPr>
        <w:t xml:space="preserve"> – רישוי – רישוי עסקים – ציוד כיבוי</w:t>
      </w:r>
    </w:p>
    <w:p w:rsidR="0021659D" w:rsidRDefault="0021659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D6AB8">
              <w:rPr>
                <w:noProof/>
                <w:sz w:val="24"/>
                <w:rtl/>
              </w:rPr>
              <w:t>2</w:t>
            </w:r>
            <w:r>
              <w:rPr>
                <w:sz w:val="24"/>
                <w:rtl/>
              </w:rPr>
              <w:fldChar w:fldCharType="end"/>
            </w:r>
          </w:p>
        </w:tc>
        <w:tc>
          <w:tcPr>
            <w:tcW w:w="567" w:type="dxa"/>
          </w:tcPr>
          <w:p w:rsidR="0021659D" w:rsidRDefault="0021659D">
            <w:pPr>
              <w:spacing w:line="240" w:lineRule="auto"/>
              <w:rPr>
                <w:sz w:val="24"/>
              </w:rPr>
            </w:pPr>
            <w:hyperlink w:anchor="Seif0" w:tooltip="הגדרות" w:history="1">
              <w:r>
                <w:rPr>
                  <w:rStyle w:val="Hyperlink"/>
                </w:rPr>
                <w:t>Go</w:t>
              </w:r>
            </w:hyperlink>
          </w:p>
        </w:tc>
        <w:tc>
          <w:tcPr>
            <w:tcW w:w="5669" w:type="dxa"/>
          </w:tcPr>
          <w:p w:rsidR="0021659D" w:rsidRDefault="0021659D">
            <w:pPr>
              <w:spacing w:line="240" w:lineRule="auto"/>
              <w:rPr>
                <w:sz w:val="24"/>
                <w:rtl/>
              </w:rPr>
            </w:pPr>
            <w:r>
              <w:rPr>
                <w:sz w:val="24"/>
                <w:rtl/>
              </w:rPr>
              <w:t>הגדרות</w:t>
            </w:r>
          </w:p>
        </w:tc>
        <w:tc>
          <w:tcPr>
            <w:tcW w:w="1247" w:type="dxa"/>
          </w:tcPr>
          <w:p w:rsidR="0021659D" w:rsidRDefault="0021659D">
            <w:pPr>
              <w:spacing w:line="240" w:lineRule="auto"/>
              <w:rPr>
                <w:sz w:val="24"/>
              </w:rPr>
            </w:pPr>
            <w:r>
              <w:rPr>
                <w:sz w:val="24"/>
                <w:rtl/>
              </w:rPr>
              <w:t xml:space="preserve">סעיף 1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D6AB8">
              <w:rPr>
                <w:noProof/>
                <w:sz w:val="24"/>
                <w:rtl/>
              </w:rPr>
              <w:t>2</w:t>
            </w:r>
            <w:r>
              <w:rPr>
                <w:sz w:val="24"/>
                <w:rtl/>
              </w:rPr>
              <w:fldChar w:fldCharType="end"/>
            </w:r>
          </w:p>
        </w:tc>
        <w:tc>
          <w:tcPr>
            <w:tcW w:w="567" w:type="dxa"/>
          </w:tcPr>
          <w:p w:rsidR="0021659D" w:rsidRDefault="0021659D">
            <w:pPr>
              <w:spacing w:line="240" w:lineRule="auto"/>
              <w:rPr>
                <w:sz w:val="24"/>
              </w:rPr>
            </w:pPr>
            <w:hyperlink w:anchor="Seif1" w:tooltip="רכישה או השגה של ציוד כיבוי" w:history="1">
              <w:r>
                <w:rPr>
                  <w:rStyle w:val="Hyperlink"/>
                </w:rPr>
                <w:t>Go</w:t>
              </w:r>
            </w:hyperlink>
          </w:p>
        </w:tc>
        <w:tc>
          <w:tcPr>
            <w:tcW w:w="5669" w:type="dxa"/>
          </w:tcPr>
          <w:p w:rsidR="0021659D" w:rsidRDefault="0021659D">
            <w:pPr>
              <w:spacing w:line="240" w:lineRule="auto"/>
              <w:rPr>
                <w:sz w:val="24"/>
                <w:rtl/>
              </w:rPr>
            </w:pPr>
            <w:r>
              <w:rPr>
                <w:sz w:val="24"/>
                <w:rtl/>
              </w:rPr>
              <w:t>רכישה או השגה של ציוד כיבוי</w:t>
            </w:r>
          </w:p>
        </w:tc>
        <w:tc>
          <w:tcPr>
            <w:tcW w:w="1247" w:type="dxa"/>
          </w:tcPr>
          <w:p w:rsidR="0021659D" w:rsidRDefault="0021659D">
            <w:pPr>
              <w:spacing w:line="240" w:lineRule="auto"/>
              <w:rPr>
                <w:sz w:val="24"/>
              </w:rPr>
            </w:pPr>
            <w:r>
              <w:rPr>
                <w:sz w:val="24"/>
                <w:rtl/>
              </w:rPr>
              <w:t xml:space="preserve">סעיף 2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D6AB8">
              <w:rPr>
                <w:noProof/>
                <w:sz w:val="24"/>
                <w:rtl/>
              </w:rPr>
              <w:t>2</w:t>
            </w:r>
            <w:r>
              <w:rPr>
                <w:sz w:val="24"/>
                <w:rtl/>
              </w:rPr>
              <w:fldChar w:fldCharType="end"/>
            </w:r>
          </w:p>
        </w:tc>
        <w:tc>
          <w:tcPr>
            <w:tcW w:w="567" w:type="dxa"/>
          </w:tcPr>
          <w:p w:rsidR="0021659D" w:rsidRDefault="0021659D">
            <w:pPr>
              <w:spacing w:line="240" w:lineRule="auto"/>
              <w:rPr>
                <w:sz w:val="24"/>
              </w:rPr>
            </w:pPr>
            <w:hyperlink w:anchor="Seif2" w:tooltip="הוספת ציוד כיבוי וסידורי כבאות" w:history="1">
              <w:r>
                <w:rPr>
                  <w:rStyle w:val="Hyperlink"/>
                </w:rPr>
                <w:t>Go</w:t>
              </w:r>
            </w:hyperlink>
          </w:p>
        </w:tc>
        <w:tc>
          <w:tcPr>
            <w:tcW w:w="5669" w:type="dxa"/>
          </w:tcPr>
          <w:p w:rsidR="0021659D" w:rsidRDefault="0021659D">
            <w:pPr>
              <w:spacing w:line="240" w:lineRule="auto"/>
              <w:rPr>
                <w:sz w:val="24"/>
                <w:rtl/>
              </w:rPr>
            </w:pPr>
            <w:r>
              <w:rPr>
                <w:sz w:val="24"/>
                <w:rtl/>
              </w:rPr>
              <w:t>הוספת ציוד כיבוי וסידורי כבאות</w:t>
            </w:r>
          </w:p>
        </w:tc>
        <w:tc>
          <w:tcPr>
            <w:tcW w:w="1247" w:type="dxa"/>
          </w:tcPr>
          <w:p w:rsidR="0021659D" w:rsidRDefault="0021659D">
            <w:pPr>
              <w:spacing w:line="240" w:lineRule="auto"/>
              <w:rPr>
                <w:sz w:val="24"/>
              </w:rPr>
            </w:pPr>
            <w:r>
              <w:rPr>
                <w:sz w:val="24"/>
                <w:rtl/>
              </w:rPr>
              <w:t xml:space="preserve">סעיף 3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D6AB8">
              <w:rPr>
                <w:noProof/>
                <w:sz w:val="24"/>
                <w:rtl/>
              </w:rPr>
              <w:t>2</w:t>
            </w:r>
            <w:r>
              <w:rPr>
                <w:sz w:val="24"/>
                <w:rtl/>
              </w:rPr>
              <w:fldChar w:fldCharType="end"/>
            </w:r>
          </w:p>
        </w:tc>
        <w:tc>
          <w:tcPr>
            <w:tcW w:w="567" w:type="dxa"/>
          </w:tcPr>
          <w:p w:rsidR="0021659D" w:rsidRDefault="0021659D">
            <w:pPr>
              <w:spacing w:line="240" w:lineRule="auto"/>
              <w:rPr>
                <w:sz w:val="24"/>
              </w:rPr>
            </w:pPr>
            <w:hyperlink w:anchor="Seif3" w:tooltip="ערעור על הודעת רשות הכבאות" w:history="1">
              <w:r>
                <w:rPr>
                  <w:rStyle w:val="Hyperlink"/>
                </w:rPr>
                <w:t>Go</w:t>
              </w:r>
            </w:hyperlink>
          </w:p>
        </w:tc>
        <w:tc>
          <w:tcPr>
            <w:tcW w:w="5669" w:type="dxa"/>
          </w:tcPr>
          <w:p w:rsidR="0021659D" w:rsidRDefault="0021659D">
            <w:pPr>
              <w:spacing w:line="240" w:lineRule="auto"/>
              <w:rPr>
                <w:sz w:val="24"/>
                <w:rtl/>
              </w:rPr>
            </w:pPr>
            <w:r>
              <w:rPr>
                <w:sz w:val="24"/>
                <w:rtl/>
              </w:rPr>
              <w:t>ערעור על הודעת רשות הכבאות</w:t>
            </w:r>
          </w:p>
        </w:tc>
        <w:tc>
          <w:tcPr>
            <w:tcW w:w="1247" w:type="dxa"/>
          </w:tcPr>
          <w:p w:rsidR="0021659D" w:rsidRDefault="0021659D">
            <w:pPr>
              <w:spacing w:line="240" w:lineRule="auto"/>
              <w:rPr>
                <w:sz w:val="24"/>
              </w:rPr>
            </w:pPr>
            <w:r>
              <w:rPr>
                <w:sz w:val="24"/>
                <w:rtl/>
              </w:rPr>
              <w:t xml:space="preserve">סעיף 3א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D6AB8">
              <w:rPr>
                <w:noProof/>
                <w:sz w:val="24"/>
                <w:rtl/>
              </w:rPr>
              <w:t>3</w:t>
            </w:r>
            <w:r>
              <w:rPr>
                <w:sz w:val="24"/>
                <w:rtl/>
              </w:rPr>
              <w:fldChar w:fldCharType="end"/>
            </w:r>
          </w:p>
        </w:tc>
        <w:tc>
          <w:tcPr>
            <w:tcW w:w="567" w:type="dxa"/>
          </w:tcPr>
          <w:p w:rsidR="0021659D" w:rsidRDefault="0021659D">
            <w:pPr>
              <w:spacing w:line="240" w:lineRule="auto"/>
              <w:rPr>
                <w:sz w:val="24"/>
              </w:rPr>
            </w:pPr>
            <w:hyperlink w:anchor="Seif4" w:tooltip="החזקת ציוד כיבוי" w:history="1">
              <w:r>
                <w:rPr>
                  <w:rStyle w:val="Hyperlink"/>
                </w:rPr>
                <w:t>Go</w:t>
              </w:r>
            </w:hyperlink>
          </w:p>
        </w:tc>
        <w:tc>
          <w:tcPr>
            <w:tcW w:w="5669" w:type="dxa"/>
          </w:tcPr>
          <w:p w:rsidR="0021659D" w:rsidRDefault="0021659D">
            <w:pPr>
              <w:spacing w:line="240" w:lineRule="auto"/>
              <w:rPr>
                <w:sz w:val="24"/>
                <w:rtl/>
              </w:rPr>
            </w:pPr>
            <w:r>
              <w:rPr>
                <w:sz w:val="24"/>
                <w:rtl/>
              </w:rPr>
              <w:t>החזקת ציוד כיבוי</w:t>
            </w:r>
          </w:p>
        </w:tc>
        <w:tc>
          <w:tcPr>
            <w:tcW w:w="1247" w:type="dxa"/>
          </w:tcPr>
          <w:p w:rsidR="0021659D" w:rsidRDefault="0021659D">
            <w:pPr>
              <w:spacing w:line="240" w:lineRule="auto"/>
              <w:rPr>
                <w:sz w:val="24"/>
              </w:rPr>
            </w:pPr>
            <w:r>
              <w:rPr>
                <w:sz w:val="24"/>
                <w:rtl/>
              </w:rPr>
              <w:t xml:space="preserve">סעיף 4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D6AB8">
              <w:rPr>
                <w:noProof/>
                <w:sz w:val="24"/>
                <w:rtl/>
              </w:rPr>
              <w:t>3</w:t>
            </w:r>
            <w:r>
              <w:rPr>
                <w:sz w:val="24"/>
                <w:rtl/>
              </w:rPr>
              <w:fldChar w:fldCharType="end"/>
            </w:r>
          </w:p>
        </w:tc>
        <w:tc>
          <w:tcPr>
            <w:tcW w:w="567" w:type="dxa"/>
          </w:tcPr>
          <w:p w:rsidR="0021659D" w:rsidRDefault="0021659D">
            <w:pPr>
              <w:spacing w:line="240" w:lineRule="auto"/>
              <w:rPr>
                <w:sz w:val="24"/>
              </w:rPr>
            </w:pPr>
            <w:hyperlink w:anchor="Seif5" w:tooltip="פטור" w:history="1">
              <w:r>
                <w:rPr>
                  <w:rStyle w:val="Hyperlink"/>
                </w:rPr>
                <w:t>Go</w:t>
              </w:r>
            </w:hyperlink>
          </w:p>
        </w:tc>
        <w:tc>
          <w:tcPr>
            <w:tcW w:w="5669" w:type="dxa"/>
          </w:tcPr>
          <w:p w:rsidR="0021659D" w:rsidRDefault="0021659D">
            <w:pPr>
              <w:spacing w:line="240" w:lineRule="auto"/>
              <w:rPr>
                <w:sz w:val="24"/>
                <w:rtl/>
              </w:rPr>
            </w:pPr>
            <w:r>
              <w:rPr>
                <w:sz w:val="24"/>
                <w:rtl/>
              </w:rPr>
              <w:t>פטור</w:t>
            </w:r>
          </w:p>
        </w:tc>
        <w:tc>
          <w:tcPr>
            <w:tcW w:w="1247" w:type="dxa"/>
          </w:tcPr>
          <w:p w:rsidR="0021659D" w:rsidRDefault="0021659D">
            <w:pPr>
              <w:spacing w:line="240" w:lineRule="auto"/>
              <w:rPr>
                <w:sz w:val="24"/>
              </w:rPr>
            </w:pPr>
            <w:r>
              <w:rPr>
                <w:sz w:val="24"/>
                <w:rtl/>
              </w:rPr>
              <w:t xml:space="preserve">סעיף 5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D6AB8">
              <w:rPr>
                <w:noProof/>
                <w:sz w:val="24"/>
                <w:rtl/>
              </w:rPr>
              <w:t>3</w:t>
            </w:r>
            <w:r>
              <w:rPr>
                <w:sz w:val="24"/>
                <w:rtl/>
              </w:rPr>
              <w:fldChar w:fldCharType="end"/>
            </w:r>
          </w:p>
        </w:tc>
        <w:tc>
          <w:tcPr>
            <w:tcW w:w="567" w:type="dxa"/>
          </w:tcPr>
          <w:p w:rsidR="0021659D" w:rsidRDefault="0021659D">
            <w:pPr>
              <w:spacing w:line="240" w:lineRule="auto"/>
              <w:rPr>
                <w:sz w:val="24"/>
              </w:rPr>
            </w:pPr>
            <w:hyperlink w:anchor="Seif6" w:tooltip="ביטול" w:history="1">
              <w:r>
                <w:rPr>
                  <w:rStyle w:val="Hyperlink"/>
                </w:rPr>
                <w:t>Go</w:t>
              </w:r>
            </w:hyperlink>
          </w:p>
        </w:tc>
        <w:tc>
          <w:tcPr>
            <w:tcW w:w="5669" w:type="dxa"/>
          </w:tcPr>
          <w:p w:rsidR="0021659D" w:rsidRDefault="0021659D">
            <w:pPr>
              <w:spacing w:line="240" w:lineRule="auto"/>
              <w:rPr>
                <w:sz w:val="24"/>
                <w:rtl/>
              </w:rPr>
            </w:pPr>
            <w:r>
              <w:rPr>
                <w:sz w:val="24"/>
                <w:rtl/>
              </w:rPr>
              <w:t>ביטול</w:t>
            </w:r>
          </w:p>
        </w:tc>
        <w:tc>
          <w:tcPr>
            <w:tcW w:w="1247" w:type="dxa"/>
          </w:tcPr>
          <w:p w:rsidR="0021659D" w:rsidRDefault="0021659D">
            <w:pPr>
              <w:spacing w:line="240" w:lineRule="auto"/>
              <w:rPr>
                <w:sz w:val="24"/>
              </w:rPr>
            </w:pPr>
            <w:r>
              <w:rPr>
                <w:sz w:val="24"/>
                <w:rtl/>
              </w:rPr>
              <w:t xml:space="preserve">סעיף 6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D6AB8">
              <w:rPr>
                <w:noProof/>
                <w:sz w:val="24"/>
                <w:rtl/>
              </w:rPr>
              <w:t>3</w:t>
            </w:r>
            <w:r>
              <w:rPr>
                <w:sz w:val="24"/>
                <w:rtl/>
              </w:rPr>
              <w:fldChar w:fldCharType="end"/>
            </w:r>
          </w:p>
        </w:tc>
        <w:tc>
          <w:tcPr>
            <w:tcW w:w="567" w:type="dxa"/>
          </w:tcPr>
          <w:p w:rsidR="0021659D" w:rsidRDefault="0021659D">
            <w:pPr>
              <w:spacing w:line="240" w:lineRule="auto"/>
              <w:rPr>
                <w:sz w:val="24"/>
              </w:rPr>
            </w:pPr>
            <w:hyperlink w:anchor="Seif7" w:tooltip="השם" w:history="1">
              <w:r>
                <w:rPr>
                  <w:rStyle w:val="Hyperlink"/>
                </w:rPr>
                <w:t>Go</w:t>
              </w:r>
            </w:hyperlink>
          </w:p>
        </w:tc>
        <w:tc>
          <w:tcPr>
            <w:tcW w:w="5669" w:type="dxa"/>
          </w:tcPr>
          <w:p w:rsidR="0021659D" w:rsidRDefault="0021659D">
            <w:pPr>
              <w:spacing w:line="240" w:lineRule="auto"/>
              <w:rPr>
                <w:sz w:val="24"/>
                <w:rtl/>
              </w:rPr>
            </w:pPr>
            <w:r>
              <w:rPr>
                <w:sz w:val="24"/>
                <w:rtl/>
              </w:rPr>
              <w:t>השם</w:t>
            </w:r>
          </w:p>
        </w:tc>
        <w:tc>
          <w:tcPr>
            <w:tcW w:w="1247" w:type="dxa"/>
          </w:tcPr>
          <w:p w:rsidR="0021659D" w:rsidRDefault="0021659D">
            <w:pPr>
              <w:spacing w:line="240" w:lineRule="auto"/>
              <w:rPr>
                <w:sz w:val="24"/>
              </w:rPr>
            </w:pPr>
            <w:r>
              <w:rPr>
                <w:sz w:val="24"/>
                <w:rtl/>
              </w:rPr>
              <w:t xml:space="preserve">סעיף 7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6D6AB8">
              <w:rPr>
                <w:noProof/>
                <w:sz w:val="24"/>
                <w:rtl/>
              </w:rPr>
              <w:t>3</w:t>
            </w:r>
            <w:r>
              <w:rPr>
                <w:sz w:val="24"/>
                <w:rtl/>
              </w:rPr>
              <w:fldChar w:fldCharType="end"/>
            </w:r>
          </w:p>
        </w:tc>
        <w:tc>
          <w:tcPr>
            <w:tcW w:w="567" w:type="dxa"/>
          </w:tcPr>
          <w:p w:rsidR="0021659D" w:rsidRDefault="0021659D">
            <w:pPr>
              <w:spacing w:line="240" w:lineRule="auto"/>
              <w:rPr>
                <w:sz w:val="24"/>
              </w:rPr>
            </w:pPr>
            <w:hyperlink w:anchor="med0" w:tooltip="תוספת" w:history="1">
              <w:r>
                <w:rPr>
                  <w:rStyle w:val="Hyperlink"/>
                </w:rPr>
                <w:t>Go</w:t>
              </w:r>
            </w:hyperlink>
          </w:p>
        </w:tc>
        <w:tc>
          <w:tcPr>
            <w:tcW w:w="5669" w:type="dxa"/>
          </w:tcPr>
          <w:p w:rsidR="0021659D" w:rsidRDefault="0021659D">
            <w:pPr>
              <w:spacing w:line="240" w:lineRule="auto"/>
              <w:rPr>
                <w:sz w:val="24"/>
              </w:rPr>
            </w:pPr>
            <w:r>
              <w:rPr>
                <w:sz w:val="24"/>
                <w:rtl/>
              </w:rPr>
              <w:t>תוספת</w:t>
            </w:r>
          </w:p>
        </w:tc>
        <w:tc>
          <w:tcPr>
            <w:tcW w:w="1247" w:type="dxa"/>
          </w:tcPr>
          <w:p w:rsidR="0021659D" w:rsidRDefault="0021659D">
            <w:pPr>
              <w:spacing w:line="240" w:lineRule="auto"/>
              <w:rPr>
                <w:sz w:val="24"/>
              </w:rPr>
            </w:pP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D6AB8">
              <w:rPr>
                <w:noProof/>
                <w:sz w:val="24"/>
                <w:rtl/>
              </w:rPr>
              <w:t>3</w:t>
            </w:r>
            <w:r>
              <w:rPr>
                <w:sz w:val="24"/>
                <w:rtl/>
              </w:rPr>
              <w:fldChar w:fldCharType="end"/>
            </w:r>
          </w:p>
        </w:tc>
        <w:tc>
          <w:tcPr>
            <w:tcW w:w="567" w:type="dxa"/>
          </w:tcPr>
          <w:p w:rsidR="0021659D" w:rsidRDefault="0021659D">
            <w:pPr>
              <w:spacing w:line="240" w:lineRule="auto"/>
              <w:rPr>
                <w:sz w:val="24"/>
              </w:rPr>
            </w:pPr>
            <w:hyperlink w:anchor="Seif8" w:tooltip="ברז כיבוי" w:history="1">
              <w:r>
                <w:rPr>
                  <w:rStyle w:val="Hyperlink"/>
                </w:rPr>
                <w:t>Go</w:t>
              </w:r>
            </w:hyperlink>
          </w:p>
        </w:tc>
        <w:tc>
          <w:tcPr>
            <w:tcW w:w="5669" w:type="dxa"/>
          </w:tcPr>
          <w:p w:rsidR="0021659D" w:rsidRDefault="0021659D">
            <w:pPr>
              <w:spacing w:line="240" w:lineRule="auto"/>
              <w:rPr>
                <w:sz w:val="24"/>
                <w:rtl/>
              </w:rPr>
            </w:pPr>
            <w:r>
              <w:rPr>
                <w:sz w:val="24"/>
                <w:rtl/>
              </w:rPr>
              <w:t>ברז כיבוי</w:t>
            </w:r>
          </w:p>
        </w:tc>
        <w:tc>
          <w:tcPr>
            <w:tcW w:w="1247" w:type="dxa"/>
          </w:tcPr>
          <w:p w:rsidR="0021659D" w:rsidRDefault="0021659D">
            <w:pPr>
              <w:spacing w:line="240" w:lineRule="auto"/>
              <w:rPr>
                <w:sz w:val="24"/>
              </w:rPr>
            </w:pPr>
            <w:r>
              <w:rPr>
                <w:sz w:val="24"/>
                <w:rtl/>
              </w:rPr>
              <w:t xml:space="preserve">סעיף 1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D6AB8">
              <w:rPr>
                <w:noProof/>
                <w:sz w:val="24"/>
                <w:rtl/>
              </w:rPr>
              <w:t>3</w:t>
            </w:r>
            <w:r>
              <w:rPr>
                <w:sz w:val="24"/>
                <w:rtl/>
              </w:rPr>
              <w:fldChar w:fldCharType="end"/>
            </w:r>
          </w:p>
        </w:tc>
        <w:tc>
          <w:tcPr>
            <w:tcW w:w="567" w:type="dxa"/>
          </w:tcPr>
          <w:p w:rsidR="0021659D" w:rsidRDefault="0021659D">
            <w:pPr>
              <w:spacing w:line="240" w:lineRule="auto"/>
              <w:rPr>
                <w:sz w:val="24"/>
              </w:rPr>
            </w:pPr>
            <w:hyperlink w:anchor="Seif9" w:tooltip="זרנוק כיבוי ומזנק כיבוי" w:history="1">
              <w:r>
                <w:rPr>
                  <w:rStyle w:val="Hyperlink"/>
                </w:rPr>
                <w:t>Go</w:t>
              </w:r>
            </w:hyperlink>
          </w:p>
        </w:tc>
        <w:tc>
          <w:tcPr>
            <w:tcW w:w="5669" w:type="dxa"/>
          </w:tcPr>
          <w:p w:rsidR="0021659D" w:rsidRDefault="0021659D">
            <w:pPr>
              <w:spacing w:line="240" w:lineRule="auto"/>
              <w:rPr>
                <w:sz w:val="24"/>
                <w:rtl/>
              </w:rPr>
            </w:pPr>
            <w:r>
              <w:rPr>
                <w:sz w:val="24"/>
                <w:rtl/>
              </w:rPr>
              <w:t>זרנוק כיבוי ומזנק כיבוי</w:t>
            </w:r>
          </w:p>
        </w:tc>
        <w:tc>
          <w:tcPr>
            <w:tcW w:w="1247" w:type="dxa"/>
          </w:tcPr>
          <w:p w:rsidR="0021659D" w:rsidRDefault="0021659D">
            <w:pPr>
              <w:spacing w:line="240" w:lineRule="auto"/>
              <w:rPr>
                <w:sz w:val="24"/>
              </w:rPr>
            </w:pPr>
            <w:r>
              <w:rPr>
                <w:sz w:val="24"/>
                <w:rtl/>
              </w:rPr>
              <w:t xml:space="preserve">סעיף 2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D6AB8">
              <w:rPr>
                <w:noProof/>
                <w:sz w:val="24"/>
                <w:rtl/>
              </w:rPr>
              <w:t>3</w:t>
            </w:r>
            <w:r>
              <w:rPr>
                <w:sz w:val="24"/>
                <w:rtl/>
              </w:rPr>
              <w:fldChar w:fldCharType="end"/>
            </w:r>
          </w:p>
        </w:tc>
        <w:tc>
          <w:tcPr>
            <w:tcW w:w="567" w:type="dxa"/>
          </w:tcPr>
          <w:p w:rsidR="0021659D" w:rsidRDefault="0021659D">
            <w:pPr>
              <w:spacing w:line="240" w:lineRule="auto"/>
              <w:rPr>
                <w:sz w:val="24"/>
              </w:rPr>
            </w:pPr>
            <w:hyperlink w:anchor="Seif10" w:tooltip="הספקת מים" w:history="1">
              <w:r>
                <w:rPr>
                  <w:rStyle w:val="Hyperlink"/>
                </w:rPr>
                <w:t>Go</w:t>
              </w:r>
            </w:hyperlink>
          </w:p>
        </w:tc>
        <w:tc>
          <w:tcPr>
            <w:tcW w:w="5669" w:type="dxa"/>
          </w:tcPr>
          <w:p w:rsidR="0021659D" w:rsidRDefault="0021659D">
            <w:pPr>
              <w:spacing w:line="240" w:lineRule="auto"/>
              <w:rPr>
                <w:sz w:val="24"/>
                <w:rtl/>
              </w:rPr>
            </w:pPr>
            <w:r>
              <w:rPr>
                <w:sz w:val="24"/>
                <w:rtl/>
              </w:rPr>
              <w:t>הספקת מים</w:t>
            </w:r>
          </w:p>
        </w:tc>
        <w:tc>
          <w:tcPr>
            <w:tcW w:w="1247" w:type="dxa"/>
          </w:tcPr>
          <w:p w:rsidR="0021659D" w:rsidRDefault="0021659D">
            <w:pPr>
              <w:spacing w:line="240" w:lineRule="auto"/>
              <w:rPr>
                <w:sz w:val="24"/>
              </w:rPr>
            </w:pPr>
            <w:r>
              <w:rPr>
                <w:sz w:val="24"/>
                <w:rtl/>
              </w:rPr>
              <w:t xml:space="preserve">סעיף 3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D6AB8">
              <w:rPr>
                <w:noProof/>
                <w:sz w:val="24"/>
                <w:rtl/>
              </w:rPr>
              <w:t>3</w:t>
            </w:r>
            <w:r>
              <w:rPr>
                <w:sz w:val="24"/>
                <w:rtl/>
              </w:rPr>
              <w:fldChar w:fldCharType="end"/>
            </w:r>
          </w:p>
        </w:tc>
        <w:tc>
          <w:tcPr>
            <w:tcW w:w="567" w:type="dxa"/>
          </w:tcPr>
          <w:p w:rsidR="0021659D" w:rsidRDefault="0021659D">
            <w:pPr>
              <w:spacing w:line="240" w:lineRule="auto"/>
              <w:rPr>
                <w:sz w:val="24"/>
              </w:rPr>
            </w:pPr>
            <w:hyperlink w:anchor="Seif11" w:tooltip="מטפה כיבוי" w:history="1">
              <w:r>
                <w:rPr>
                  <w:rStyle w:val="Hyperlink"/>
                </w:rPr>
                <w:t>Go</w:t>
              </w:r>
            </w:hyperlink>
          </w:p>
        </w:tc>
        <w:tc>
          <w:tcPr>
            <w:tcW w:w="5669" w:type="dxa"/>
          </w:tcPr>
          <w:p w:rsidR="0021659D" w:rsidRDefault="0021659D">
            <w:pPr>
              <w:spacing w:line="240" w:lineRule="auto"/>
              <w:rPr>
                <w:sz w:val="24"/>
                <w:rtl/>
              </w:rPr>
            </w:pPr>
            <w:r>
              <w:rPr>
                <w:sz w:val="24"/>
                <w:rtl/>
              </w:rPr>
              <w:t>מטפה כיבוי</w:t>
            </w:r>
          </w:p>
        </w:tc>
        <w:tc>
          <w:tcPr>
            <w:tcW w:w="1247" w:type="dxa"/>
          </w:tcPr>
          <w:p w:rsidR="0021659D" w:rsidRDefault="0021659D">
            <w:pPr>
              <w:spacing w:line="240" w:lineRule="auto"/>
              <w:rPr>
                <w:sz w:val="24"/>
              </w:rPr>
            </w:pPr>
            <w:r>
              <w:rPr>
                <w:sz w:val="24"/>
                <w:rtl/>
              </w:rPr>
              <w:t xml:space="preserve">סעיף 4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6D6AB8">
              <w:rPr>
                <w:noProof/>
                <w:sz w:val="24"/>
                <w:rtl/>
              </w:rPr>
              <w:t>3</w:t>
            </w:r>
            <w:r>
              <w:rPr>
                <w:sz w:val="24"/>
                <w:rtl/>
              </w:rPr>
              <w:fldChar w:fldCharType="end"/>
            </w:r>
          </w:p>
        </w:tc>
        <w:tc>
          <w:tcPr>
            <w:tcW w:w="567" w:type="dxa"/>
          </w:tcPr>
          <w:p w:rsidR="0021659D" w:rsidRDefault="0021659D">
            <w:pPr>
              <w:spacing w:line="240" w:lineRule="auto"/>
              <w:rPr>
                <w:sz w:val="24"/>
              </w:rPr>
            </w:pPr>
            <w:hyperlink w:anchor="Seif12" w:tooltip="ברז כיבוי" w:history="1">
              <w:r>
                <w:rPr>
                  <w:rStyle w:val="Hyperlink"/>
                </w:rPr>
                <w:t>Go</w:t>
              </w:r>
            </w:hyperlink>
          </w:p>
        </w:tc>
        <w:tc>
          <w:tcPr>
            <w:tcW w:w="5669" w:type="dxa"/>
          </w:tcPr>
          <w:p w:rsidR="0021659D" w:rsidRDefault="0021659D">
            <w:pPr>
              <w:spacing w:line="240" w:lineRule="auto"/>
              <w:rPr>
                <w:sz w:val="24"/>
                <w:rtl/>
              </w:rPr>
            </w:pPr>
            <w:r>
              <w:rPr>
                <w:sz w:val="24"/>
                <w:rtl/>
              </w:rPr>
              <w:t>ברז כיבוי</w:t>
            </w:r>
          </w:p>
        </w:tc>
        <w:tc>
          <w:tcPr>
            <w:tcW w:w="1247" w:type="dxa"/>
          </w:tcPr>
          <w:p w:rsidR="0021659D" w:rsidRDefault="0021659D">
            <w:pPr>
              <w:spacing w:line="240" w:lineRule="auto"/>
              <w:rPr>
                <w:sz w:val="24"/>
              </w:rPr>
            </w:pPr>
            <w:r>
              <w:rPr>
                <w:sz w:val="24"/>
                <w:rtl/>
              </w:rPr>
              <w:t xml:space="preserve">סעיף 5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6D6AB8">
              <w:rPr>
                <w:noProof/>
                <w:sz w:val="24"/>
                <w:rtl/>
              </w:rPr>
              <w:t>4</w:t>
            </w:r>
            <w:r>
              <w:rPr>
                <w:sz w:val="24"/>
                <w:rtl/>
              </w:rPr>
              <w:fldChar w:fldCharType="end"/>
            </w:r>
          </w:p>
        </w:tc>
        <w:tc>
          <w:tcPr>
            <w:tcW w:w="567" w:type="dxa"/>
          </w:tcPr>
          <w:p w:rsidR="0021659D" w:rsidRDefault="0021659D">
            <w:pPr>
              <w:spacing w:line="240" w:lineRule="auto"/>
              <w:rPr>
                <w:sz w:val="24"/>
              </w:rPr>
            </w:pPr>
            <w:hyperlink w:anchor="Seif13" w:tooltip="זרנוק כיבוי ומזנק כיבוי" w:history="1">
              <w:r>
                <w:rPr>
                  <w:rStyle w:val="Hyperlink"/>
                </w:rPr>
                <w:t>Go</w:t>
              </w:r>
            </w:hyperlink>
          </w:p>
        </w:tc>
        <w:tc>
          <w:tcPr>
            <w:tcW w:w="5669" w:type="dxa"/>
          </w:tcPr>
          <w:p w:rsidR="0021659D" w:rsidRDefault="0021659D">
            <w:pPr>
              <w:spacing w:line="240" w:lineRule="auto"/>
              <w:rPr>
                <w:sz w:val="24"/>
                <w:rtl/>
              </w:rPr>
            </w:pPr>
            <w:r>
              <w:rPr>
                <w:sz w:val="24"/>
                <w:rtl/>
              </w:rPr>
              <w:t>זרנוק כיבוי ומזנק כיבוי</w:t>
            </w:r>
          </w:p>
        </w:tc>
        <w:tc>
          <w:tcPr>
            <w:tcW w:w="1247" w:type="dxa"/>
          </w:tcPr>
          <w:p w:rsidR="0021659D" w:rsidRDefault="0021659D">
            <w:pPr>
              <w:spacing w:line="240" w:lineRule="auto"/>
              <w:rPr>
                <w:sz w:val="24"/>
              </w:rPr>
            </w:pPr>
            <w:r>
              <w:rPr>
                <w:sz w:val="24"/>
                <w:rtl/>
              </w:rPr>
              <w:t xml:space="preserve">סעיף 6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6D6AB8">
              <w:rPr>
                <w:noProof/>
                <w:sz w:val="24"/>
                <w:rtl/>
              </w:rPr>
              <w:t>4</w:t>
            </w:r>
            <w:r>
              <w:rPr>
                <w:sz w:val="24"/>
                <w:rtl/>
              </w:rPr>
              <w:fldChar w:fldCharType="end"/>
            </w:r>
          </w:p>
        </w:tc>
        <w:tc>
          <w:tcPr>
            <w:tcW w:w="567" w:type="dxa"/>
          </w:tcPr>
          <w:p w:rsidR="0021659D" w:rsidRDefault="0021659D">
            <w:pPr>
              <w:spacing w:line="240" w:lineRule="auto"/>
              <w:rPr>
                <w:sz w:val="24"/>
              </w:rPr>
            </w:pPr>
            <w:hyperlink w:anchor="Seif14" w:tooltip="גלגילון כיבוי" w:history="1">
              <w:r>
                <w:rPr>
                  <w:rStyle w:val="Hyperlink"/>
                </w:rPr>
                <w:t>Go</w:t>
              </w:r>
            </w:hyperlink>
          </w:p>
        </w:tc>
        <w:tc>
          <w:tcPr>
            <w:tcW w:w="5669" w:type="dxa"/>
          </w:tcPr>
          <w:p w:rsidR="0021659D" w:rsidRDefault="0021659D">
            <w:pPr>
              <w:spacing w:line="240" w:lineRule="auto"/>
              <w:rPr>
                <w:sz w:val="24"/>
                <w:rtl/>
              </w:rPr>
            </w:pPr>
            <w:r>
              <w:rPr>
                <w:sz w:val="24"/>
                <w:rtl/>
              </w:rPr>
              <w:t>גלגילון כיבוי</w:t>
            </w:r>
          </w:p>
        </w:tc>
        <w:tc>
          <w:tcPr>
            <w:tcW w:w="1247" w:type="dxa"/>
          </w:tcPr>
          <w:p w:rsidR="0021659D" w:rsidRDefault="0021659D">
            <w:pPr>
              <w:spacing w:line="240" w:lineRule="auto"/>
              <w:rPr>
                <w:sz w:val="24"/>
              </w:rPr>
            </w:pPr>
            <w:r>
              <w:rPr>
                <w:sz w:val="24"/>
                <w:rtl/>
              </w:rPr>
              <w:t xml:space="preserve">סעיף 7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6D6AB8">
              <w:rPr>
                <w:noProof/>
                <w:sz w:val="24"/>
                <w:rtl/>
              </w:rPr>
              <w:t>4</w:t>
            </w:r>
            <w:r>
              <w:rPr>
                <w:sz w:val="24"/>
                <w:rtl/>
              </w:rPr>
              <w:fldChar w:fldCharType="end"/>
            </w:r>
          </w:p>
        </w:tc>
        <w:tc>
          <w:tcPr>
            <w:tcW w:w="567" w:type="dxa"/>
          </w:tcPr>
          <w:p w:rsidR="0021659D" w:rsidRDefault="0021659D">
            <w:pPr>
              <w:spacing w:line="240" w:lineRule="auto"/>
              <w:rPr>
                <w:sz w:val="24"/>
              </w:rPr>
            </w:pPr>
            <w:hyperlink w:anchor="Seif15" w:tooltip="הספקת מים" w:history="1">
              <w:r>
                <w:rPr>
                  <w:rStyle w:val="Hyperlink"/>
                </w:rPr>
                <w:t>Go</w:t>
              </w:r>
            </w:hyperlink>
          </w:p>
        </w:tc>
        <w:tc>
          <w:tcPr>
            <w:tcW w:w="5669" w:type="dxa"/>
          </w:tcPr>
          <w:p w:rsidR="0021659D" w:rsidRDefault="0021659D">
            <w:pPr>
              <w:spacing w:line="240" w:lineRule="auto"/>
              <w:rPr>
                <w:sz w:val="24"/>
                <w:rtl/>
              </w:rPr>
            </w:pPr>
            <w:r>
              <w:rPr>
                <w:sz w:val="24"/>
                <w:rtl/>
              </w:rPr>
              <w:t>הספקת מים</w:t>
            </w:r>
          </w:p>
        </w:tc>
        <w:tc>
          <w:tcPr>
            <w:tcW w:w="1247" w:type="dxa"/>
          </w:tcPr>
          <w:p w:rsidR="0021659D" w:rsidRDefault="0021659D">
            <w:pPr>
              <w:spacing w:line="240" w:lineRule="auto"/>
              <w:rPr>
                <w:sz w:val="24"/>
              </w:rPr>
            </w:pPr>
            <w:r>
              <w:rPr>
                <w:sz w:val="24"/>
                <w:rtl/>
              </w:rPr>
              <w:t xml:space="preserve">סעיף 8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6D6AB8">
              <w:rPr>
                <w:noProof/>
                <w:sz w:val="24"/>
                <w:rtl/>
              </w:rPr>
              <w:t>4</w:t>
            </w:r>
            <w:r>
              <w:rPr>
                <w:sz w:val="24"/>
                <w:rtl/>
              </w:rPr>
              <w:fldChar w:fldCharType="end"/>
            </w:r>
          </w:p>
        </w:tc>
        <w:tc>
          <w:tcPr>
            <w:tcW w:w="567" w:type="dxa"/>
          </w:tcPr>
          <w:p w:rsidR="0021659D" w:rsidRDefault="0021659D">
            <w:pPr>
              <w:spacing w:line="240" w:lineRule="auto"/>
              <w:rPr>
                <w:sz w:val="24"/>
              </w:rPr>
            </w:pPr>
            <w:hyperlink w:anchor="Seif16" w:tooltip="מטפה כיבוי" w:history="1">
              <w:r>
                <w:rPr>
                  <w:rStyle w:val="Hyperlink"/>
                </w:rPr>
                <w:t>Go</w:t>
              </w:r>
            </w:hyperlink>
          </w:p>
        </w:tc>
        <w:tc>
          <w:tcPr>
            <w:tcW w:w="5669" w:type="dxa"/>
          </w:tcPr>
          <w:p w:rsidR="0021659D" w:rsidRDefault="0021659D">
            <w:pPr>
              <w:spacing w:line="240" w:lineRule="auto"/>
              <w:rPr>
                <w:sz w:val="24"/>
                <w:rtl/>
              </w:rPr>
            </w:pPr>
            <w:r>
              <w:rPr>
                <w:sz w:val="24"/>
                <w:rtl/>
              </w:rPr>
              <w:t>מטפה כיבוי</w:t>
            </w:r>
          </w:p>
        </w:tc>
        <w:tc>
          <w:tcPr>
            <w:tcW w:w="1247" w:type="dxa"/>
          </w:tcPr>
          <w:p w:rsidR="0021659D" w:rsidRDefault="0021659D">
            <w:pPr>
              <w:spacing w:line="240" w:lineRule="auto"/>
              <w:rPr>
                <w:sz w:val="24"/>
              </w:rPr>
            </w:pPr>
            <w:r>
              <w:rPr>
                <w:sz w:val="24"/>
                <w:rtl/>
              </w:rPr>
              <w:t xml:space="preserve">סעיף 9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6D6AB8">
              <w:rPr>
                <w:noProof/>
                <w:sz w:val="24"/>
                <w:rtl/>
              </w:rPr>
              <w:t>4</w:t>
            </w:r>
            <w:r>
              <w:rPr>
                <w:sz w:val="24"/>
                <w:rtl/>
              </w:rPr>
              <w:fldChar w:fldCharType="end"/>
            </w:r>
          </w:p>
        </w:tc>
        <w:tc>
          <w:tcPr>
            <w:tcW w:w="567" w:type="dxa"/>
          </w:tcPr>
          <w:p w:rsidR="0021659D" w:rsidRDefault="0021659D">
            <w:pPr>
              <w:spacing w:line="240" w:lineRule="auto"/>
              <w:rPr>
                <w:sz w:val="24"/>
              </w:rPr>
            </w:pPr>
            <w:hyperlink w:anchor="Seif17" w:tooltip="ברז כיבוי" w:history="1">
              <w:r>
                <w:rPr>
                  <w:rStyle w:val="Hyperlink"/>
                </w:rPr>
                <w:t>Go</w:t>
              </w:r>
            </w:hyperlink>
          </w:p>
        </w:tc>
        <w:tc>
          <w:tcPr>
            <w:tcW w:w="5669" w:type="dxa"/>
          </w:tcPr>
          <w:p w:rsidR="0021659D" w:rsidRDefault="0021659D">
            <w:pPr>
              <w:spacing w:line="240" w:lineRule="auto"/>
              <w:rPr>
                <w:sz w:val="24"/>
                <w:rtl/>
              </w:rPr>
            </w:pPr>
            <w:r>
              <w:rPr>
                <w:sz w:val="24"/>
                <w:rtl/>
              </w:rPr>
              <w:t>ברז כיבוי</w:t>
            </w:r>
          </w:p>
        </w:tc>
        <w:tc>
          <w:tcPr>
            <w:tcW w:w="1247" w:type="dxa"/>
          </w:tcPr>
          <w:p w:rsidR="0021659D" w:rsidRDefault="0021659D">
            <w:pPr>
              <w:spacing w:line="240" w:lineRule="auto"/>
              <w:rPr>
                <w:sz w:val="24"/>
              </w:rPr>
            </w:pPr>
            <w:r>
              <w:rPr>
                <w:sz w:val="24"/>
                <w:rtl/>
              </w:rPr>
              <w:t xml:space="preserve">סעיף 10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6D6AB8">
              <w:rPr>
                <w:noProof/>
                <w:sz w:val="24"/>
                <w:rtl/>
              </w:rPr>
              <w:t>4</w:t>
            </w:r>
            <w:r>
              <w:rPr>
                <w:sz w:val="24"/>
                <w:rtl/>
              </w:rPr>
              <w:fldChar w:fldCharType="end"/>
            </w:r>
          </w:p>
        </w:tc>
        <w:tc>
          <w:tcPr>
            <w:tcW w:w="567" w:type="dxa"/>
          </w:tcPr>
          <w:p w:rsidR="0021659D" w:rsidRDefault="0021659D">
            <w:pPr>
              <w:spacing w:line="240" w:lineRule="auto"/>
              <w:rPr>
                <w:sz w:val="24"/>
              </w:rPr>
            </w:pPr>
            <w:hyperlink w:anchor="Seif18" w:tooltip="זרנוק כיבוי ומזנק כיבוי" w:history="1">
              <w:r>
                <w:rPr>
                  <w:rStyle w:val="Hyperlink"/>
                </w:rPr>
                <w:t>Go</w:t>
              </w:r>
            </w:hyperlink>
          </w:p>
        </w:tc>
        <w:tc>
          <w:tcPr>
            <w:tcW w:w="5669" w:type="dxa"/>
          </w:tcPr>
          <w:p w:rsidR="0021659D" w:rsidRDefault="0021659D">
            <w:pPr>
              <w:spacing w:line="240" w:lineRule="auto"/>
              <w:rPr>
                <w:sz w:val="24"/>
                <w:rtl/>
              </w:rPr>
            </w:pPr>
            <w:r>
              <w:rPr>
                <w:sz w:val="24"/>
                <w:rtl/>
              </w:rPr>
              <w:t>זרנוק כיבוי ומזנק כיבוי</w:t>
            </w:r>
          </w:p>
        </w:tc>
        <w:tc>
          <w:tcPr>
            <w:tcW w:w="1247" w:type="dxa"/>
          </w:tcPr>
          <w:p w:rsidR="0021659D" w:rsidRDefault="0021659D">
            <w:pPr>
              <w:spacing w:line="240" w:lineRule="auto"/>
              <w:rPr>
                <w:sz w:val="24"/>
              </w:rPr>
            </w:pPr>
            <w:r>
              <w:rPr>
                <w:sz w:val="24"/>
                <w:rtl/>
              </w:rPr>
              <w:t xml:space="preserve">סעיף 11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6D6AB8">
              <w:rPr>
                <w:noProof/>
                <w:sz w:val="24"/>
                <w:rtl/>
              </w:rPr>
              <w:t>4</w:t>
            </w:r>
            <w:r>
              <w:rPr>
                <w:sz w:val="24"/>
                <w:rtl/>
              </w:rPr>
              <w:fldChar w:fldCharType="end"/>
            </w:r>
          </w:p>
        </w:tc>
        <w:tc>
          <w:tcPr>
            <w:tcW w:w="567" w:type="dxa"/>
          </w:tcPr>
          <w:p w:rsidR="0021659D" w:rsidRDefault="0021659D">
            <w:pPr>
              <w:spacing w:line="240" w:lineRule="auto"/>
              <w:rPr>
                <w:sz w:val="24"/>
              </w:rPr>
            </w:pPr>
            <w:hyperlink w:anchor="Seif19" w:tooltip="גלגילון כיבוי" w:history="1">
              <w:r>
                <w:rPr>
                  <w:rStyle w:val="Hyperlink"/>
                </w:rPr>
                <w:t>Go</w:t>
              </w:r>
            </w:hyperlink>
          </w:p>
        </w:tc>
        <w:tc>
          <w:tcPr>
            <w:tcW w:w="5669" w:type="dxa"/>
          </w:tcPr>
          <w:p w:rsidR="0021659D" w:rsidRDefault="0021659D">
            <w:pPr>
              <w:spacing w:line="240" w:lineRule="auto"/>
              <w:rPr>
                <w:sz w:val="24"/>
                <w:rtl/>
              </w:rPr>
            </w:pPr>
            <w:r>
              <w:rPr>
                <w:sz w:val="24"/>
                <w:rtl/>
              </w:rPr>
              <w:t>גלגילון כיבוי</w:t>
            </w:r>
          </w:p>
        </w:tc>
        <w:tc>
          <w:tcPr>
            <w:tcW w:w="1247" w:type="dxa"/>
          </w:tcPr>
          <w:p w:rsidR="0021659D" w:rsidRDefault="0021659D">
            <w:pPr>
              <w:spacing w:line="240" w:lineRule="auto"/>
              <w:rPr>
                <w:sz w:val="24"/>
              </w:rPr>
            </w:pPr>
            <w:r>
              <w:rPr>
                <w:sz w:val="24"/>
                <w:rtl/>
              </w:rPr>
              <w:t xml:space="preserve">סעיף 12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6D6AB8">
              <w:rPr>
                <w:noProof/>
                <w:sz w:val="24"/>
                <w:rtl/>
              </w:rPr>
              <w:t>4</w:t>
            </w:r>
            <w:r>
              <w:rPr>
                <w:sz w:val="24"/>
                <w:rtl/>
              </w:rPr>
              <w:fldChar w:fldCharType="end"/>
            </w:r>
          </w:p>
        </w:tc>
        <w:tc>
          <w:tcPr>
            <w:tcW w:w="567" w:type="dxa"/>
          </w:tcPr>
          <w:p w:rsidR="0021659D" w:rsidRDefault="0021659D">
            <w:pPr>
              <w:spacing w:line="240" w:lineRule="auto"/>
              <w:rPr>
                <w:sz w:val="24"/>
              </w:rPr>
            </w:pPr>
            <w:hyperlink w:anchor="Seif20" w:tooltip="הספקת מים" w:history="1">
              <w:r>
                <w:rPr>
                  <w:rStyle w:val="Hyperlink"/>
                </w:rPr>
                <w:t>Go</w:t>
              </w:r>
            </w:hyperlink>
          </w:p>
        </w:tc>
        <w:tc>
          <w:tcPr>
            <w:tcW w:w="5669" w:type="dxa"/>
          </w:tcPr>
          <w:p w:rsidR="0021659D" w:rsidRDefault="0021659D">
            <w:pPr>
              <w:spacing w:line="240" w:lineRule="auto"/>
              <w:rPr>
                <w:sz w:val="24"/>
                <w:rtl/>
              </w:rPr>
            </w:pPr>
            <w:r>
              <w:rPr>
                <w:sz w:val="24"/>
                <w:rtl/>
              </w:rPr>
              <w:t>הספקת מים</w:t>
            </w:r>
          </w:p>
        </w:tc>
        <w:tc>
          <w:tcPr>
            <w:tcW w:w="1247" w:type="dxa"/>
          </w:tcPr>
          <w:p w:rsidR="0021659D" w:rsidRDefault="0021659D">
            <w:pPr>
              <w:spacing w:line="240" w:lineRule="auto"/>
              <w:rPr>
                <w:sz w:val="24"/>
              </w:rPr>
            </w:pPr>
            <w:r>
              <w:rPr>
                <w:sz w:val="24"/>
                <w:rtl/>
              </w:rPr>
              <w:t xml:space="preserve">סעיף 13 </w:t>
            </w:r>
          </w:p>
        </w:tc>
      </w:tr>
      <w:tr w:rsidR="0021659D">
        <w:tblPrEx>
          <w:tblCellMar>
            <w:top w:w="0" w:type="dxa"/>
            <w:bottom w:w="0" w:type="dxa"/>
          </w:tblCellMar>
        </w:tblPrEx>
        <w:tc>
          <w:tcPr>
            <w:tcW w:w="850" w:type="dxa"/>
          </w:tcPr>
          <w:p w:rsidR="0021659D" w:rsidRDefault="0021659D">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6D6AB8">
              <w:rPr>
                <w:noProof/>
                <w:sz w:val="24"/>
                <w:rtl/>
              </w:rPr>
              <w:t>5</w:t>
            </w:r>
            <w:r>
              <w:rPr>
                <w:sz w:val="24"/>
                <w:rtl/>
              </w:rPr>
              <w:fldChar w:fldCharType="end"/>
            </w:r>
          </w:p>
        </w:tc>
        <w:tc>
          <w:tcPr>
            <w:tcW w:w="567" w:type="dxa"/>
          </w:tcPr>
          <w:p w:rsidR="0021659D" w:rsidRDefault="0021659D">
            <w:pPr>
              <w:spacing w:line="240" w:lineRule="auto"/>
              <w:rPr>
                <w:sz w:val="24"/>
              </w:rPr>
            </w:pPr>
            <w:hyperlink w:anchor="Seif21" w:tooltip="מטפה כיבוי" w:history="1">
              <w:r>
                <w:rPr>
                  <w:rStyle w:val="Hyperlink"/>
                </w:rPr>
                <w:t>Go</w:t>
              </w:r>
            </w:hyperlink>
          </w:p>
        </w:tc>
        <w:tc>
          <w:tcPr>
            <w:tcW w:w="5669" w:type="dxa"/>
          </w:tcPr>
          <w:p w:rsidR="0021659D" w:rsidRDefault="0021659D">
            <w:pPr>
              <w:spacing w:line="240" w:lineRule="auto"/>
              <w:rPr>
                <w:sz w:val="24"/>
                <w:rtl/>
              </w:rPr>
            </w:pPr>
            <w:r>
              <w:rPr>
                <w:sz w:val="24"/>
                <w:rtl/>
              </w:rPr>
              <w:t>מטפה כיבוי</w:t>
            </w:r>
          </w:p>
        </w:tc>
        <w:tc>
          <w:tcPr>
            <w:tcW w:w="1247" w:type="dxa"/>
          </w:tcPr>
          <w:p w:rsidR="0021659D" w:rsidRDefault="0021659D">
            <w:pPr>
              <w:spacing w:line="240" w:lineRule="auto"/>
              <w:rPr>
                <w:sz w:val="24"/>
              </w:rPr>
            </w:pPr>
            <w:r>
              <w:rPr>
                <w:sz w:val="24"/>
                <w:rtl/>
              </w:rPr>
              <w:t xml:space="preserve">סעיף 14 </w:t>
            </w:r>
          </w:p>
        </w:tc>
      </w:tr>
    </w:tbl>
    <w:p w:rsidR="0021659D" w:rsidRDefault="0021659D">
      <w:pPr>
        <w:pStyle w:val="big-header"/>
        <w:ind w:left="0" w:right="1134"/>
        <w:rPr>
          <w:rFonts w:cs="FrankRuehl"/>
          <w:sz w:val="32"/>
          <w:rtl/>
        </w:rPr>
      </w:pPr>
    </w:p>
    <w:p w:rsidR="00925F56" w:rsidRDefault="0021659D" w:rsidP="00925F56">
      <w:pPr>
        <w:pStyle w:val="big-header"/>
        <w:ind w:left="0" w:right="1134"/>
        <w:rPr>
          <w:rFonts w:cs="FrankRuehl" w:hint="cs"/>
          <w:sz w:val="32"/>
          <w:rtl/>
        </w:rPr>
      </w:pPr>
      <w:r>
        <w:rPr>
          <w:rFonts w:cs="FrankRuehl"/>
          <w:sz w:val="32"/>
          <w:rtl/>
        </w:rPr>
        <w:br w:type="page"/>
      </w:r>
      <w:r w:rsidR="00925F56">
        <w:rPr>
          <w:rFonts w:cs="FrankRuehl"/>
          <w:sz w:val="32"/>
          <w:rtl/>
        </w:rPr>
        <w:lastRenderedPageBreak/>
        <w:t>תקנות שירותי הכבאות (ציוד כיבו</w:t>
      </w:r>
      <w:r w:rsidR="00032614">
        <w:rPr>
          <w:rFonts w:cs="FrankRuehl"/>
          <w:sz w:val="32"/>
          <w:rtl/>
        </w:rPr>
        <w:t>י במפעלי תעשיה או מלאכה), תשל"ב</w:t>
      </w:r>
      <w:r w:rsidR="00032614">
        <w:rPr>
          <w:rFonts w:cs="FrankRuehl" w:hint="cs"/>
          <w:sz w:val="32"/>
          <w:rtl/>
        </w:rPr>
        <w:t>-</w:t>
      </w:r>
      <w:r w:rsidR="00925F56">
        <w:rPr>
          <w:rFonts w:cs="FrankRuehl"/>
          <w:sz w:val="32"/>
          <w:rtl/>
        </w:rPr>
        <w:t>1972</w:t>
      </w:r>
      <w:r w:rsidR="00032614">
        <w:rPr>
          <w:rStyle w:val="a6"/>
          <w:rFonts w:cs="FrankRuehl"/>
          <w:sz w:val="32"/>
          <w:rtl/>
        </w:rPr>
        <w:footnoteReference w:customMarkFollows="1" w:id="1"/>
        <w:t>*</w:t>
      </w:r>
    </w:p>
    <w:p w:rsidR="0021659D" w:rsidRDefault="0021659D" w:rsidP="006D6AB8">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סעיף 6 לחוק שירותי הכבאות, תשי"ט</w:t>
      </w:r>
      <w:r w:rsidR="006D6AB8">
        <w:rPr>
          <w:rStyle w:val="default"/>
          <w:rFonts w:cs="FrankRuehl" w:hint="cs"/>
          <w:rtl/>
        </w:rPr>
        <w:t>-</w:t>
      </w:r>
      <w:r>
        <w:rPr>
          <w:rStyle w:val="default"/>
          <w:rFonts w:cs="FrankRuehl"/>
          <w:rtl/>
        </w:rPr>
        <w:t>1959 (</w:t>
      </w:r>
      <w:r>
        <w:rPr>
          <w:rStyle w:val="default"/>
          <w:rFonts w:cs="FrankRuehl" w:hint="cs"/>
          <w:rtl/>
        </w:rPr>
        <w:t xml:space="preserve">להלן </w:t>
      </w:r>
      <w:r w:rsidR="006D6AB8">
        <w:rPr>
          <w:rStyle w:val="default"/>
          <w:rFonts w:cs="FrankRuehl" w:hint="cs"/>
          <w:rtl/>
        </w:rPr>
        <w:t>-</w:t>
      </w:r>
      <w:r>
        <w:rPr>
          <w:rStyle w:val="default"/>
          <w:rFonts w:cs="FrankRuehl"/>
          <w:rtl/>
        </w:rPr>
        <w:t xml:space="preserve"> </w:t>
      </w:r>
      <w:r>
        <w:rPr>
          <w:rStyle w:val="default"/>
          <w:rFonts w:cs="FrankRuehl" w:hint="cs"/>
          <w:rtl/>
        </w:rPr>
        <w:t>החוק), ולפי סעיף 9 לחוק רישוי עסקים, תשכ"ח</w:t>
      </w:r>
      <w:r w:rsidR="006D6AB8">
        <w:rPr>
          <w:rStyle w:val="default"/>
          <w:rFonts w:cs="FrankRuehl" w:hint="cs"/>
          <w:rtl/>
        </w:rPr>
        <w:t>-</w:t>
      </w:r>
      <w:r>
        <w:rPr>
          <w:rStyle w:val="default"/>
          <w:rFonts w:cs="FrankRuehl"/>
          <w:rtl/>
        </w:rPr>
        <w:t xml:space="preserve">1968, </w:t>
      </w:r>
      <w:r>
        <w:rPr>
          <w:rStyle w:val="default"/>
          <w:rFonts w:cs="FrankRuehl" w:hint="cs"/>
          <w:rtl/>
        </w:rPr>
        <w:t xml:space="preserve">ולאחר התייעצות עם </w:t>
      </w:r>
      <w:r w:rsidR="006D6AB8">
        <w:rPr>
          <w:rStyle w:val="default"/>
          <w:rFonts w:cs="FrankRuehl" w:hint="cs"/>
          <w:rtl/>
        </w:rPr>
        <w:t>שר החקלאות, אני מתקין תקנות אלה:</w:t>
      </w:r>
    </w:p>
    <w:p w:rsidR="0021659D" w:rsidRDefault="0021659D">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05pt;z-index:251646976"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בתקנ</w:t>
      </w:r>
      <w:r>
        <w:rPr>
          <w:rStyle w:val="default"/>
          <w:rFonts w:cs="FrankRuehl" w:hint="cs"/>
          <w:rtl/>
        </w:rPr>
        <w:t xml:space="preserve">ות אלה </w:t>
      </w:r>
      <w:r w:rsidR="006D6AB8">
        <w:rPr>
          <w:rStyle w:val="default"/>
          <w:rFonts w:cs="FrankRuehl"/>
          <w:rtl/>
        </w:rPr>
        <w:t>–</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w:t>
      </w:r>
      <w:r w:rsidR="006D6AB8">
        <w:rPr>
          <w:rStyle w:val="default"/>
          <w:rFonts w:cs="FrankRuehl" w:hint="cs"/>
          <w:rtl/>
        </w:rPr>
        <w:t>-</w:t>
      </w:r>
      <w:r>
        <w:rPr>
          <w:rStyle w:val="default"/>
          <w:rFonts w:cs="FrankRuehl"/>
          <w:rtl/>
        </w:rPr>
        <w:t xml:space="preserve"> </w:t>
      </w:r>
      <w:r>
        <w:rPr>
          <w:rStyle w:val="default"/>
          <w:rFonts w:cs="FrankRuehl" w:hint="cs"/>
          <w:rtl/>
        </w:rPr>
        <w:t>כמשמעותו בסעיפיס 2 עד 9 לפקודת הבטיחות בעבודה [נוסח חדש], תש"ל</w:t>
      </w:r>
      <w:r w:rsidR="006D6AB8">
        <w:rPr>
          <w:rStyle w:val="default"/>
          <w:rFonts w:cs="FrankRuehl" w:hint="cs"/>
          <w:rtl/>
        </w:rPr>
        <w:t>-</w:t>
      </w:r>
      <w:r>
        <w:rPr>
          <w:rStyle w:val="default"/>
          <w:rFonts w:cs="FrankRuehl"/>
          <w:rtl/>
        </w:rPr>
        <w:t>1970;</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תעשיה" </w:t>
      </w:r>
      <w:r w:rsidR="006D6AB8">
        <w:rPr>
          <w:rStyle w:val="default"/>
          <w:rFonts w:cs="FrankRuehl" w:hint="cs"/>
          <w:rtl/>
        </w:rPr>
        <w:t>-</w:t>
      </w:r>
      <w:r>
        <w:rPr>
          <w:rStyle w:val="default"/>
          <w:rFonts w:cs="FrankRuehl"/>
          <w:rtl/>
        </w:rPr>
        <w:t xml:space="preserve"> </w:t>
      </w:r>
      <w:r>
        <w:rPr>
          <w:rStyle w:val="default"/>
          <w:rFonts w:cs="FrankRuehl" w:hint="cs"/>
          <w:rtl/>
        </w:rPr>
        <w:t>מפעל לתעשיה או למלאכה;</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כיבוי" </w:t>
      </w:r>
      <w:r w:rsidR="006D6AB8">
        <w:rPr>
          <w:rStyle w:val="default"/>
          <w:rFonts w:cs="FrankRuehl" w:hint="cs"/>
          <w:rtl/>
        </w:rPr>
        <w:t>-</w:t>
      </w:r>
      <w:r>
        <w:rPr>
          <w:rStyle w:val="default"/>
          <w:rFonts w:cs="FrankRuehl"/>
          <w:rtl/>
        </w:rPr>
        <w:t xml:space="preserve"> </w:t>
      </w:r>
      <w:r>
        <w:rPr>
          <w:rStyle w:val="default"/>
          <w:rFonts w:cs="FrankRuehl" w:hint="cs"/>
          <w:rtl/>
        </w:rPr>
        <w:t>ציוד, חמרים ומיתקנים המשמשים לכיבוי דליקות, לפי המפורט בתוספת, לפי תקן ישראלי שאושר על ידי מכון התקנים, ובאין ת</w:t>
      </w:r>
      <w:r>
        <w:rPr>
          <w:rStyle w:val="default"/>
          <w:rFonts w:cs="FrankRuehl"/>
          <w:rtl/>
        </w:rPr>
        <w:t>קן</w:t>
      </w:r>
      <w:r>
        <w:rPr>
          <w:rStyle w:val="default"/>
          <w:rFonts w:cs="FrankRuehl" w:hint="cs"/>
          <w:rtl/>
        </w:rPr>
        <w:t xml:space="preserve"> ישראלי </w:t>
      </w:r>
      <w:r w:rsidR="006D6AB8">
        <w:rPr>
          <w:rStyle w:val="default"/>
          <w:rFonts w:cs="FrankRuehl" w:hint="cs"/>
          <w:rtl/>
        </w:rPr>
        <w:t>-</w:t>
      </w:r>
      <w:r>
        <w:rPr>
          <w:rStyle w:val="default"/>
          <w:rFonts w:cs="FrankRuehl"/>
          <w:rtl/>
        </w:rPr>
        <w:t xml:space="preserve"> </w:t>
      </w:r>
      <w:r>
        <w:rPr>
          <w:rStyle w:val="default"/>
          <w:rFonts w:cs="FrankRuehl" w:hint="cs"/>
          <w:rtl/>
        </w:rPr>
        <w:t>לפי אישור מפקח כבאות ראשי כמשמעותו בסעיף 22 לחוק;</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כבאות" </w:t>
      </w:r>
      <w:r w:rsidR="006D6AB8">
        <w:rPr>
          <w:rStyle w:val="default"/>
          <w:rFonts w:cs="FrankRuehl" w:hint="cs"/>
          <w:rtl/>
        </w:rPr>
        <w:t>-</w:t>
      </w:r>
      <w:r>
        <w:rPr>
          <w:rStyle w:val="default"/>
          <w:rFonts w:cs="FrankRuehl"/>
          <w:rtl/>
        </w:rPr>
        <w:t xml:space="preserve"> </w:t>
      </w:r>
      <w:r>
        <w:rPr>
          <w:rStyle w:val="default"/>
          <w:rFonts w:cs="FrankRuehl" w:hint="cs"/>
          <w:rtl/>
        </w:rPr>
        <w:t>כמשמעותו בסעיף 1 לחוק, ואשר מפעל התעשיה כלול בתחומה.</w:t>
      </w:r>
    </w:p>
    <w:p w:rsidR="0021659D" w:rsidRDefault="0021659D">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2.65pt;z-index:251648000"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רכ</w:t>
                  </w:r>
                  <w:r>
                    <w:rPr>
                      <w:rFonts w:cs="Miriam" w:hint="cs"/>
                      <w:sz w:val="18"/>
                      <w:szCs w:val="18"/>
                      <w:rtl/>
                    </w:rPr>
                    <w:t>ישה או השגה של ציוד כיבוי</w:t>
                  </w:r>
                </w:p>
              </w:txbxContent>
            </v:textbox>
            <w10:anchorlock/>
          </v:rect>
        </w:pict>
      </w:r>
      <w:r>
        <w:rPr>
          <w:rStyle w:val="big-number"/>
          <w:rFonts w:cs="Miriam"/>
          <w:rtl/>
        </w:rPr>
        <w:t>2.</w:t>
      </w:r>
      <w:r>
        <w:rPr>
          <w:rStyle w:val="big-number"/>
          <w:rFonts w:cs="Miriam"/>
          <w:rtl/>
        </w:rPr>
        <w:tab/>
      </w:r>
      <w:r>
        <w:rPr>
          <w:rStyle w:val="default"/>
          <w:rFonts w:cs="FrankRuehl"/>
          <w:rtl/>
        </w:rPr>
        <w:t>בכ</w:t>
      </w:r>
      <w:r>
        <w:rPr>
          <w:rStyle w:val="default"/>
          <w:rFonts w:cs="FrankRuehl" w:hint="cs"/>
          <w:rtl/>
        </w:rPr>
        <w:t>ל מפעל תעשיה חייב הבעל או המחזיק לרכוש או להשיג ציוד כיבוי כמפורט בתוספת ולהתקינו לפי הוראות רשות הכבאות.</w:t>
      </w:r>
    </w:p>
    <w:p w:rsidR="0021659D" w:rsidRDefault="0021659D">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8.95pt;z-index:251649024"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הו</w:t>
                  </w:r>
                  <w:r>
                    <w:rPr>
                      <w:rFonts w:cs="Miriam" w:hint="cs"/>
                      <w:sz w:val="18"/>
                      <w:szCs w:val="18"/>
                      <w:rtl/>
                    </w:rPr>
                    <w:t>ספת ציוד כיבוי וסידורי כבאות</w:t>
                  </w:r>
                </w:p>
                <w:p w:rsidR="0021659D" w:rsidRDefault="0021659D" w:rsidP="006D6AB8">
                  <w:pPr>
                    <w:spacing w:line="160" w:lineRule="exact"/>
                    <w:jc w:val="left"/>
                    <w:rPr>
                      <w:rFonts w:cs="Miriam"/>
                      <w:noProof/>
                      <w:sz w:val="18"/>
                      <w:szCs w:val="18"/>
                      <w:rtl/>
                    </w:rPr>
                  </w:pPr>
                  <w:r>
                    <w:rPr>
                      <w:rFonts w:cs="Miriam"/>
                      <w:sz w:val="18"/>
                      <w:szCs w:val="18"/>
                      <w:rtl/>
                    </w:rPr>
                    <w:t>תק</w:t>
                  </w:r>
                  <w:r>
                    <w:rPr>
                      <w:rFonts w:cs="Miriam" w:hint="cs"/>
                      <w:sz w:val="18"/>
                      <w:szCs w:val="18"/>
                      <w:rtl/>
                    </w:rPr>
                    <w:t>' תשמ</w:t>
                  </w:r>
                  <w:r>
                    <w:rPr>
                      <w:rFonts w:cs="Miriam"/>
                      <w:sz w:val="18"/>
                      <w:szCs w:val="18"/>
                      <w:rtl/>
                    </w:rPr>
                    <w:t>"ב</w:t>
                  </w:r>
                  <w:r w:rsidR="006D6AB8">
                    <w:rPr>
                      <w:rFonts w:cs="Miriam" w:hint="cs"/>
                      <w:sz w:val="18"/>
                      <w:szCs w:val="18"/>
                      <w:rtl/>
                    </w:rPr>
                    <w:t>-</w:t>
                  </w:r>
                  <w:r>
                    <w:rPr>
                      <w:rFonts w:cs="Miriam"/>
                      <w:sz w:val="18"/>
                      <w:szCs w:val="18"/>
                      <w:rtl/>
                    </w:rPr>
                    <w:t>1982</w:t>
                  </w:r>
                </w:p>
              </w:txbxContent>
            </v:textbox>
            <w10:anchorlock/>
          </v:rect>
        </w:pict>
      </w:r>
      <w:r>
        <w:rPr>
          <w:rStyle w:val="big-number"/>
          <w:rFonts w:cs="Miriam"/>
          <w:rtl/>
        </w:rPr>
        <w:t>3.</w:t>
      </w:r>
      <w:r>
        <w:rPr>
          <w:rStyle w:val="big-number"/>
          <w:rFonts w:cs="Miriam"/>
          <w:rtl/>
        </w:rPr>
        <w:tab/>
      </w:r>
      <w:r>
        <w:rPr>
          <w:rStyle w:val="default"/>
          <w:rFonts w:cs="FrankRuehl"/>
          <w:rtl/>
        </w:rPr>
        <w:t>רש</w:t>
      </w:r>
      <w:r>
        <w:rPr>
          <w:rStyle w:val="default"/>
          <w:rFonts w:cs="FrankRuehl" w:hint="cs"/>
          <w:rtl/>
        </w:rPr>
        <w:t>ות כבאו</w:t>
      </w:r>
      <w:r>
        <w:rPr>
          <w:rStyle w:val="default"/>
          <w:rFonts w:cs="FrankRuehl"/>
          <w:rtl/>
        </w:rPr>
        <w:t xml:space="preserve">ת </w:t>
      </w:r>
      <w:r>
        <w:rPr>
          <w:rStyle w:val="default"/>
          <w:rFonts w:cs="FrankRuehl" w:hint="cs"/>
          <w:rtl/>
        </w:rPr>
        <w:t>רשאית, לפי שיקול דעתה, וחייבת לפי הוראות המפקח, להורות בכתב לבעל או למחזיק של מפעל תעשיה להוסיף ציוד כבאות מהסוג שנקבע בתוספת, ורשאית רשות הכבאות</w:t>
      </w:r>
      <w:r>
        <w:rPr>
          <w:rStyle w:val="default"/>
          <w:rFonts w:cs="FrankRuehl"/>
          <w:rtl/>
        </w:rPr>
        <w:t xml:space="preserve"> </w:t>
      </w:r>
      <w:r>
        <w:rPr>
          <w:rStyle w:val="default"/>
          <w:rFonts w:cs="FrankRuehl" w:hint="cs"/>
          <w:rtl/>
        </w:rPr>
        <w:t>להורות בכתב על נקיטת סידורי כבאות נוספים במפעל תעשיה כמשמעותו בחלק ג' של התוספת, כמפורט להלן;</w:t>
      </w:r>
    </w:p>
    <w:p w:rsidR="0021659D" w:rsidRDefault="0021659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תקנת מערכ</w:t>
      </w:r>
      <w:r>
        <w:rPr>
          <w:rStyle w:val="default"/>
          <w:rFonts w:cs="FrankRuehl"/>
          <w:rtl/>
        </w:rPr>
        <w:t xml:space="preserve">ת </w:t>
      </w:r>
      <w:r>
        <w:rPr>
          <w:rStyle w:val="default"/>
          <w:rFonts w:cs="FrankRuehl" w:hint="cs"/>
          <w:rtl/>
        </w:rPr>
        <w:t>אוטומטית לגילוי אש, חום או עשן;</w:t>
      </w:r>
    </w:p>
    <w:p w:rsidR="0021659D" w:rsidRDefault="0021659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תקנת מערכת אוטומטית לכיבוי באמצעות מים (ספרינקלר), קצף, אבקה, 2</w:t>
      </w:r>
      <w:r>
        <w:rPr>
          <w:rStyle w:val="default"/>
          <w:rFonts w:cs="FrankRuehl"/>
          <w:sz w:val="20"/>
        </w:rPr>
        <w:t>CO</w:t>
      </w:r>
      <w:r>
        <w:rPr>
          <w:rStyle w:val="default"/>
          <w:rFonts w:cs="FrankRuehl"/>
          <w:rtl/>
        </w:rPr>
        <w:t xml:space="preserve"> א</w:t>
      </w:r>
      <w:r>
        <w:rPr>
          <w:rStyle w:val="default"/>
          <w:rFonts w:cs="FrankRuehl" w:hint="cs"/>
          <w:rtl/>
        </w:rPr>
        <w:t>ו הלון;</w:t>
      </w:r>
    </w:p>
    <w:p w:rsidR="0021659D" w:rsidRDefault="0021659D">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תקנת מערכת קשר אלחוטי או קוו</w:t>
      </w:r>
      <w:r>
        <w:rPr>
          <w:rStyle w:val="default"/>
          <w:rFonts w:cs="FrankRuehl"/>
          <w:rtl/>
        </w:rPr>
        <w:t>י</w:t>
      </w:r>
      <w:r>
        <w:rPr>
          <w:rStyle w:val="default"/>
          <w:rFonts w:cs="FrankRuehl" w:hint="cs"/>
          <w:rtl/>
        </w:rPr>
        <w:t xml:space="preserve"> לשירותי הכבאות;</w:t>
      </w:r>
    </w:p>
    <w:p w:rsidR="0021659D" w:rsidRDefault="0021659D">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תקנת תאורת התמצאות וחירום;</w:t>
      </w:r>
    </w:p>
    <w:p w:rsidR="0021659D" w:rsidRDefault="0021659D">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תקנת מערכת כריזה ואזעקה.</w:t>
      </w:r>
    </w:p>
    <w:p w:rsidR="00313C9D" w:rsidRPr="006D6AB8" w:rsidRDefault="00313C9D" w:rsidP="00313C9D">
      <w:pPr>
        <w:pStyle w:val="P00"/>
        <w:tabs>
          <w:tab w:val="clear" w:pos="6259"/>
        </w:tabs>
        <w:spacing w:before="0"/>
        <w:ind w:left="0" w:right="1134"/>
        <w:rPr>
          <w:rFonts w:cs="FrankRuehl" w:hint="cs"/>
          <w:vanish/>
          <w:szCs w:val="20"/>
          <w:shd w:val="clear" w:color="auto" w:fill="FFFF99"/>
          <w:rtl/>
        </w:rPr>
      </w:pPr>
      <w:bookmarkStart w:id="3" w:name="Rov22"/>
      <w:r w:rsidRPr="006D6AB8">
        <w:rPr>
          <w:rFonts w:cs="FrankRuehl" w:hint="cs"/>
          <w:vanish/>
          <w:color w:val="FF0000"/>
          <w:szCs w:val="20"/>
          <w:shd w:val="clear" w:color="auto" w:fill="FFFF99"/>
          <w:rtl/>
        </w:rPr>
        <w:t>מיום 27.11.1982</w:t>
      </w:r>
    </w:p>
    <w:p w:rsidR="00313C9D" w:rsidRPr="006D6AB8" w:rsidRDefault="00313C9D" w:rsidP="00313C9D">
      <w:pPr>
        <w:pStyle w:val="P00"/>
        <w:spacing w:before="0"/>
        <w:ind w:left="0" w:right="1134"/>
        <w:rPr>
          <w:rFonts w:cs="FrankRuehl" w:hint="cs"/>
          <w:b/>
          <w:bCs/>
          <w:vanish/>
          <w:szCs w:val="20"/>
          <w:shd w:val="clear" w:color="auto" w:fill="FFFF99"/>
          <w:rtl/>
        </w:rPr>
      </w:pPr>
      <w:r w:rsidRPr="006D6AB8">
        <w:rPr>
          <w:rFonts w:cs="FrankRuehl" w:hint="cs"/>
          <w:b/>
          <w:bCs/>
          <w:vanish/>
          <w:szCs w:val="20"/>
          <w:shd w:val="clear" w:color="auto" w:fill="FFFF99"/>
          <w:rtl/>
        </w:rPr>
        <w:t>תק' תשמ"ב-1982</w:t>
      </w:r>
    </w:p>
    <w:p w:rsidR="00313C9D" w:rsidRPr="006D6AB8" w:rsidRDefault="00313C9D" w:rsidP="00313C9D">
      <w:pPr>
        <w:pStyle w:val="P00"/>
        <w:spacing w:before="0"/>
        <w:ind w:left="0" w:right="1134"/>
        <w:rPr>
          <w:rFonts w:cs="FrankRuehl" w:hint="cs"/>
          <w:vanish/>
          <w:szCs w:val="20"/>
          <w:shd w:val="clear" w:color="auto" w:fill="FFFF99"/>
          <w:rtl/>
        </w:rPr>
      </w:pPr>
      <w:hyperlink r:id="rId6" w:history="1">
        <w:r w:rsidRPr="006D6AB8">
          <w:rPr>
            <w:rStyle w:val="Hyperlink"/>
            <w:rFonts w:cs="FrankRuehl" w:hint="cs"/>
            <w:vanish/>
            <w:szCs w:val="20"/>
            <w:shd w:val="clear" w:color="auto" w:fill="FFFF99"/>
            <w:rtl/>
          </w:rPr>
          <w:t>ק"ת תשמ"ב מס' 4357</w:t>
        </w:r>
      </w:hyperlink>
      <w:r w:rsidRPr="006D6AB8">
        <w:rPr>
          <w:rFonts w:cs="FrankRuehl" w:hint="cs"/>
          <w:vanish/>
          <w:szCs w:val="20"/>
          <w:shd w:val="clear" w:color="auto" w:fill="FFFF99"/>
          <w:rtl/>
        </w:rPr>
        <w:t xml:space="preserve"> מיום 27.5.1982 עמ' 1106</w:t>
      </w:r>
    </w:p>
    <w:p w:rsidR="00313C9D" w:rsidRPr="006D6AB8" w:rsidRDefault="00313C9D" w:rsidP="00313C9D">
      <w:pPr>
        <w:pStyle w:val="P00"/>
        <w:spacing w:before="0"/>
        <w:ind w:left="0" w:right="1134"/>
        <w:rPr>
          <w:rFonts w:cs="FrankRuehl" w:hint="cs"/>
          <w:b/>
          <w:bCs/>
          <w:vanish/>
          <w:szCs w:val="20"/>
          <w:shd w:val="clear" w:color="auto" w:fill="FFFF99"/>
          <w:rtl/>
        </w:rPr>
      </w:pPr>
      <w:r w:rsidRPr="006D6AB8">
        <w:rPr>
          <w:rFonts w:cs="FrankRuehl" w:hint="cs"/>
          <w:b/>
          <w:bCs/>
          <w:vanish/>
          <w:szCs w:val="20"/>
          <w:shd w:val="clear" w:color="auto" w:fill="FFFF99"/>
          <w:rtl/>
        </w:rPr>
        <w:t>החלפת תקנה 3</w:t>
      </w:r>
    </w:p>
    <w:p w:rsidR="00313C9D" w:rsidRPr="006D6AB8" w:rsidRDefault="00313C9D" w:rsidP="00313C9D">
      <w:pPr>
        <w:pStyle w:val="P00"/>
        <w:ind w:left="0" w:right="1134"/>
        <w:rPr>
          <w:rFonts w:cs="FrankRuehl" w:hint="cs"/>
          <w:vanish/>
          <w:szCs w:val="20"/>
          <w:shd w:val="clear" w:color="auto" w:fill="FFFF99"/>
          <w:rtl/>
        </w:rPr>
      </w:pPr>
      <w:r w:rsidRPr="006D6AB8">
        <w:rPr>
          <w:rFonts w:cs="FrankRuehl" w:hint="cs"/>
          <w:vanish/>
          <w:szCs w:val="20"/>
          <w:shd w:val="clear" w:color="auto" w:fill="FFFF99"/>
          <w:rtl/>
        </w:rPr>
        <w:t>הנוסח הקודם:</w:t>
      </w:r>
    </w:p>
    <w:p w:rsidR="00313C9D" w:rsidRPr="006D6AB8" w:rsidRDefault="00313C9D" w:rsidP="00313C9D">
      <w:pPr>
        <w:pStyle w:val="P00"/>
        <w:spacing w:before="20"/>
        <w:ind w:left="0" w:right="1134"/>
        <w:rPr>
          <w:rFonts w:cs="Miriam" w:hint="cs"/>
          <w:strike/>
          <w:vanish/>
          <w:sz w:val="16"/>
          <w:szCs w:val="16"/>
          <w:shd w:val="clear" w:color="auto" w:fill="FFFF99"/>
          <w:rtl/>
        </w:rPr>
      </w:pPr>
      <w:r w:rsidRPr="006D6AB8">
        <w:rPr>
          <w:rFonts w:cs="Miriam" w:hint="cs"/>
          <w:strike/>
          <w:vanish/>
          <w:sz w:val="16"/>
          <w:szCs w:val="16"/>
          <w:shd w:val="clear" w:color="auto" w:fill="FFFF99"/>
          <w:rtl/>
        </w:rPr>
        <w:t>הוספת ציוד כיבוי</w:t>
      </w:r>
    </w:p>
    <w:p w:rsidR="00313C9D" w:rsidRPr="006D6AB8" w:rsidRDefault="00313C9D" w:rsidP="00313C9D">
      <w:pPr>
        <w:pStyle w:val="P00"/>
        <w:spacing w:before="0"/>
        <w:ind w:left="0" w:right="1134"/>
        <w:rPr>
          <w:rFonts w:cs="FrankRuehl" w:hint="cs"/>
          <w:strike/>
          <w:vanish/>
          <w:sz w:val="22"/>
          <w:szCs w:val="22"/>
          <w:shd w:val="clear" w:color="auto" w:fill="FFFF99"/>
          <w:rtl/>
        </w:rPr>
      </w:pPr>
      <w:r w:rsidRPr="006D6AB8">
        <w:rPr>
          <w:rFonts w:cs="FrankRuehl" w:hint="cs"/>
          <w:strike/>
          <w:vanish/>
          <w:sz w:val="22"/>
          <w:szCs w:val="22"/>
          <w:shd w:val="clear" w:color="auto" w:fill="FFFF99"/>
          <w:rtl/>
        </w:rPr>
        <w:t>3.</w:t>
      </w:r>
      <w:r w:rsidRPr="006D6AB8">
        <w:rPr>
          <w:rFonts w:cs="FrankRuehl" w:hint="cs"/>
          <w:strike/>
          <w:vanish/>
          <w:sz w:val="22"/>
          <w:szCs w:val="22"/>
          <w:shd w:val="clear" w:color="auto" w:fill="FFFF99"/>
          <w:rtl/>
        </w:rPr>
        <w:tab/>
        <w:t>(א)</w:t>
      </w:r>
      <w:r w:rsidRPr="006D6AB8">
        <w:rPr>
          <w:rFonts w:cs="FrankRuehl" w:hint="cs"/>
          <w:strike/>
          <w:vanish/>
          <w:sz w:val="22"/>
          <w:szCs w:val="22"/>
          <w:shd w:val="clear" w:color="auto" w:fill="FFFF99"/>
          <w:rtl/>
        </w:rPr>
        <w:tab/>
        <w:t>רשות הכבאות רשאית, לפי שיקול דעתה, וחייבת לפי הוראת מפקח, להורות בכתב לבעל או למחזיק של מפעל תעשיה להוסיף ציוד כיבוי על האמור בתוספת.</w:t>
      </w:r>
    </w:p>
    <w:p w:rsidR="00313C9D" w:rsidRPr="00813DD3" w:rsidRDefault="00313C9D" w:rsidP="00313C9D">
      <w:pPr>
        <w:pStyle w:val="P00"/>
        <w:spacing w:before="0"/>
        <w:ind w:left="0" w:right="1134"/>
        <w:rPr>
          <w:rFonts w:cs="FrankRuehl" w:hint="cs"/>
          <w:strike/>
          <w:sz w:val="2"/>
          <w:szCs w:val="2"/>
          <w:rtl/>
        </w:rPr>
      </w:pPr>
      <w:r w:rsidRPr="006D6AB8">
        <w:rPr>
          <w:rFonts w:cs="FrankRuehl" w:hint="cs"/>
          <w:vanish/>
          <w:sz w:val="22"/>
          <w:szCs w:val="22"/>
          <w:shd w:val="clear" w:color="auto" w:fill="FFFF99"/>
          <w:rtl/>
        </w:rPr>
        <w:tab/>
      </w:r>
      <w:r w:rsidRPr="006D6AB8">
        <w:rPr>
          <w:rFonts w:cs="FrankRuehl" w:hint="cs"/>
          <w:strike/>
          <w:vanish/>
          <w:sz w:val="22"/>
          <w:szCs w:val="22"/>
          <w:shd w:val="clear" w:color="auto" w:fill="FFFF99"/>
          <w:rtl/>
        </w:rPr>
        <w:t>(ב)</w:t>
      </w:r>
      <w:r w:rsidRPr="006D6AB8">
        <w:rPr>
          <w:rFonts w:cs="FrankRuehl" w:hint="cs"/>
          <w:strike/>
          <w:vanish/>
          <w:sz w:val="22"/>
          <w:szCs w:val="22"/>
          <w:shd w:val="clear" w:color="auto" w:fill="FFFF99"/>
          <w:rtl/>
        </w:rPr>
        <w:tab/>
        <w:t>המפקח, בהתייעצות עם המועצה למניעת שריפות, רשאי להורות לרשות כבאות לדרוש להוסיף ציוד כיבוי על האמור בתוספת.</w:t>
      </w:r>
      <w:bookmarkEnd w:id="3"/>
    </w:p>
    <w:p w:rsidR="0021659D" w:rsidRDefault="0021659D">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31.05pt;z-index:251650048" o:allowincell="f" filled="f" stroked="f" strokecolor="lime" strokeweight=".25pt">
            <v:textbox inset="0,0,0,0">
              <w:txbxContent>
                <w:p w:rsidR="0021659D" w:rsidRDefault="0021659D" w:rsidP="006D6AB8">
                  <w:pPr>
                    <w:spacing w:line="160" w:lineRule="exact"/>
                    <w:jc w:val="left"/>
                    <w:rPr>
                      <w:rFonts w:cs="Miriam"/>
                      <w:noProof/>
                      <w:sz w:val="18"/>
                      <w:szCs w:val="18"/>
                      <w:rtl/>
                    </w:rPr>
                  </w:pPr>
                  <w:r>
                    <w:rPr>
                      <w:rFonts w:cs="Miriam"/>
                      <w:sz w:val="18"/>
                      <w:szCs w:val="18"/>
                      <w:rtl/>
                    </w:rPr>
                    <w:t>ער</w:t>
                  </w:r>
                  <w:r>
                    <w:rPr>
                      <w:rFonts w:cs="Miriam" w:hint="cs"/>
                      <w:sz w:val="18"/>
                      <w:szCs w:val="18"/>
                      <w:rtl/>
                    </w:rPr>
                    <w:t>עור על הודעת</w:t>
                  </w:r>
                  <w:r w:rsidR="006D6AB8">
                    <w:rPr>
                      <w:rFonts w:cs="Miriam" w:hint="cs"/>
                      <w:sz w:val="18"/>
                      <w:szCs w:val="18"/>
                      <w:rtl/>
                    </w:rPr>
                    <w:t xml:space="preserve"> </w:t>
                  </w:r>
                  <w:r>
                    <w:rPr>
                      <w:rFonts w:cs="Miriam"/>
                      <w:sz w:val="18"/>
                      <w:szCs w:val="18"/>
                      <w:rtl/>
                    </w:rPr>
                    <w:t>רש</w:t>
                  </w:r>
                  <w:r>
                    <w:rPr>
                      <w:rFonts w:cs="Miriam" w:hint="cs"/>
                      <w:sz w:val="18"/>
                      <w:szCs w:val="18"/>
                      <w:rtl/>
                    </w:rPr>
                    <w:t>ות הכבאות</w:t>
                  </w:r>
                </w:p>
                <w:p w:rsidR="0021659D" w:rsidRDefault="0021659D">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6D6AB8">
                    <w:rPr>
                      <w:rFonts w:cs="Miriam" w:hint="cs"/>
                      <w:sz w:val="18"/>
                      <w:szCs w:val="18"/>
                      <w:rtl/>
                    </w:rPr>
                    <w:t>-</w:t>
                  </w:r>
                  <w:r>
                    <w:rPr>
                      <w:rFonts w:cs="Miriam"/>
                      <w:sz w:val="18"/>
                      <w:szCs w:val="18"/>
                      <w:rtl/>
                    </w:rPr>
                    <w:t>1982</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 מפעל או המחזיק בו שקיבל הודעה בכתב מרשות הכבאות על נקיטת סידורי כבאות נוספים כמפורט בתקנ</w:t>
      </w:r>
      <w:r>
        <w:rPr>
          <w:rStyle w:val="default"/>
          <w:rFonts w:cs="FrankRuehl"/>
          <w:rtl/>
        </w:rPr>
        <w:t xml:space="preserve">ה 3, </w:t>
      </w:r>
      <w:r>
        <w:rPr>
          <w:rStyle w:val="default"/>
          <w:rFonts w:cs="FrankRuehl" w:hint="cs"/>
          <w:rtl/>
        </w:rPr>
        <w:t>רשאי לערער עליה בפני המפקח תוך 30 ימים מיום קבלת ההודעה.</w:t>
      </w:r>
    </w:p>
    <w:p w:rsidR="0021659D" w:rsidRDefault="002165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רשאי לאשר את ההחלטה, לשנותה או לבטלה.</w:t>
      </w:r>
    </w:p>
    <w:p w:rsidR="0021659D" w:rsidRDefault="0021659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חלטתו של המפקח בערעור תהא סופית.</w:t>
      </w:r>
    </w:p>
    <w:p w:rsidR="00313C9D" w:rsidRPr="006D6AB8" w:rsidRDefault="00313C9D" w:rsidP="00313C9D">
      <w:pPr>
        <w:pStyle w:val="P00"/>
        <w:tabs>
          <w:tab w:val="clear" w:pos="6259"/>
        </w:tabs>
        <w:spacing w:before="0"/>
        <w:ind w:left="0" w:right="1134"/>
        <w:rPr>
          <w:rFonts w:cs="FrankRuehl" w:hint="cs"/>
          <w:vanish/>
          <w:szCs w:val="20"/>
          <w:shd w:val="clear" w:color="auto" w:fill="FFFF99"/>
          <w:rtl/>
        </w:rPr>
      </w:pPr>
      <w:bookmarkStart w:id="5" w:name="Rov26"/>
      <w:r w:rsidRPr="006D6AB8">
        <w:rPr>
          <w:rFonts w:cs="FrankRuehl" w:hint="cs"/>
          <w:vanish/>
          <w:color w:val="FF0000"/>
          <w:szCs w:val="20"/>
          <w:shd w:val="clear" w:color="auto" w:fill="FFFF99"/>
          <w:rtl/>
        </w:rPr>
        <w:t>מיום 27.11.1982</w:t>
      </w:r>
    </w:p>
    <w:p w:rsidR="00313C9D" w:rsidRPr="006D6AB8" w:rsidRDefault="00313C9D" w:rsidP="00313C9D">
      <w:pPr>
        <w:pStyle w:val="P00"/>
        <w:spacing w:before="0"/>
        <w:ind w:left="0" w:right="1134"/>
        <w:rPr>
          <w:rFonts w:cs="FrankRuehl" w:hint="cs"/>
          <w:b/>
          <w:bCs/>
          <w:vanish/>
          <w:szCs w:val="20"/>
          <w:shd w:val="clear" w:color="auto" w:fill="FFFF99"/>
          <w:rtl/>
        </w:rPr>
      </w:pPr>
      <w:r w:rsidRPr="006D6AB8">
        <w:rPr>
          <w:rFonts w:cs="FrankRuehl" w:hint="cs"/>
          <w:b/>
          <w:bCs/>
          <w:vanish/>
          <w:szCs w:val="20"/>
          <w:shd w:val="clear" w:color="auto" w:fill="FFFF99"/>
          <w:rtl/>
        </w:rPr>
        <w:t>תק' תשמ"ב-1982</w:t>
      </w:r>
    </w:p>
    <w:p w:rsidR="00313C9D" w:rsidRPr="006D6AB8" w:rsidRDefault="00313C9D" w:rsidP="00313C9D">
      <w:pPr>
        <w:pStyle w:val="P00"/>
        <w:spacing w:before="0"/>
        <w:ind w:left="0" w:right="1134"/>
        <w:rPr>
          <w:rFonts w:cs="FrankRuehl" w:hint="cs"/>
          <w:vanish/>
          <w:szCs w:val="20"/>
          <w:shd w:val="clear" w:color="auto" w:fill="FFFF99"/>
          <w:rtl/>
        </w:rPr>
      </w:pPr>
      <w:hyperlink r:id="rId7" w:history="1">
        <w:r w:rsidRPr="006D6AB8">
          <w:rPr>
            <w:rStyle w:val="Hyperlink"/>
            <w:rFonts w:cs="FrankRuehl" w:hint="cs"/>
            <w:vanish/>
            <w:szCs w:val="20"/>
            <w:shd w:val="clear" w:color="auto" w:fill="FFFF99"/>
            <w:rtl/>
          </w:rPr>
          <w:t>ק"ת תשמ"ב מס' 4357</w:t>
        </w:r>
      </w:hyperlink>
      <w:r w:rsidRPr="006D6AB8">
        <w:rPr>
          <w:rFonts w:cs="FrankRuehl" w:hint="cs"/>
          <w:vanish/>
          <w:szCs w:val="20"/>
          <w:shd w:val="clear" w:color="auto" w:fill="FFFF99"/>
          <w:rtl/>
        </w:rPr>
        <w:t xml:space="preserve"> מיום 27.5.1982 עמ' 1106</w:t>
      </w:r>
    </w:p>
    <w:p w:rsidR="00313C9D" w:rsidRPr="00313C9D" w:rsidRDefault="00313C9D" w:rsidP="00313C9D">
      <w:pPr>
        <w:pStyle w:val="P00"/>
        <w:spacing w:before="0"/>
        <w:ind w:left="0" w:right="1134"/>
        <w:rPr>
          <w:rFonts w:cs="FrankRuehl" w:hint="cs"/>
          <w:b/>
          <w:bCs/>
          <w:sz w:val="2"/>
          <w:szCs w:val="2"/>
          <w:shd w:val="clear" w:color="auto" w:fill="FFFF99"/>
          <w:rtl/>
        </w:rPr>
      </w:pPr>
      <w:r w:rsidRPr="006D6AB8">
        <w:rPr>
          <w:rFonts w:cs="FrankRuehl" w:hint="cs"/>
          <w:b/>
          <w:bCs/>
          <w:vanish/>
          <w:szCs w:val="20"/>
          <w:shd w:val="clear" w:color="auto" w:fill="FFFF99"/>
          <w:rtl/>
        </w:rPr>
        <w:t>הוספת תקנה 3א</w:t>
      </w:r>
      <w:bookmarkEnd w:id="5"/>
    </w:p>
    <w:p w:rsidR="0021659D" w:rsidRDefault="0021659D">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12.75pt;z-index:251651072"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הח</w:t>
                  </w:r>
                  <w:r>
                    <w:rPr>
                      <w:rFonts w:cs="Miriam" w:hint="cs"/>
                      <w:sz w:val="18"/>
                      <w:szCs w:val="18"/>
                      <w:rtl/>
                    </w:rPr>
                    <w:t>זקת ציוד כיבוי</w:t>
                  </w:r>
                </w:p>
              </w:txbxContent>
            </v:textbox>
            <w10:anchorlock/>
          </v:rect>
        </w:pict>
      </w:r>
      <w:r>
        <w:rPr>
          <w:rStyle w:val="big-number"/>
          <w:rFonts w:cs="Miriam"/>
          <w:rtl/>
        </w:rPr>
        <w:t>4.</w:t>
      </w:r>
      <w:r>
        <w:rPr>
          <w:rStyle w:val="big-number"/>
          <w:rFonts w:cs="Miriam"/>
          <w:rtl/>
        </w:rPr>
        <w:tab/>
      </w:r>
      <w:r>
        <w:rPr>
          <w:rStyle w:val="default"/>
          <w:rFonts w:cs="FrankRuehl"/>
          <w:rtl/>
        </w:rPr>
        <w:t>צי</w:t>
      </w:r>
      <w:r>
        <w:rPr>
          <w:rStyle w:val="default"/>
          <w:rFonts w:cs="FrankRuehl" w:hint="cs"/>
          <w:rtl/>
        </w:rPr>
        <w:t>וד כיבוי המותקן לפי תקנות 2 ו-3 יוחזק על ידי הבעל או המחזיק במצב תקין בכל עת.</w:t>
      </w:r>
    </w:p>
    <w:p w:rsidR="0021659D" w:rsidRDefault="0021659D">
      <w:pPr>
        <w:pStyle w:val="P00"/>
        <w:spacing w:before="72"/>
        <w:ind w:left="0" w:right="1134"/>
        <w:rPr>
          <w:rStyle w:val="default"/>
          <w:rFonts w:cs="FrankRuehl"/>
          <w:rtl/>
        </w:rPr>
      </w:pPr>
      <w:bookmarkStart w:id="7" w:name="Seif5"/>
      <w:bookmarkEnd w:id="7"/>
      <w:r>
        <w:rPr>
          <w:lang w:val="he-IL"/>
        </w:rPr>
        <w:pict>
          <v:rect id="_x0000_s1031" style="position:absolute;left:0;text-align:left;margin-left:464.5pt;margin-top:8.05pt;width:75.05pt;height:11.5pt;z-index:251652096"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5.</w:t>
      </w:r>
      <w:r>
        <w:rPr>
          <w:rStyle w:val="big-number"/>
          <w:rFonts w:cs="Miriam"/>
          <w:rtl/>
        </w:rPr>
        <w:tab/>
      </w:r>
      <w:r>
        <w:rPr>
          <w:rStyle w:val="default"/>
          <w:rFonts w:cs="FrankRuehl"/>
          <w:rtl/>
        </w:rPr>
        <w:t>מי</w:t>
      </w:r>
      <w:r>
        <w:rPr>
          <w:rStyle w:val="default"/>
          <w:rFonts w:cs="FrankRuehl" w:hint="cs"/>
          <w:rtl/>
        </w:rPr>
        <w:t>לא אחד החייבים א</w:t>
      </w:r>
      <w:r>
        <w:rPr>
          <w:rStyle w:val="default"/>
          <w:rFonts w:cs="FrankRuehl"/>
          <w:rtl/>
        </w:rPr>
        <w:t>חר</w:t>
      </w:r>
      <w:r>
        <w:rPr>
          <w:rStyle w:val="default"/>
          <w:rFonts w:cs="FrankRuehl" w:hint="cs"/>
          <w:rtl/>
        </w:rPr>
        <w:t xml:space="preserve"> הוראות תקנות 2 עד 4, פטור האחר מהחובה האמורה.</w:t>
      </w:r>
    </w:p>
    <w:p w:rsidR="0021659D" w:rsidRDefault="0021659D" w:rsidP="006D6AB8">
      <w:pPr>
        <w:pStyle w:val="P00"/>
        <w:spacing w:before="72"/>
        <w:ind w:left="0" w:right="1134"/>
        <w:rPr>
          <w:rStyle w:val="default"/>
          <w:rFonts w:cs="FrankRuehl"/>
          <w:rtl/>
        </w:rPr>
      </w:pPr>
      <w:bookmarkStart w:id="8" w:name="Seif6"/>
      <w:bookmarkEnd w:id="8"/>
      <w:r>
        <w:rPr>
          <w:lang w:val="he-IL"/>
        </w:rPr>
        <w:pict>
          <v:rect id="_x0000_s1032" style="position:absolute;left:0;text-align:left;margin-left:464.5pt;margin-top:8.05pt;width:75.05pt;height:13.95pt;z-index:251653120"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6.</w:t>
      </w:r>
      <w:r>
        <w:rPr>
          <w:rStyle w:val="big-number"/>
          <w:rFonts w:cs="Miriam"/>
          <w:rtl/>
        </w:rPr>
        <w:tab/>
      </w:r>
      <w:r>
        <w:rPr>
          <w:rStyle w:val="default"/>
          <w:rFonts w:cs="FrankRuehl"/>
          <w:rtl/>
        </w:rPr>
        <w:t>תק</w:t>
      </w:r>
      <w:r>
        <w:rPr>
          <w:rStyle w:val="default"/>
          <w:rFonts w:cs="FrankRuehl" w:hint="cs"/>
          <w:rtl/>
        </w:rPr>
        <w:t>נות שירותי הכבאות (ציוד כיבוי במפעלי תעשיה או מלאכה), תש"ל</w:t>
      </w:r>
      <w:r w:rsidR="006D6AB8">
        <w:rPr>
          <w:rStyle w:val="default"/>
          <w:rFonts w:cs="FrankRuehl" w:hint="cs"/>
          <w:rtl/>
        </w:rPr>
        <w:t>-</w:t>
      </w:r>
      <w:r>
        <w:rPr>
          <w:rStyle w:val="default"/>
          <w:rFonts w:cs="FrankRuehl"/>
          <w:rtl/>
        </w:rPr>
        <w:t xml:space="preserve">1970 </w:t>
      </w:r>
      <w:r w:rsidR="006D6AB8">
        <w:rPr>
          <w:rStyle w:val="default"/>
          <w:rFonts w:cs="FrankRuehl" w:hint="cs"/>
          <w:rtl/>
        </w:rPr>
        <w:t>-</w:t>
      </w:r>
      <w:r>
        <w:rPr>
          <w:rStyle w:val="default"/>
          <w:rFonts w:cs="FrankRuehl"/>
          <w:rtl/>
        </w:rPr>
        <w:t xml:space="preserve"> </w:t>
      </w:r>
      <w:r>
        <w:rPr>
          <w:rStyle w:val="default"/>
          <w:rFonts w:cs="FrankRuehl" w:hint="cs"/>
          <w:rtl/>
        </w:rPr>
        <w:t>בטלות.</w:t>
      </w:r>
    </w:p>
    <w:p w:rsidR="0021659D" w:rsidRDefault="0021659D" w:rsidP="006D6AB8">
      <w:pPr>
        <w:pStyle w:val="P00"/>
        <w:spacing w:before="72"/>
        <w:ind w:left="0" w:right="1134"/>
        <w:rPr>
          <w:rStyle w:val="default"/>
          <w:rFonts w:cs="FrankRuehl" w:hint="cs"/>
          <w:rtl/>
        </w:rPr>
      </w:pPr>
      <w:bookmarkStart w:id="9" w:name="Seif7"/>
      <w:bookmarkEnd w:id="9"/>
      <w:r>
        <w:rPr>
          <w:lang w:val="he-IL"/>
        </w:rPr>
        <w:pict>
          <v:rect id="_x0000_s1033" style="position:absolute;left:0;text-align:left;margin-left:464.5pt;margin-top:8.05pt;width:75.05pt;height:10.85pt;z-index:251654144"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לת</w:t>
      </w:r>
      <w:r>
        <w:rPr>
          <w:rStyle w:val="default"/>
          <w:rFonts w:cs="FrankRuehl" w:hint="cs"/>
          <w:rtl/>
        </w:rPr>
        <w:t>קנות אלה ייקרא "תקנות שירותי הכבאות (ציוד כיבוי במפעלי תעשיה או מלאכה), תשל"ב</w:t>
      </w:r>
      <w:r w:rsidR="006D6AB8">
        <w:rPr>
          <w:rStyle w:val="default"/>
          <w:rFonts w:cs="FrankRuehl" w:hint="cs"/>
          <w:rtl/>
        </w:rPr>
        <w:t>-</w:t>
      </w:r>
      <w:r>
        <w:rPr>
          <w:rStyle w:val="default"/>
          <w:rFonts w:cs="FrankRuehl"/>
          <w:rtl/>
        </w:rPr>
        <w:t>1972".</w:t>
      </w:r>
    </w:p>
    <w:p w:rsidR="006D6AB8" w:rsidRDefault="006D6AB8">
      <w:pPr>
        <w:pStyle w:val="P00"/>
        <w:spacing w:before="72"/>
        <w:ind w:left="0" w:right="1134"/>
        <w:rPr>
          <w:rStyle w:val="default"/>
          <w:rFonts w:cs="FrankRuehl" w:hint="cs"/>
          <w:rtl/>
        </w:rPr>
      </w:pPr>
    </w:p>
    <w:p w:rsidR="0021659D" w:rsidRPr="006D6AB8" w:rsidRDefault="0021659D">
      <w:pPr>
        <w:pStyle w:val="medium2-header"/>
        <w:keepLines w:val="0"/>
        <w:spacing w:before="72"/>
        <w:ind w:left="0" w:right="1134"/>
        <w:rPr>
          <w:rFonts w:cs="FrankRuehl"/>
          <w:noProof/>
          <w:sz w:val="26"/>
          <w:szCs w:val="26"/>
          <w:rtl/>
        </w:rPr>
      </w:pPr>
      <w:bookmarkStart w:id="10" w:name="med0"/>
      <w:bookmarkEnd w:id="10"/>
      <w:r w:rsidRPr="006D6AB8">
        <w:rPr>
          <w:rFonts w:cs="FrankRuehl"/>
          <w:noProof/>
          <w:sz w:val="26"/>
          <w:szCs w:val="26"/>
          <w:rtl/>
        </w:rPr>
        <w:t>תו</w:t>
      </w:r>
      <w:r w:rsidRPr="006D6AB8">
        <w:rPr>
          <w:rFonts w:cs="FrankRuehl" w:hint="cs"/>
          <w:noProof/>
          <w:sz w:val="26"/>
          <w:szCs w:val="26"/>
          <w:rtl/>
        </w:rPr>
        <w:t>ספת</w:t>
      </w:r>
    </w:p>
    <w:p w:rsidR="0021659D" w:rsidRPr="006D6AB8" w:rsidRDefault="0021659D">
      <w:pPr>
        <w:pStyle w:val="medium-header"/>
        <w:keepNext w:val="0"/>
        <w:keepLines w:val="0"/>
        <w:ind w:left="0" w:right="1134"/>
        <w:rPr>
          <w:rFonts w:cs="FrankRuehl"/>
          <w:sz w:val="24"/>
          <w:szCs w:val="24"/>
          <w:rtl/>
        </w:rPr>
      </w:pPr>
      <w:r w:rsidRPr="006D6AB8">
        <w:rPr>
          <w:rFonts w:cs="FrankRuehl"/>
          <w:sz w:val="24"/>
          <w:szCs w:val="24"/>
          <w:rtl/>
        </w:rPr>
        <w:t>(ת</w:t>
      </w:r>
      <w:r w:rsidRPr="006D6AB8">
        <w:rPr>
          <w:rFonts w:cs="FrankRuehl" w:hint="cs"/>
          <w:sz w:val="24"/>
          <w:szCs w:val="24"/>
          <w:rtl/>
        </w:rPr>
        <w:t>קנות 1 ו-2)</w:t>
      </w:r>
    </w:p>
    <w:p w:rsidR="0021659D" w:rsidRDefault="0021659D">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וספת זו </w:t>
      </w:r>
      <w:r w:rsidR="006D6AB8">
        <w:rPr>
          <w:rStyle w:val="default"/>
          <w:rFonts w:cs="FrankRuehl"/>
          <w:rtl/>
        </w:rPr>
        <w:t>–</w:t>
      </w:r>
    </w:p>
    <w:p w:rsidR="0021659D" w:rsidRDefault="0021659D" w:rsidP="006D6AB8">
      <w:pPr>
        <w:pStyle w:val="P00"/>
        <w:spacing w:before="72"/>
        <w:ind w:left="0" w:right="1134"/>
        <w:rPr>
          <w:rStyle w:val="default"/>
          <w:rFonts w:cs="FrankRuehl"/>
          <w:rtl/>
        </w:rPr>
      </w:pPr>
      <w:r>
        <w:rPr>
          <w:rFonts w:cs="FrankRuehl"/>
          <w:sz w:val="26"/>
          <w:rtl/>
        </w:rPr>
        <w:lastRenderedPageBreak/>
        <w:tab/>
      </w:r>
      <w:r>
        <w:rPr>
          <w:rStyle w:val="default"/>
          <w:rFonts w:cs="FrankRuehl"/>
          <w:rtl/>
        </w:rPr>
        <w:t>"מ</w:t>
      </w:r>
      <w:r>
        <w:rPr>
          <w:rStyle w:val="default"/>
          <w:rFonts w:cs="FrankRuehl" w:hint="cs"/>
          <w:rtl/>
        </w:rPr>
        <w:t>פ</w:t>
      </w:r>
      <w:r>
        <w:rPr>
          <w:rStyle w:val="default"/>
          <w:rFonts w:cs="FrankRuehl"/>
          <w:rtl/>
        </w:rPr>
        <w:t>על</w:t>
      </w:r>
      <w:r>
        <w:rPr>
          <w:rStyle w:val="default"/>
          <w:rFonts w:cs="FrankRuehl" w:hint="cs"/>
          <w:rtl/>
        </w:rPr>
        <w:t xml:space="preserve"> תעשיה זעיר" </w:t>
      </w:r>
      <w:r w:rsidR="006D6AB8">
        <w:rPr>
          <w:rStyle w:val="default"/>
          <w:rFonts w:cs="FrankRuehl" w:hint="cs"/>
          <w:rtl/>
        </w:rPr>
        <w:t>-</w:t>
      </w:r>
      <w:r>
        <w:rPr>
          <w:rStyle w:val="default"/>
          <w:rFonts w:cs="FrankRuehl"/>
          <w:rtl/>
        </w:rPr>
        <w:t xml:space="preserve"> </w:t>
      </w:r>
      <w:r>
        <w:rPr>
          <w:rStyle w:val="default"/>
          <w:rFonts w:cs="FrankRuehl" w:hint="cs"/>
          <w:rtl/>
        </w:rPr>
        <w:t>מפעל לתעשיה המעסיק במשמרת הראשית עד 50 עובדים;</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תעשיה בינוני" </w:t>
      </w:r>
      <w:r w:rsidR="006D6AB8">
        <w:rPr>
          <w:rStyle w:val="default"/>
          <w:rFonts w:cs="FrankRuehl" w:hint="cs"/>
          <w:rtl/>
        </w:rPr>
        <w:t>-</w:t>
      </w:r>
      <w:r>
        <w:rPr>
          <w:rStyle w:val="default"/>
          <w:rFonts w:cs="FrankRuehl"/>
          <w:rtl/>
        </w:rPr>
        <w:t xml:space="preserve"> </w:t>
      </w:r>
      <w:r>
        <w:rPr>
          <w:rStyle w:val="default"/>
          <w:rFonts w:cs="FrankRuehl" w:hint="cs"/>
          <w:rtl/>
        </w:rPr>
        <w:t>מפעל לתעשיה המעסיק במשמרת הראשית 51 עד 200 עובדים;</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תעשיה גדול" </w:t>
      </w:r>
      <w:r w:rsidR="006D6AB8">
        <w:rPr>
          <w:rStyle w:val="default"/>
          <w:rFonts w:cs="FrankRuehl" w:hint="cs"/>
          <w:rtl/>
        </w:rPr>
        <w:t>-</w:t>
      </w:r>
      <w:r>
        <w:rPr>
          <w:rStyle w:val="default"/>
          <w:rFonts w:cs="FrankRuehl"/>
          <w:rtl/>
        </w:rPr>
        <w:t xml:space="preserve"> </w:t>
      </w:r>
      <w:r>
        <w:rPr>
          <w:rStyle w:val="default"/>
          <w:rFonts w:cs="FrankRuehl" w:hint="cs"/>
          <w:rtl/>
        </w:rPr>
        <w:t>מפעל לתעשיה המעסיק במשמרת הראשית מעל ל</w:t>
      </w:r>
      <w:r w:rsidR="006D6AB8">
        <w:rPr>
          <w:rStyle w:val="default"/>
          <w:rFonts w:cs="FrankRuehl" w:hint="cs"/>
          <w:rtl/>
        </w:rPr>
        <w:t>-</w:t>
      </w:r>
      <w:r>
        <w:rPr>
          <w:rStyle w:val="default"/>
          <w:rFonts w:cs="FrankRuehl"/>
          <w:rtl/>
        </w:rPr>
        <w:t xml:space="preserve">200 </w:t>
      </w:r>
      <w:r>
        <w:rPr>
          <w:rStyle w:val="default"/>
          <w:rFonts w:cs="FrankRuehl" w:hint="cs"/>
          <w:rtl/>
        </w:rPr>
        <w:t>עובדים;</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קיח" </w:t>
      </w:r>
      <w:r w:rsidR="006D6AB8">
        <w:rPr>
          <w:rStyle w:val="default"/>
          <w:rFonts w:cs="FrankRuehl" w:hint="cs"/>
          <w:rtl/>
        </w:rPr>
        <w:t>-</w:t>
      </w:r>
      <w:r>
        <w:rPr>
          <w:rStyle w:val="default"/>
          <w:rFonts w:cs="FrankRuehl"/>
          <w:rtl/>
        </w:rPr>
        <w:t xml:space="preserve"> </w:t>
      </w:r>
      <w:r>
        <w:rPr>
          <w:rStyle w:val="default"/>
          <w:rFonts w:cs="FrankRuehl" w:hint="cs"/>
          <w:rtl/>
        </w:rPr>
        <w:t>חומר אשר טמפרטורת ההתלקחות שלו נמו</w:t>
      </w:r>
      <w:r>
        <w:rPr>
          <w:rStyle w:val="default"/>
          <w:rFonts w:cs="FrankRuehl"/>
          <w:rtl/>
        </w:rPr>
        <w:t>כה</w:t>
      </w:r>
      <w:r>
        <w:rPr>
          <w:rStyle w:val="default"/>
          <w:rFonts w:cs="FrankRuehl" w:hint="cs"/>
          <w:rtl/>
        </w:rPr>
        <w:t xml:space="preserve"> מ-1000 מעלות צ';</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עיר" </w:t>
      </w:r>
      <w:r w:rsidR="006D6AB8">
        <w:rPr>
          <w:rStyle w:val="default"/>
          <w:rFonts w:cs="FrankRuehl" w:hint="cs"/>
          <w:rtl/>
        </w:rPr>
        <w:t>-</w:t>
      </w:r>
      <w:r>
        <w:rPr>
          <w:rStyle w:val="default"/>
          <w:rFonts w:cs="FrankRuehl"/>
          <w:rtl/>
        </w:rPr>
        <w:t xml:space="preserve"> </w:t>
      </w:r>
      <w:r>
        <w:rPr>
          <w:rStyle w:val="default"/>
          <w:rFonts w:cs="FrankRuehl" w:hint="cs"/>
          <w:rtl/>
        </w:rPr>
        <w:t>חומר אשר טמפרטורת ההתלקחות שלו בין 1000 לבין 8000 מעלות צ';</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לתי בעיר" </w:t>
      </w:r>
      <w:r w:rsidR="006D6AB8">
        <w:rPr>
          <w:rStyle w:val="default"/>
          <w:rFonts w:cs="FrankRuehl" w:hint="cs"/>
          <w:rtl/>
        </w:rPr>
        <w:t>-</w:t>
      </w:r>
      <w:r>
        <w:rPr>
          <w:rStyle w:val="default"/>
          <w:rFonts w:cs="FrankRuehl"/>
          <w:rtl/>
        </w:rPr>
        <w:t xml:space="preserve"> </w:t>
      </w:r>
      <w:r>
        <w:rPr>
          <w:rStyle w:val="default"/>
          <w:rFonts w:cs="FrankRuehl" w:hint="cs"/>
          <w:rtl/>
        </w:rPr>
        <w:t>חומר אשר טמפרטורת ההתלקחות שלו גבוהה מ-8000 מעלות צ'.</w:t>
      </w:r>
    </w:p>
    <w:p w:rsidR="0021659D" w:rsidRDefault="0021659D">
      <w:pPr>
        <w:pStyle w:val="header-2"/>
        <w:ind w:left="0" w:right="1134"/>
        <w:rPr>
          <w:rFonts w:cs="Miriam"/>
          <w:rtl/>
        </w:rPr>
      </w:pPr>
      <w:r>
        <w:rPr>
          <w:rFonts w:cs="Miriam"/>
          <w:rtl/>
        </w:rPr>
        <w:t>חל</w:t>
      </w:r>
      <w:r>
        <w:rPr>
          <w:rFonts w:cs="Miriam" w:hint="cs"/>
          <w:rtl/>
        </w:rPr>
        <w:t>ק א'</w:t>
      </w:r>
    </w:p>
    <w:p w:rsidR="0021659D" w:rsidRDefault="0021659D">
      <w:pPr>
        <w:pStyle w:val="P00"/>
        <w:spacing w:before="72"/>
        <w:ind w:left="0" w:right="1134"/>
        <w:rPr>
          <w:rStyle w:val="default"/>
          <w:rFonts w:cs="FrankRuehl" w:hint="cs"/>
          <w:rtl/>
        </w:rPr>
      </w:pPr>
      <w:r>
        <w:rPr>
          <w:rFonts w:cs="FrankRuehl"/>
          <w:sz w:val="26"/>
          <w:rtl/>
        </w:rPr>
        <w:tab/>
      </w:r>
      <w:r>
        <w:rPr>
          <w:rStyle w:val="default"/>
          <w:rFonts w:cs="FrankRuehl"/>
          <w:rtl/>
        </w:rPr>
        <w:t>בח</w:t>
      </w:r>
      <w:r>
        <w:rPr>
          <w:rStyle w:val="default"/>
          <w:rFonts w:cs="FrankRuehl" w:hint="cs"/>
          <w:rtl/>
        </w:rPr>
        <w:t xml:space="preserve">לק זה </w:t>
      </w:r>
      <w:r w:rsidR="006D6AB8">
        <w:rPr>
          <w:rStyle w:val="default"/>
          <w:rFonts w:cs="FrankRuehl"/>
          <w:rtl/>
        </w:rPr>
        <w:t>–</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תעשיה" </w:t>
      </w:r>
      <w:r w:rsidR="006D6AB8">
        <w:rPr>
          <w:rStyle w:val="default"/>
          <w:rFonts w:cs="FrankRuehl" w:hint="cs"/>
          <w:rtl/>
        </w:rPr>
        <w:t>-</w:t>
      </w:r>
      <w:r>
        <w:rPr>
          <w:rStyle w:val="default"/>
          <w:rFonts w:cs="FrankRuehl"/>
          <w:rtl/>
        </w:rPr>
        <w:t xml:space="preserve"> </w:t>
      </w:r>
      <w:r>
        <w:rPr>
          <w:rStyle w:val="default"/>
          <w:rFonts w:cs="FrankRuehl" w:hint="cs"/>
          <w:rtl/>
        </w:rPr>
        <w:t>מפעל תעשיה זעיר אשר משתמשים או מחסינ</w:t>
      </w:r>
      <w:r>
        <w:rPr>
          <w:rStyle w:val="default"/>
          <w:rFonts w:cs="FrankRuehl"/>
          <w:rtl/>
        </w:rPr>
        <w:t>ים</w:t>
      </w:r>
      <w:r>
        <w:rPr>
          <w:rStyle w:val="default"/>
          <w:rFonts w:cs="FrankRuehl" w:hint="cs"/>
          <w:rtl/>
        </w:rPr>
        <w:t xml:space="preserve"> בו חומר גלם מוצק או נוזלי, בלתי בעיר או בלתי לקיח, או שהמוצר</w:t>
      </w:r>
      <w:r>
        <w:rPr>
          <w:rStyle w:val="default"/>
          <w:rFonts w:cs="FrankRuehl"/>
          <w:rtl/>
        </w:rPr>
        <w:t xml:space="preserve"> </w:t>
      </w:r>
      <w:r>
        <w:rPr>
          <w:rStyle w:val="default"/>
          <w:rFonts w:cs="FrankRuehl" w:hint="cs"/>
          <w:rtl/>
        </w:rPr>
        <w:t>המוגמר שלו הינו מוצק או נוזלי, בלתי בעיר או בלתי לקיח.</w:t>
      </w:r>
    </w:p>
    <w:p w:rsidR="0021659D" w:rsidRDefault="0021659D">
      <w:pPr>
        <w:pStyle w:val="P00"/>
        <w:spacing w:before="72"/>
        <w:ind w:left="0" w:right="1134"/>
        <w:rPr>
          <w:rStyle w:val="default"/>
          <w:rFonts w:cs="FrankRuehl"/>
          <w:rtl/>
        </w:rPr>
      </w:pPr>
      <w:bookmarkStart w:id="11" w:name="Seif8"/>
      <w:bookmarkEnd w:id="11"/>
      <w:r>
        <w:rPr>
          <w:lang w:val="he-IL"/>
        </w:rPr>
        <w:pict>
          <v:rect id="_x0000_s1034" style="position:absolute;left:0;text-align:left;margin-left:464.5pt;margin-top:8.05pt;width:75.05pt;height:14.7pt;z-index:251655168"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בר</w:t>
                  </w:r>
                  <w:r>
                    <w:rPr>
                      <w:rFonts w:cs="Miriam" w:hint="cs"/>
                      <w:sz w:val="18"/>
                      <w:szCs w:val="18"/>
                      <w:rtl/>
                    </w:rPr>
                    <w:t>ז כיבוי</w:t>
                  </w:r>
                </w:p>
              </w:txbxContent>
            </v:textbox>
            <w10:anchorlock/>
          </v:rect>
        </w:pict>
      </w:r>
      <w:r>
        <w:rPr>
          <w:rStyle w:val="default"/>
          <w:rFonts w:cs="FrankRuehl"/>
          <w:rtl/>
        </w:rPr>
        <w:t>1.</w:t>
      </w:r>
      <w:r>
        <w:rPr>
          <w:rStyle w:val="default"/>
          <w:rFonts w:cs="FrankRuehl"/>
          <w:rtl/>
        </w:rPr>
        <w:tab/>
        <w:t>ב</w:t>
      </w:r>
      <w:r>
        <w:rPr>
          <w:rStyle w:val="default"/>
          <w:rFonts w:cs="FrankRuehl" w:hint="cs"/>
          <w:rtl/>
        </w:rPr>
        <w:t>קרבת הכניסה למפעל תעשיה יותקן ברז כיבוי בקוטר של "2.</w:t>
      </w:r>
    </w:p>
    <w:p w:rsidR="0021659D" w:rsidRDefault="0021659D">
      <w:pPr>
        <w:pStyle w:val="P00"/>
        <w:spacing w:before="72"/>
        <w:ind w:left="0" w:right="1134"/>
        <w:rPr>
          <w:rStyle w:val="default"/>
          <w:rFonts w:cs="FrankRuehl"/>
          <w:rtl/>
        </w:rPr>
      </w:pPr>
      <w:bookmarkStart w:id="12" w:name="Seif9"/>
      <w:bookmarkEnd w:id="12"/>
      <w:r>
        <w:rPr>
          <w:lang w:val="he-IL"/>
        </w:rPr>
        <w:pict>
          <v:rect id="_x0000_s1035" style="position:absolute;left:0;text-align:left;margin-left:464.5pt;margin-top:8.05pt;width:75.05pt;height:20.5pt;z-index:251656192"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זר</w:t>
                  </w:r>
                  <w:r>
                    <w:rPr>
                      <w:rFonts w:cs="Miriam" w:hint="cs"/>
                      <w:sz w:val="18"/>
                      <w:szCs w:val="18"/>
                      <w:rtl/>
                    </w:rPr>
                    <w:t>נוק כיבוי ומזנק כיבוי</w:t>
                  </w:r>
                </w:p>
              </w:txbxContent>
            </v:textbox>
            <w10:anchorlock/>
          </v:rect>
        </w:pict>
      </w:r>
      <w:r>
        <w:rPr>
          <w:rStyle w:val="default"/>
          <w:rFonts w:cs="FrankRuehl"/>
          <w:rtl/>
        </w:rPr>
        <w:t>2.</w:t>
      </w:r>
      <w:r>
        <w:rPr>
          <w:rStyle w:val="default"/>
          <w:rFonts w:cs="FrankRuehl"/>
          <w:rtl/>
        </w:rPr>
        <w:tab/>
        <w:t>ב</w:t>
      </w:r>
      <w:r>
        <w:rPr>
          <w:rStyle w:val="default"/>
          <w:rFonts w:cs="FrankRuehl" w:hint="cs"/>
          <w:rtl/>
        </w:rPr>
        <w:t>קרבת ברז הכיבוי האמור בסעיף 1 יותקן ארון לציוד כיבוי שיכיל שלושה זרנוקי כי</w:t>
      </w:r>
      <w:r>
        <w:rPr>
          <w:rStyle w:val="default"/>
          <w:rFonts w:cs="FrankRuehl"/>
          <w:rtl/>
        </w:rPr>
        <w:t>בו</w:t>
      </w:r>
      <w:r>
        <w:rPr>
          <w:rStyle w:val="default"/>
          <w:rFonts w:cs="FrankRuehl" w:hint="cs"/>
          <w:rtl/>
        </w:rPr>
        <w:t xml:space="preserve">י בקוטר של "2 ובאורך של </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ומזנק כיבוי אחד בקוטר של "2 מסוג סילון ריסוס, עם נחיר של </w:t>
      </w:r>
      <w:smartTag w:uri="urn:schemas-microsoft-com:office:smarttags" w:element="metricconverter">
        <w:smartTagPr>
          <w:attr w:name="ProductID" w:val="8 מ&quot;מ"/>
        </w:smartTagPr>
        <w:r>
          <w:rPr>
            <w:rStyle w:val="default"/>
            <w:rFonts w:cs="FrankRuehl" w:hint="cs"/>
            <w:rtl/>
          </w:rPr>
          <w:t>8 מ"מ</w:t>
        </w:r>
      </w:smartTag>
      <w:r>
        <w:rPr>
          <w:rStyle w:val="default"/>
          <w:rFonts w:cs="FrankRuehl" w:hint="cs"/>
          <w:rtl/>
        </w:rPr>
        <w:t>.</w:t>
      </w:r>
    </w:p>
    <w:p w:rsidR="0021659D" w:rsidRDefault="0021659D">
      <w:pPr>
        <w:pStyle w:val="P00"/>
        <w:spacing w:before="72"/>
        <w:ind w:left="0" w:right="1134"/>
        <w:rPr>
          <w:rStyle w:val="default"/>
          <w:rFonts w:cs="FrankRuehl"/>
          <w:rtl/>
        </w:rPr>
      </w:pPr>
      <w:bookmarkStart w:id="13" w:name="Seif10"/>
      <w:bookmarkEnd w:id="13"/>
      <w:r>
        <w:rPr>
          <w:lang w:val="he-IL"/>
        </w:rPr>
        <w:pict>
          <v:rect id="_x0000_s1036" style="position:absolute;left:0;text-align:left;margin-left:464.5pt;margin-top:8.05pt;width:75.05pt;height:11.5pt;z-index:251657216"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הס</w:t>
                  </w:r>
                  <w:r>
                    <w:rPr>
                      <w:rFonts w:cs="Miriam" w:hint="cs"/>
                      <w:sz w:val="18"/>
                      <w:szCs w:val="18"/>
                      <w:rtl/>
                    </w:rPr>
                    <w:t>פקת מים</w:t>
                  </w:r>
                </w:p>
              </w:txbxContent>
            </v:textbox>
            <w10:anchorlock/>
          </v:rect>
        </w:pict>
      </w:r>
      <w:r>
        <w:rPr>
          <w:rStyle w:val="default"/>
          <w:rFonts w:cs="FrankRuehl"/>
          <w:rtl/>
        </w:rPr>
        <w:t>3.</w:t>
      </w:r>
      <w:r>
        <w:rPr>
          <w:rStyle w:val="default"/>
          <w:rFonts w:cs="FrankRuehl"/>
          <w:rtl/>
        </w:rPr>
        <w:tab/>
        <w:t>ה</w:t>
      </w:r>
      <w:r>
        <w:rPr>
          <w:rStyle w:val="default"/>
          <w:rFonts w:cs="FrankRuehl" w:hint="cs"/>
          <w:rtl/>
        </w:rPr>
        <w:t xml:space="preserve">ספקת המים לברז הכיבוי האמור בסעיף 1 תהיה בכמות של </w:t>
      </w:r>
      <w:smartTag w:uri="urn:schemas-microsoft-com:office:smarttags" w:element="metricconverter">
        <w:smartTagPr>
          <w:attr w:name="ProductID" w:val="250 ליטר"/>
        </w:smartTagPr>
        <w:r>
          <w:rPr>
            <w:rStyle w:val="default"/>
            <w:rFonts w:cs="FrankRuehl" w:hint="cs"/>
            <w:rtl/>
          </w:rPr>
          <w:t>250 ליטר</w:t>
        </w:r>
      </w:smartTag>
      <w:r>
        <w:rPr>
          <w:rStyle w:val="default"/>
          <w:rFonts w:cs="FrankRuehl" w:hint="cs"/>
          <w:rtl/>
        </w:rPr>
        <w:t xml:space="preserve"> לדקה ובלחץ של 4 אטמוספרות, בתנאי שהלחץ בברזי הכיבוי האמורים לא יגדל מעל ל-7 אטמוספרות, ולא יק</w:t>
      </w:r>
      <w:r>
        <w:rPr>
          <w:rStyle w:val="default"/>
          <w:rFonts w:cs="FrankRuehl"/>
          <w:rtl/>
        </w:rPr>
        <w:t>טן</w:t>
      </w:r>
      <w:r>
        <w:rPr>
          <w:rStyle w:val="default"/>
          <w:rFonts w:cs="FrankRuehl" w:hint="cs"/>
          <w:rtl/>
        </w:rPr>
        <w:t xml:space="preserve"> מ-2 אטמוספ</w:t>
      </w:r>
      <w:r>
        <w:rPr>
          <w:rStyle w:val="default"/>
          <w:rFonts w:cs="FrankRuehl"/>
          <w:rtl/>
        </w:rPr>
        <w:t>ר</w:t>
      </w:r>
      <w:r>
        <w:rPr>
          <w:rStyle w:val="default"/>
          <w:rFonts w:cs="FrankRuehl" w:hint="cs"/>
          <w:rtl/>
        </w:rPr>
        <w:t>ות.</w:t>
      </w:r>
    </w:p>
    <w:p w:rsidR="0021659D" w:rsidRDefault="0021659D">
      <w:pPr>
        <w:pStyle w:val="P00"/>
        <w:spacing w:before="72"/>
        <w:ind w:left="0" w:right="1134"/>
        <w:rPr>
          <w:rStyle w:val="default"/>
          <w:rFonts w:cs="FrankRuehl"/>
          <w:rtl/>
        </w:rPr>
      </w:pPr>
      <w:bookmarkStart w:id="14" w:name="Seif11"/>
      <w:bookmarkEnd w:id="14"/>
      <w:r>
        <w:rPr>
          <w:lang w:val="he-IL"/>
        </w:rPr>
        <w:pict>
          <v:rect id="_x0000_s1037" style="position:absolute;left:0;text-align:left;margin-left:464.5pt;margin-top:8.05pt;width:75.05pt;height:13.7pt;z-index:251658240"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מט</w:t>
                  </w:r>
                  <w:r>
                    <w:rPr>
                      <w:rFonts w:cs="Miriam" w:hint="cs"/>
                      <w:sz w:val="18"/>
                      <w:szCs w:val="18"/>
                      <w:rtl/>
                    </w:rPr>
                    <w:t>פה כיבוי</w:t>
                  </w:r>
                </w:p>
              </w:txbxContent>
            </v:textbox>
            <w10:anchorlock/>
          </v:rect>
        </w:pict>
      </w:r>
      <w:r>
        <w:rPr>
          <w:rStyle w:val="default"/>
          <w:rFonts w:cs="FrankRuehl"/>
          <w:rtl/>
        </w:rPr>
        <w:t>4.</w:t>
      </w:r>
      <w:r>
        <w:rPr>
          <w:rStyle w:val="default"/>
          <w:rFonts w:cs="FrankRuehl"/>
          <w:rtl/>
        </w:rPr>
        <w:tab/>
        <w:t>ב</w:t>
      </w:r>
      <w:r>
        <w:rPr>
          <w:rStyle w:val="default"/>
          <w:rFonts w:cs="FrankRuehl" w:hint="cs"/>
          <w:rtl/>
        </w:rPr>
        <w:t xml:space="preserve">כל מפלס של בנין במפעל תעשיה, לאורך המעבר המרכזי, יותקנו שני מטפי כיבוי מסוג אבקה יבשה בגודל של </w:t>
      </w:r>
      <w:smartTag w:uri="urn:schemas-microsoft-com:office:smarttags" w:element="metricconverter">
        <w:smartTagPr>
          <w:attr w:name="ProductID" w:val="6 קילוגרם"/>
        </w:smartTagPr>
        <w:r>
          <w:rPr>
            <w:rStyle w:val="default"/>
            <w:rFonts w:cs="FrankRuehl" w:hint="cs"/>
            <w:rtl/>
          </w:rPr>
          <w:t>6 קילוגרם</w:t>
        </w:r>
      </w:smartTag>
      <w:r>
        <w:rPr>
          <w:rStyle w:val="default"/>
          <w:rFonts w:cs="FrankRuehl" w:hint="cs"/>
          <w:rtl/>
        </w:rPr>
        <w:t>.</w:t>
      </w:r>
    </w:p>
    <w:p w:rsidR="0021659D" w:rsidRDefault="0021659D">
      <w:pPr>
        <w:pStyle w:val="header-2"/>
        <w:ind w:left="0" w:right="1134"/>
        <w:rPr>
          <w:rFonts w:cs="Miriam"/>
          <w:rtl/>
        </w:rPr>
      </w:pPr>
      <w:r>
        <w:rPr>
          <w:rFonts w:cs="Miriam"/>
          <w:rtl/>
        </w:rPr>
        <w:t>חל</w:t>
      </w:r>
      <w:r>
        <w:rPr>
          <w:rFonts w:cs="Miriam" w:hint="cs"/>
          <w:rtl/>
        </w:rPr>
        <w:t>ק ב'</w:t>
      </w:r>
    </w:p>
    <w:p w:rsidR="0021659D" w:rsidRDefault="0021659D">
      <w:pPr>
        <w:pStyle w:val="P00"/>
        <w:spacing w:before="72"/>
        <w:ind w:left="0" w:right="1134"/>
        <w:rPr>
          <w:rStyle w:val="default"/>
          <w:rFonts w:cs="FrankRuehl" w:hint="cs"/>
          <w:rtl/>
        </w:rPr>
      </w:pPr>
      <w:r>
        <w:rPr>
          <w:rFonts w:cs="FrankRuehl"/>
          <w:sz w:val="26"/>
          <w:rtl/>
        </w:rPr>
        <w:tab/>
      </w:r>
      <w:r>
        <w:rPr>
          <w:rStyle w:val="default"/>
          <w:rFonts w:cs="FrankRuehl"/>
          <w:rtl/>
        </w:rPr>
        <w:t>בח</w:t>
      </w:r>
      <w:r>
        <w:rPr>
          <w:rStyle w:val="default"/>
          <w:rFonts w:cs="FrankRuehl" w:hint="cs"/>
          <w:rtl/>
        </w:rPr>
        <w:t xml:space="preserve">לק זה "מפעל תעשיה" </w:t>
      </w:r>
      <w:r w:rsidR="006D6AB8">
        <w:rPr>
          <w:rStyle w:val="default"/>
          <w:rFonts w:cs="FrankRuehl"/>
          <w:rtl/>
        </w:rPr>
        <w:t>–</w:t>
      </w:r>
    </w:p>
    <w:p w:rsidR="0021659D" w:rsidRDefault="0021659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פעל תעשיה זעיר אשר משתמשים או מחסינים בו חומר גלם מוצק או נוזלי, בעיר או לקיח, או שהמוצר המ</w:t>
      </w:r>
      <w:r>
        <w:rPr>
          <w:rStyle w:val="default"/>
          <w:rFonts w:cs="FrankRuehl"/>
          <w:rtl/>
        </w:rPr>
        <w:t>וג</w:t>
      </w:r>
      <w:r>
        <w:rPr>
          <w:rStyle w:val="default"/>
          <w:rFonts w:cs="FrankRuehl" w:hint="cs"/>
          <w:rtl/>
        </w:rPr>
        <w:t>מר מוצק או נוזלי, בעיר או לקיח;</w:t>
      </w:r>
    </w:p>
    <w:p w:rsidR="0021659D" w:rsidRDefault="0021659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פעל תעשיה בינוני, אשר משתמשים או מחסינים בו חומר גלם מוצק או נוזלי, בלתי בעיר או בעיר, או שהמוצר המוגמר שלו מוצק או נוזלי, בלתי בעיר או בעיר;</w:t>
      </w:r>
    </w:p>
    <w:p w:rsidR="0021659D" w:rsidRDefault="0021659D">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פעל תעשיה גדול, אשר משתמשים או מחסינים בו חומר גלם מוצק או נוזלי, בלתי</w:t>
      </w:r>
      <w:r>
        <w:rPr>
          <w:rStyle w:val="default"/>
          <w:rFonts w:cs="FrankRuehl"/>
          <w:rtl/>
        </w:rPr>
        <w:t xml:space="preserve"> ב</w:t>
      </w:r>
      <w:r>
        <w:rPr>
          <w:rStyle w:val="default"/>
          <w:rFonts w:cs="FrankRuehl" w:hint="cs"/>
          <w:rtl/>
        </w:rPr>
        <w:t>עיר ובלתי לקיח, או שהמוצר המוגמר שלו מוצק או נוזלי, בלתי בעיר ובלתי לקיח.</w:t>
      </w:r>
    </w:p>
    <w:p w:rsidR="0021659D" w:rsidRDefault="0021659D">
      <w:pPr>
        <w:pStyle w:val="P00"/>
        <w:spacing w:before="72"/>
        <w:ind w:left="0" w:right="1134"/>
        <w:rPr>
          <w:rStyle w:val="default"/>
          <w:rFonts w:cs="FrankRuehl"/>
          <w:rtl/>
        </w:rPr>
      </w:pPr>
      <w:bookmarkStart w:id="15" w:name="Seif12"/>
      <w:bookmarkEnd w:id="15"/>
      <w:r>
        <w:rPr>
          <w:lang w:val="he-IL"/>
        </w:rPr>
        <w:pict>
          <v:rect id="_x0000_s1038" style="position:absolute;left:0;text-align:left;margin-left:464.5pt;margin-top:8.05pt;width:75.05pt;height:15.15pt;z-index:251659264"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בר</w:t>
                  </w:r>
                  <w:r>
                    <w:rPr>
                      <w:rFonts w:cs="Miriam" w:hint="cs"/>
                      <w:sz w:val="18"/>
                      <w:szCs w:val="18"/>
                      <w:rtl/>
                    </w:rPr>
                    <w:t>ז כיבוי</w:t>
                  </w:r>
                </w:p>
              </w:txbxContent>
            </v:textbox>
            <w10:anchorlock/>
          </v:rect>
        </w:pict>
      </w:r>
      <w:r>
        <w:rPr>
          <w:rStyle w:val="default"/>
          <w:rFonts w:cs="FrankRuehl"/>
          <w:rtl/>
        </w:rPr>
        <w:t>5.</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קרבת הכניסה הראשית למפעל תעשיה יותקן ברז כיבוי בקוטר של "3 לשימש שירות הכבאות.</w:t>
      </w:r>
    </w:p>
    <w:p w:rsidR="0021659D" w:rsidRDefault="002165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קרבת שתי החזיתות הראשיות של בנין מפעל תעשיה, על כל חלק מאור</w:t>
      </w:r>
      <w:r>
        <w:rPr>
          <w:rStyle w:val="default"/>
          <w:rFonts w:cs="FrankRuehl"/>
          <w:rtl/>
        </w:rPr>
        <w:t xml:space="preserve">ך </w:t>
      </w:r>
      <w:r>
        <w:rPr>
          <w:rStyle w:val="default"/>
          <w:rFonts w:cs="FrankRuehl" w:hint="cs"/>
          <w:rtl/>
        </w:rPr>
        <w:t xml:space="preserve">של </w:t>
      </w:r>
      <w:smartTag w:uri="urn:schemas-microsoft-com:office:smarttags" w:element="metricconverter">
        <w:smartTagPr>
          <w:attr w:name="ProductID" w:val="60 מטר"/>
        </w:smartTagPr>
        <w:r>
          <w:rPr>
            <w:rStyle w:val="default"/>
            <w:rFonts w:cs="FrankRuehl" w:hint="cs"/>
            <w:rtl/>
          </w:rPr>
          <w:t>60 מטר</w:t>
        </w:r>
      </w:smartTag>
      <w:r>
        <w:rPr>
          <w:rStyle w:val="default"/>
          <w:rFonts w:cs="FrankRuehl" w:hint="cs"/>
          <w:rtl/>
        </w:rPr>
        <w:t>, יותקן ברז כיבוי אחד בקוטר של "2; אם אורך חזיתו של הבנין האמור קטן מ-</w:t>
      </w:r>
      <w:smartTag w:uri="urn:schemas-microsoft-com:office:smarttags" w:element="metricconverter">
        <w:smartTagPr>
          <w:attr w:name="ProductID" w:val="60 מטר"/>
        </w:smartTagPr>
        <w:r>
          <w:rPr>
            <w:rStyle w:val="default"/>
            <w:rFonts w:cs="FrankRuehl" w:hint="cs"/>
            <w:rtl/>
          </w:rPr>
          <w:t>60 מטר</w:t>
        </w:r>
      </w:smartTag>
      <w:r>
        <w:rPr>
          <w:rStyle w:val="default"/>
          <w:rFonts w:cs="FrankRuehl" w:hint="cs"/>
          <w:rtl/>
        </w:rPr>
        <w:t>, יותקן ברז כיבוי אחד בקוטר של "2 בכל אחת משתי חזיתות הבנין האמורות; אם אורך חזיתות הבנין האמור גדול מ-</w:t>
      </w:r>
      <w:smartTag w:uri="urn:schemas-microsoft-com:office:smarttags" w:element="metricconverter">
        <w:smartTagPr>
          <w:attr w:name="ProductID" w:val="60 מטר"/>
        </w:smartTagPr>
        <w:r>
          <w:rPr>
            <w:rStyle w:val="default"/>
            <w:rFonts w:cs="FrankRuehl" w:hint="cs"/>
            <w:rtl/>
          </w:rPr>
          <w:t>60 מטר</w:t>
        </w:r>
      </w:smartTag>
      <w:r>
        <w:rPr>
          <w:rStyle w:val="default"/>
          <w:rFonts w:cs="FrankRuehl" w:hint="cs"/>
          <w:rtl/>
        </w:rPr>
        <w:t xml:space="preserve">, יותקן ברז כיבוי אחד על כל חלק מחזית הבנין של </w:t>
      </w:r>
      <w:smartTag w:uri="urn:schemas-microsoft-com:office:smarttags" w:element="metricconverter">
        <w:smartTagPr>
          <w:attr w:name="ProductID" w:val="60 מטר"/>
        </w:smartTagPr>
        <w:r>
          <w:rPr>
            <w:rStyle w:val="default"/>
            <w:rFonts w:cs="FrankRuehl" w:hint="cs"/>
            <w:rtl/>
          </w:rPr>
          <w:t>6</w:t>
        </w:r>
        <w:r>
          <w:rPr>
            <w:rStyle w:val="default"/>
            <w:rFonts w:cs="FrankRuehl"/>
            <w:rtl/>
          </w:rPr>
          <w:t xml:space="preserve">0 </w:t>
        </w:r>
        <w:r>
          <w:rPr>
            <w:rStyle w:val="default"/>
            <w:rFonts w:cs="FrankRuehl" w:hint="cs"/>
            <w:rtl/>
          </w:rPr>
          <w:t>מטר</w:t>
        </w:r>
      </w:smartTag>
      <w:r>
        <w:rPr>
          <w:rStyle w:val="default"/>
          <w:rFonts w:cs="FrankRuehl" w:hint="cs"/>
          <w:rtl/>
        </w:rPr>
        <w:t>, וברז</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בוי אחד נוסף על כל חלק מחזית הבנין הגדול מ-</w:t>
      </w:r>
      <w:smartTag w:uri="urn:schemas-microsoft-com:office:smarttags" w:element="metricconverter">
        <w:smartTagPr>
          <w:attr w:name="ProductID" w:val="15 מטר"/>
        </w:smartTagPr>
        <w:r>
          <w:rPr>
            <w:rStyle w:val="default"/>
            <w:rFonts w:cs="FrankRuehl" w:hint="cs"/>
            <w:rtl/>
          </w:rPr>
          <w:t>15 מטר</w:t>
        </w:r>
      </w:smartTag>
      <w:r>
        <w:rPr>
          <w:rStyle w:val="default"/>
          <w:rFonts w:cs="FrankRuehl" w:hint="cs"/>
          <w:rtl/>
        </w:rPr>
        <w:t>.</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כל מפלס קומתי בתוך בנין מפעל תעשיתי אשר מעל או מתחת למפלס הקרקע יותקן ברז כיבוי בקוטר של "2 בקרבת כל חדר מדרגות המוביל לאותו המפלס (להלן </w:t>
      </w:r>
      <w:r w:rsidR="006D6AB8">
        <w:rPr>
          <w:rStyle w:val="default"/>
          <w:rFonts w:cs="FrankRuehl" w:hint="cs"/>
          <w:rtl/>
        </w:rPr>
        <w:t>-</w:t>
      </w:r>
      <w:r>
        <w:rPr>
          <w:rStyle w:val="default"/>
          <w:rFonts w:cs="FrankRuehl"/>
          <w:rtl/>
        </w:rPr>
        <w:t xml:space="preserve"> </w:t>
      </w:r>
      <w:r>
        <w:rPr>
          <w:rStyle w:val="default"/>
          <w:rFonts w:cs="FrankRuehl" w:hint="cs"/>
          <w:rtl/>
        </w:rPr>
        <w:t>ברז כיבוי פנימי).</w:t>
      </w:r>
    </w:p>
    <w:p w:rsidR="0021659D" w:rsidRDefault="0021659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כל מפלס קומתי שמעל או </w:t>
      </w:r>
      <w:r>
        <w:rPr>
          <w:rStyle w:val="default"/>
          <w:rFonts w:cs="FrankRuehl"/>
          <w:rtl/>
        </w:rPr>
        <w:t>מ</w:t>
      </w:r>
      <w:r>
        <w:rPr>
          <w:rStyle w:val="default"/>
          <w:rFonts w:cs="FrankRuehl" w:hint="cs"/>
          <w:rtl/>
        </w:rPr>
        <w:t>תחת למפלס ה</w:t>
      </w:r>
      <w:r>
        <w:rPr>
          <w:rStyle w:val="default"/>
          <w:rFonts w:cs="FrankRuehl"/>
          <w:rtl/>
        </w:rPr>
        <w:t>קר</w:t>
      </w:r>
      <w:r>
        <w:rPr>
          <w:rStyle w:val="default"/>
          <w:rFonts w:cs="FrankRuehl" w:hint="cs"/>
          <w:rtl/>
        </w:rPr>
        <w:t xml:space="preserve">קע בתוך בנין של מפעל תעשיה, יותקנו ברזי כיבוי נוספים בקוטר של "2, באופן שמכל נקודה במפלס האמור לברז כיבוי פנימי ולברז כיבוי חיצוני לא יעלה המרחק על </w:t>
      </w:r>
      <w:smartTag w:uri="urn:schemas-microsoft-com:office:smarttags" w:element="metricconverter">
        <w:smartTagPr>
          <w:attr w:name="ProductID" w:val="60 מטרים"/>
        </w:smartTagPr>
        <w:r>
          <w:rPr>
            <w:rStyle w:val="default"/>
            <w:rFonts w:cs="FrankRuehl" w:hint="cs"/>
            <w:rtl/>
          </w:rPr>
          <w:t>60 מטרים</w:t>
        </w:r>
      </w:smartTag>
      <w:r>
        <w:rPr>
          <w:rStyle w:val="default"/>
          <w:rFonts w:cs="FrankRuehl" w:hint="cs"/>
          <w:rtl/>
        </w:rPr>
        <w:t>.</w:t>
      </w:r>
    </w:p>
    <w:p w:rsidR="0021659D" w:rsidRDefault="0021659D">
      <w:pPr>
        <w:pStyle w:val="P00"/>
        <w:spacing w:before="72"/>
        <w:ind w:left="0" w:right="1134"/>
        <w:rPr>
          <w:rStyle w:val="default"/>
          <w:rFonts w:cs="FrankRuehl"/>
          <w:rtl/>
        </w:rPr>
      </w:pPr>
      <w:bookmarkStart w:id="16" w:name="Seif13"/>
      <w:bookmarkEnd w:id="16"/>
      <w:r>
        <w:rPr>
          <w:lang w:val="he-IL"/>
        </w:rPr>
        <w:pict>
          <v:rect id="_x0000_s1039" style="position:absolute;left:0;text-align:left;margin-left:464.5pt;margin-top:8.05pt;width:75.05pt;height:17.45pt;z-index:251660288"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זר</w:t>
                  </w:r>
                  <w:r>
                    <w:rPr>
                      <w:rFonts w:cs="Miriam" w:hint="cs"/>
                      <w:sz w:val="18"/>
                      <w:szCs w:val="18"/>
                      <w:rtl/>
                    </w:rPr>
                    <w:t>נוק כיבוי ומזנק כיבוי</w:t>
                  </w:r>
                </w:p>
              </w:txbxContent>
            </v:textbox>
            <w10:anchorlock/>
          </v:rect>
        </w:pict>
      </w:r>
      <w:r>
        <w:rPr>
          <w:rStyle w:val="default"/>
          <w:rFonts w:cs="FrankRuehl"/>
          <w:rtl/>
        </w:rPr>
        <w:t>6.</w:t>
      </w:r>
      <w:r>
        <w:rPr>
          <w:rStyle w:val="default"/>
          <w:rFonts w:cs="FrankRuehl"/>
          <w:rtl/>
        </w:rPr>
        <w:tab/>
        <w:t>ב</w:t>
      </w:r>
      <w:r>
        <w:rPr>
          <w:rStyle w:val="default"/>
          <w:rFonts w:cs="FrankRuehl" w:hint="cs"/>
          <w:rtl/>
        </w:rPr>
        <w:t>קרבת כל ברז כיבוי חיצוני ופנימי במפעל יותקן ארון לציוד כיבוי שיכיל:</w:t>
      </w:r>
    </w:p>
    <w:p w:rsidR="0021659D" w:rsidRDefault="0021659D">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 xml:space="preserve">רנוקי כיבוי בקוטר </w:t>
      </w:r>
      <w:r>
        <w:rPr>
          <w:rStyle w:val="default"/>
          <w:rFonts w:cs="FrankRuehl"/>
          <w:rtl/>
        </w:rPr>
        <w:t>של</w:t>
      </w:r>
      <w:r>
        <w:rPr>
          <w:rStyle w:val="default"/>
          <w:rFonts w:cs="FrankRuehl" w:hint="cs"/>
          <w:rtl/>
        </w:rPr>
        <w:t xml:space="preserve"> "2 ובאורך של </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ומספרם של הזרנוקים יהיה כמספר ברזי הכיבוי החיצוניים והפנימיים בתנאי שמספרם לא יקטן מ-4 זרנוקי כיבוי;</w:t>
      </w:r>
    </w:p>
    <w:p w:rsidR="0021659D" w:rsidRDefault="0021659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זנקי כיבוי בקוטר "2 עם נחיר של </w:t>
      </w:r>
      <w:smartTag w:uri="urn:schemas-microsoft-com:office:smarttags" w:element="metricconverter">
        <w:smartTagPr>
          <w:attr w:name="ProductID" w:val="8 מ&quot;מ"/>
        </w:smartTagPr>
        <w:r>
          <w:rPr>
            <w:rStyle w:val="default"/>
            <w:rFonts w:cs="FrankRuehl" w:hint="cs"/>
            <w:rtl/>
          </w:rPr>
          <w:t>8 מ"מ</w:t>
        </w:r>
      </w:smartTag>
      <w:r>
        <w:rPr>
          <w:rStyle w:val="default"/>
          <w:rFonts w:cs="FrankRuehl" w:hint="cs"/>
          <w:rtl/>
        </w:rPr>
        <w:t xml:space="preserve"> מסוג סילון ריסוס שמספרם יהיה כמספר מחצית זרנוקי כ</w:t>
      </w:r>
      <w:r>
        <w:rPr>
          <w:rStyle w:val="default"/>
          <w:rFonts w:cs="FrankRuehl"/>
          <w:rtl/>
        </w:rPr>
        <w:t>י</w:t>
      </w:r>
      <w:r>
        <w:rPr>
          <w:rStyle w:val="default"/>
          <w:rFonts w:cs="FrankRuehl" w:hint="cs"/>
          <w:rtl/>
        </w:rPr>
        <w:t>בוי, בתנאי שמספרם לא יקטן מ-2 מזנקי כ</w:t>
      </w:r>
      <w:r>
        <w:rPr>
          <w:rStyle w:val="default"/>
          <w:rFonts w:cs="FrankRuehl"/>
          <w:rtl/>
        </w:rPr>
        <w:t>יב</w:t>
      </w:r>
      <w:r>
        <w:rPr>
          <w:rStyle w:val="default"/>
          <w:rFonts w:cs="FrankRuehl" w:hint="cs"/>
          <w:rtl/>
        </w:rPr>
        <w:t>וי.</w:t>
      </w:r>
    </w:p>
    <w:p w:rsidR="0021659D" w:rsidRDefault="0021659D">
      <w:pPr>
        <w:pStyle w:val="P00"/>
        <w:spacing w:before="72"/>
        <w:ind w:left="0" w:right="1134"/>
        <w:rPr>
          <w:rStyle w:val="default"/>
          <w:rFonts w:cs="FrankRuehl"/>
          <w:rtl/>
        </w:rPr>
      </w:pPr>
      <w:bookmarkStart w:id="17" w:name="Seif14"/>
      <w:bookmarkEnd w:id="17"/>
      <w:r>
        <w:rPr>
          <w:lang w:val="he-IL"/>
        </w:rPr>
        <w:pict>
          <v:rect id="_x0000_s1040" style="position:absolute;left:0;text-align:left;margin-left:464.5pt;margin-top:8.05pt;width:75.05pt;height:14.45pt;z-index:251661312"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גל</w:t>
                  </w:r>
                  <w:r>
                    <w:rPr>
                      <w:rFonts w:cs="Miriam" w:hint="cs"/>
                      <w:sz w:val="18"/>
                      <w:szCs w:val="18"/>
                      <w:rtl/>
                    </w:rPr>
                    <w:t>גילון כיבוי</w:t>
                  </w:r>
                </w:p>
              </w:txbxContent>
            </v:textbox>
            <w10:anchorlock/>
          </v:rect>
        </w:pict>
      </w:r>
      <w:r>
        <w:rPr>
          <w:rStyle w:val="default"/>
          <w:rFonts w:cs="FrankRuehl"/>
          <w:rtl/>
        </w:rPr>
        <w:t>7.</w:t>
      </w:r>
      <w:r>
        <w:rPr>
          <w:rStyle w:val="default"/>
          <w:rFonts w:cs="FrankRuehl"/>
          <w:rtl/>
        </w:rPr>
        <w:tab/>
        <w:t>ב</w:t>
      </w:r>
      <w:r>
        <w:rPr>
          <w:rStyle w:val="default"/>
          <w:rFonts w:cs="FrankRuehl" w:hint="cs"/>
          <w:rtl/>
        </w:rPr>
        <w:t>כל מקום בבנין של מפעל תעשיה שרשות כבאות אישרה שמסוכן או מזיק שיהיה בו ברז כיבוי פנימי כאמור בסעיפים 5(ג) או (ד) יותקן במקומו גלגילון כיבוי קבוע אחד ועליו צינור לחץ בקוטר של " ובאורך של 25 מטר</w:t>
      </w:r>
      <w:r>
        <w:rPr>
          <w:rStyle w:val="default"/>
          <w:rFonts w:cs="FrankRuehl"/>
          <w:rtl/>
        </w:rPr>
        <w:t>י</w:t>
      </w:r>
      <w:r>
        <w:rPr>
          <w:rStyle w:val="default"/>
          <w:rFonts w:cs="FrankRuehl" w:hint="cs"/>
          <w:rtl/>
        </w:rPr>
        <w:t>ם ובקצה הצינור האמור מזנק כיבוי צמוד מסוג סילון ריסוס</w:t>
      </w:r>
      <w:r>
        <w:rPr>
          <w:rStyle w:val="default"/>
          <w:rFonts w:cs="FrankRuehl"/>
          <w:rtl/>
        </w:rPr>
        <w:t>.</w:t>
      </w:r>
    </w:p>
    <w:p w:rsidR="0021659D" w:rsidRDefault="0021659D">
      <w:pPr>
        <w:pStyle w:val="P00"/>
        <w:spacing w:before="72"/>
        <w:ind w:left="0" w:right="1134"/>
        <w:rPr>
          <w:rStyle w:val="default"/>
          <w:rFonts w:cs="FrankRuehl"/>
          <w:rtl/>
        </w:rPr>
      </w:pPr>
      <w:bookmarkStart w:id="18" w:name="Seif15"/>
      <w:bookmarkEnd w:id="18"/>
      <w:r>
        <w:rPr>
          <w:lang w:val="he-IL"/>
        </w:rPr>
        <w:pict>
          <v:rect id="_x0000_s1041" style="position:absolute;left:0;text-align:left;margin-left:464.5pt;margin-top:8.05pt;width:75.05pt;height:11.05pt;z-index:251662336"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הס</w:t>
                  </w:r>
                  <w:r>
                    <w:rPr>
                      <w:rFonts w:cs="Miriam" w:hint="cs"/>
                      <w:sz w:val="18"/>
                      <w:szCs w:val="18"/>
                      <w:rtl/>
                    </w:rPr>
                    <w:t>פקת מים</w:t>
                  </w:r>
                </w:p>
              </w:txbxContent>
            </v:textbox>
            <w10:anchorlock/>
          </v:rect>
        </w:pict>
      </w:r>
      <w:r>
        <w:rPr>
          <w:rStyle w:val="default"/>
          <w:rFonts w:cs="FrankRuehl"/>
          <w:rtl/>
        </w:rPr>
        <w:t>8.</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ספקת המים לברזי הכיבוי החיצוניים והפנימיים צריכה לאפשר הפעלת שני ברזי כיבוי בבת אחת, בכמות של </w:t>
      </w:r>
      <w:smartTag w:uri="urn:schemas-microsoft-com:office:smarttags" w:element="metricconverter">
        <w:smartTagPr>
          <w:attr w:name="ProductID" w:val="250 ליטרים"/>
        </w:smartTagPr>
        <w:r>
          <w:rPr>
            <w:rStyle w:val="default"/>
            <w:rFonts w:cs="FrankRuehl" w:hint="cs"/>
            <w:rtl/>
          </w:rPr>
          <w:t>250 ליטרים</w:t>
        </w:r>
      </w:smartTag>
      <w:r>
        <w:rPr>
          <w:rStyle w:val="default"/>
          <w:rFonts w:cs="FrankRuehl" w:hint="cs"/>
          <w:rtl/>
        </w:rPr>
        <w:t xml:space="preserve"> לדקה ובלחץ של 4 אטמוספרות בכל ברז כיבוי, בתנאי שהלחץ בברזי הכיבוי האמורים </w:t>
      </w:r>
      <w:r>
        <w:rPr>
          <w:rStyle w:val="default"/>
          <w:rFonts w:cs="FrankRuehl"/>
          <w:rtl/>
        </w:rPr>
        <w:t>ל</w:t>
      </w:r>
      <w:r>
        <w:rPr>
          <w:rStyle w:val="default"/>
          <w:rFonts w:cs="FrankRuehl" w:hint="cs"/>
          <w:rtl/>
        </w:rPr>
        <w:t>א יגדל מעל ל-7 אטמוספרות ולא יקטן מ-2 אטמוספרות.</w:t>
      </w:r>
    </w:p>
    <w:p w:rsidR="0021659D" w:rsidRDefault="002165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ספקת המים </w:t>
      </w:r>
      <w:r>
        <w:rPr>
          <w:rStyle w:val="default"/>
          <w:rFonts w:cs="FrankRuehl"/>
          <w:rtl/>
        </w:rPr>
        <w:t>לצ</w:t>
      </w:r>
      <w:r>
        <w:rPr>
          <w:rStyle w:val="default"/>
          <w:rFonts w:cs="FrankRuehl" w:hint="cs"/>
          <w:rtl/>
        </w:rPr>
        <w:t xml:space="preserve">ינור של גלגילון הכיבוי תהיה בכמות של </w:t>
      </w:r>
      <w:smartTag w:uri="urn:schemas-microsoft-com:office:smarttags" w:element="metricconverter">
        <w:smartTagPr>
          <w:attr w:name="ProductID" w:val="45 ליטרים"/>
        </w:smartTagPr>
        <w:r>
          <w:rPr>
            <w:rStyle w:val="default"/>
            <w:rFonts w:cs="FrankRuehl" w:hint="cs"/>
            <w:rtl/>
          </w:rPr>
          <w:t>45 ליטרים</w:t>
        </w:r>
      </w:smartTag>
      <w:r>
        <w:rPr>
          <w:rStyle w:val="default"/>
          <w:rFonts w:cs="FrankRuehl" w:hint="cs"/>
          <w:rtl/>
        </w:rPr>
        <w:t xml:space="preserve"> לדקה בלחץ של 4 אטמוספרות.</w:t>
      </w:r>
    </w:p>
    <w:p w:rsidR="0021659D" w:rsidRDefault="0021659D">
      <w:pPr>
        <w:pStyle w:val="P00"/>
        <w:spacing w:before="72"/>
        <w:ind w:left="0" w:right="1134"/>
        <w:rPr>
          <w:rStyle w:val="default"/>
          <w:rFonts w:cs="FrankRuehl"/>
          <w:rtl/>
        </w:rPr>
      </w:pPr>
      <w:bookmarkStart w:id="19" w:name="Seif16"/>
      <w:bookmarkEnd w:id="19"/>
      <w:r>
        <w:rPr>
          <w:lang w:val="he-IL"/>
        </w:rPr>
        <w:pict>
          <v:rect id="_x0000_s1042" style="position:absolute;left:0;text-align:left;margin-left:464.5pt;margin-top:8.05pt;width:75.05pt;height:11.65pt;z-index:251663360"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מט</w:t>
                  </w:r>
                  <w:r>
                    <w:rPr>
                      <w:rFonts w:cs="Miriam" w:hint="cs"/>
                      <w:sz w:val="18"/>
                      <w:szCs w:val="18"/>
                      <w:rtl/>
                    </w:rPr>
                    <w:t>פה כיבוי</w:t>
                  </w:r>
                </w:p>
              </w:txbxContent>
            </v:textbox>
            <w10:anchorlock/>
          </v:rect>
        </w:pict>
      </w:r>
      <w:r>
        <w:rPr>
          <w:rStyle w:val="default"/>
          <w:rFonts w:cs="FrankRuehl"/>
          <w:rtl/>
        </w:rPr>
        <w:t>9.</w:t>
      </w:r>
      <w:r>
        <w:rPr>
          <w:rStyle w:val="default"/>
          <w:rFonts w:cs="FrankRuehl"/>
          <w:rtl/>
        </w:rPr>
        <w:tab/>
        <w:t>ב</w:t>
      </w:r>
      <w:r>
        <w:rPr>
          <w:rStyle w:val="default"/>
          <w:rFonts w:cs="FrankRuehl" w:hint="cs"/>
          <w:rtl/>
        </w:rPr>
        <w:t>כל מפלס בבנין של מפעל תעשיה יותקנו מטפי כיבוי, מסוג של אבקה יבשה בגודל</w:t>
      </w:r>
      <w:r>
        <w:rPr>
          <w:rStyle w:val="default"/>
          <w:rFonts w:cs="FrankRuehl"/>
          <w:rtl/>
        </w:rPr>
        <w:t xml:space="preserve"> </w:t>
      </w:r>
      <w:r>
        <w:rPr>
          <w:rStyle w:val="default"/>
          <w:rFonts w:cs="FrankRuehl" w:hint="cs"/>
          <w:rtl/>
        </w:rPr>
        <w:t xml:space="preserve">של </w:t>
      </w:r>
      <w:smartTag w:uri="urn:schemas-microsoft-com:office:smarttags" w:element="metricconverter">
        <w:smartTagPr>
          <w:attr w:name="ProductID" w:val="6 קילוגרמים"/>
        </w:smartTagPr>
        <w:r>
          <w:rPr>
            <w:rStyle w:val="default"/>
            <w:rFonts w:cs="FrankRuehl" w:hint="cs"/>
            <w:rtl/>
          </w:rPr>
          <w:t>6 קילוגרמים</w:t>
        </w:r>
      </w:smartTag>
      <w:r>
        <w:rPr>
          <w:rStyle w:val="default"/>
          <w:rFonts w:cs="FrankRuehl" w:hint="cs"/>
          <w:rtl/>
        </w:rPr>
        <w:t>, במספר של מטפה אחד על כל 200 מ"ר, בתנאי שסך מטפי הכיבוי בבנין ש</w:t>
      </w:r>
      <w:r>
        <w:rPr>
          <w:rStyle w:val="default"/>
          <w:rFonts w:cs="FrankRuehl"/>
          <w:rtl/>
        </w:rPr>
        <w:t xml:space="preserve">ל </w:t>
      </w:r>
      <w:r>
        <w:rPr>
          <w:rStyle w:val="default"/>
          <w:rFonts w:cs="FrankRuehl" w:hint="cs"/>
          <w:rtl/>
        </w:rPr>
        <w:t>מפעל תעשיה לא יקטן מ-4 מטפי כיבוי.</w:t>
      </w:r>
    </w:p>
    <w:p w:rsidR="0021659D" w:rsidRDefault="0021659D">
      <w:pPr>
        <w:pStyle w:val="header-2"/>
        <w:ind w:left="0" w:right="1134"/>
        <w:rPr>
          <w:rFonts w:cs="Miriam"/>
          <w:rtl/>
        </w:rPr>
      </w:pPr>
      <w:r>
        <w:rPr>
          <w:rFonts w:cs="Miriam"/>
          <w:rtl/>
        </w:rPr>
        <w:t>חל</w:t>
      </w:r>
      <w:r>
        <w:rPr>
          <w:rFonts w:cs="Miriam" w:hint="cs"/>
          <w:rtl/>
        </w:rPr>
        <w:t>ק ג'</w:t>
      </w:r>
    </w:p>
    <w:p w:rsidR="0021659D" w:rsidRDefault="0021659D">
      <w:pPr>
        <w:pStyle w:val="P00"/>
        <w:spacing w:before="72"/>
        <w:ind w:left="0" w:right="1134"/>
        <w:rPr>
          <w:rStyle w:val="default"/>
          <w:rFonts w:cs="FrankRuehl" w:hint="cs"/>
          <w:rtl/>
        </w:rPr>
      </w:pPr>
      <w:r>
        <w:rPr>
          <w:rFonts w:cs="FrankRuehl"/>
          <w:sz w:val="26"/>
          <w:rtl/>
        </w:rPr>
        <w:tab/>
      </w:r>
      <w:r>
        <w:rPr>
          <w:rStyle w:val="default"/>
          <w:rFonts w:cs="FrankRuehl"/>
          <w:rtl/>
        </w:rPr>
        <w:t>בח</w:t>
      </w:r>
      <w:r>
        <w:rPr>
          <w:rStyle w:val="default"/>
          <w:rFonts w:cs="FrankRuehl" w:hint="cs"/>
          <w:rtl/>
        </w:rPr>
        <w:t xml:space="preserve">לק זה "מפעל תעשיה" </w:t>
      </w:r>
      <w:r w:rsidR="006D6AB8">
        <w:rPr>
          <w:rStyle w:val="default"/>
          <w:rFonts w:cs="FrankRuehl"/>
          <w:rtl/>
        </w:rPr>
        <w:t>–</w:t>
      </w:r>
    </w:p>
    <w:p w:rsidR="0021659D" w:rsidRDefault="0021659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פעל תעשיה בינוני אשר משתמשים או מחסינים בו חומר גלם מוצק או נוזלי לקיח, או שהמוצר המוגמר שלו הינו מוצק או נוזלי לקיח;</w:t>
      </w:r>
    </w:p>
    <w:p w:rsidR="0021659D" w:rsidRDefault="0021659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פעל תעשיה גדול אשר משתמשים או מחסינים בו חומר גלם מוצק או נו</w:t>
      </w:r>
      <w:r>
        <w:rPr>
          <w:rStyle w:val="default"/>
          <w:rFonts w:cs="FrankRuehl"/>
          <w:rtl/>
        </w:rPr>
        <w:t>זל</w:t>
      </w:r>
      <w:r>
        <w:rPr>
          <w:rStyle w:val="default"/>
          <w:rFonts w:cs="FrankRuehl" w:hint="cs"/>
          <w:rtl/>
        </w:rPr>
        <w:t>י בעיר או לקיח או שהמוצר המוגמר שלו מוצק או נוזלי בעיר או לקיח.</w:t>
      </w:r>
    </w:p>
    <w:p w:rsidR="0021659D" w:rsidRDefault="0021659D">
      <w:pPr>
        <w:pStyle w:val="P00"/>
        <w:spacing w:before="72"/>
        <w:ind w:left="0" w:right="1134"/>
        <w:rPr>
          <w:rStyle w:val="default"/>
          <w:rFonts w:cs="FrankRuehl"/>
          <w:rtl/>
        </w:rPr>
      </w:pPr>
      <w:bookmarkStart w:id="20" w:name="Seif17"/>
      <w:bookmarkEnd w:id="20"/>
      <w:r>
        <w:rPr>
          <w:lang w:val="he-IL"/>
        </w:rPr>
        <w:pict>
          <v:rect id="_x0000_s1043" style="position:absolute;left:0;text-align:left;margin-left:464.5pt;margin-top:8.05pt;width:75.05pt;height:14.7pt;z-index:251664384"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בר</w:t>
                  </w:r>
                  <w:r>
                    <w:rPr>
                      <w:rFonts w:cs="Miriam" w:hint="cs"/>
                      <w:sz w:val="18"/>
                      <w:szCs w:val="18"/>
                      <w:rtl/>
                    </w:rPr>
                    <w:t>ז כיבוי</w:t>
                  </w:r>
                </w:p>
              </w:txbxContent>
            </v:textbox>
            <w10:anchorlock/>
          </v:rect>
        </w:pict>
      </w:r>
      <w:r>
        <w:rPr>
          <w:rStyle w:val="default"/>
          <w:rFonts w:cs="FrankRuehl"/>
          <w:rtl/>
        </w:rPr>
        <w:t>10.</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קרבת שתי הכניסות הראשיות למפעל תעשיה יותקנו, בכל כניסה, ברז כיבוי בקוטר של "3 לשימוש שירותי הכבאות.</w:t>
      </w:r>
    </w:p>
    <w:p w:rsidR="0021659D" w:rsidRDefault="0021659D" w:rsidP="006D6AB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ביב כל החזיתות של בנין במפעל תעשיה יותקנו ברזי כיבוי בקוטר של "2 כשהמרחק ב</w:t>
      </w:r>
      <w:r>
        <w:rPr>
          <w:rStyle w:val="default"/>
          <w:rFonts w:cs="FrankRuehl"/>
          <w:rtl/>
        </w:rPr>
        <w:t>ין</w:t>
      </w:r>
      <w:r>
        <w:rPr>
          <w:rStyle w:val="default"/>
          <w:rFonts w:cs="FrankRuehl" w:hint="cs"/>
          <w:rtl/>
        </w:rPr>
        <w:t xml:space="preserve"> ברזי הכיבוי הוא </w:t>
      </w:r>
      <w:smartTag w:uri="urn:schemas-microsoft-com:office:smarttags" w:element="metricconverter">
        <w:smartTagPr>
          <w:attr w:name="ProductID" w:val="60 מטרים"/>
        </w:smartTagPr>
        <w:r>
          <w:rPr>
            <w:rStyle w:val="default"/>
            <w:rFonts w:cs="FrankRuehl" w:hint="cs"/>
            <w:rtl/>
          </w:rPr>
          <w:t>60 מטרים</w:t>
        </w:r>
      </w:smartTag>
      <w:r>
        <w:rPr>
          <w:rStyle w:val="default"/>
          <w:rFonts w:cs="FrankRuehl" w:hint="cs"/>
          <w:rtl/>
        </w:rPr>
        <w:t xml:space="preserve"> (להלן </w:t>
      </w:r>
      <w:r w:rsidR="006D6AB8">
        <w:rPr>
          <w:rStyle w:val="default"/>
          <w:rFonts w:cs="FrankRuehl" w:hint="cs"/>
          <w:rtl/>
        </w:rPr>
        <w:t>-</w:t>
      </w:r>
      <w:r>
        <w:rPr>
          <w:rStyle w:val="default"/>
          <w:rFonts w:cs="FrankRuehl"/>
          <w:rtl/>
        </w:rPr>
        <w:t xml:space="preserve"> </w:t>
      </w:r>
      <w:r>
        <w:rPr>
          <w:rStyle w:val="default"/>
          <w:rFonts w:cs="FrankRuehl" w:hint="cs"/>
          <w:rtl/>
        </w:rPr>
        <w:t>ברז כיבוי חיצוני).</w:t>
      </w:r>
    </w:p>
    <w:p w:rsidR="0021659D" w:rsidRDefault="0021659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כל מפלס קומתי שמעל או מתחת למפלס הקרקע בתוך בנין של מפעל תעשיה יותקנו ברזי כיבוי בקוטר של "2 לפי האמור ב</w:t>
      </w:r>
      <w:r>
        <w:rPr>
          <w:rStyle w:val="default"/>
          <w:rFonts w:cs="FrankRuehl"/>
          <w:rtl/>
        </w:rPr>
        <w:t>ס</w:t>
      </w:r>
      <w:r>
        <w:rPr>
          <w:rStyle w:val="default"/>
          <w:rFonts w:cs="FrankRuehl" w:hint="cs"/>
          <w:rtl/>
        </w:rPr>
        <w:t>עיפים קטנים 5(ג) ו-(ד).</w:t>
      </w:r>
    </w:p>
    <w:p w:rsidR="0021659D" w:rsidRDefault="0021659D">
      <w:pPr>
        <w:pStyle w:val="P00"/>
        <w:spacing w:before="72"/>
        <w:ind w:left="0" w:right="1134"/>
        <w:rPr>
          <w:rStyle w:val="default"/>
          <w:rFonts w:cs="FrankRuehl"/>
          <w:rtl/>
        </w:rPr>
      </w:pPr>
      <w:bookmarkStart w:id="21" w:name="Seif18"/>
      <w:bookmarkEnd w:id="21"/>
      <w:r>
        <w:rPr>
          <w:lang w:val="he-IL"/>
        </w:rPr>
        <w:pict>
          <v:rect id="_x0000_s1044" style="position:absolute;left:0;text-align:left;margin-left:464.5pt;margin-top:8.05pt;width:75.05pt;height:19.2pt;z-index:251665408"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זר</w:t>
                  </w:r>
                  <w:r>
                    <w:rPr>
                      <w:rFonts w:cs="Miriam" w:hint="cs"/>
                      <w:sz w:val="18"/>
                      <w:szCs w:val="18"/>
                      <w:rtl/>
                    </w:rPr>
                    <w:t>נוק כיבוי ומזנק כיבוי</w:t>
                  </w:r>
                </w:p>
              </w:txbxContent>
            </v:textbox>
            <w10:anchorlock/>
          </v:rect>
        </w:pict>
      </w:r>
      <w:r>
        <w:rPr>
          <w:rStyle w:val="default"/>
          <w:rFonts w:cs="FrankRuehl"/>
          <w:rtl/>
        </w:rPr>
        <w:t>11.</w:t>
      </w:r>
      <w:r>
        <w:rPr>
          <w:rStyle w:val="default"/>
          <w:rFonts w:cs="FrankRuehl"/>
          <w:rtl/>
        </w:rPr>
        <w:tab/>
        <w:t>ב</w:t>
      </w:r>
      <w:r>
        <w:rPr>
          <w:rStyle w:val="default"/>
          <w:rFonts w:cs="FrankRuehl" w:hint="cs"/>
          <w:rtl/>
        </w:rPr>
        <w:t xml:space="preserve">קרבת כל ברז במפעל תעשיה יותקן ארון לציוד כיבוי שיכיל זרנוקי </w:t>
      </w:r>
      <w:r>
        <w:rPr>
          <w:rStyle w:val="default"/>
          <w:rFonts w:cs="FrankRuehl"/>
          <w:rtl/>
        </w:rPr>
        <w:t>כי</w:t>
      </w:r>
      <w:r>
        <w:rPr>
          <w:rStyle w:val="default"/>
          <w:rFonts w:cs="FrankRuehl" w:hint="cs"/>
          <w:rtl/>
        </w:rPr>
        <w:t>בוי ומזנקי כיבוי לפי האמור בסעיף 6.</w:t>
      </w:r>
    </w:p>
    <w:p w:rsidR="0021659D" w:rsidRDefault="0021659D">
      <w:pPr>
        <w:pStyle w:val="P00"/>
        <w:spacing w:before="72"/>
        <w:ind w:left="0" w:right="1134"/>
        <w:rPr>
          <w:rStyle w:val="default"/>
          <w:rFonts w:cs="FrankRuehl"/>
          <w:rtl/>
        </w:rPr>
      </w:pPr>
      <w:bookmarkStart w:id="22" w:name="Seif19"/>
      <w:bookmarkEnd w:id="22"/>
      <w:r>
        <w:rPr>
          <w:lang w:val="he-IL"/>
        </w:rPr>
        <w:pict>
          <v:rect id="_x0000_s1045" style="position:absolute;left:0;text-align:left;margin-left:464.5pt;margin-top:8.05pt;width:75.05pt;height:17.6pt;z-index:251666432"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גל</w:t>
                  </w:r>
                  <w:r>
                    <w:rPr>
                      <w:rFonts w:cs="Miriam" w:hint="cs"/>
                      <w:sz w:val="18"/>
                      <w:szCs w:val="18"/>
                      <w:rtl/>
                    </w:rPr>
                    <w:t>גילון כיבוי</w:t>
                  </w:r>
                </w:p>
              </w:txbxContent>
            </v:textbox>
            <w10:anchorlock/>
          </v:rect>
        </w:pict>
      </w:r>
      <w:r>
        <w:rPr>
          <w:rStyle w:val="default"/>
          <w:rFonts w:cs="FrankRuehl"/>
          <w:rtl/>
        </w:rPr>
        <w:t>12.</w:t>
      </w:r>
      <w:r>
        <w:rPr>
          <w:rStyle w:val="default"/>
          <w:rFonts w:cs="FrankRuehl"/>
          <w:rtl/>
        </w:rPr>
        <w:tab/>
        <w:t>ב</w:t>
      </w:r>
      <w:r>
        <w:rPr>
          <w:rStyle w:val="default"/>
          <w:rFonts w:cs="FrankRuehl" w:hint="cs"/>
          <w:rtl/>
        </w:rPr>
        <w:t>כל מקום בבנין תעשיה שרשות כבאות אישרה שמסוכן או מזיק שיהיה בו ברז כיבוי פנימי כ</w:t>
      </w:r>
      <w:r>
        <w:rPr>
          <w:rStyle w:val="default"/>
          <w:rFonts w:cs="FrankRuehl"/>
          <w:rtl/>
        </w:rPr>
        <w:t>א</w:t>
      </w:r>
      <w:r>
        <w:rPr>
          <w:rStyle w:val="default"/>
          <w:rFonts w:cs="FrankRuehl" w:hint="cs"/>
          <w:rtl/>
        </w:rPr>
        <w:t>מור בסעיף 5(ג) או (ד), יותקן בו גלגילון כיבוי לפי האמור בסעיף 7.</w:t>
      </w:r>
    </w:p>
    <w:p w:rsidR="0021659D" w:rsidRDefault="0021659D">
      <w:pPr>
        <w:pStyle w:val="P00"/>
        <w:spacing w:before="72"/>
        <w:ind w:left="0" w:right="1134"/>
        <w:rPr>
          <w:rStyle w:val="default"/>
          <w:rFonts w:cs="FrankRuehl"/>
          <w:rtl/>
        </w:rPr>
      </w:pPr>
      <w:bookmarkStart w:id="23" w:name="Seif20"/>
      <w:bookmarkEnd w:id="23"/>
      <w:r>
        <w:rPr>
          <w:lang w:val="he-IL"/>
        </w:rPr>
        <w:pict>
          <v:rect id="_x0000_s1046" style="position:absolute;left:0;text-align:left;margin-left:464.5pt;margin-top:8.05pt;width:75.05pt;height:16pt;z-index:251667456"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הס</w:t>
                  </w:r>
                  <w:r>
                    <w:rPr>
                      <w:rFonts w:cs="Miriam" w:hint="cs"/>
                      <w:sz w:val="18"/>
                      <w:szCs w:val="18"/>
                      <w:rtl/>
                    </w:rPr>
                    <w:t>פקת מים</w:t>
                  </w:r>
                </w:p>
              </w:txbxContent>
            </v:textbox>
            <w10:anchorlock/>
          </v:rect>
        </w:pict>
      </w:r>
      <w:r>
        <w:rPr>
          <w:rStyle w:val="default"/>
          <w:rFonts w:cs="FrankRuehl"/>
          <w:rtl/>
        </w:rPr>
        <w:t>13.</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ספקת מים לברז כיבוי של "3 תהיה בכמות של </w:t>
      </w:r>
      <w:smartTag w:uri="urn:schemas-microsoft-com:office:smarttags" w:element="metricconverter">
        <w:smartTagPr>
          <w:attr w:name="ProductID" w:val="400 ליטרים"/>
        </w:smartTagPr>
        <w:r>
          <w:rPr>
            <w:rStyle w:val="default"/>
            <w:rFonts w:cs="FrankRuehl" w:hint="cs"/>
            <w:rtl/>
          </w:rPr>
          <w:t>400 ליטרים</w:t>
        </w:r>
      </w:smartTag>
      <w:r>
        <w:rPr>
          <w:rStyle w:val="default"/>
          <w:rFonts w:cs="FrankRuehl" w:hint="cs"/>
          <w:rtl/>
        </w:rPr>
        <w:t xml:space="preserve"> לדקה ו</w:t>
      </w:r>
      <w:r>
        <w:rPr>
          <w:rStyle w:val="default"/>
          <w:rFonts w:cs="FrankRuehl"/>
          <w:rtl/>
        </w:rPr>
        <w:t>בל</w:t>
      </w:r>
      <w:r>
        <w:rPr>
          <w:rStyle w:val="default"/>
          <w:rFonts w:cs="FrankRuehl" w:hint="cs"/>
          <w:rtl/>
        </w:rPr>
        <w:t>חץ של 4 אטמוספרות.</w:t>
      </w:r>
    </w:p>
    <w:p w:rsidR="0021659D" w:rsidRDefault="002165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ספקת המים לברזי כיבוי של "2 צריכה לאפשר הפעלה של שלושה ברזי כיבוי בבת אחת בכמות של </w:t>
      </w:r>
      <w:smartTag w:uri="urn:schemas-microsoft-com:office:smarttags" w:element="metricconverter">
        <w:smartTagPr>
          <w:attr w:name="ProductID" w:val="250 ליטרים"/>
        </w:smartTagPr>
        <w:r>
          <w:rPr>
            <w:rStyle w:val="default"/>
            <w:rFonts w:cs="FrankRuehl" w:hint="cs"/>
            <w:rtl/>
          </w:rPr>
          <w:t>2</w:t>
        </w:r>
        <w:r>
          <w:rPr>
            <w:rStyle w:val="default"/>
            <w:rFonts w:cs="FrankRuehl"/>
            <w:rtl/>
          </w:rPr>
          <w:t xml:space="preserve">50 </w:t>
        </w:r>
        <w:r>
          <w:rPr>
            <w:rStyle w:val="default"/>
            <w:rFonts w:cs="FrankRuehl" w:hint="cs"/>
            <w:rtl/>
          </w:rPr>
          <w:t>ליטרים</w:t>
        </w:r>
      </w:smartTag>
      <w:r>
        <w:rPr>
          <w:rStyle w:val="default"/>
          <w:rFonts w:cs="FrankRuehl" w:hint="cs"/>
          <w:rtl/>
        </w:rPr>
        <w:t xml:space="preserve"> לדקה ובלחץ של 4 אטמוספרות, בתנאי שהלחץ בברזי הכיבוי האמורים לא יגדל מעל ל-7 אטמוספרות ולא יקטן מ-2 אטמוספרות.</w:t>
      </w:r>
    </w:p>
    <w:p w:rsidR="0021659D" w:rsidRDefault="0021659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ספקת המים לצינור שעל גלגילון הכיבוי תהיה לפי האמור בסעיף 8(ב).</w:t>
      </w:r>
    </w:p>
    <w:p w:rsidR="0021659D" w:rsidRDefault="0021659D">
      <w:pPr>
        <w:pStyle w:val="P00"/>
        <w:spacing w:before="72"/>
        <w:ind w:left="0" w:right="1134"/>
        <w:rPr>
          <w:rStyle w:val="default"/>
          <w:rFonts w:cs="FrankRuehl"/>
          <w:rtl/>
        </w:rPr>
      </w:pPr>
      <w:bookmarkStart w:id="24" w:name="Seif21"/>
      <w:bookmarkEnd w:id="24"/>
      <w:r>
        <w:rPr>
          <w:lang w:val="he-IL"/>
        </w:rPr>
        <w:pict>
          <v:rect id="_x0000_s1047" style="position:absolute;left:0;text-align:left;margin-left:464.5pt;margin-top:8.05pt;width:75.05pt;height:15pt;z-index:251668480" o:allowincell="f" filled="f" stroked="f" strokecolor="lime" strokeweight=".25pt">
            <v:textbox inset="0,0,0,0">
              <w:txbxContent>
                <w:p w:rsidR="0021659D" w:rsidRDefault="0021659D">
                  <w:pPr>
                    <w:spacing w:line="160" w:lineRule="exact"/>
                    <w:jc w:val="left"/>
                    <w:rPr>
                      <w:rFonts w:cs="Miriam"/>
                      <w:noProof/>
                      <w:sz w:val="18"/>
                      <w:szCs w:val="18"/>
                      <w:rtl/>
                    </w:rPr>
                  </w:pPr>
                  <w:r>
                    <w:rPr>
                      <w:rFonts w:cs="Miriam"/>
                      <w:sz w:val="18"/>
                      <w:szCs w:val="18"/>
                      <w:rtl/>
                    </w:rPr>
                    <w:t>מט</w:t>
                  </w:r>
                  <w:r>
                    <w:rPr>
                      <w:rFonts w:cs="Miriam" w:hint="cs"/>
                      <w:sz w:val="18"/>
                      <w:szCs w:val="18"/>
                      <w:rtl/>
                    </w:rPr>
                    <w:t>פה כיבוי</w:t>
                  </w:r>
                </w:p>
              </w:txbxContent>
            </v:textbox>
            <w10:anchorlock/>
          </v:rect>
        </w:pict>
      </w:r>
      <w:r>
        <w:rPr>
          <w:rStyle w:val="default"/>
          <w:rFonts w:cs="FrankRuehl"/>
          <w:rtl/>
        </w:rPr>
        <w:t>14.</w:t>
      </w:r>
      <w:r>
        <w:rPr>
          <w:rStyle w:val="default"/>
          <w:rFonts w:cs="FrankRuehl"/>
          <w:rtl/>
        </w:rPr>
        <w:tab/>
        <w:t>ב</w:t>
      </w:r>
      <w:r>
        <w:rPr>
          <w:rStyle w:val="default"/>
          <w:rFonts w:cs="FrankRuehl" w:hint="cs"/>
          <w:rtl/>
        </w:rPr>
        <w:t xml:space="preserve">כל מפלס של בנין תעשיה יותקנו מטפי כיבוי מסוג של אבקה יבשה בגודל של </w:t>
      </w:r>
      <w:smartTag w:uri="urn:schemas-microsoft-com:office:smarttags" w:element="metricconverter">
        <w:smartTagPr>
          <w:attr w:name="ProductID" w:val="6 קילוגרמים"/>
        </w:smartTagPr>
        <w:r>
          <w:rPr>
            <w:rStyle w:val="default"/>
            <w:rFonts w:cs="FrankRuehl" w:hint="cs"/>
            <w:rtl/>
          </w:rPr>
          <w:t>6 קילוגרמים</w:t>
        </w:r>
      </w:smartTag>
      <w:r>
        <w:rPr>
          <w:rStyle w:val="default"/>
          <w:rFonts w:cs="FrankRuehl" w:hint="cs"/>
          <w:rtl/>
        </w:rPr>
        <w:t>, במספר שעל כל 30 עובדים באותו בנין במשמרת הראשית יותקן מטפה כיבוי אחד, בתנאי שסך מטפי הכיבוי בבנין ש</w:t>
      </w:r>
      <w:r>
        <w:rPr>
          <w:rStyle w:val="default"/>
          <w:rFonts w:cs="FrankRuehl"/>
          <w:rtl/>
        </w:rPr>
        <w:t xml:space="preserve">ל </w:t>
      </w:r>
      <w:r>
        <w:rPr>
          <w:rStyle w:val="default"/>
          <w:rFonts w:cs="FrankRuehl" w:hint="cs"/>
          <w:rtl/>
        </w:rPr>
        <w:t>מפעל תעשיה לא יקטן מ-8 מטפי כיבוי.</w:t>
      </w:r>
    </w:p>
    <w:p w:rsidR="0021659D" w:rsidRDefault="0021659D">
      <w:pPr>
        <w:pStyle w:val="P00"/>
        <w:spacing w:before="72"/>
        <w:ind w:left="0" w:right="1134"/>
        <w:rPr>
          <w:rStyle w:val="default"/>
          <w:rFonts w:cs="FrankRuehl" w:hint="cs"/>
          <w:rtl/>
        </w:rPr>
      </w:pPr>
    </w:p>
    <w:p w:rsidR="006D6AB8" w:rsidRDefault="006D6AB8">
      <w:pPr>
        <w:pStyle w:val="P00"/>
        <w:spacing w:before="72"/>
        <w:ind w:left="0" w:right="1134"/>
        <w:rPr>
          <w:rStyle w:val="default"/>
          <w:rFonts w:cs="FrankRuehl" w:hint="cs"/>
          <w:rtl/>
        </w:rPr>
      </w:pPr>
    </w:p>
    <w:p w:rsidR="0021659D" w:rsidRDefault="0021659D">
      <w:pPr>
        <w:pStyle w:val="sig-0"/>
        <w:ind w:left="0" w:right="1134"/>
        <w:rPr>
          <w:rFonts w:cs="FrankRuehl"/>
          <w:sz w:val="26"/>
          <w:rtl/>
        </w:rPr>
      </w:pPr>
      <w:r>
        <w:rPr>
          <w:rFonts w:cs="FrankRuehl"/>
          <w:sz w:val="26"/>
          <w:rtl/>
        </w:rPr>
        <w:t>כ"</w:t>
      </w:r>
      <w:r>
        <w:rPr>
          <w:rFonts w:cs="FrankRuehl" w:hint="cs"/>
          <w:sz w:val="26"/>
          <w:rtl/>
        </w:rPr>
        <w:t>ט בטבת תשל"ב (16 בינואר 1972)</w:t>
      </w:r>
      <w:r>
        <w:rPr>
          <w:rFonts w:cs="FrankRuehl"/>
          <w:sz w:val="26"/>
          <w:rtl/>
        </w:rPr>
        <w:tab/>
        <w:t>י</w:t>
      </w:r>
      <w:r>
        <w:rPr>
          <w:rFonts w:cs="FrankRuehl" w:hint="cs"/>
          <w:sz w:val="26"/>
          <w:rtl/>
        </w:rPr>
        <w:t>וסף בורג</w:t>
      </w:r>
    </w:p>
    <w:p w:rsidR="0021659D" w:rsidRDefault="0021659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6D6AB8" w:rsidRPr="006D6AB8" w:rsidRDefault="006D6AB8" w:rsidP="006D6AB8">
      <w:pPr>
        <w:pStyle w:val="P00"/>
        <w:spacing w:before="72"/>
        <w:ind w:left="0" w:right="1134"/>
        <w:rPr>
          <w:rStyle w:val="default"/>
          <w:rFonts w:cs="FrankRuehl" w:hint="cs"/>
          <w:rtl/>
        </w:rPr>
      </w:pPr>
    </w:p>
    <w:p w:rsidR="006D6AB8" w:rsidRPr="006D6AB8" w:rsidRDefault="006D6AB8" w:rsidP="006D6AB8">
      <w:pPr>
        <w:pStyle w:val="P00"/>
        <w:spacing w:before="72"/>
        <w:ind w:left="0" w:right="1134"/>
        <w:rPr>
          <w:rStyle w:val="default"/>
          <w:rFonts w:cs="FrankRuehl"/>
          <w:rtl/>
        </w:rPr>
      </w:pPr>
    </w:p>
    <w:p w:rsidR="0021659D" w:rsidRPr="006D6AB8" w:rsidRDefault="0021659D" w:rsidP="006D6AB8">
      <w:pPr>
        <w:pStyle w:val="P00"/>
        <w:spacing w:before="72"/>
        <w:ind w:left="0" w:right="1134"/>
        <w:rPr>
          <w:rStyle w:val="default"/>
          <w:rFonts w:cs="FrankRuehl"/>
          <w:rtl/>
        </w:rPr>
      </w:pPr>
      <w:bookmarkStart w:id="25" w:name="LawPartEnd"/>
    </w:p>
    <w:bookmarkEnd w:id="25"/>
    <w:p w:rsidR="0021659D" w:rsidRPr="006D6AB8" w:rsidRDefault="0021659D" w:rsidP="006D6AB8">
      <w:pPr>
        <w:pStyle w:val="P00"/>
        <w:spacing w:before="72"/>
        <w:ind w:left="0" w:right="1134"/>
        <w:rPr>
          <w:rStyle w:val="default"/>
          <w:rFonts w:cs="FrankRuehl"/>
          <w:rtl/>
        </w:rPr>
      </w:pPr>
    </w:p>
    <w:sectPr w:rsidR="0021659D" w:rsidRPr="006D6AB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0BF2" w:rsidRDefault="00A70BF2">
      <w:r>
        <w:separator/>
      </w:r>
    </w:p>
  </w:endnote>
  <w:endnote w:type="continuationSeparator" w:id="0">
    <w:p w:rsidR="00A70BF2" w:rsidRDefault="00A7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59D" w:rsidRDefault="0021659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1659D" w:rsidRDefault="0021659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1659D" w:rsidRDefault="0021659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6AB8">
      <w:rPr>
        <w:rFonts w:cs="TopType Jerushalmi"/>
        <w:noProof/>
        <w:color w:val="000000"/>
        <w:sz w:val="14"/>
        <w:szCs w:val="14"/>
      </w:rPr>
      <w:t>D:\Yael\hakika\Revadim\183_016.doc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59D" w:rsidRDefault="0021659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1B94">
      <w:rPr>
        <w:rFonts w:hAnsi="FrankRuehl" w:cs="FrankRuehl"/>
        <w:noProof/>
        <w:sz w:val="24"/>
        <w:szCs w:val="24"/>
        <w:rtl/>
      </w:rPr>
      <w:t>2</w:t>
    </w:r>
    <w:r>
      <w:rPr>
        <w:rFonts w:hAnsi="FrankRuehl" w:cs="FrankRuehl"/>
        <w:sz w:val="24"/>
        <w:szCs w:val="24"/>
        <w:rtl/>
      </w:rPr>
      <w:fldChar w:fldCharType="end"/>
    </w:r>
  </w:p>
  <w:p w:rsidR="0021659D" w:rsidRDefault="0021659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1659D" w:rsidRDefault="0021659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6AB8">
      <w:rPr>
        <w:rFonts w:cs="TopType Jerushalmi"/>
        <w:noProof/>
        <w:color w:val="000000"/>
        <w:sz w:val="14"/>
        <w:szCs w:val="14"/>
      </w:rPr>
      <w:t>D:\Yael\hakika\Revadim\183_016.doc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0BF2" w:rsidRDefault="00A70BF2" w:rsidP="006D6AB8">
      <w:pPr>
        <w:spacing w:before="60" w:line="240" w:lineRule="auto"/>
        <w:ind w:right="1134"/>
      </w:pPr>
      <w:r>
        <w:separator/>
      </w:r>
    </w:p>
  </w:footnote>
  <w:footnote w:type="continuationSeparator" w:id="0">
    <w:p w:rsidR="00A70BF2" w:rsidRDefault="00A70BF2">
      <w:r>
        <w:continuationSeparator/>
      </w:r>
    </w:p>
  </w:footnote>
  <w:footnote w:id="1">
    <w:p w:rsidR="00032614" w:rsidRDefault="00032614" w:rsidP="000326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32614">
        <w:rPr>
          <w:rFonts w:cs="FrankRuehl"/>
          <w:rtl/>
        </w:rPr>
        <w:t xml:space="preserve">* </w:t>
      </w:r>
      <w:r>
        <w:rPr>
          <w:rFonts w:cs="FrankRuehl"/>
          <w:rtl/>
        </w:rPr>
        <w:t>פו</w:t>
      </w:r>
      <w:r>
        <w:rPr>
          <w:rFonts w:cs="FrankRuehl" w:hint="cs"/>
          <w:rtl/>
        </w:rPr>
        <w:t xml:space="preserve">רסמו </w:t>
      </w:r>
      <w:hyperlink r:id="rId1" w:history="1">
        <w:r w:rsidRPr="008C6438">
          <w:rPr>
            <w:rStyle w:val="Hyperlink"/>
            <w:rFonts w:cs="FrankRuehl" w:hint="cs"/>
            <w:rtl/>
          </w:rPr>
          <w:t xml:space="preserve">ק"ת תשל"ב </w:t>
        </w:r>
        <w:r w:rsidRPr="008C6438">
          <w:rPr>
            <w:rStyle w:val="Hyperlink"/>
            <w:rFonts w:cs="FrankRuehl"/>
            <w:rtl/>
          </w:rPr>
          <w:t>מס</w:t>
        </w:r>
        <w:r w:rsidRPr="008C6438">
          <w:rPr>
            <w:rStyle w:val="Hyperlink"/>
            <w:rFonts w:cs="FrankRuehl" w:hint="cs"/>
            <w:rtl/>
          </w:rPr>
          <w:t>' 2819</w:t>
        </w:r>
      </w:hyperlink>
      <w:r>
        <w:rPr>
          <w:rFonts w:cs="FrankRuehl" w:hint="cs"/>
          <w:rtl/>
        </w:rPr>
        <w:t xml:space="preserve"> מיום 12.3.1972 עמ' 779.</w:t>
      </w:r>
    </w:p>
    <w:p w:rsidR="00032614" w:rsidRPr="00032614" w:rsidRDefault="00032614" w:rsidP="006D6A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8C6438">
          <w:rPr>
            <w:rStyle w:val="Hyperlink"/>
            <w:rFonts w:cs="FrankRuehl" w:hint="cs"/>
            <w:rtl/>
          </w:rPr>
          <w:t>ק"ת תשמ"ב מס' 4357</w:t>
        </w:r>
      </w:hyperlink>
      <w:r>
        <w:rPr>
          <w:rFonts w:cs="FrankRuehl" w:hint="cs"/>
          <w:rtl/>
        </w:rPr>
        <w:t xml:space="preserve"> מיום 27.5.1982 עמ' 1106 </w:t>
      </w:r>
      <w:r>
        <w:rPr>
          <w:rFonts w:cs="FrankRuehl"/>
          <w:rtl/>
        </w:rPr>
        <w:t>–</w:t>
      </w:r>
      <w:r>
        <w:rPr>
          <w:rFonts w:cs="FrankRuehl" w:hint="cs"/>
          <w:rtl/>
        </w:rPr>
        <w:t xml:space="preserve"> תק' תשמ"ב-1982; תחילתן </w:t>
      </w:r>
      <w:r w:rsidR="006D6AB8">
        <w:rPr>
          <w:rFonts w:cs="FrankRuehl" w:hint="cs"/>
          <w:rtl/>
        </w:rPr>
        <w:t>ששה</w:t>
      </w:r>
      <w:r>
        <w:rPr>
          <w:rFonts w:cs="FrankRuehl" w:hint="cs"/>
          <w:rtl/>
        </w:rPr>
        <w:t xml:space="preserve"> חדשים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59D" w:rsidRDefault="0021659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במפעלי תעשיה או מלאכה), תשל"ב–1972</w:t>
    </w:r>
  </w:p>
  <w:p w:rsidR="0021659D" w:rsidRDefault="0021659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1659D" w:rsidRDefault="0021659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59D" w:rsidRDefault="0021659D" w:rsidP="007A538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במפעלי תעשיה או מלאכה), תשל"ב</w:t>
    </w:r>
    <w:r w:rsidR="007A5382">
      <w:rPr>
        <w:rFonts w:hAnsi="FrankRuehl" w:cs="FrankRuehl" w:hint="cs"/>
        <w:color w:val="000000"/>
        <w:sz w:val="28"/>
        <w:szCs w:val="28"/>
        <w:rtl/>
      </w:rPr>
      <w:t>-</w:t>
    </w:r>
    <w:r>
      <w:rPr>
        <w:rFonts w:hAnsi="FrankRuehl" w:cs="FrankRuehl"/>
        <w:color w:val="000000"/>
        <w:sz w:val="28"/>
        <w:szCs w:val="28"/>
        <w:rtl/>
      </w:rPr>
      <w:t>1972</w:t>
    </w:r>
  </w:p>
  <w:p w:rsidR="0021659D" w:rsidRDefault="0021659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1659D" w:rsidRDefault="0021659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5F56"/>
    <w:rsid w:val="00032614"/>
    <w:rsid w:val="000C54E6"/>
    <w:rsid w:val="00211B94"/>
    <w:rsid w:val="0021659D"/>
    <w:rsid w:val="00217FC9"/>
    <w:rsid w:val="00313C9D"/>
    <w:rsid w:val="005E35F6"/>
    <w:rsid w:val="006D6AB8"/>
    <w:rsid w:val="007A5382"/>
    <w:rsid w:val="008C6438"/>
    <w:rsid w:val="00925F56"/>
    <w:rsid w:val="00A70BF2"/>
    <w:rsid w:val="00A77B6C"/>
    <w:rsid w:val="00D00A44"/>
    <w:rsid w:val="00DF21C0"/>
    <w:rsid w:val="00FF46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A20957F2-CADD-4D53-A25D-2F96A095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32614"/>
    <w:rPr>
      <w:sz w:val="20"/>
      <w:szCs w:val="20"/>
    </w:rPr>
  </w:style>
  <w:style w:type="character" w:styleId="a6">
    <w:name w:val="footnote reference"/>
    <w:basedOn w:val="a0"/>
    <w:semiHidden/>
    <w:rsid w:val="000326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4357.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35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357.pdf" TargetMode="External"/><Relationship Id="rId1" Type="http://schemas.openxmlformats.org/officeDocument/2006/relationships/hyperlink" Target="http://www.nevo.co.il/Law_word/law06/TAK-28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פרק 183</vt:lpstr>
    </vt:vector>
  </TitlesOfParts>
  <Company/>
  <LinksUpToDate>false</LinksUpToDate>
  <CharactersWithSpaces>9844</CharactersWithSpaces>
  <SharedDoc>false</SharedDoc>
  <HLinks>
    <vt:vector size="162" baseType="variant">
      <vt:variant>
        <vt:i4>7864332</vt:i4>
      </vt:variant>
      <vt:variant>
        <vt:i4>141</vt:i4>
      </vt:variant>
      <vt:variant>
        <vt:i4>0</vt:i4>
      </vt:variant>
      <vt:variant>
        <vt:i4>5</vt:i4>
      </vt:variant>
      <vt:variant>
        <vt:lpwstr>http://www.nevo.co.il/Law_word/law06/TAK-4357.pdf</vt:lpwstr>
      </vt:variant>
      <vt:variant>
        <vt:lpwstr/>
      </vt:variant>
      <vt:variant>
        <vt:i4>7864332</vt:i4>
      </vt:variant>
      <vt:variant>
        <vt:i4>138</vt:i4>
      </vt:variant>
      <vt:variant>
        <vt:i4>0</vt:i4>
      </vt:variant>
      <vt:variant>
        <vt:i4>5</vt:i4>
      </vt:variant>
      <vt:variant>
        <vt:lpwstr>http://www.nevo.co.il/Law_word/law06/TAK-4357.pdf</vt:lpwstr>
      </vt:variant>
      <vt:variant>
        <vt:lpwstr/>
      </vt:variant>
      <vt:variant>
        <vt:i4>3276840</vt:i4>
      </vt:variant>
      <vt:variant>
        <vt:i4>135</vt:i4>
      </vt:variant>
      <vt:variant>
        <vt:i4>0</vt:i4>
      </vt:variant>
      <vt:variant>
        <vt:i4>5</vt:i4>
      </vt:variant>
      <vt:variant>
        <vt:lpwstr/>
      </vt:variant>
      <vt:variant>
        <vt:lpwstr>Seif21</vt:lpwstr>
      </vt:variant>
      <vt:variant>
        <vt:i4>3342376</vt:i4>
      </vt:variant>
      <vt:variant>
        <vt:i4>129</vt:i4>
      </vt:variant>
      <vt:variant>
        <vt:i4>0</vt:i4>
      </vt:variant>
      <vt:variant>
        <vt:i4>5</vt:i4>
      </vt:variant>
      <vt:variant>
        <vt:lpwstr/>
      </vt:variant>
      <vt:variant>
        <vt:lpwstr>Seif20</vt:lpwstr>
      </vt:variant>
      <vt:variant>
        <vt:i4>3801131</vt:i4>
      </vt:variant>
      <vt:variant>
        <vt:i4>123</vt:i4>
      </vt:variant>
      <vt:variant>
        <vt:i4>0</vt:i4>
      </vt:variant>
      <vt:variant>
        <vt:i4>5</vt:i4>
      </vt:variant>
      <vt:variant>
        <vt:lpwstr/>
      </vt:variant>
      <vt:variant>
        <vt:lpwstr>Seif19</vt:lpwstr>
      </vt:variant>
      <vt:variant>
        <vt:i4>3866667</vt:i4>
      </vt:variant>
      <vt:variant>
        <vt:i4>117</vt:i4>
      </vt:variant>
      <vt:variant>
        <vt:i4>0</vt:i4>
      </vt:variant>
      <vt:variant>
        <vt:i4>5</vt:i4>
      </vt:variant>
      <vt:variant>
        <vt:lpwstr/>
      </vt:variant>
      <vt:variant>
        <vt:lpwstr>Seif18</vt:lpwstr>
      </vt:variant>
      <vt:variant>
        <vt:i4>3407915</vt:i4>
      </vt:variant>
      <vt:variant>
        <vt:i4>111</vt:i4>
      </vt:variant>
      <vt:variant>
        <vt:i4>0</vt:i4>
      </vt:variant>
      <vt:variant>
        <vt:i4>5</vt:i4>
      </vt:variant>
      <vt:variant>
        <vt:lpwstr/>
      </vt:variant>
      <vt:variant>
        <vt:lpwstr>Seif17</vt:lpwstr>
      </vt:variant>
      <vt:variant>
        <vt:i4>3473451</vt:i4>
      </vt:variant>
      <vt:variant>
        <vt:i4>105</vt:i4>
      </vt:variant>
      <vt:variant>
        <vt:i4>0</vt:i4>
      </vt:variant>
      <vt:variant>
        <vt:i4>5</vt:i4>
      </vt:variant>
      <vt:variant>
        <vt:lpwstr/>
      </vt:variant>
      <vt:variant>
        <vt:lpwstr>Seif16</vt:lpwstr>
      </vt:variant>
      <vt:variant>
        <vt:i4>3538987</vt:i4>
      </vt:variant>
      <vt:variant>
        <vt:i4>99</vt:i4>
      </vt:variant>
      <vt:variant>
        <vt:i4>0</vt:i4>
      </vt:variant>
      <vt:variant>
        <vt:i4>5</vt:i4>
      </vt:variant>
      <vt:variant>
        <vt:lpwstr/>
      </vt:variant>
      <vt:variant>
        <vt:lpwstr>Seif15</vt:lpwstr>
      </vt:variant>
      <vt:variant>
        <vt:i4>3604523</vt:i4>
      </vt:variant>
      <vt:variant>
        <vt:i4>93</vt:i4>
      </vt:variant>
      <vt:variant>
        <vt:i4>0</vt:i4>
      </vt:variant>
      <vt:variant>
        <vt:i4>5</vt:i4>
      </vt:variant>
      <vt:variant>
        <vt:lpwstr/>
      </vt:variant>
      <vt:variant>
        <vt:lpwstr>Seif14</vt:lpwstr>
      </vt:variant>
      <vt:variant>
        <vt:i4>3145771</vt:i4>
      </vt:variant>
      <vt:variant>
        <vt:i4>87</vt:i4>
      </vt:variant>
      <vt:variant>
        <vt:i4>0</vt:i4>
      </vt:variant>
      <vt:variant>
        <vt:i4>5</vt:i4>
      </vt:variant>
      <vt:variant>
        <vt:lpwstr/>
      </vt:variant>
      <vt:variant>
        <vt:lpwstr>Seif13</vt:lpwstr>
      </vt:variant>
      <vt:variant>
        <vt:i4>3211307</vt:i4>
      </vt:variant>
      <vt:variant>
        <vt:i4>81</vt:i4>
      </vt:variant>
      <vt:variant>
        <vt:i4>0</vt:i4>
      </vt:variant>
      <vt:variant>
        <vt:i4>5</vt:i4>
      </vt:variant>
      <vt:variant>
        <vt:lpwstr/>
      </vt:variant>
      <vt:variant>
        <vt:lpwstr>Seif12</vt:lpwstr>
      </vt:variant>
      <vt:variant>
        <vt:i4>3276843</vt:i4>
      </vt:variant>
      <vt:variant>
        <vt:i4>75</vt:i4>
      </vt:variant>
      <vt:variant>
        <vt:i4>0</vt:i4>
      </vt:variant>
      <vt:variant>
        <vt:i4>5</vt:i4>
      </vt:variant>
      <vt:variant>
        <vt:lpwstr/>
      </vt:variant>
      <vt:variant>
        <vt:lpwstr>Seif11</vt:lpwstr>
      </vt:variant>
      <vt:variant>
        <vt:i4>3342379</vt:i4>
      </vt:variant>
      <vt:variant>
        <vt:i4>69</vt:i4>
      </vt:variant>
      <vt:variant>
        <vt:i4>0</vt:i4>
      </vt:variant>
      <vt:variant>
        <vt:i4>5</vt:i4>
      </vt:variant>
      <vt:variant>
        <vt:lpwstr/>
      </vt:variant>
      <vt:variant>
        <vt:lpwstr>Seif10</vt:lpwstr>
      </vt:variant>
      <vt:variant>
        <vt:i4>196634</vt:i4>
      </vt:variant>
      <vt:variant>
        <vt:i4>63</vt:i4>
      </vt:variant>
      <vt:variant>
        <vt:i4>0</vt:i4>
      </vt:variant>
      <vt:variant>
        <vt:i4>5</vt:i4>
      </vt:variant>
      <vt:variant>
        <vt:lpwstr/>
      </vt:variant>
      <vt:variant>
        <vt:lpwstr>Seif9</vt:lpwstr>
      </vt:variant>
      <vt:variant>
        <vt:i4>196634</vt:i4>
      </vt:variant>
      <vt:variant>
        <vt:i4>57</vt:i4>
      </vt:variant>
      <vt:variant>
        <vt:i4>0</vt:i4>
      </vt:variant>
      <vt:variant>
        <vt:i4>5</vt:i4>
      </vt:variant>
      <vt:variant>
        <vt:lpwstr/>
      </vt:variant>
      <vt:variant>
        <vt:lpwstr>Seif8</vt:lpwstr>
      </vt:variant>
      <vt:variant>
        <vt:i4>5570569</vt:i4>
      </vt:variant>
      <vt:variant>
        <vt:i4>51</vt:i4>
      </vt:variant>
      <vt:variant>
        <vt:i4>0</vt:i4>
      </vt:variant>
      <vt:variant>
        <vt:i4>5</vt:i4>
      </vt:variant>
      <vt:variant>
        <vt:lpwstr/>
      </vt:variant>
      <vt:variant>
        <vt:lpwstr>med0</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7864332</vt:i4>
      </vt:variant>
      <vt:variant>
        <vt:i4>3</vt:i4>
      </vt:variant>
      <vt:variant>
        <vt:i4>0</vt:i4>
      </vt:variant>
      <vt:variant>
        <vt:i4>5</vt:i4>
      </vt:variant>
      <vt:variant>
        <vt:lpwstr>http://www.nevo.co.il/Law_word/law06/TAK-4357.pdf</vt:lpwstr>
      </vt:variant>
      <vt:variant>
        <vt:lpwstr/>
      </vt:variant>
      <vt:variant>
        <vt:i4>7995401</vt:i4>
      </vt:variant>
      <vt:variant>
        <vt:i4>0</vt:i4>
      </vt:variant>
      <vt:variant>
        <vt:i4>0</vt:i4>
      </vt:variant>
      <vt:variant>
        <vt:i4>5</vt:i4>
      </vt:variant>
      <vt:variant>
        <vt:lpwstr>http://www.nevo.co.il/Law_word/law06/TAK-2819.pdf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183</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0183</vt:lpwstr>
  </property>
  <property fmtid="{D5CDD505-2E9C-101B-9397-08002B2CF9AE}" pid="3" name="CHNAME">
    <vt:lpwstr>כבאות</vt:lpwstr>
  </property>
  <property fmtid="{D5CDD505-2E9C-101B-9397-08002B2CF9AE}" pid="4" name="LAWNAME">
    <vt:lpwstr>תקנות שירותי הכבאות (ציוד כיבוי במפעלי תעשיה או מלאכה), תשל"ב-1972 - רבדים</vt:lpwstr>
  </property>
  <property fmtid="{D5CDD505-2E9C-101B-9397-08002B2CF9AE}" pid="5" name="LAWNUMBER">
    <vt:lpwstr>0016</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ציוד כיבוי</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רישוי</vt:lpwstr>
  </property>
  <property fmtid="{D5CDD505-2E9C-101B-9397-08002B2CF9AE}" pid="13" name="NOSE32">
    <vt:lpwstr>רישוי עסקים</vt:lpwstr>
  </property>
  <property fmtid="{D5CDD505-2E9C-101B-9397-08002B2CF9AE}" pid="14" name="NOSE42">
    <vt:lpwstr>ציוד כיבוי</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שירותי הכבאות</vt:lpwstr>
  </property>
  <property fmtid="{D5CDD505-2E9C-101B-9397-08002B2CF9AE}" pid="48" name="MEKOR_SAIF1">
    <vt:lpwstr>6X</vt:lpwstr>
  </property>
  <property fmtid="{D5CDD505-2E9C-101B-9397-08002B2CF9AE}" pid="49" name="MEKOR_NAME2">
    <vt:lpwstr>חוק רישוי עסקים</vt:lpwstr>
  </property>
  <property fmtid="{D5CDD505-2E9C-101B-9397-08002B2CF9AE}" pid="50" name="MEKOR_SAIF2">
    <vt:lpwstr>9X</vt:lpwstr>
  </property>
</Properties>
</file>