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5E7" w14:textId="77777777" w:rsidR="00125A56" w:rsidRDefault="00125A56" w:rsidP="00125A5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שמאי מקרקעין (כשירות ממלאי תפקידים), תשס"ג-2002</w:t>
      </w:r>
    </w:p>
    <w:p w14:paraId="32EA9204" w14:textId="77777777" w:rsidR="008D3190" w:rsidRPr="008D3190" w:rsidRDefault="008D3190" w:rsidP="008D3190">
      <w:pPr>
        <w:spacing w:line="320" w:lineRule="auto"/>
        <w:rPr>
          <w:rFonts w:cs="FrankRuehl"/>
          <w:szCs w:val="26"/>
          <w:rtl/>
        </w:rPr>
      </w:pPr>
    </w:p>
    <w:p w14:paraId="6BF067C9" w14:textId="77777777" w:rsidR="008D3190" w:rsidRDefault="008D3190" w:rsidP="008D3190">
      <w:pPr>
        <w:spacing w:line="320" w:lineRule="auto"/>
        <w:rPr>
          <w:rtl/>
        </w:rPr>
      </w:pPr>
    </w:p>
    <w:p w14:paraId="00CA7D0A" w14:textId="77777777" w:rsidR="008D3190" w:rsidRDefault="008D3190" w:rsidP="008D3190">
      <w:pPr>
        <w:spacing w:line="320" w:lineRule="auto"/>
        <w:rPr>
          <w:rFonts w:cs="FrankRuehl"/>
          <w:szCs w:val="26"/>
          <w:rtl/>
        </w:rPr>
      </w:pPr>
      <w:r w:rsidRPr="008D3190">
        <w:rPr>
          <w:rFonts w:cs="Miriam"/>
          <w:szCs w:val="22"/>
          <w:rtl/>
        </w:rPr>
        <w:t>משפט פרטי וכלכלה</w:t>
      </w:r>
      <w:r w:rsidRPr="008D3190">
        <w:rPr>
          <w:rFonts w:cs="FrankRuehl"/>
          <w:szCs w:val="26"/>
          <w:rtl/>
        </w:rPr>
        <w:t xml:space="preserve"> – הסדרת עיסוק – שמאי מקרקעין</w:t>
      </w:r>
    </w:p>
    <w:p w14:paraId="732B9536" w14:textId="77777777" w:rsidR="008D3190" w:rsidRPr="008D3190" w:rsidRDefault="008D3190" w:rsidP="008D3190">
      <w:pPr>
        <w:spacing w:line="320" w:lineRule="auto"/>
        <w:rPr>
          <w:rFonts w:cs="Miriam"/>
          <w:szCs w:val="22"/>
          <w:rtl/>
        </w:rPr>
      </w:pPr>
      <w:r w:rsidRPr="008D3190">
        <w:rPr>
          <w:rFonts w:cs="Miriam"/>
          <w:szCs w:val="22"/>
          <w:rtl/>
        </w:rPr>
        <w:t>רשויות ומשפט מנהלי</w:t>
      </w:r>
      <w:r w:rsidRPr="008D3190">
        <w:rPr>
          <w:rFonts w:cs="FrankRuehl"/>
          <w:szCs w:val="26"/>
          <w:rtl/>
        </w:rPr>
        <w:t xml:space="preserve"> – הסדרת עיסוק – שמאי מקרקעין</w:t>
      </w:r>
    </w:p>
    <w:p w14:paraId="6A083BBE" w14:textId="77777777" w:rsidR="00125A56" w:rsidRPr="00125A56" w:rsidRDefault="00125A56" w:rsidP="00125A56">
      <w:pPr>
        <w:pStyle w:val="big-header"/>
        <w:ind w:left="0" w:right="1134"/>
        <w:rPr>
          <w:rFonts w:cs="FrankRuehl"/>
          <w:rtl/>
        </w:rPr>
      </w:pPr>
      <w:r w:rsidRPr="00125A56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25037" w:rsidRPr="00525037" w14:paraId="05C767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E8C874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5F0193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tl/>
              </w:rPr>
              <w:t>חבר הבוחנים</w:t>
            </w:r>
          </w:p>
        </w:tc>
        <w:tc>
          <w:tcPr>
            <w:tcW w:w="567" w:type="dxa"/>
          </w:tcPr>
          <w:p w14:paraId="58CC52C5" w14:textId="77777777" w:rsidR="00525037" w:rsidRPr="00525037" w:rsidRDefault="00525037" w:rsidP="00525037">
            <w:pPr>
              <w:rPr>
                <w:rStyle w:val="Hyperlink"/>
                <w:rtl/>
              </w:rPr>
            </w:pPr>
            <w:hyperlink w:anchor="Seif1" w:tooltip="חבר הבוחנים" w:history="1">
              <w:r w:rsidRPr="005250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03ED6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25037" w:rsidRPr="00525037" w14:paraId="08C23F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92442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E50E4A0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tl/>
              </w:rPr>
              <w:t>רכז בחינות</w:t>
            </w:r>
          </w:p>
        </w:tc>
        <w:tc>
          <w:tcPr>
            <w:tcW w:w="567" w:type="dxa"/>
          </w:tcPr>
          <w:p w14:paraId="205F9024" w14:textId="77777777" w:rsidR="00525037" w:rsidRPr="00525037" w:rsidRDefault="00525037" w:rsidP="00525037">
            <w:pPr>
              <w:rPr>
                <w:rStyle w:val="Hyperlink"/>
                <w:rtl/>
              </w:rPr>
            </w:pPr>
            <w:hyperlink w:anchor="Seif2" w:tooltip="רכז בחינות" w:history="1">
              <w:r w:rsidRPr="005250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296988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25037" w:rsidRPr="00525037" w14:paraId="53A560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0DDAF2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1954902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567" w:type="dxa"/>
          </w:tcPr>
          <w:p w14:paraId="071EBC6E" w14:textId="77777777" w:rsidR="00525037" w:rsidRPr="00525037" w:rsidRDefault="00525037" w:rsidP="00525037">
            <w:pPr>
              <w:rPr>
                <w:rStyle w:val="Hyperlink"/>
                <w:rtl/>
              </w:rPr>
            </w:pPr>
            <w:hyperlink w:anchor="Seif3" w:tooltip="הוראת מעבר" w:history="1">
              <w:r w:rsidRPr="005250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2F6E40" w14:textId="77777777" w:rsidR="00525037" w:rsidRPr="00525037" w:rsidRDefault="00525037" w:rsidP="0052503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A655B0F" w14:textId="77777777" w:rsidR="00125A56" w:rsidRPr="00125A56" w:rsidRDefault="00125A56" w:rsidP="00125A56">
      <w:pPr>
        <w:pStyle w:val="big-header"/>
        <w:ind w:left="0" w:right="1134"/>
        <w:rPr>
          <w:rFonts w:cs="FrankRuehl"/>
          <w:rtl/>
        </w:rPr>
      </w:pPr>
    </w:p>
    <w:p w14:paraId="6D630119" w14:textId="77777777" w:rsidR="00777877" w:rsidRDefault="00125A56" w:rsidP="008D31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777877">
        <w:rPr>
          <w:rFonts w:cs="FrankRuehl" w:hint="cs"/>
          <w:sz w:val="32"/>
          <w:rtl/>
        </w:rPr>
        <w:lastRenderedPageBreak/>
        <w:t>תקנות שמאי מקרקעין (כשירות ממלאי תפקידים), תשס"ג-2002</w:t>
      </w:r>
      <w:r w:rsidR="00777877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A2E1432" w14:textId="77777777" w:rsidR="00777877" w:rsidRDefault="007778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סעיפים 11(ב) ו-43(א)(3) לחוק שמאי מקרקעין, התשס"א-2001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החוקה חוק ומשפט של הכנסת,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24C97C3C" w14:textId="77777777" w:rsidR="00777877" w:rsidRDefault="007778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66DA684">
          <v:rect id="_x0000_s1026" style="position:absolute;left:0;text-align:left;margin-left:464.5pt;margin-top:8.05pt;width:75.05pt;height:17pt;z-index:251656704" o:allowincell="f" filled="f" stroked="f" strokecolor="lime" strokeweight=".25pt">
            <v:textbox inset="0,0,0,0">
              <w:txbxContent>
                <w:p w14:paraId="7AEED914" w14:textId="77777777" w:rsidR="00777877" w:rsidRDefault="0077787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חבר הבוחנים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כשיר להיכלל בחבר הבוחנים מי שנתקיים בו אחד מאלה:</w:t>
      </w:r>
    </w:p>
    <w:p w14:paraId="60AFDADE" w14:textId="77777777" w:rsidR="00777877" w:rsidRDefault="007778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הוא בעל תואר אקדמי ויש לו ניסיון מעשי כבעל אחד ממקצועות אלה: אדריכלות, הנדסה, מדידות, עריכת דין או שמאות מקרקעין, של שלוש שנים לפחות;</w:t>
      </w:r>
    </w:p>
    <w:p w14:paraId="556C6504" w14:textId="77777777" w:rsidR="00777877" w:rsidRDefault="007778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בעל תואר אקדמי בכלכלה או במינהל עסקים ויש לו ניסיון מעשי שלוש שנים לפחות במקצוע כאמור.</w:t>
      </w:r>
    </w:p>
    <w:p w14:paraId="3A6C39A6" w14:textId="77777777" w:rsidR="00777877" w:rsidRDefault="007778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799EFA4">
          <v:rect id="_x0000_s1032" style="position:absolute;left:0;text-align:left;margin-left:468pt;margin-top:8.05pt;width:71.55pt;height:12.3pt;z-index:251657728" o:allowincell="f" filled="f" stroked="f" strokecolor="lime" strokeweight=".25pt">
            <v:textbox style="mso-next-textbox:#_x0000_s1032" inset="0,0,0,0">
              <w:txbxContent>
                <w:p w14:paraId="464F1298" w14:textId="77777777" w:rsidR="00777877" w:rsidRDefault="0077787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רכז בחינות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כשיר לשמש רכז בחינות מי שנכלל בחבר הבוחנים וכן נתקיימו בו שני אלה:</w:t>
      </w:r>
    </w:p>
    <w:p w14:paraId="64EC5E0F" w14:textId="77777777" w:rsidR="00777877" w:rsidRDefault="007778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הוא בעל ניסיון מעשי של חמש שנים לפחות במקצוע שעל יסוד עיסוקו בו הוא נכלל בחבר הבוחנים;</w:t>
      </w:r>
    </w:p>
    <w:p w14:paraId="5AE14D99" w14:textId="77777777" w:rsidR="00777877" w:rsidRDefault="0077787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בעל ידע מקצועי בתחום הבחינה או הבחינות שהוא עורך.</w:t>
      </w:r>
    </w:p>
    <w:p w14:paraId="106AD2DB" w14:textId="77777777" w:rsidR="00777877" w:rsidRDefault="007778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78B50AD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72.5pt;margin-top:.8pt;width:1in;height:18pt;z-index:251658752" filled="f" stroked="f">
            <v:textbox>
              <w:txbxContent>
                <w:p w14:paraId="715490A0" w14:textId="77777777" w:rsidR="00777877" w:rsidRDefault="00777877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הוראת מעבר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בתקנה 1, מי שנכלל בחבר הבוחנים לפני תחילתו של החוק, כשיר להמשיך ולהיכלל בחבר הבוחנים עד תום שנתיים מיום תחילתן של תקנות אלה.</w:t>
      </w:r>
    </w:p>
    <w:p w14:paraId="6D27E117" w14:textId="77777777" w:rsidR="00777877" w:rsidRDefault="00777877" w:rsidP="00125A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F31EC6" w14:textId="77777777" w:rsidR="00777877" w:rsidRDefault="00777877" w:rsidP="00125A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F06FAA" w14:textId="77777777" w:rsidR="00777877" w:rsidRDefault="00777877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בתשרי התשס"ג (18 בספטמבר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מאיר שטרית</w:t>
      </w:r>
    </w:p>
    <w:p w14:paraId="3CF8AF84" w14:textId="77777777" w:rsidR="00777877" w:rsidRDefault="0077787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המשפטים</w:t>
      </w:r>
    </w:p>
    <w:p w14:paraId="2B721DDE" w14:textId="77777777" w:rsidR="00777877" w:rsidRPr="00125A56" w:rsidRDefault="00777877" w:rsidP="00125A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F088FE" w14:textId="77777777" w:rsidR="00125A56" w:rsidRPr="00125A56" w:rsidRDefault="00125A56" w:rsidP="00125A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C44CB8" w14:textId="77777777" w:rsidR="00125A56" w:rsidRPr="00125A56" w:rsidRDefault="00125A56" w:rsidP="00125A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BFFD84" w14:textId="77777777" w:rsidR="00777877" w:rsidRPr="00125A56" w:rsidRDefault="00777877" w:rsidP="00125A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7877" w:rsidRPr="00125A5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C2B5" w14:textId="77777777" w:rsidR="00504E76" w:rsidRDefault="00504E76">
      <w:r>
        <w:separator/>
      </w:r>
    </w:p>
  </w:endnote>
  <w:endnote w:type="continuationSeparator" w:id="0">
    <w:p w14:paraId="1B9CA977" w14:textId="77777777" w:rsidR="00504E76" w:rsidRDefault="0050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E2C6" w14:textId="77777777" w:rsidR="00777877" w:rsidRDefault="007778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41C648" w14:textId="77777777" w:rsidR="00777877" w:rsidRDefault="007778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6097D7" w14:textId="77777777" w:rsidR="00777877" w:rsidRDefault="007778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5037">
      <w:rPr>
        <w:rFonts w:cs="TopType Jerushalmi"/>
        <w:noProof/>
        <w:color w:val="000000"/>
        <w:sz w:val="14"/>
        <w:szCs w:val="14"/>
      </w:rPr>
      <w:t>Z:\000000000000-law\yael\revadim\08-09-21\tav\999_045.doc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B48F" w14:textId="77777777" w:rsidR="00777877" w:rsidRDefault="007778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D319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8CBD65" w14:textId="77777777" w:rsidR="00777877" w:rsidRDefault="007778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4AB7D1" w14:textId="77777777" w:rsidR="00777877" w:rsidRDefault="007778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5037">
      <w:rPr>
        <w:rFonts w:cs="TopType Jerushalmi"/>
        <w:noProof/>
        <w:color w:val="000000"/>
        <w:sz w:val="14"/>
        <w:szCs w:val="14"/>
      </w:rPr>
      <w:t>Z:\000000000000-law\yael\revadim\08-09-21\tav\999_045.doc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DE7B" w14:textId="77777777" w:rsidR="00504E76" w:rsidRDefault="00504E76" w:rsidP="00125A56">
      <w:pPr>
        <w:spacing w:before="60"/>
        <w:ind w:right="1134"/>
        <w:jc w:val="both"/>
      </w:pPr>
      <w:r>
        <w:separator/>
      </w:r>
    </w:p>
  </w:footnote>
  <w:footnote w:type="continuationSeparator" w:id="0">
    <w:p w14:paraId="6E1A11B0" w14:textId="77777777" w:rsidR="00504E76" w:rsidRDefault="00504E76">
      <w:r>
        <w:continuationSeparator/>
      </w:r>
    </w:p>
  </w:footnote>
  <w:footnote w:id="1">
    <w:p w14:paraId="3FC928BB" w14:textId="77777777" w:rsidR="00777877" w:rsidRDefault="007778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A1301B">
          <w:rPr>
            <w:rStyle w:val="Hyperlink"/>
            <w:rFonts w:cs="FrankRuehl" w:hint="cs"/>
            <w:rtl/>
          </w:rPr>
          <w:t>ק"ת תשס"ג מס' 6199</w:t>
        </w:r>
      </w:hyperlink>
      <w:r>
        <w:rPr>
          <w:rFonts w:cs="FrankRuehl" w:hint="cs"/>
          <w:rtl/>
        </w:rPr>
        <w:t xml:space="preserve"> מיום 30.9.2002 עמ' 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0E90" w14:textId="77777777" w:rsidR="00777877" w:rsidRDefault="0077787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410947D" w14:textId="77777777" w:rsidR="00777877" w:rsidRDefault="007778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1D41B9" w14:textId="77777777" w:rsidR="00777877" w:rsidRDefault="007778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5FE74" w14:textId="77777777" w:rsidR="00777877" w:rsidRDefault="0077787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שמאי מקרקעין (ועדת פיקוח על הבחינות), תשס"ג-2002</w:t>
    </w:r>
  </w:p>
  <w:p w14:paraId="1F9F9A2F" w14:textId="77777777" w:rsidR="00777877" w:rsidRDefault="007778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EAC23C" w14:textId="77777777" w:rsidR="00777877" w:rsidRDefault="007778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2630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01B"/>
    <w:rsid w:val="00125A56"/>
    <w:rsid w:val="00504E76"/>
    <w:rsid w:val="00525037"/>
    <w:rsid w:val="00777877"/>
    <w:rsid w:val="008D3190"/>
    <w:rsid w:val="009A3A78"/>
    <w:rsid w:val="00A1301B"/>
    <w:rsid w:val="00B07B72"/>
    <w:rsid w:val="00C5080D"/>
    <w:rsid w:val="00DA419D"/>
    <w:rsid w:val="00D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903F07A"/>
  <w15:chartTrackingRefBased/>
  <w15:docId w15:val="{482EA3E5-E9DA-4539-8FBC-685303F5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1338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שמאי מקרקעין (כשירות ממלאי תפקידים), תשס"ג-2002</vt:lpwstr>
  </property>
  <property fmtid="{D5CDD505-2E9C-101B-9397-08002B2CF9AE}" pid="4" name="LAWNUMBER">
    <vt:lpwstr>0045</vt:lpwstr>
  </property>
  <property fmtid="{D5CDD505-2E9C-101B-9397-08002B2CF9AE}" pid="5" name="TYPE">
    <vt:lpwstr>01</vt:lpwstr>
  </property>
  <property fmtid="{D5CDD505-2E9C-101B-9397-08002B2CF9AE}" pid="6" name="MEKOR_NAME1">
    <vt:lpwstr>חוק שמאי מקרקעין</vt:lpwstr>
  </property>
  <property fmtid="{D5CDD505-2E9C-101B-9397-08002B2CF9AE}" pid="7" name="MEKOR_SAIF1">
    <vt:lpwstr>11XבX;43XאX3X</vt:lpwstr>
  </property>
  <property fmtid="{D5CDD505-2E9C-101B-9397-08002B2CF9AE}" pid="8" name="NOSE11">
    <vt:lpwstr>משפט פרטי וכלכלה</vt:lpwstr>
  </property>
  <property fmtid="{D5CDD505-2E9C-101B-9397-08002B2CF9AE}" pid="9" name="NOSE21">
    <vt:lpwstr>הסדרת עיסוק</vt:lpwstr>
  </property>
  <property fmtid="{D5CDD505-2E9C-101B-9397-08002B2CF9AE}" pid="10" name="NOSE31">
    <vt:lpwstr>שמאי מקרקעין</vt:lpwstr>
  </property>
  <property fmtid="{D5CDD505-2E9C-101B-9397-08002B2CF9AE}" pid="11" name="NOSE41">
    <vt:lpwstr/>
  </property>
  <property fmtid="{D5CDD505-2E9C-101B-9397-08002B2CF9AE}" pid="12" name="NOSE12">
    <vt:lpwstr>רשויות ומשפט מנהלי</vt:lpwstr>
  </property>
  <property fmtid="{D5CDD505-2E9C-101B-9397-08002B2CF9AE}" pid="13" name="NOSE22">
    <vt:lpwstr>הסדרת עיסוק</vt:lpwstr>
  </property>
  <property fmtid="{D5CDD505-2E9C-101B-9397-08002B2CF9AE}" pid="14" name="NOSE32">
    <vt:lpwstr>שמאי מקרקעין</vt:lpwstr>
  </property>
  <property fmtid="{D5CDD505-2E9C-101B-9397-08002B2CF9AE}" pid="15" name="NOSE42">
    <vt:lpwstr/>
  </property>
  <property fmtid="{D5CDD505-2E9C-101B-9397-08002B2CF9AE}" pid="16" name="NOSE13">
    <vt:lpwstr/>
  </property>
  <property fmtid="{D5CDD505-2E9C-101B-9397-08002B2CF9AE}" pid="17" name="NOSE23">
    <vt:lpwstr/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