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393F" w:rsidRDefault="00DE393F">
      <w:pPr>
        <w:pStyle w:val="big-header"/>
        <w:ind w:left="0" w:right="1134"/>
        <w:rPr>
          <w:rFonts w:hint="cs"/>
          <w:rtl/>
        </w:rPr>
      </w:pPr>
      <w:r>
        <w:rPr>
          <w:rFonts w:hint="cs"/>
          <w:rtl/>
        </w:rPr>
        <w:t>תקנות שמאי מקרקעין (תכנית בחינות), תשמ"ו-1985</w:t>
      </w:r>
    </w:p>
    <w:p w:rsidR="009B1FB5" w:rsidRDefault="009B1FB5" w:rsidP="009B1FB5">
      <w:pPr>
        <w:spacing w:line="320" w:lineRule="auto"/>
        <w:jc w:val="left"/>
        <w:rPr>
          <w:rFonts w:hint="cs"/>
          <w:rtl/>
        </w:rPr>
      </w:pPr>
    </w:p>
    <w:p w:rsidR="003C6D78" w:rsidRDefault="003C6D78" w:rsidP="009B1FB5">
      <w:pPr>
        <w:spacing w:line="320" w:lineRule="auto"/>
        <w:jc w:val="left"/>
        <w:rPr>
          <w:rFonts w:hint="cs"/>
          <w:rtl/>
        </w:rPr>
      </w:pPr>
    </w:p>
    <w:p w:rsidR="009B1FB5" w:rsidRDefault="009B1FB5" w:rsidP="009B1FB5">
      <w:pPr>
        <w:spacing w:line="320" w:lineRule="auto"/>
        <w:jc w:val="left"/>
        <w:rPr>
          <w:rFonts w:cs="FrankRuehl"/>
          <w:szCs w:val="26"/>
          <w:rtl/>
        </w:rPr>
      </w:pPr>
      <w:r w:rsidRPr="009B1FB5">
        <w:rPr>
          <w:rFonts w:cs="Miriam"/>
          <w:szCs w:val="22"/>
          <w:rtl/>
        </w:rPr>
        <w:t>משפט פרטי וכלכלה</w:t>
      </w:r>
      <w:r w:rsidRPr="009B1FB5">
        <w:rPr>
          <w:rFonts w:cs="FrankRuehl"/>
          <w:szCs w:val="26"/>
          <w:rtl/>
        </w:rPr>
        <w:t xml:space="preserve"> – הסדרת עיסוק – שמאי מקרקעין</w:t>
      </w:r>
    </w:p>
    <w:p w:rsidR="009B1FB5" w:rsidRPr="009B1FB5" w:rsidRDefault="009B1FB5" w:rsidP="009B1FB5">
      <w:pPr>
        <w:spacing w:line="320" w:lineRule="auto"/>
        <w:jc w:val="left"/>
        <w:rPr>
          <w:rFonts w:cs="Miriam"/>
          <w:szCs w:val="22"/>
          <w:rtl/>
        </w:rPr>
      </w:pPr>
      <w:r w:rsidRPr="009B1FB5">
        <w:rPr>
          <w:rFonts w:cs="Miriam"/>
          <w:szCs w:val="22"/>
          <w:rtl/>
        </w:rPr>
        <w:t>רשויות ומשפט מנהלי</w:t>
      </w:r>
      <w:r w:rsidRPr="009B1FB5">
        <w:rPr>
          <w:rFonts w:cs="FrankRuehl"/>
          <w:szCs w:val="26"/>
          <w:rtl/>
        </w:rPr>
        <w:t xml:space="preserve"> – הסדרת עיסוק – שמאי מקרקעין</w:t>
      </w:r>
    </w:p>
    <w:p w:rsidR="00DE393F" w:rsidRDefault="00DE393F">
      <w:pPr>
        <w:pStyle w:val="big-header"/>
        <w:ind w:left="0" w:right="1134"/>
        <w:rPr>
          <w:rStyle w:val="default"/>
          <w:rFonts w:cs="FrankRuehl"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E393F">
        <w:tblPrEx>
          <w:tblCellMar>
            <w:top w:w="0" w:type="dxa"/>
            <w:bottom w:w="0" w:type="dxa"/>
          </w:tblCellMar>
        </w:tblPrEx>
        <w:trPr>
          <w:jc w:val="right"/>
        </w:trPr>
        <w:tc>
          <w:tcPr>
            <w:tcW w:w="850" w:type="dxa"/>
          </w:tcPr>
          <w:p w:rsidR="00DE393F" w:rsidRDefault="00DE393F">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Seif0</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DE393F" w:rsidRDefault="00DE393F">
            <w:pPr>
              <w:spacing w:line="240" w:lineRule="auto"/>
              <w:jc w:val="left"/>
              <w:rPr>
                <w:rFonts w:cs="Frankruhel" w:hint="cs"/>
                <w:sz w:val="24"/>
              </w:rPr>
            </w:pPr>
            <w:hyperlink w:anchor="Seif0" w:tooltip="שלבי בחינות" w:history="1">
              <w:r>
                <w:rPr>
                  <w:rStyle w:val="Hyperlink"/>
                </w:rPr>
                <w:t>Go</w:t>
              </w:r>
            </w:hyperlink>
          </w:p>
        </w:tc>
        <w:tc>
          <w:tcPr>
            <w:tcW w:w="5669" w:type="dxa"/>
          </w:tcPr>
          <w:p w:rsidR="00DE393F" w:rsidRDefault="00DE393F">
            <w:pPr>
              <w:spacing w:line="240" w:lineRule="auto"/>
              <w:jc w:val="left"/>
              <w:rPr>
                <w:rFonts w:cs="Frankruhel"/>
                <w:sz w:val="24"/>
                <w:rtl/>
              </w:rPr>
            </w:pPr>
            <w:r>
              <w:rPr>
                <w:rFonts w:cs="Frankruhel"/>
                <w:sz w:val="24"/>
                <w:rtl/>
              </w:rPr>
              <w:t>שלבי בחינות</w:t>
            </w:r>
          </w:p>
        </w:tc>
        <w:tc>
          <w:tcPr>
            <w:tcW w:w="1247" w:type="dxa"/>
          </w:tcPr>
          <w:p w:rsidR="00DE393F" w:rsidRDefault="00DE393F">
            <w:pPr>
              <w:spacing w:line="240" w:lineRule="auto"/>
              <w:jc w:val="left"/>
              <w:rPr>
                <w:rFonts w:cs="Frankruhel" w:hint="cs"/>
                <w:sz w:val="24"/>
              </w:rPr>
            </w:pPr>
            <w:r>
              <w:rPr>
                <w:rFonts w:cs="Frankruhel"/>
                <w:sz w:val="24"/>
                <w:rtl/>
              </w:rPr>
              <w:t xml:space="preserve">סעיף 1 </w:t>
            </w:r>
          </w:p>
        </w:tc>
      </w:tr>
      <w:tr w:rsidR="00DE393F">
        <w:tblPrEx>
          <w:tblCellMar>
            <w:top w:w="0" w:type="dxa"/>
            <w:bottom w:w="0" w:type="dxa"/>
          </w:tblCellMar>
        </w:tblPrEx>
        <w:trPr>
          <w:jc w:val="right"/>
        </w:trPr>
        <w:tc>
          <w:tcPr>
            <w:tcW w:w="850" w:type="dxa"/>
          </w:tcPr>
          <w:p w:rsidR="00DE393F" w:rsidRDefault="00DE393F">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DE393F" w:rsidRDefault="00DE393F">
            <w:pPr>
              <w:spacing w:line="240" w:lineRule="auto"/>
              <w:jc w:val="left"/>
              <w:rPr>
                <w:rFonts w:cs="Frankruhel" w:hint="cs"/>
                <w:sz w:val="24"/>
              </w:rPr>
            </w:pPr>
            <w:hyperlink w:anchor="Seif1" w:tooltip="נושאי הבחינות המוקדמות" w:history="1">
              <w:r>
                <w:rPr>
                  <w:rStyle w:val="Hyperlink"/>
                </w:rPr>
                <w:t>Go</w:t>
              </w:r>
            </w:hyperlink>
          </w:p>
        </w:tc>
        <w:tc>
          <w:tcPr>
            <w:tcW w:w="5669" w:type="dxa"/>
          </w:tcPr>
          <w:p w:rsidR="00DE393F" w:rsidRDefault="00DE393F">
            <w:pPr>
              <w:spacing w:line="240" w:lineRule="auto"/>
              <w:jc w:val="left"/>
              <w:rPr>
                <w:rFonts w:cs="Frankruhel"/>
                <w:sz w:val="24"/>
                <w:rtl/>
              </w:rPr>
            </w:pPr>
            <w:r>
              <w:rPr>
                <w:rFonts w:cs="Frankruhel"/>
                <w:sz w:val="24"/>
                <w:rtl/>
              </w:rPr>
              <w:t>נושאי הבחינות המוקדמות</w:t>
            </w:r>
          </w:p>
        </w:tc>
        <w:tc>
          <w:tcPr>
            <w:tcW w:w="1247" w:type="dxa"/>
          </w:tcPr>
          <w:p w:rsidR="00DE393F" w:rsidRDefault="00DE393F">
            <w:pPr>
              <w:spacing w:line="240" w:lineRule="auto"/>
              <w:jc w:val="left"/>
              <w:rPr>
                <w:rFonts w:cs="Frankruhel" w:hint="cs"/>
                <w:sz w:val="24"/>
              </w:rPr>
            </w:pPr>
            <w:r>
              <w:rPr>
                <w:rFonts w:cs="Frankruhel"/>
                <w:sz w:val="24"/>
                <w:rtl/>
              </w:rPr>
              <w:t xml:space="preserve">סעיף 2 </w:t>
            </w:r>
          </w:p>
        </w:tc>
      </w:tr>
      <w:tr w:rsidR="00DE393F">
        <w:tblPrEx>
          <w:tblCellMar>
            <w:top w:w="0" w:type="dxa"/>
            <w:bottom w:w="0" w:type="dxa"/>
          </w:tblCellMar>
        </w:tblPrEx>
        <w:trPr>
          <w:jc w:val="right"/>
        </w:trPr>
        <w:tc>
          <w:tcPr>
            <w:tcW w:w="850" w:type="dxa"/>
          </w:tcPr>
          <w:p w:rsidR="00DE393F" w:rsidRDefault="00DE393F">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Seif2</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DE393F" w:rsidRDefault="00DE393F">
            <w:pPr>
              <w:spacing w:line="240" w:lineRule="auto"/>
              <w:jc w:val="left"/>
              <w:rPr>
                <w:rFonts w:cs="Frankruhel" w:hint="cs"/>
                <w:sz w:val="24"/>
              </w:rPr>
            </w:pPr>
            <w:hyperlink w:anchor="Seif2" w:tooltip="נושאי הבחינות הסופיות, חלק ראשון" w:history="1">
              <w:r>
                <w:rPr>
                  <w:rStyle w:val="Hyperlink"/>
                </w:rPr>
                <w:t>Go</w:t>
              </w:r>
            </w:hyperlink>
          </w:p>
        </w:tc>
        <w:tc>
          <w:tcPr>
            <w:tcW w:w="5669" w:type="dxa"/>
          </w:tcPr>
          <w:p w:rsidR="00DE393F" w:rsidRDefault="00DE393F">
            <w:pPr>
              <w:spacing w:line="240" w:lineRule="auto"/>
              <w:jc w:val="left"/>
              <w:rPr>
                <w:rFonts w:cs="Frankruhel"/>
                <w:sz w:val="24"/>
                <w:rtl/>
              </w:rPr>
            </w:pPr>
            <w:r>
              <w:rPr>
                <w:rFonts w:cs="Frankruhel"/>
                <w:sz w:val="24"/>
                <w:rtl/>
              </w:rPr>
              <w:t>נושאי הבחינות הסופיות, חלק ראשון</w:t>
            </w:r>
          </w:p>
        </w:tc>
        <w:tc>
          <w:tcPr>
            <w:tcW w:w="1247" w:type="dxa"/>
          </w:tcPr>
          <w:p w:rsidR="00DE393F" w:rsidRDefault="00DE393F">
            <w:pPr>
              <w:spacing w:line="240" w:lineRule="auto"/>
              <w:jc w:val="left"/>
              <w:rPr>
                <w:rFonts w:cs="Frankruhel" w:hint="cs"/>
                <w:sz w:val="24"/>
              </w:rPr>
            </w:pPr>
            <w:r>
              <w:rPr>
                <w:rFonts w:cs="Frankruhel"/>
                <w:sz w:val="24"/>
                <w:rtl/>
              </w:rPr>
              <w:t xml:space="preserve">סעיף 3 </w:t>
            </w:r>
          </w:p>
        </w:tc>
      </w:tr>
      <w:tr w:rsidR="00DE393F">
        <w:tblPrEx>
          <w:tblCellMar>
            <w:top w:w="0" w:type="dxa"/>
            <w:bottom w:w="0" w:type="dxa"/>
          </w:tblCellMar>
        </w:tblPrEx>
        <w:trPr>
          <w:jc w:val="right"/>
        </w:trPr>
        <w:tc>
          <w:tcPr>
            <w:tcW w:w="850" w:type="dxa"/>
          </w:tcPr>
          <w:p w:rsidR="00DE393F" w:rsidRDefault="00DE393F">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Seif3</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DE393F" w:rsidRDefault="00DE393F">
            <w:pPr>
              <w:spacing w:line="240" w:lineRule="auto"/>
              <w:jc w:val="left"/>
              <w:rPr>
                <w:rFonts w:cs="Frankruhel" w:hint="cs"/>
                <w:sz w:val="24"/>
              </w:rPr>
            </w:pPr>
            <w:hyperlink w:anchor="Seif3" w:tooltip="נושאי הבחינות הסופיות, חלק שני" w:history="1">
              <w:r>
                <w:rPr>
                  <w:rStyle w:val="Hyperlink"/>
                </w:rPr>
                <w:t>Go</w:t>
              </w:r>
            </w:hyperlink>
          </w:p>
        </w:tc>
        <w:tc>
          <w:tcPr>
            <w:tcW w:w="5669" w:type="dxa"/>
          </w:tcPr>
          <w:p w:rsidR="00DE393F" w:rsidRDefault="00DE393F">
            <w:pPr>
              <w:spacing w:line="240" w:lineRule="auto"/>
              <w:jc w:val="left"/>
              <w:rPr>
                <w:rFonts w:cs="Frankruhel"/>
                <w:sz w:val="24"/>
                <w:rtl/>
              </w:rPr>
            </w:pPr>
            <w:r>
              <w:rPr>
                <w:rFonts w:cs="Frankruhel"/>
                <w:sz w:val="24"/>
                <w:rtl/>
              </w:rPr>
              <w:t>נושאי הבחינות הסופיות, חלק שני</w:t>
            </w:r>
          </w:p>
        </w:tc>
        <w:tc>
          <w:tcPr>
            <w:tcW w:w="1247" w:type="dxa"/>
          </w:tcPr>
          <w:p w:rsidR="00DE393F" w:rsidRDefault="00DE393F">
            <w:pPr>
              <w:spacing w:line="240" w:lineRule="auto"/>
              <w:jc w:val="left"/>
              <w:rPr>
                <w:rFonts w:cs="Frankruhel" w:hint="cs"/>
                <w:sz w:val="24"/>
              </w:rPr>
            </w:pPr>
            <w:r>
              <w:rPr>
                <w:rFonts w:cs="Frankruhel"/>
                <w:sz w:val="24"/>
                <w:rtl/>
              </w:rPr>
              <w:t xml:space="preserve">סעיף 4 </w:t>
            </w:r>
          </w:p>
        </w:tc>
      </w:tr>
      <w:tr w:rsidR="00DE393F">
        <w:tblPrEx>
          <w:tblCellMar>
            <w:top w:w="0" w:type="dxa"/>
            <w:bottom w:w="0" w:type="dxa"/>
          </w:tblCellMar>
        </w:tblPrEx>
        <w:trPr>
          <w:jc w:val="right"/>
        </w:trPr>
        <w:tc>
          <w:tcPr>
            <w:tcW w:w="850" w:type="dxa"/>
          </w:tcPr>
          <w:p w:rsidR="00DE393F" w:rsidRDefault="00DE393F">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Seif4</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DE393F" w:rsidRDefault="00DE393F">
            <w:pPr>
              <w:spacing w:line="240" w:lineRule="auto"/>
              <w:jc w:val="left"/>
              <w:rPr>
                <w:rFonts w:cs="Frankruhel" w:hint="cs"/>
                <w:sz w:val="24"/>
              </w:rPr>
            </w:pPr>
            <w:hyperlink w:anchor="Seif4" w:tooltip="נבחן שלא עמד במבחן" w:history="1">
              <w:r>
                <w:rPr>
                  <w:rStyle w:val="Hyperlink"/>
                </w:rPr>
                <w:t>Go</w:t>
              </w:r>
            </w:hyperlink>
          </w:p>
        </w:tc>
        <w:tc>
          <w:tcPr>
            <w:tcW w:w="5669" w:type="dxa"/>
          </w:tcPr>
          <w:p w:rsidR="00DE393F" w:rsidRDefault="00DE393F">
            <w:pPr>
              <w:spacing w:line="240" w:lineRule="auto"/>
              <w:jc w:val="left"/>
              <w:rPr>
                <w:rFonts w:cs="Frankruhel"/>
                <w:sz w:val="24"/>
                <w:rtl/>
              </w:rPr>
            </w:pPr>
            <w:r>
              <w:rPr>
                <w:rFonts w:cs="Frankruhel"/>
                <w:sz w:val="24"/>
                <w:rtl/>
              </w:rPr>
              <w:t>נבחן שלא עמד במבחן</w:t>
            </w:r>
          </w:p>
        </w:tc>
        <w:tc>
          <w:tcPr>
            <w:tcW w:w="1247" w:type="dxa"/>
          </w:tcPr>
          <w:p w:rsidR="00DE393F" w:rsidRDefault="00DE393F">
            <w:pPr>
              <w:spacing w:line="240" w:lineRule="auto"/>
              <w:jc w:val="left"/>
              <w:rPr>
                <w:rFonts w:cs="Frankruhel" w:hint="cs"/>
                <w:sz w:val="24"/>
              </w:rPr>
            </w:pPr>
            <w:r>
              <w:rPr>
                <w:rFonts w:cs="Frankruhel"/>
                <w:sz w:val="24"/>
                <w:rtl/>
              </w:rPr>
              <w:t xml:space="preserve">סעיף 5 </w:t>
            </w:r>
          </w:p>
        </w:tc>
      </w:tr>
      <w:tr w:rsidR="00DE393F">
        <w:tblPrEx>
          <w:tblCellMar>
            <w:top w:w="0" w:type="dxa"/>
            <w:bottom w:w="0" w:type="dxa"/>
          </w:tblCellMar>
        </w:tblPrEx>
        <w:trPr>
          <w:jc w:val="right"/>
        </w:trPr>
        <w:tc>
          <w:tcPr>
            <w:tcW w:w="850" w:type="dxa"/>
          </w:tcPr>
          <w:p w:rsidR="00DE393F" w:rsidRDefault="00DE393F">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Seif5</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DE393F" w:rsidRDefault="00DE393F">
            <w:pPr>
              <w:spacing w:line="240" w:lineRule="auto"/>
              <w:jc w:val="left"/>
              <w:rPr>
                <w:rFonts w:cs="Frankruhel" w:hint="cs"/>
                <w:sz w:val="24"/>
              </w:rPr>
            </w:pPr>
            <w:hyperlink w:anchor="Seif5" w:tooltip="סדר הבחינות כללים תשמו 1986 כללים תשסה 2005" w:history="1">
              <w:r>
                <w:rPr>
                  <w:rStyle w:val="Hyperlink"/>
                </w:rPr>
                <w:t>Go</w:t>
              </w:r>
            </w:hyperlink>
          </w:p>
        </w:tc>
        <w:tc>
          <w:tcPr>
            <w:tcW w:w="5669" w:type="dxa"/>
          </w:tcPr>
          <w:p w:rsidR="00DE393F" w:rsidRDefault="00DE393F">
            <w:pPr>
              <w:spacing w:line="240" w:lineRule="auto"/>
              <w:jc w:val="left"/>
              <w:rPr>
                <w:rFonts w:cs="Frankruhel" w:hint="cs"/>
                <w:sz w:val="24"/>
                <w:rtl/>
              </w:rPr>
            </w:pPr>
            <w:r>
              <w:rPr>
                <w:rFonts w:cs="Frankruhel"/>
                <w:sz w:val="24"/>
                <w:rtl/>
              </w:rPr>
              <w:t>סדר הבחינות</w:t>
            </w:r>
          </w:p>
        </w:tc>
        <w:tc>
          <w:tcPr>
            <w:tcW w:w="1247" w:type="dxa"/>
          </w:tcPr>
          <w:p w:rsidR="00DE393F" w:rsidRDefault="00DE393F">
            <w:pPr>
              <w:spacing w:line="240" w:lineRule="auto"/>
              <w:jc w:val="left"/>
              <w:rPr>
                <w:rFonts w:cs="Frankruhel" w:hint="cs"/>
                <w:sz w:val="24"/>
              </w:rPr>
            </w:pPr>
            <w:r>
              <w:rPr>
                <w:rFonts w:cs="Frankruhel"/>
                <w:sz w:val="24"/>
                <w:rtl/>
              </w:rPr>
              <w:t xml:space="preserve">סעיף 6 </w:t>
            </w:r>
          </w:p>
        </w:tc>
      </w:tr>
      <w:tr w:rsidR="00DE393F">
        <w:tblPrEx>
          <w:tblCellMar>
            <w:top w:w="0" w:type="dxa"/>
            <w:bottom w:w="0" w:type="dxa"/>
          </w:tblCellMar>
        </w:tblPrEx>
        <w:trPr>
          <w:jc w:val="right"/>
        </w:trPr>
        <w:tc>
          <w:tcPr>
            <w:tcW w:w="850" w:type="dxa"/>
          </w:tcPr>
          <w:p w:rsidR="00DE393F" w:rsidRDefault="00DE393F">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Seif6</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DE393F" w:rsidRDefault="00DE393F">
            <w:pPr>
              <w:spacing w:line="240" w:lineRule="auto"/>
              <w:jc w:val="left"/>
              <w:rPr>
                <w:rFonts w:cs="Frankruhel" w:hint="cs"/>
                <w:sz w:val="24"/>
              </w:rPr>
            </w:pPr>
            <w:hyperlink w:anchor="Seif6" w:tooltip="ביטול תט תשמו 1985" w:history="1">
              <w:r>
                <w:rPr>
                  <w:rStyle w:val="Hyperlink"/>
                </w:rPr>
                <w:t>Go</w:t>
              </w:r>
            </w:hyperlink>
          </w:p>
        </w:tc>
        <w:tc>
          <w:tcPr>
            <w:tcW w:w="5669" w:type="dxa"/>
          </w:tcPr>
          <w:p w:rsidR="00DE393F" w:rsidRDefault="00DE393F">
            <w:pPr>
              <w:spacing w:line="240" w:lineRule="auto"/>
              <w:jc w:val="left"/>
              <w:rPr>
                <w:rFonts w:cs="Frankruhel" w:hint="cs"/>
                <w:sz w:val="24"/>
                <w:rtl/>
              </w:rPr>
            </w:pPr>
            <w:r>
              <w:rPr>
                <w:rFonts w:cs="Frankruhel"/>
                <w:sz w:val="24"/>
                <w:rtl/>
              </w:rPr>
              <w:t>ביטול</w:t>
            </w:r>
          </w:p>
        </w:tc>
        <w:tc>
          <w:tcPr>
            <w:tcW w:w="1247" w:type="dxa"/>
          </w:tcPr>
          <w:p w:rsidR="00DE393F" w:rsidRDefault="00DE393F">
            <w:pPr>
              <w:spacing w:line="240" w:lineRule="auto"/>
              <w:jc w:val="left"/>
              <w:rPr>
                <w:rFonts w:cs="Frankruhel" w:hint="cs"/>
                <w:sz w:val="24"/>
              </w:rPr>
            </w:pPr>
            <w:r>
              <w:rPr>
                <w:rFonts w:cs="Frankruhel"/>
                <w:sz w:val="24"/>
                <w:rtl/>
              </w:rPr>
              <w:t xml:space="preserve">סעיף 7 </w:t>
            </w:r>
          </w:p>
        </w:tc>
      </w:tr>
      <w:tr w:rsidR="00DE393F">
        <w:tblPrEx>
          <w:tblCellMar>
            <w:top w:w="0" w:type="dxa"/>
            <w:bottom w:w="0" w:type="dxa"/>
          </w:tblCellMar>
        </w:tblPrEx>
        <w:trPr>
          <w:jc w:val="right"/>
        </w:trPr>
        <w:tc>
          <w:tcPr>
            <w:tcW w:w="850" w:type="dxa"/>
          </w:tcPr>
          <w:p w:rsidR="00DE393F" w:rsidRDefault="00DE393F">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Seif7</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DE393F" w:rsidRDefault="00DE393F">
            <w:pPr>
              <w:spacing w:line="240" w:lineRule="auto"/>
              <w:jc w:val="left"/>
              <w:rPr>
                <w:rFonts w:cs="Frankruhel" w:hint="cs"/>
                <w:sz w:val="24"/>
              </w:rPr>
            </w:pPr>
            <w:hyperlink w:anchor="Seif7" w:tooltip="תחילה והוראות מעבר תט תשמו 1985" w:history="1">
              <w:r>
                <w:rPr>
                  <w:rStyle w:val="Hyperlink"/>
                </w:rPr>
                <w:t>Go</w:t>
              </w:r>
            </w:hyperlink>
          </w:p>
        </w:tc>
        <w:tc>
          <w:tcPr>
            <w:tcW w:w="5669" w:type="dxa"/>
          </w:tcPr>
          <w:p w:rsidR="00DE393F" w:rsidRDefault="00DE393F">
            <w:pPr>
              <w:spacing w:line="240" w:lineRule="auto"/>
              <w:jc w:val="left"/>
              <w:rPr>
                <w:rFonts w:cs="Frankruhel" w:hint="cs"/>
                <w:sz w:val="24"/>
                <w:rtl/>
              </w:rPr>
            </w:pPr>
            <w:r>
              <w:rPr>
                <w:rFonts w:cs="Frankruhel"/>
                <w:sz w:val="24"/>
                <w:rtl/>
              </w:rPr>
              <w:t>תחילה והוראות מעבר</w:t>
            </w:r>
          </w:p>
        </w:tc>
        <w:tc>
          <w:tcPr>
            <w:tcW w:w="1247" w:type="dxa"/>
          </w:tcPr>
          <w:p w:rsidR="00DE393F" w:rsidRDefault="00DE393F">
            <w:pPr>
              <w:spacing w:line="240" w:lineRule="auto"/>
              <w:jc w:val="left"/>
              <w:rPr>
                <w:rFonts w:cs="Frankruhel" w:hint="cs"/>
                <w:sz w:val="24"/>
              </w:rPr>
            </w:pPr>
            <w:r>
              <w:rPr>
                <w:rFonts w:cs="Frankruhel"/>
                <w:sz w:val="24"/>
                <w:rtl/>
              </w:rPr>
              <w:t xml:space="preserve">סעיף 8 </w:t>
            </w:r>
          </w:p>
        </w:tc>
      </w:tr>
      <w:tr w:rsidR="00DE393F">
        <w:tblPrEx>
          <w:tblCellMar>
            <w:top w:w="0" w:type="dxa"/>
            <w:bottom w:w="0" w:type="dxa"/>
          </w:tblCellMar>
        </w:tblPrEx>
        <w:trPr>
          <w:jc w:val="right"/>
        </w:trPr>
        <w:tc>
          <w:tcPr>
            <w:tcW w:w="850" w:type="dxa"/>
          </w:tcPr>
          <w:p w:rsidR="00DE393F" w:rsidRDefault="00DE393F">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med0</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DE393F" w:rsidRDefault="00DE393F">
            <w:pPr>
              <w:spacing w:line="240" w:lineRule="auto"/>
              <w:jc w:val="left"/>
              <w:rPr>
                <w:rFonts w:cs="Frankruhel" w:hint="cs"/>
                <w:sz w:val="24"/>
              </w:rPr>
            </w:pPr>
            <w:hyperlink w:anchor="med0" w:tooltip="תוספת ראשונה" w:history="1">
              <w:r>
                <w:rPr>
                  <w:rStyle w:val="Hyperlink"/>
                </w:rPr>
                <w:t>Go</w:t>
              </w:r>
            </w:hyperlink>
          </w:p>
        </w:tc>
        <w:tc>
          <w:tcPr>
            <w:tcW w:w="5669" w:type="dxa"/>
          </w:tcPr>
          <w:p w:rsidR="00DE393F" w:rsidRDefault="00DE393F">
            <w:pPr>
              <w:spacing w:line="240" w:lineRule="auto"/>
              <w:jc w:val="left"/>
              <w:rPr>
                <w:rFonts w:cs="Frankruhel" w:hint="cs"/>
                <w:sz w:val="24"/>
              </w:rPr>
            </w:pPr>
            <w:r>
              <w:rPr>
                <w:rFonts w:cs="Frankruhel"/>
                <w:sz w:val="24"/>
                <w:rtl/>
              </w:rPr>
              <w:t>תוספת ראשונה</w:t>
            </w:r>
          </w:p>
        </w:tc>
        <w:tc>
          <w:tcPr>
            <w:tcW w:w="1247" w:type="dxa"/>
          </w:tcPr>
          <w:p w:rsidR="00DE393F" w:rsidRDefault="00DE393F">
            <w:pPr>
              <w:spacing w:line="240" w:lineRule="auto"/>
              <w:jc w:val="left"/>
              <w:rPr>
                <w:rFonts w:cs="Frankruhel" w:hint="cs"/>
                <w:sz w:val="24"/>
              </w:rPr>
            </w:pPr>
          </w:p>
        </w:tc>
      </w:tr>
      <w:tr w:rsidR="00DE393F">
        <w:tblPrEx>
          <w:tblCellMar>
            <w:top w:w="0" w:type="dxa"/>
            <w:bottom w:w="0" w:type="dxa"/>
          </w:tblCellMar>
        </w:tblPrEx>
        <w:trPr>
          <w:jc w:val="right"/>
        </w:trPr>
        <w:tc>
          <w:tcPr>
            <w:tcW w:w="850" w:type="dxa"/>
          </w:tcPr>
          <w:p w:rsidR="00DE393F" w:rsidRDefault="00DE393F">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med1</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DE393F" w:rsidRDefault="00DE393F">
            <w:pPr>
              <w:spacing w:line="240" w:lineRule="auto"/>
              <w:jc w:val="left"/>
              <w:rPr>
                <w:rFonts w:cs="Frankruhel" w:hint="cs"/>
                <w:sz w:val="24"/>
              </w:rPr>
            </w:pPr>
            <w:hyperlink w:anchor="med1" w:tooltip="תוספת שניה" w:history="1">
              <w:r>
                <w:rPr>
                  <w:rStyle w:val="Hyperlink"/>
                </w:rPr>
                <w:t>Go</w:t>
              </w:r>
            </w:hyperlink>
          </w:p>
        </w:tc>
        <w:tc>
          <w:tcPr>
            <w:tcW w:w="5669" w:type="dxa"/>
          </w:tcPr>
          <w:p w:rsidR="00DE393F" w:rsidRDefault="00DE393F">
            <w:pPr>
              <w:spacing w:line="240" w:lineRule="auto"/>
              <w:jc w:val="left"/>
              <w:rPr>
                <w:rFonts w:cs="Frankruhel" w:hint="cs"/>
                <w:sz w:val="24"/>
              </w:rPr>
            </w:pPr>
            <w:r>
              <w:rPr>
                <w:rFonts w:cs="Frankruhel"/>
                <w:sz w:val="24"/>
                <w:rtl/>
              </w:rPr>
              <w:t>תוספת שניה</w:t>
            </w:r>
          </w:p>
        </w:tc>
        <w:tc>
          <w:tcPr>
            <w:tcW w:w="1247" w:type="dxa"/>
          </w:tcPr>
          <w:p w:rsidR="00DE393F" w:rsidRDefault="00DE393F">
            <w:pPr>
              <w:spacing w:line="240" w:lineRule="auto"/>
              <w:jc w:val="left"/>
              <w:rPr>
                <w:rFonts w:cs="Frankruhel" w:hint="cs"/>
                <w:sz w:val="24"/>
              </w:rPr>
            </w:pPr>
          </w:p>
        </w:tc>
      </w:tr>
      <w:tr w:rsidR="00DE393F">
        <w:tblPrEx>
          <w:tblCellMar>
            <w:top w:w="0" w:type="dxa"/>
            <w:bottom w:w="0" w:type="dxa"/>
          </w:tblCellMar>
        </w:tblPrEx>
        <w:trPr>
          <w:jc w:val="right"/>
        </w:trPr>
        <w:tc>
          <w:tcPr>
            <w:tcW w:w="850" w:type="dxa"/>
          </w:tcPr>
          <w:p w:rsidR="00DE393F" w:rsidRDefault="00DE393F">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med2</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DE393F" w:rsidRDefault="00DE393F">
            <w:pPr>
              <w:spacing w:line="240" w:lineRule="auto"/>
              <w:jc w:val="left"/>
              <w:rPr>
                <w:rFonts w:cs="Frankruhel" w:hint="cs"/>
                <w:sz w:val="24"/>
              </w:rPr>
            </w:pPr>
            <w:hyperlink w:anchor="med2" w:tooltip="תוספת שלישית" w:history="1">
              <w:r>
                <w:rPr>
                  <w:rStyle w:val="Hyperlink"/>
                </w:rPr>
                <w:t>Go</w:t>
              </w:r>
            </w:hyperlink>
          </w:p>
        </w:tc>
        <w:tc>
          <w:tcPr>
            <w:tcW w:w="5669" w:type="dxa"/>
          </w:tcPr>
          <w:p w:rsidR="00DE393F" w:rsidRDefault="00DE393F">
            <w:pPr>
              <w:spacing w:line="240" w:lineRule="auto"/>
              <w:jc w:val="left"/>
              <w:rPr>
                <w:rFonts w:cs="Frankruhel" w:hint="cs"/>
                <w:sz w:val="24"/>
              </w:rPr>
            </w:pPr>
            <w:r>
              <w:rPr>
                <w:rFonts w:cs="Frankruhel"/>
                <w:sz w:val="24"/>
                <w:rtl/>
              </w:rPr>
              <w:t>תוספת שלישית</w:t>
            </w:r>
          </w:p>
        </w:tc>
        <w:tc>
          <w:tcPr>
            <w:tcW w:w="1247" w:type="dxa"/>
          </w:tcPr>
          <w:p w:rsidR="00DE393F" w:rsidRDefault="00DE393F">
            <w:pPr>
              <w:spacing w:line="240" w:lineRule="auto"/>
              <w:jc w:val="left"/>
              <w:rPr>
                <w:rFonts w:cs="Frankruhel" w:hint="cs"/>
                <w:sz w:val="24"/>
              </w:rPr>
            </w:pPr>
          </w:p>
        </w:tc>
      </w:tr>
    </w:tbl>
    <w:p w:rsidR="00DE393F" w:rsidRDefault="00DE393F">
      <w:pPr>
        <w:pStyle w:val="big-header"/>
        <w:ind w:left="0" w:right="1134"/>
        <w:rPr>
          <w:rFonts w:hint="cs"/>
          <w:rtl/>
        </w:rPr>
      </w:pPr>
    </w:p>
    <w:p w:rsidR="00DE393F" w:rsidRDefault="00DE393F" w:rsidP="009B1FB5">
      <w:pPr>
        <w:pStyle w:val="big-header"/>
        <w:ind w:left="0" w:right="1134"/>
        <w:rPr>
          <w:rStyle w:val="default"/>
          <w:rFonts w:hint="cs"/>
          <w:rtl/>
        </w:rPr>
      </w:pPr>
      <w:r>
        <w:rPr>
          <w:rtl/>
        </w:rPr>
        <w:br w:type="page"/>
      </w:r>
      <w:r>
        <w:rPr>
          <w:rtl/>
          <w:lang w:val="he-IL"/>
        </w:rPr>
        <w:lastRenderedPageBreak/>
        <w:pict>
          <v:shapetype id="_x0000_t202" coordsize="21600,21600" o:spt="202" path="m,l,21600r21600,l21600,xe">
            <v:stroke joinstyle="miter"/>
            <v:path gradientshapeok="t" o:connecttype="rect"/>
          </v:shapetype>
          <v:shape id="_x0000_s1038" type="#_x0000_t202" style="position:absolute;left:0;text-align:left;margin-left:470.25pt;margin-top:26.95pt;width:1in;height:11.2pt;z-index:251662336" filled="f" stroked="f">
            <v:textbox inset="1mm,0,1mm,0">
              <w:txbxContent>
                <w:p w:rsidR="00DE393F" w:rsidRDefault="00DE393F">
                  <w:pPr>
                    <w:spacing w:line="160" w:lineRule="exact"/>
                    <w:jc w:val="left"/>
                    <w:rPr>
                      <w:rFonts w:cs="Miriam" w:hint="cs"/>
                      <w:noProof/>
                      <w:szCs w:val="18"/>
                      <w:rtl/>
                    </w:rPr>
                  </w:pPr>
                  <w:r>
                    <w:rPr>
                      <w:rFonts w:cs="Miriam" w:hint="cs"/>
                      <w:szCs w:val="18"/>
                      <w:rtl/>
                    </w:rPr>
                    <w:t>תק' תשס"ז-2007</w:t>
                  </w:r>
                </w:p>
              </w:txbxContent>
            </v:textbox>
            <w10:anchorlock/>
          </v:shape>
        </w:pict>
      </w:r>
      <w:r>
        <w:rPr>
          <w:rFonts w:hint="cs"/>
          <w:rtl/>
        </w:rPr>
        <w:t>תקנות שמאי מקרקעין (תכנית בחינות), תשמ"ו-1985</w:t>
      </w:r>
      <w:r>
        <w:rPr>
          <w:rStyle w:val="default"/>
          <w:rtl/>
        </w:rPr>
        <w:footnoteReference w:customMarkFollows="1" w:id="1"/>
        <w:t>*</w:t>
      </w:r>
    </w:p>
    <w:p w:rsidR="00DE393F" w:rsidRPr="003C6D78" w:rsidRDefault="00DE393F">
      <w:pPr>
        <w:pStyle w:val="P00"/>
        <w:spacing w:before="0"/>
        <w:ind w:left="0" w:right="1134"/>
        <w:rPr>
          <w:rStyle w:val="default"/>
          <w:rFonts w:cs="FrankRuehl" w:hint="cs"/>
          <w:vanish/>
          <w:color w:val="FF0000"/>
          <w:szCs w:val="20"/>
          <w:shd w:val="clear" w:color="auto" w:fill="FFFF99"/>
          <w:rtl/>
        </w:rPr>
      </w:pPr>
      <w:bookmarkStart w:id="0" w:name="Rov15"/>
      <w:r w:rsidRPr="003C6D78">
        <w:rPr>
          <w:rStyle w:val="default"/>
          <w:rFonts w:cs="FrankRuehl" w:hint="cs"/>
          <w:vanish/>
          <w:color w:val="FF0000"/>
          <w:szCs w:val="20"/>
          <w:shd w:val="clear" w:color="auto" w:fill="FFFF99"/>
          <w:rtl/>
        </w:rPr>
        <w:t>מיום 5.7.2007</w:t>
      </w:r>
    </w:p>
    <w:p w:rsidR="00DE393F" w:rsidRPr="003C6D78" w:rsidRDefault="00DE393F">
      <w:pPr>
        <w:pStyle w:val="P00"/>
        <w:spacing w:before="0"/>
        <w:ind w:left="0" w:right="1134"/>
        <w:rPr>
          <w:rStyle w:val="default"/>
          <w:rFonts w:cs="FrankRuehl" w:hint="cs"/>
          <w:vanish/>
          <w:szCs w:val="20"/>
          <w:shd w:val="clear" w:color="auto" w:fill="FFFF99"/>
          <w:rtl/>
        </w:rPr>
      </w:pPr>
      <w:r w:rsidRPr="003C6D78">
        <w:rPr>
          <w:rStyle w:val="default"/>
          <w:rFonts w:cs="FrankRuehl" w:hint="cs"/>
          <w:b/>
          <w:bCs/>
          <w:vanish/>
          <w:szCs w:val="20"/>
          <w:shd w:val="clear" w:color="auto" w:fill="FFFF99"/>
          <w:rtl/>
        </w:rPr>
        <w:t>תק' תשס"ז-2007</w:t>
      </w:r>
    </w:p>
    <w:p w:rsidR="00DE393F" w:rsidRPr="003C6D78" w:rsidRDefault="00DE393F">
      <w:pPr>
        <w:pStyle w:val="P00"/>
        <w:spacing w:before="0"/>
        <w:ind w:left="0" w:right="1134"/>
        <w:rPr>
          <w:rStyle w:val="default"/>
          <w:rFonts w:cs="FrankRuehl" w:hint="cs"/>
          <w:vanish/>
          <w:szCs w:val="20"/>
          <w:shd w:val="clear" w:color="auto" w:fill="FFFF99"/>
          <w:rtl/>
        </w:rPr>
      </w:pPr>
      <w:hyperlink r:id="rId6" w:history="1">
        <w:r w:rsidRPr="003C6D78">
          <w:rPr>
            <w:rStyle w:val="Hyperlink"/>
            <w:rFonts w:hint="cs"/>
            <w:vanish/>
            <w:szCs w:val="20"/>
            <w:shd w:val="clear" w:color="auto" w:fill="FFFF99"/>
            <w:rtl/>
          </w:rPr>
          <w:t>ק"ת תשס"ז מס' 6600</w:t>
        </w:r>
      </w:hyperlink>
      <w:r w:rsidRPr="003C6D78">
        <w:rPr>
          <w:rStyle w:val="default"/>
          <w:rFonts w:cs="FrankRuehl" w:hint="cs"/>
          <w:vanish/>
          <w:szCs w:val="20"/>
          <w:shd w:val="clear" w:color="auto" w:fill="FFFF99"/>
          <w:rtl/>
        </w:rPr>
        <w:t xml:space="preserve"> מיום 5.7.2007 עמ' 993</w:t>
      </w:r>
    </w:p>
    <w:p w:rsidR="00DE393F" w:rsidRDefault="00DE393F">
      <w:pPr>
        <w:pStyle w:val="P00"/>
        <w:ind w:left="0" w:right="1134"/>
        <w:rPr>
          <w:rStyle w:val="default"/>
          <w:rFonts w:cs="FrankRuehl" w:hint="cs"/>
          <w:sz w:val="2"/>
          <w:szCs w:val="2"/>
          <w:rtl/>
        </w:rPr>
      </w:pPr>
      <w:r w:rsidRPr="003C6D78">
        <w:rPr>
          <w:rStyle w:val="default"/>
          <w:rFonts w:cs="FrankRuehl" w:hint="cs"/>
          <w:strike/>
          <w:vanish/>
          <w:sz w:val="22"/>
          <w:szCs w:val="22"/>
          <w:shd w:val="clear" w:color="auto" w:fill="FFFF99"/>
          <w:rtl/>
        </w:rPr>
        <w:t>כללי</w:t>
      </w:r>
      <w:r w:rsidRPr="003C6D78">
        <w:rPr>
          <w:rStyle w:val="default"/>
          <w:rFonts w:cs="FrankRuehl" w:hint="cs"/>
          <w:vanish/>
          <w:sz w:val="22"/>
          <w:szCs w:val="22"/>
          <w:shd w:val="clear" w:color="auto" w:fill="FFFF99"/>
          <w:rtl/>
        </w:rPr>
        <w:t xml:space="preserve"> </w:t>
      </w:r>
      <w:r w:rsidRPr="003C6D78">
        <w:rPr>
          <w:rStyle w:val="default"/>
          <w:rFonts w:cs="FrankRuehl" w:hint="cs"/>
          <w:vanish/>
          <w:sz w:val="22"/>
          <w:szCs w:val="22"/>
          <w:u w:val="single"/>
          <w:shd w:val="clear" w:color="auto" w:fill="FFFF99"/>
          <w:rtl/>
        </w:rPr>
        <w:t>תקנות</w:t>
      </w:r>
      <w:r w:rsidRPr="003C6D78">
        <w:rPr>
          <w:rStyle w:val="default"/>
          <w:rFonts w:cs="FrankRuehl" w:hint="cs"/>
          <w:vanish/>
          <w:sz w:val="22"/>
          <w:szCs w:val="22"/>
          <w:shd w:val="clear" w:color="auto" w:fill="FFFF99"/>
          <w:rtl/>
        </w:rPr>
        <w:t xml:space="preserve"> שמאי מקרקעין (תכנית בחינות), תשמ"ו-1985</w:t>
      </w:r>
      <w:bookmarkEnd w:id="0"/>
    </w:p>
    <w:p w:rsidR="00DE393F" w:rsidRDefault="00DE393F">
      <w:pPr>
        <w:pStyle w:val="P00"/>
        <w:spacing w:before="72"/>
        <w:ind w:left="0" w:right="1134"/>
        <w:rPr>
          <w:rStyle w:val="default"/>
          <w:rFonts w:cs="FrankRuehl" w:hint="cs"/>
          <w:rtl/>
        </w:rPr>
      </w:pPr>
      <w:r>
        <w:rPr>
          <w:rtl/>
          <w:lang w:val="he-IL"/>
        </w:rPr>
        <w:pict>
          <v:shape id="_x0000_s1039" type="#_x0000_t202" style="position:absolute;left:0;text-align:left;margin-left:470.25pt;margin-top:7.1pt;width:1in;height:11.2pt;z-index:251663360" filled="f" stroked="f">
            <v:textbox style="mso-next-textbox:#_x0000_s1039" inset="1mm,0,1mm,0">
              <w:txbxContent>
                <w:p w:rsidR="00DE393F" w:rsidRDefault="00DE393F">
                  <w:pPr>
                    <w:spacing w:line="160" w:lineRule="exact"/>
                    <w:jc w:val="left"/>
                    <w:rPr>
                      <w:rFonts w:cs="Miriam" w:hint="cs"/>
                      <w:noProof/>
                      <w:szCs w:val="18"/>
                      <w:rtl/>
                    </w:rPr>
                  </w:pPr>
                  <w:r>
                    <w:rPr>
                      <w:rFonts w:cs="Miriam" w:hint="cs"/>
                      <w:szCs w:val="18"/>
                      <w:rtl/>
                    </w:rPr>
                    <w:t>תק' תשס"ז-2007</w:t>
                  </w:r>
                </w:p>
              </w:txbxContent>
            </v:textbox>
            <w10:anchorlock/>
          </v:shape>
        </w:pict>
      </w:r>
      <w:r>
        <w:rPr>
          <w:rtl/>
        </w:rPr>
        <w:tab/>
      </w:r>
      <w:r>
        <w:rPr>
          <w:rStyle w:val="default"/>
          <w:rFonts w:cs="FrankRuehl"/>
          <w:rtl/>
        </w:rPr>
        <w:t>בתוקף סמכותי לפי סעיף 43(א)(1) לחוק שמאי מקרקעין, התשס"א</w:t>
      </w:r>
      <w:r>
        <w:rPr>
          <w:rStyle w:val="default"/>
          <w:rFonts w:cs="FrankRuehl" w:hint="cs"/>
          <w:rtl/>
        </w:rPr>
        <w:t>-2001</w:t>
      </w:r>
      <w:r>
        <w:rPr>
          <w:rStyle w:val="default"/>
          <w:rFonts w:cs="FrankRuehl"/>
          <w:rtl/>
        </w:rPr>
        <w:t xml:space="preserve"> (להלן – החוק), אני מתקין תקנות אלה:</w:t>
      </w:r>
    </w:p>
    <w:p w:rsidR="00DE393F" w:rsidRPr="003C6D78" w:rsidRDefault="00DE393F">
      <w:pPr>
        <w:pStyle w:val="P00"/>
        <w:spacing w:before="0"/>
        <w:ind w:left="0" w:right="1134"/>
        <w:rPr>
          <w:rStyle w:val="default"/>
          <w:rFonts w:cs="FrankRuehl" w:hint="cs"/>
          <w:vanish/>
          <w:color w:val="FF0000"/>
          <w:szCs w:val="20"/>
          <w:shd w:val="clear" w:color="auto" w:fill="FFFF99"/>
          <w:rtl/>
        </w:rPr>
      </w:pPr>
      <w:bookmarkStart w:id="1" w:name="Rov16"/>
      <w:r w:rsidRPr="003C6D78">
        <w:rPr>
          <w:rStyle w:val="default"/>
          <w:rFonts w:cs="FrankRuehl" w:hint="cs"/>
          <w:vanish/>
          <w:color w:val="FF0000"/>
          <w:szCs w:val="20"/>
          <w:shd w:val="clear" w:color="auto" w:fill="FFFF99"/>
          <w:rtl/>
        </w:rPr>
        <w:t>מיום 5.7.2007</w:t>
      </w:r>
    </w:p>
    <w:p w:rsidR="00DE393F" w:rsidRPr="003C6D78" w:rsidRDefault="00DE393F">
      <w:pPr>
        <w:pStyle w:val="P00"/>
        <w:spacing w:before="0"/>
        <w:ind w:left="0" w:right="1134"/>
        <w:rPr>
          <w:rStyle w:val="default"/>
          <w:rFonts w:cs="FrankRuehl" w:hint="cs"/>
          <w:vanish/>
          <w:szCs w:val="20"/>
          <w:shd w:val="clear" w:color="auto" w:fill="FFFF99"/>
          <w:rtl/>
        </w:rPr>
      </w:pPr>
      <w:r w:rsidRPr="003C6D78">
        <w:rPr>
          <w:rStyle w:val="default"/>
          <w:rFonts w:cs="FrankRuehl" w:hint="cs"/>
          <w:b/>
          <w:bCs/>
          <w:vanish/>
          <w:szCs w:val="20"/>
          <w:shd w:val="clear" w:color="auto" w:fill="FFFF99"/>
          <w:rtl/>
        </w:rPr>
        <w:t>תק' תשס"ז-2007</w:t>
      </w:r>
    </w:p>
    <w:p w:rsidR="00DE393F" w:rsidRPr="003C6D78" w:rsidRDefault="00DE393F">
      <w:pPr>
        <w:pStyle w:val="P00"/>
        <w:spacing w:before="0"/>
        <w:ind w:left="0" w:right="1134"/>
        <w:rPr>
          <w:rStyle w:val="default"/>
          <w:rFonts w:cs="FrankRuehl" w:hint="cs"/>
          <w:vanish/>
          <w:szCs w:val="20"/>
          <w:shd w:val="clear" w:color="auto" w:fill="FFFF99"/>
          <w:rtl/>
        </w:rPr>
      </w:pPr>
      <w:hyperlink r:id="rId7" w:history="1">
        <w:r w:rsidRPr="003C6D78">
          <w:rPr>
            <w:rStyle w:val="Hyperlink"/>
            <w:rFonts w:hint="cs"/>
            <w:vanish/>
            <w:szCs w:val="20"/>
            <w:shd w:val="clear" w:color="auto" w:fill="FFFF99"/>
            <w:rtl/>
          </w:rPr>
          <w:t>ק"ת תשס"ז מס' 6600</w:t>
        </w:r>
      </w:hyperlink>
      <w:r w:rsidRPr="003C6D78">
        <w:rPr>
          <w:rStyle w:val="default"/>
          <w:rFonts w:cs="FrankRuehl" w:hint="cs"/>
          <w:vanish/>
          <w:szCs w:val="20"/>
          <w:shd w:val="clear" w:color="auto" w:fill="FFFF99"/>
          <w:rtl/>
        </w:rPr>
        <w:t xml:space="preserve"> מיום 5.7.2007 עמ' 994</w:t>
      </w:r>
    </w:p>
    <w:p w:rsidR="00DE393F" w:rsidRPr="003C6D78" w:rsidRDefault="00DE393F">
      <w:pPr>
        <w:pStyle w:val="P00"/>
        <w:spacing w:before="0"/>
        <w:ind w:left="0" w:right="1134"/>
        <w:rPr>
          <w:rStyle w:val="default"/>
          <w:rFonts w:cs="FrankRuehl" w:hint="cs"/>
          <w:vanish/>
          <w:szCs w:val="20"/>
          <w:shd w:val="clear" w:color="auto" w:fill="FFFF99"/>
          <w:rtl/>
        </w:rPr>
      </w:pPr>
      <w:r w:rsidRPr="003C6D78">
        <w:rPr>
          <w:rStyle w:val="default"/>
          <w:rFonts w:cs="FrankRuehl" w:hint="cs"/>
          <w:b/>
          <w:bCs/>
          <w:vanish/>
          <w:szCs w:val="20"/>
          <w:shd w:val="clear" w:color="auto" w:fill="FFFF99"/>
          <w:rtl/>
        </w:rPr>
        <w:t>החלפת הפתיח</w:t>
      </w:r>
    </w:p>
    <w:p w:rsidR="00DE393F" w:rsidRPr="003C6D78" w:rsidRDefault="00DE393F">
      <w:pPr>
        <w:pStyle w:val="P00"/>
        <w:ind w:left="0" w:right="1134"/>
        <w:rPr>
          <w:rStyle w:val="default"/>
          <w:rFonts w:cs="FrankRuehl" w:hint="cs"/>
          <w:vanish/>
          <w:szCs w:val="20"/>
          <w:shd w:val="clear" w:color="auto" w:fill="FFFF99"/>
          <w:rtl/>
        </w:rPr>
      </w:pPr>
      <w:r w:rsidRPr="003C6D78">
        <w:rPr>
          <w:rStyle w:val="default"/>
          <w:rFonts w:cs="FrankRuehl" w:hint="cs"/>
          <w:vanish/>
          <w:szCs w:val="20"/>
          <w:shd w:val="clear" w:color="auto" w:fill="FFFF99"/>
          <w:rtl/>
        </w:rPr>
        <w:t>הנוסח הקודם:</w:t>
      </w:r>
    </w:p>
    <w:p w:rsidR="00DE393F" w:rsidRDefault="00DE393F">
      <w:pPr>
        <w:pStyle w:val="P00"/>
        <w:spacing w:before="0"/>
        <w:ind w:left="0" w:right="1134"/>
        <w:rPr>
          <w:rStyle w:val="default"/>
          <w:rFonts w:cs="FrankRuehl" w:hint="cs"/>
          <w:strike/>
          <w:sz w:val="2"/>
          <w:szCs w:val="2"/>
          <w:rtl/>
        </w:rPr>
      </w:pPr>
      <w:r w:rsidRPr="003C6D78">
        <w:rPr>
          <w:vanish/>
          <w:sz w:val="22"/>
          <w:szCs w:val="22"/>
          <w:shd w:val="clear" w:color="auto" w:fill="FFFF99"/>
          <w:rtl/>
        </w:rPr>
        <w:tab/>
      </w:r>
      <w:r w:rsidRPr="003C6D78">
        <w:rPr>
          <w:rStyle w:val="default"/>
          <w:rFonts w:cs="FrankRuehl"/>
          <w:strike/>
          <w:vanish/>
          <w:sz w:val="22"/>
          <w:szCs w:val="22"/>
          <w:shd w:val="clear" w:color="auto" w:fill="FFFF99"/>
          <w:rtl/>
        </w:rPr>
        <w:t>ב</w:t>
      </w:r>
      <w:r w:rsidRPr="003C6D78">
        <w:rPr>
          <w:rStyle w:val="default"/>
          <w:rFonts w:cs="FrankRuehl" w:hint="cs"/>
          <w:strike/>
          <w:vanish/>
          <w:sz w:val="22"/>
          <w:szCs w:val="22"/>
          <w:shd w:val="clear" w:color="auto" w:fill="FFFF99"/>
          <w:rtl/>
        </w:rPr>
        <w:t>תוקף סמכותה</w:t>
      </w:r>
      <w:r w:rsidRPr="003C6D78">
        <w:rPr>
          <w:rStyle w:val="default"/>
          <w:rFonts w:cs="FrankRuehl"/>
          <w:strike/>
          <w:vanish/>
          <w:sz w:val="22"/>
          <w:szCs w:val="22"/>
          <w:shd w:val="clear" w:color="auto" w:fill="FFFF99"/>
          <w:rtl/>
        </w:rPr>
        <w:t xml:space="preserve"> </w:t>
      </w:r>
      <w:r w:rsidRPr="003C6D78">
        <w:rPr>
          <w:rStyle w:val="default"/>
          <w:rFonts w:cs="FrankRuehl" w:hint="cs"/>
          <w:strike/>
          <w:vanish/>
          <w:sz w:val="22"/>
          <w:szCs w:val="22"/>
          <w:shd w:val="clear" w:color="auto" w:fill="FFFF99"/>
          <w:rtl/>
        </w:rPr>
        <w:t>לפי סעיף 6(2)(ג) לחוק שמאי מקרקעין, תשכ"ב-1962, מתקינה מועצת השמאים כללים אלה:</w:t>
      </w:r>
      <w:bookmarkEnd w:id="1"/>
    </w:p>
    <w:p w:rsidR="00DE393F" w:rsidRDefault="00DE393F">
      <w:pPr>
        <w:pStyle w:val="P00"/>
        <w:spacing w:before="72"/>
        <w:ind w:left="0" w:right="1134"/>
        <w:rPr>
          <w:rStyle w:val="default"/>
          <w:rFonts w:cs="FrankRuehl"/>
          <w:rtl/>
        </w:rPr>
      </w:pPr>
      <w:bookmarkStart w:id="2" w:name="Seif0"/>
      <w:bookmarkEnd w:id="2"/>
      <w:r>
        <w:rPr>
          <w:lang w:val="he-IL"/>
        </w:rPr>
        <w:pict>
          <v:rect id="_x0000_s1026" style="position:absolute;left:0;text-align:left;margin-left:464.5pt;margin-top:8.05pt;width:75.05pt;height:8pt;z-index:251650048" o:allowincell="f" filled="f" stroked="f" strokecolor="lime" strokeweight=".25pt">
            <v:textbox style="mso-next-textbox:#_x0000_s1026" inset="0,0,0,0">
              <w:txbxContent>
                <w:p w:rsidR="00DE393F" w:rsidRDefault="00DE393F">
                  <w:pPr>
                    <w:spacing w:line="160" w:lineRule="exact"/>
                    <w:jc w:val="left"/>
                    <w:rPr>
                      <w:rFonts w:cs="Miriam"/>
                      <w:noProof/>
                      <w:szCs w:val="18"/>
                      <w:rtl/>
                    </w:rPr>
                  </w:pPr>
                  <w:r>
                    <w:rPr>
                      <w:rFonts w:cs="Miriam"/>
                      <w:szCs w:val="18"/>
                      <w:rtl/>
                    </w:rPr>
                    <w:t>ש</w:t>
                  </w:r>
                  <w:r>
                    <w:rPr>
                      <w:rFonts w:cs="Miriam" w:hint="cs"/>
                      <w:szCs w:val="18"/>
                      <w:rtl/>
                    </w:rPr>
                    <w:t>לבי בחינות</w:t>
                  </w:r>
                </w:p>
              </w:txbxContent>
            </v:textbox>
            <w10:anchorlock/>
          </v:rect>
        </w:pict>
      </w:r>
      <w:r>
        <w:rPr>
          <w:rStyle w:val="big-number"/>
          <w:rtl/>
        </w:rPr>
        <w:t>1.</w:t>
      </w:r>
      <w:r>
        <w:rPr>
          <w:rStyle w:val="big-number"/>
          <w:rtl/>
        </w:rPr>
        <w:tab/>
      </w:r>
      <w:r>
        <w:rPr>
          <w:rStyle w:val="default"/>
          <w:rFonts w:cs="FrankRuehl"/>
          <w:rtl/>
        </w:rPr>
        <w:t>ה</w:t>
      </w:r>
      <w:r>
        <w:rPr>
          <w:rStyle w:val="default"/>
          <w:rFonts w:cs="FrankRuehl" w:hint="cs"/>
          <w:rtl/>
        </w:rPr>
        <w:t>בחינות לשמאי מקרקעין ייערכו בכתב בשלושה שלבים אלה:</w:t>
      </w:r>
    </w:p>
    <w:p w:rsidR="00DE393F" w:rsidRDefault="00DE393F">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בחינות מוקדמות;</w:t>
      </w:r>
    </w:p>
    <w:p w:rsidR="00DE393F" w:rsidRDefault="00DE393F">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בחינות סופיות, חלק ראשון;</w:t>
      </w:r>
    </w:p>
    <w:p w:rsidR="00DE393F" w:rsidRDefault="00DE393F">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בחינות סופיות, חלק שני.</w:t>
      </w:r>
    </w:p>
    <w:p w:rsidR="00DE393F" w:rsidRDefault="00DE393F">
      <w:pPr>
        <w:pStyle w:val="P00"/>
        <w:spacing w:before="72"/>
        <w:ind w:left="0" w:right="1134"/>
        <w:rPr>
          <w:rStyle w:val="default"/>
          <w:rFonts w:cs="FrankRuehl"/>
          <w:rtl/>
        </w:rPr>
      </w:pPr>
      <w:bookmarkStart w:id="3" w:name="Seif1"/>
      <w:bookmarkEnd w:id="3"/>
      <w:r>
        <w:rPr>
          <w:lang w:val="he-IL"/>
        </w:rPr>
        <w:pict>
          <v:rect id="_x0000_s1027" style="position:absolute;left:0;text-align:left;margin-left:464.5pt;margin-top:8.05pt;width:75.05pt;height:16pt;z-index:251651072" o:allowincell="f" filled="f" stroked="f" strokecolor="lime" strokeweight=".25pt">
            <v:textbox style="mso-next-textbox:#_x0000_s1027" inset="0,0,0,0">
              <w:txbxContent>
                <w:p w:rsidR="00DE393F" w:rsidRDefault="00DE393F">
                  <w:pPr>
                    <w:spacing w:line="160" w:lineRule="exact"/>
                    <w:jc w:val="left"/>
                    <w:rPr>
                      <w:rFonts w:cs="Miriam"/>
                      <w:noProof/>
                      <w:szCs w:val="18"/>
                      <w:rtl/>
                    </w:rPr>
                  </w:pPr>
                  <w:r>
                    <w:rPr>
                      <w:rFonts w:cs="Miriam"/>
                      <w:szCs w:val="18"/>
                      <w:rtl/>
                    </w:rPr>
                    <w:t>נ</w:t>
                  </w:r>
                  <w:r>
                    <w:rPr>
                      <w:rFonts w:cs="Miriam" w:hint="cs"/>
                      <w:szCs w:val="18"/>
                      <w:rtl/>
                    </w:rPr>
                    <w:t>ושאי הבחינות</w:t>
                  </w:r>
                </w:p>
                <w:p w:rsidR="00DE393F" w:rsidRDefault="00DE393F">
                  <w:pPr>
                    <w:spacing w:line="160" w:lineRule="exact"/>
                    <w:jc w:val="left"/>
                    <w:rPr>
                      <w:rFonts w:cs="Miriam"/>
                      <w:noProof/>
                      <w:szCs w:val="18"/>
                      <w:rtl/>
                    </w:rPr>
                  </w:pPr>
                  <w:r>
                    <w:rPr>
                      <w:rFonts w:cs="Miriam"/>
                      <w:szCs w:val="18"/>
                      <w:rtl/>
                    </w:rPr>
                    <w:t>ה</w:t>
                  </w:r>
                  <w:r>
                    <w:rPr>
                      <w:rFonts w:cs="Miriam" w:hint="cs"/>
                      <w:szCs w:val="18"/>
                      <w:rtl/>
                    </w:rPr>
                    <w:t>מוקדמות</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בחינות המוקדמות ייערכו בנושאים הבאים לפי הפירוט שבתוספת הראשונה:</w:t>
      </w:r>
    </w:p>
    <w:p w:rsidR="00DE393F" w:rsidRDefault="00DE393F">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לוחות שומה, עריכתם והשימוש בהם;</w:t>
      </w:r>
    </w:p>
    <w:p w:rsidR="00DE393F" w:rsidRDefault="00DE393F">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יסודות מדידה ומיפוי;</w:t>
      </w:r>
    </w:p>
    <w:p w:rsidR="00DE393F" w:rsidRDefault="00DE393F">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יסודות התכנון והבניה;</w:t>
      </w:r>
    </w:p>
    <w:p w:rsidR="00DE393F" w:rsidRDefault="00DE393F">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יסודות הכלכלה;</w:t>
      </w:r>
    </w:p>
    <w:p w:rsidR="00DE393F" w:rsidRDefault="00DE393F">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יסודות הנדסת בנין והנדסה אזרחית.</w:t>
      </w:r>
    </w:p>
    <w:p w:rsidR="00DE393F" w:rsidRDefault="00DE393F">
      <w:pPr>
        <w:pStyle w:val="P11"/>
        <w:spacing w:before="72"/>
        <w:ind w:left="624" w:right="1134"/>
        <w:rPr>
          <w:rStyle w:val="default"/>
          <w:rFonts w:cs="FrankRuehl" w:hint="cs"/>
          <w:rtl/>
        </w:rPr>
      </w:pPr>
      <w:r>
        <w:rPr>
          <w:rtl/>
          <w:lang w:val="he-IL"/>
        </w:rPr>
        <w:pict>
          <v:shape id="_x0000_s1036" type="#_x0000_t202" style="position:absolute;left:0;text-align:left;margin-left:462pt;margin-top:7.1pt;width:80.25pt;height:13.7pt;z-index:251660288" filled="f" stroked="f">
            <v:textbox inset="1mm,0,1mm,0">
              <w:txbxContent>
                <w:p w:rsidR="00DE393F" w:rsidRDefault="00DE393F">
                  <w:pPr>
                    <w:spacing w:line="160" w:lineRule="exact"/>
                    <w:jc w:val="left"/>
                    <w:rPr>
                      <w:rFonts w:cs="Miriam" w:hint="cs"/>
                      <w:szCs w:val="18"/>
                      <w:rtl/>
                    </w:rPr>
                  </w:pPr>
                  <w:r>
                    <w:rPr>
                      <w:rFonts w:cs="Miriam" w:hint="cs"/>
                      <w:szCs w:val="18"/>
                      <w:rtl/>
                    </w:rPr>
                    <w:t>כללים תשס"ה-2005</w:t>
                  </w:r>
                </w:p>
              </w:txbxContent>
            </v:textbox>
            <w10:anchorlock/>
          </v:shape>
        </w:pict>
      </w:r>
      <w:r>
        <w:rPr>
          <w:rStyle w:val="default"/>
          <w:rFonts w:cs="FrankRuehl"/>
          <w:rtl/>
        </w:rPr>
        <w:t>(6)</w:t>
      </w:r>
      <w:r>
        <w:rPr>
          <w:rStyle w:val="default"/>
          <w:rFonts w:cs="FrankRuehl"/>
          <w:rtl/>
        </w:rPr>
        <w:tab/>
      </w:r>
      <w:r>
        <w:rPr>
          <w:rStyle w:val="default"/>
          <w:rFonts w:cs="FrankRuehl" w:hint="cs"/>
          <w:rtl/>
        </w:rPr>
        <w:t>(נמחקה).</w:t>
      </w:r>
    </w:p>
    <w:p w:rsidR="006F27CE" w:rsidRPr="003C6D78" w:rsidRDefault="006F27CE" w:rsidP="006F27CE">
      <w:pPr>
        <w:pStyle w:val="P00"/>
        <w:spacing w:before="0"/>
        <w:ind w:left="624" w:right="1134"/>
        <w:rPr>
          <w:rFonts w:hint="cs"/>
          <w:b/>
          <w:bCs/>
          <w:vanish/>
          <w:szCs w:val="20"/>
          <w:shd w:val="clear" w:color="auto" w:fill="FFFF99"/>
          <w:rtl/>
        </w:rPr>
      </w:pPr>
      <w:bookmarkStart w:id="4" w:name="Rov19"/>
      <w:r w:rsidRPr="003C6D78">
        <w:rPr>
          <w:rFonts w:hint="cs"/>
          <w:vanish/>
          <w:color w:val="FF0000"/>
          <w:szCs w:val="20"/>
          <w:shd w:val="clear" w:color="auto" w:fill="FFFF99"/>
          <w:rtl/>
        </w:rPr>
        <w:t>מיום 31.5.2005</w:t>
      </w:r>
    </w:p>
    <w:p w:rsidR="006F27CE" w:rsidRPr="003C6D78" w:rsidRDefault="006F27CE" w:rsidP="006F27CE">
      <w:pPr>
        <w:pStyle w:val="P00"/>
        <w:spacing w:before="0"/>
        <w:ind w:left="624" w:right="1134"/>
        <w:rPr>
          <w:rFonts w:hint="cs"/>
          <w:b/>
          <w:bCs/>
          <w:vanish/>
          <w:szCs w:val="20"/>
          <w:shd w:val="clear" w:color="auto" w:fill="FFFF99"/>
          <w:rtl/>
        </w:rPr>
      </w:pPr>
      <w:r w:rsidRPr="003C6D78">
        <w:rPr>
          <w:rFonts w:hint="cs"/>
          <w:b/>
          <w:bCs/>
          <w:vanish/>
          <w:szCs w:val="20"/>
          <w:shd w:val="clear" w:color="auto" w:fill="FFFF99"/>
          <w:rtl/>
        </w:rPr>
        <w:t>כללים תשס"ה-2005</w:t>
      </w:r>
    </w:p>
    <w:p w:rsidR="006F27CE" w:rsidRPr="003C6D78" w:rsidRDefault="006F27CE" w:rsidP="006F27CE">
      <w:pPr>
        <w:pStyle w:val="footnote"/>
        <w:tabs>
          <w:tab w:val="left" w:pos="624"/>
          <w:tab w:val="left" w:pos="1021"/>
          <w:tab w:val="left" w:pos="1474"/>
          <w:tab w:val="left" w:pos="1928"/>
          <w:tab w:val="left" w:pos="2381"/>
          <w:tab w:val="left" w:pos="2835"/>
          <w:tab w:val="right" w:leader="dot" w:pos="6259"/>
        </w:tabs>
        <w:ind w:left="624" w:right="1134"/>
        <w:rPr>
          <w:rFonts w:hint="cs"/>
          <w:vanish/>
          <w:sz w:val="20"/>
          <w:szCs w:val="20"/>
          <w:shd w:val="clear" w:color="auto" w:fill="FFFF99"/>
          <w:rtl/>
        </w:rPr>
      </w:pPr>
      <w:hyperlink r:id="rId8" w:history="1">
        <w:r w:rsidRPr="003C6D78">
          <w:rPr>
            <w:rStyle w:val="Hyperlink"/>
            <w:rFonts w:hint="cs"/>
            <w:vanish/>
            <w:sz w:val="20"/>
            <w:szCs w:val="20"/>
            <w:shd w:val="clear" w:color="auto" w:fill="FFFF99"/>
            <w:rtl/>
          </w:rPr>
          <w:t>ק"ת תשס"ה מס' 6388</w:t>
        </w:r>
      </w:hyperlink>
      <w:r w:rsidRPr="003C6D78">
        <w:rPr>
          <w:rFonts w:hint="cs"/>
          <w:vanish/>
          <w:sz w:val="20"/>
          <w:szCs w:val="20"/>
          <w:shd w:val="clear" w:color="auto" w:fill="FFFF99"/>
          <w:rtl/>
        </w:rPr>
        <w:t xml:space="preserve"> מיום 31.5.2005 עמ' 674</w:t>
      </w:r>
    </w:p>
    <w:p w:rsidR="006F27CE" w:rsidRPr="003C6D78" w:rsidRDefault="006F27CE" w:rsidP="006F27CE">
      <w:pPr>
        <w:pStyle w:val="footnote"/>
        <w:tabs>
          <w:tab w:val="left" w:pos="624"/>
          <w:tab w:val="left" w:pos="1021"/>
          <w:tab w:val="left" w:pos="1474"/>
          <w:tab w:val="left" w:pos="1928"/>
          <w:tab w:val="left" w:pos="2381"/>
          <w:tab w:val="left" w:pos="2835"/>
          <w:tab w:val="right" w:leader="dot" w:pos="6259"/>
        </w:tabs>
        <w:ind w:left="624" w:right="1134"/>
        <w:rPr>
          <w:rFonts w:hint="cs"/>
          <w:b/>
          <w:bCs/>
          <w:vanish/>
          <w:sz w:val="20"/>
          <w:szCs w:val="20"/>
          <w:shd w:val="clear" w:color="auto" w:fill="FFFF99"/>
          <w:rtl/>
        </w:rPr>
      </w:pPr>
      <w:r w:rsidRPr="003C6D78">
        <w:rPr>
          <w:rFonts w:hint="cs"/>
          <w:b/>
          <w:bCs/>
          <w:vanish/>
          <w:sz w:val="20"/>
          <w:szCs w:val="20"/>
          <w:shd w:val="clear" w:color="auto" w:fill="FFFF99"/>
          <w:rtl/>
        </w:rPr>
        <w:t>מחיקת פסקה 2(6)</w:t>
      </w:r>
    </w:p>
    <w:p w:rsidR="006F27CE" w:rsidRPr="003C6D78" w:rsidRDefault="006F27CE" w:rsidP="006F27CE">
      <w:pPr>
        <w:pStyle w:val="footnote"/>
        <w:tabs>
          <w:tab w:val="left" w:pos="624"/>
          <w:tab w:val="left" w:pos="1021"/>
          <w:tab w:val="left" w:pos="1474"/>
          <w:tab w:val="left" w:pos="1928"/>
          <w:tab w:val="left" w:pos="2381"/>
          <w:tab w:val="left" w:pos="2835"/>
          <w:tab w:val="right" w:leader="dot" w:pos="6259"/>
        </w:tabs>
        <w:spacing w:before="60"/>
        <w:ind w:left="624" w:right="1134"/>
        <w:rPr>
          <w:rFonts w:hint="cs"/>
          <w:vanish/>
          <w:sz w:val="20"/>
          <w:szCs w:val="20"/>
          <w:shd w:val="clear" w:color="auto" w:fill="FFFF99"/>
          <w:rtl/>
        </w:rPr>
      </w:pPr>
      <w:r w:rsidRPr="003C6D78">
        <w:rPr>
          <w:rFonts w:hint="cs"/>
          <w:vanish/>
          <w:sz w:val="20"/>
          <w:szCs w:val="20"/>
          <w:shd w:val="clear" w:color="auto" w:fill="FFFF99"/>
          <w:rtl/>
        </w:rPr>
        <w:t>הנוסח הקודם:</w:t>
      </w:r>
    </w:p>
    <w:p w:rsidR="006F27CE" w:rsidRPr="00EB5EFB" w:rsidRDefault="006F27CE" w:rsidP="00EB5EFB">
      <w:pPr>
        <w:pStyle w:val="P11"/>
        <w:spacing w:before="0"/>
        <w:ind w:left="624" w:right="1134"/>
        <w:rPr>
          <w:rStyle w:val="default"/>
          <w:rFonts w:cs="FrankRuehl" w:hint="cs"/>
          <w:strike/>
          <w:sz w:val="2"/>
          <w:szCs w:val="2"/>
          <w:rtl/>
        </w:rPr>
      </w:pPr>
      <w:r w:rsidRPr="003C6D78">
        <w:rPr>
          <w:rStyle w:val="default"/>
          <w:rFonts w:cs="FrankRuehl" w:hint="cs"/>
          <w:strike/>
          <w:vanish/>
          <w:sz w:val="22"/>
          <w:szCs w:val="22"/>
          <w:shd w:val="clear" w:color="auto" w:fill="FFFF99"/>
          <w:rtl/>
        </w:rPr>
        <w:t>(6)</w:t>
      </w:r>
      <w:r w:rsidRPr="003C6D78">
        <w:rPr>
          <w:rStyle w:val="default"/>
          <w:rFonts w:cs="FrankRuehl" w:hint="cs"/>
          <w:strike/>
          <w:vanish/>
          <w:sz w:val="22"/>
          <w:szCs w:val="22"/>
          <w:shd w:val="clear" w:color="auto" w:fill="FFFF99"/>
          <w:rtl/>
        </w:rPr>
        <w:tab/>
        <w:t>סדרי שלטון, משפט ומינהל בישראל.</w:t>
      </w:r>
      <w:bookmarkEnd w:id="4"/>
    </w:p>
    <w:p w:rsidR="00DE393F" w:rsidRDefault="00DE393F">
      <w:pPr>
        <w:pStyle w:val="P00"/>
        <w:spacing w:before="72"/>
        <w:ind w:left="0" w:right="1134"/>
        <w:rPr>
          <w:rStyle w:val="default"/>
          <w:rFonts w:cs="FrankRuehl"/>
          <w:rtl/>
        </w:rPr>
      </w:pPr>
      <w:bookmarkStart w:id="5" w:name="Seif2"/>
      <w:bookmarkEnd w:id="5"/>
      <w:r>
        <w:rPr>
          <w:lang w:val="he-IL"/>
        </w:rPr>
        <w:pict>
          <v:rect id="_x0000_s1028" style="position:absolute;left:0;text-align:left;margin-left:464.5pt;margin-top:8.05pt;width:75.05pt;height:24pt;z-index:251652096" o:allowincell="f" filled="f" stroked="f" strokecolor="lime" strokeweight=".25pt">
            <v:textbox style="mso-next-textbox:#_x0000_s1028" inset="0,0,0,0">
              <w:txbxContent>
                <w:p w:rsidR="00DE393F" w:rsidRDefault="00DE393F">
                  <w:pPr>
                    <w:spacing w:line="160" w:lineRule="exact"/>
                    <w:jc w:val="left"/>
                    <w:rPr>
                      <w:rFonts w:cs="Miriam"/>
                      <w:noProof/>
                      <w:szCs w:val="18"/>
                      <w:rtl/>
                    </w:rPr>
                  </w:pPr>
                  <w:r>
                    <w:rPr>
                      <w:rFonts w:cs="Miriam"/>
                      <w:szCs w:val="18"/>
                      <w:rtl/>
                    </w:rPr>
                    <w:t>נ</w:t>
                  </w:r>
                  <w:r>
                    <w:rPr>
                      <w:rFonts w:cs="Miriam" w:hint="cs"/>
                      <w:szCs w:val="18"/>
                      <w:rtl/>
                    </w:rPr>
                    <w:t>ושאי הבחי</w:t>
                  </w:r>
                  <w:r>
                    <w:rPr>
                      <w:rFonts w:cs="Miriam"/>
                      <w:szCs w:val="18"/>
                      <w:rtl/>
                    </w:rPr>
                    <w:t>נו</w:t>
                  </w:r>
                  <w:r>
                    <w:rPr>
                      <w:rFonts w:cs="Miriam" w:hint="cs"/>
                      <w:szCs w:val="18"/>
                      <w:rtl/>
                    </w:rPr>
                    <w:t>ת</w:t>
                  </w:r>
                </w:p>
                <w:p w:rsidR="00DE393F" w:rsidRDefault="00DE393F">
                  <w:pPr>
                    <w:spacing w:line="160" w:lineRule="exact"/>
                    <w:jc w:val="left"/>
                    <w:rPr>
                      <w:rFonts w:cs="Miriam"/>
                      <w:noProof/>
                      <w:szCs w:val="18"/>
                      <w:rtl/>
                    </w:rPr>
                  </w:pPr>
                  <w:r>
                    <w:rPr>
                      <w:rFonts w:cs="Miriam"/>
                      <w:szCs w:val="18"/>
                      <w:rtl/>
                    </w:rPr>
                    <w:t>ה</w:t>
                  </w:r>
                  <w:r>
                    <w:rPr>
                      <w:rFonts w:cs="Miriam" w:hint="cs"/>
                      <w:szCs w:val="18"/>
                      <w:rtl/>
                    </w:rPr>
                    <w:t>סופיות, חלק</w:t>
                  </w:r>
                </w:p>
                <w:p w:rsidR="00DE393F" w:rsidRDefault="00DE393F">
                  <w:pPr>
                    <w:spacing w:line="160" w:lineRule="exact"/>
                    <w:jc w:val="left"/>
                    <w:rPr>
                      <w:rFonts w:cs="Miriam"/>
                      <w:noProof/>
                      <w:szCs w:val="18"/>
                      <w:rtl/>
                    </w:rPr>
                  </w:pPr>
                  <w:r>
                    <w:rPr>
                      <w:rFonts w:cs="Miriam"/>
                      <w:szCs w:val="18"/>
                      <w:rtl/>
                    </w:rPr>
                    <w:t>ר</w:t>
                  </w:r>
                  <w:r>
                    <w:rPr>
                      <w:rFonts w:cs="Miriam" w:hint="cs"/>
                      <w:szCs w:val="18"/>
                      <w:rtl/>
                    </w:rPr>
                    <w:t>אשון</w:t>
                  </w:r>
                </w:p>
              </w:txbxContent>
            </v:textbox>
            <w10:anchorlock/>
          </v:rect>
        </w:pict>
      </w:r>
      <w:r>
        <w:rPr>
          <w:rStyle w:val="big-number"/>
          <w:rtl/>
        </w:rPr>
        <w:t>3.</w:t>
      </w:r>
      <w:r>
        <w:rPr>
          <w:rStyle w:val="big-number"/>
          <w:rtl/>
        </w:rPr>
        <w:tab/>
      </w:r>
      <w:r>
        <w:rPr>
          <w:rStyle w:val="default"/>
          <w:rFonts w:cs="FrankRuehl"/>
          <w:rtl/>
        </w:rPr>
        <w:t>ב</w:t>
      </w:r>
      <w:r>
        <w:rPr>
          <w:rStyle w:val="default"/>
          <w:rFonts w:cs="FrankRuehl" w:hint="cs"/>
          <w:rtl/>
        </w:rPr>
        <w:t>חינות סופיות, חלק ראשון, ייערכו בנושאים הבאים לפי הפירוט שבתוספת השניה:</w:t>
      </w:r>
    </w:p>
    <w:p w:rsidR="00DE393F" w:rsidRDefault="00DE393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עקרונות שומה, חלק א' (מבוא לתורת השמאות);</w:t>
      </w:r>
    </w:p>
    <w:p w:rsidR="00DE393F" w:rsidRDefault="00DE393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עקרונות שומה, חלק ב';</w:t>
      </w:r>
    </w:p>
    <w:p w:rsidR="00DE393F" w:rsidRDefault="00DE393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חוקים ופקודות.</w:t>
      </w:r>
    </w:p>
    <w:p w:rsidR="00DE393F" w:rsidRDefault="00DE393F">
      <w:pPr>
        <w:pStyle w:val="P00"/>
        <w:spacing w:before="72"/>
        <w:ind w:left="0" w:right="1134"/>
        <w:rPr>
          <w:rStyle w:val="default"/>
          <w:rFonts w:cs="FrankRuehl"/>
          <w:rtl/>
        </w:rPr>
      </w:pPr>
      <w:bookmarkStart w:id="6" w:name="Seif3"/>
      <w:bookmarkEnd w:id="6"/>
      <w:r>
        <w:rPr>
          <w:lang w:val="he-IL"/>
        </w:rPr>
        <w:pict>
          <v:rect id="_x0000_s1029" style="position:absolute;left:0;text-align:left;margin-left:464.5pt;margin-top:8.05pt;width:75.05pt;height:16pt;z-index:251653120" o:allowincell="f" filled="f" stroked="f" strokecolor="lime" strokeweight=".25pt">
            <v:textbox style="mso-next-textbox:#_x0000_s1029" inset="0,0,0,0">
              <w:txbxContent>
                <w:p w:rsidR="00DE393F" w:rsidRDefault="00DE393F">
                  <w:pPr>
                    <w:spacing w:line="160" w:lineRule="exact"/>
                    <w:jc w:val="left"/>
                    <w:rPr>
                      <w:rFonts w:cs="Miriam"/>
                      <w:noProof/>
                      <w:szCs w:val="18"/>
                      <w:rtl/>
                    </w:rPr>
                  </w:pPr>
                  <w:r>
                    <w:rPr>
                      <w:rFonts w:cs="Miriam"/>
                      <w:szCs w:val="18"/>
                      <w:rtl/>
                    </w:rPr>
                    <w:t>נו</w:t>
                  </w:r>
                  <w:r>
                    <w:rPr>
                      <w:rFonts w:cs="Miriam" w:hint="cs"/>
                      <w:szCs w:val="18"/>
                      <w:rtl/>
                    </w:rPr>
                    <w:t>שאי הבחינות</w:t>
                  </w:r>
                </w:p>
                <w:p w:rsidR="00DE393F" w:rsidRDefault="00DE393F">
                  <w:pPr>
                    <w:spacing w:line="160" w:lineRule="exact"/>
                    <w:jc w:val="left"/>
                    <w:rPr>
                      <w:rFonts w:cs="Miriam"/>
                      <w:noProof/>
                      <w:szCs w:val="18"/>
                      <w:rtl/>
                    </w:rPr>
                  </w:pPr>
                  <w:r>
                    <w:rPr>
                      <w:rFonts w:cs="Miriam"/>
                      <w:szCs w:val="18"/>
                      <w:rtl/>
                    </w:rPr>
                    <w:t>ה</w:t>
                  </w:r>
                  <w:r>
                    <w:rPr>
                      <w:rFonts w:cs="Miriam" w:hint="cs"/>
                      <w:szCs w:val="18"/>
                      <w:rtl/>
                    </w:rPr>
                    <w:t>סופיות, חלק שני</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חינות סופיות, חלק שני ייע</w:t>
      </w:r>
      <w:r>
        <w:rPr>
          <w:rStyle w:val="default"/>
          <w:rFonts w:cs="FrankRuehl"/>
          <w:rtl/>
        </w:rPr>
        <w:t>ר</w:t>
      </w:r>
      <w:r>
        <w:rPr>
          <w:rStyle w:val="default"/>
          <w:rFonts w:cs="FrankRuehl" w:hint="cs"/>
          <w:rtl/>
        </w:rPr>
        <w:t>כו בנושא הבא לפי הפירוט בתוספת השלישית: השומה למעשה - ידיעות מקיפות ועריכת שומה.</w:t>
      </w:r>
    </w:p>
    <w:p w:rsidR="00DE393F" w:rsidRDefault="00DE393F">
      <w:pPr>
        <w:pStyle w:val="P00"/>
        <w:spacing w:before="72"/>
        <w:ind w:left="0" w:right="1134"/>
        <w:rPr>
          <w:rStyle w:val="default"/>
          <w:rFonts w:cs="FrankRuehl"/>
          <w:rtl/>
        </w:rPr>
      </w:pPr>
      <w:bookmarkStart w:id="7" w:name="Seif4"/>
      <w:bookmarkEnd w:id="7"/>
      <w:r>
        <w:rPr>
          <w:lang w:val="he-IL"/>
        </w:rPr>
        <w:pict>
          <v:rect id="_x0000_s1030" style="position:absolute;left:0;text-align:left;margin-left:464.5pt;margin-top:8.05pt;width:75.05pt;height:16pt;z-index:251654144" o:allowincell="f" filled="f" stroked="f" strokecolor="lime" strokeweight=".25pt">
            <v:textbox style="mso-next-textbox:#_x0000_s1030" inset="0,0,0,0">
              <w:txbxContent>
                <w:p w:rsidR="00DE393F" w:rsidRDefault="00DE393F">
                  <w:pPr>
                    <w:spacing w:line="160" w:lineRule="exact"/>
                    <w:jc w:val="left"/>
                    <w:rPr>
                      <w:rFonts w:cs="Miriam"/>
                      <w:noProof/>
                      <w:szCs w:val="18"/>
                      <w:rtl/>
                    </w:rPr>
                  </w:pPr>
                  <w:r>
                    <w:rPr>
                      <w:rFonts w:cs="Miriam"/>
                      <w:szCs w:val="18"/>
                      <w:rtl/>
                    </w:rPr>
                    <w:t>נ</w:t>
                  </w:r>
                  <w:r>
                    <w:rPr>
                      <w:rFonts w:cs="Miriam" w:hint="cs"/>
                      <w:szCs w:val="18"/>
                      <w:rtl/>
                    </w:rPr>
                    <w:t>בחן שלא עמד</w:t>
                  </w:r>
                </w:p>
                <w:p w:rsidR="00DE393F" w:rsidRDefault="00DE393F">
                  <w:pPr>
                    <w:spacing w:line="160" w:lineRule="exact"/>
                    <w:jc w:val="left"/>
                    <w:rPr>
                      <w:rFonts w:cs="Miriam"/>
                      <w:noProof/>
                      <w:szCs w:val="18"/>
                      <w:rtl/>
                    </w:rPr>
                  </w:pPr>
                  <w:r>
                    <w:rPr>
                      <w:rFonts w:cs="Miriam"/>
                      <w:szCs w:val="18"/>
                      <w:rtl/>
                    </w:rPr>
                    <w:t>ב</w:t>
                  </w:r>
                  <w:r>
                    <w:rPr>
                      <w:rFonts w:cs="Miriam" w:hint="cs"/>
                      <w:szCs w:val="18"/>
                      <w:rtl/>
                    </w:rPr>
                    <w:t>מבחן</w:t>
                  </w:r>
                </w:p>
              </w:txbxContent>
            </v:textbox>
            <w10:anchorlock/>
          </v:rect>
        </w:pict>
      </w:r>
      <w:r>
        <w:rPr>
          <w:rStyle w:val="big-number"/>
          <w:rtl/>
        </w:rPr>
        <w:t>5.</w:t>
      </w:r>
      <w:r>
        <w:rPr>
          <w:rStyle w:val="big-number"/>
          <w:rtl/>
        </w:rPr>
        <w:tab/>
      </w:r>
      <w:r>
        <w:rPr>
          <w:rStyle w:val="default"/>
          <w:rFonts w:cs="FrankRuehl"/>
          <w:rtl/>
        </w:rPr>
        <w:t>ל</w:t>
      </w:r>
      <w:r>
        <w:rPr>
          <w:rStyle w:val="default"/>
          <w:rFonts w:cs="FrankRuehl" w:hint="cs"/>
          <w:rtl/>
        </w:rPr>
        <w:t>א עמד מועמד בבחינה בנושא כלשהו רשאי הוא לשוב ולהיבחן בו, אולם אם קיבל בבחינה בנושא פחות מ-40 נקודות בשתי פעמים רצופות לא יורשה לשוב ולהיבחן בו אלא ב</w:t>
      </w:r>
      <w:r>
        <w:rPr>
          <w:rStyle w:val="default"/>
          <w:rFonts w:cs="FrankRuehl"/>
          <w:rtl/>
        </w:rPr>
        <w:t>ב</w:t>
      </w:r>
      <w:r>
        <w:rPr>
          <w:rStyle w:val="default"/>
          <w:rFonts w:cs="FrankRuehl" w:hint="cs"/>
          <w:rtl/>
        </w:rPr>
        <w:t>חינה השניה שלאחר הבחינה האחרונה שלא עמד בה.</w:t>
      </w:r>
    </w:p>
    <w:p w:rsidR="00DE393F" w:rsidRDefault="00DE393F">
      <w:pPr>
        <w:pStyle w:val="P00"/>
        <w:spacing w:before="72"/>
        <w:ind w:left="0" w:right="1134"/>
        <w:rPr>
          <w:rStyle w:val="default"/>
          <w:rFonts w:cs="FrankRuehl"/>
          <w:rtl/>
        </w:rPr>
      </w:pPr>
      <w:bookmarkStart w:id="8" w:name="Seif5"/>
      <w:bookmarkEnd w:id="8"/>
      <w:r>
        <w:rPr>
          <w:lang w:val="he-IL"/>
        </w:rPr>
        <w:pict>
          <v:rect id="_x0000_s1031" style="position:absolute;left:0;text-align:left;margin-left:464.5pt;margin-top:8.05pt;width:75.05pt;height:22.15pt;z-index:251655168" o:allowincell="f" filled="f" stroked="f" strokecolor="lime" strokeweight=".25pt">
            <v:textbox style="mso-next-textbox:#_x0000_s1031" inset="0,0,0,0">
              <w:txbxContent>
                <w:p w:rsidR="00DE393F" w:rsidRDefault="00DE393F">
                  <w:pPr>
                    <w:spacing w:line="160" w:lineRule="exact"/>
                    <w:jc w:val="left"/>
                    <w:rPr>
                      <w:rFonts w:cs="Miriam" w:hint="cs"/>
                      <w:szCs w:val="18"/>
                      <w:rtl/>
                    </w:rPr>
                  </w:pPr>
                  <w:r>
                    <w:rPr>
                      <w:rFonts w:cs="Miriam"/>
                      <w:szCs w:val="18"/>
                      <w:rtl/>
                    </w:rPr>
                    <w:t>ס</w:t>
                  </w:r>
                  <w:r>
                    <w:rPr>
                      <w:rFonts w:cs="Miriam" w:hint="cs"/>
                      <w:szCs w:val="18"/>
                      <w:rtl/>
                    </w:rPr>
                    <w:t>דר הבחינות</w:t>
                  </w:r>
                </w:p>
                <w:p w:rsidR="00DE393F" w:rsidRDefault="00DE393F">
                  <w:pPr>
                    <w:spacing w:line="160" w:lineRule="exact"/>
                    <w:jc w:val="left"/>
                    <w:rPr>
                      <w:rFonts w:cs="Miriam"/>
                      <w:noProof/>
                      <w:szCs w:val="18"/>
                      <w:rtl/>
                    </w:rPr>
                  </w:pPr>
                  <w:r>
                    <w:rPr>
                      <w:rFonts w:cs="Miriam" w:hint="cs"/>
                      <w:szCs w:val="18"/>
                      <w:rtl/>
                    </w:rPr>
                    <w:t>כללים תשס"ה-2005</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יורשה מועמד להיבחן בבחינה בנושא עקרונות שומה, חלק ב', אלא אם כן עמד בהצלחה בבחינות המוקדמות, בבחינה בנושא עקרונות שומה, חלק א' (מבוא לתורת השמאות) ובבחינה בנושא חוקים ופקודות, והשלים מחצית תקופת ההתמחות או תשעה חודשי התמחות, לפי התקופה הקצרה יותר.</w:t>
      </w:r>
    </w:p>
    <w:p w:rsidR="00DE393F" w:rsidRDefault="00DE393F">
      <w:pPr>
        <w:pStyle w:val="P00"/>
        <w:spacing w:before="72"/>
        <w:ind w:left="0" w:right="1134"/>
        <w:rPr>
          <w:rStyle w:val="default"/>
          <w:rFonts w:cs="FrankRuehl"/>
          <w:rtl/>
        </w:rPr>
      </w:pPr>
      <w:r>
        <w:rPr>
          <w:rtl/>
          <w:lang w:val="he-IL"/>
        </w:rPr>
        <w:pict>
          <v:shape id="_x0000_s1037" type="#_x0000_t202" style="position:absolute;left:0;text-align:left;margin-left:462pt;margin-top:7.1pt;width:80.25pt;height:11.2pt;z-index:251661312" filled="f" stroked="f">
            <v:textbox inset="1mm,0,1mm,0">
              <w:txbxContent>
                <w:p w:rsidR="00DE393F" w:rsidRDefault="00DE393F">
                  <w:pPr>
                    <w:spacing w:line="160" w:lineRule="exact"/>
                    <w:jc w:val="left"/>
                    <w:rPr>
                      <w:rFonts w:cs="Miriam" w:hint="cs"/>
                      <w:szCs w:val="18"/>
                      <w:rtl/>
                    </w:rPr>
                  </w:pPr>
                  <w:r>
                    <w:rPr>
                      <w:rFonts w:cs="Miriam" w:hint="cs"/>
                      <w:szCs w:val="18"/>
                      <w:rtl/>
                    </w:rPr>
                    <w:t>תק' תשס"ז-2007</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(בוטלה).</w:t>
      </w:r>
    </w:p>
    <w:p w:rsidR="00DE393F" w:rsidRDefault="00DE393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יורשה מועמד להיבחן בבחינות הסופיות, חלק שני בטרם עמד בהצלחה בבחינות הסופיות, חלק ראשון, ולאחר שהשלים את תקופת התמחותו, או לאחר שהשלים עשרים ואחד חדשי התמחות, לפי התקופה הקצרה יותר.</w:t>
      </w:r>
    </w:p>
    <w:p w:rsidR="000C5C37" w:rsidRPr="003C6D78" w:rsidRDefault="000C5C37" w:rsidP="000C5C37">
      <w:pPr>
        <w:pStyle w:val="P00"/>
        <w:spacing w:before="0"/>
        <w:ind w:left="0" w:right="1134"/>
        <w:rPr>
          <w:rFonts w:hint="cs"/>
          <w:b/>
          <w:bCs/>
          <w:vanish/>
          <w:szCs w:val="20"/>
          <w:shd w:val="clear" w:color="auto" w:fill="FFFF99"/>
          <w:rtl/>
        </w:rPr>
      </w:pPr>
      <w:bookmarkStart w:id="9" w:name="Rov20"/>
      <w:r w:rsidRPr="003C6D78">
        <w:rPr>
          <w:rFonts w:hint="cs"/>
          <w:vanish/>
          <w:color w:val="FF0000"/>
          <w:szCs w:val="20"/>
          <w:shd w:val="clear" w:color="auto" w:fill="FFFF99"/>
          <w:rtl/>
        </w:rPr>
        <w:t>מיום 6.2.1986</w:t>
      </w:r>
    </w:p>
    <w:p w:rsidR="000C5C37" w:rsidRPr="003C6D78" w:rsidRDefault="000C5C37" w:rsidP="000C5C37">
      <w:pPr>
        <w:pStyle w:val="P00"/>
        <w:spacing w:before="0"/>
        <w:ind w:left="0" w:right="1134"/>
        <w:rPr>
          <w:rFonts w:hint="cs"/>
          <w:b/>
          <w:bCs/>
          <w:vanish/>
          <w:szCs w:val="20"/>
          <w:shd w:val="clear" w:color="auto" w:fill="FFFF99"/>
          <w:rtl/>
        </w:rPr>
      </w:pPr>
      <w:r w:rsidRPr="003C6D78">
        <w:rPr>
          <w:rFonts w:hint="cs"/>
          <w:b/>
          <w:bCs/>
          <w:vanish/>
          <w:szCs w:val="20"/>
          <w:shd w:val="clear" w:color="auto" w:fill="FFFF99"/>
          <w:rtl/>
        </w:rPr>
        <w:t>כללים תשמ"ו-1986</w:t>
      </w:r>
    </w:p>
    <w:p w:rsidR="000C5C37" w:rsidRPr="003C6D78" w:rsidRDefault="000C5C37" w:rsidP="000C5C37">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9" w:history="1">
        <w:r w:rsidRPr="003C6D78">
          <w:rPr>
            <w:rStyle w:val="Hyperlink"/>
            <w:rFonts w:hint="cs"/>
            <w:vanish/>
            <w:sz w:val="20"/>
            <w:szCs w:val="20"/>
            <w:shd w:val="clear" w:color="auto" w:fill="FFFF99"/>
            <w:rtl/>
          </w:rPr>
          <w:t>ק"ת תשמ"ו מס' 4899</w:t>
        </w:r>
      </w:hyperlink>
      <w:r w:rsidRPr="003C6D78">
        <w:rPr>
          <w:rFonts w:hint="cs"/>
          <w:vanish/>
          <w:sz w:val="20"/>
          <w:szCs w:val="20"/>
          <w:shd w:val="clear" w:color="auto" w:fill="FFFF99"/>
          <w:rtl/>
        </w:rPr>
        <w:t xml:space="preserve"> מיום 6.2.1986 עמ' 496</w:t>
      </w:r>
    </w:p>
    <w:p w:rsidR="000C5C37" w:rsidRPr="003C6D78" w:rsidRDefault="000C5C37" w:rsidP="00FC27A8">
      <w:pPr>
        <w:pStyle w:val="P00"/>
        <w:ind w:left="0" w:right="1134"/>
        <w:rPr>
          <w:rStyle w:val="default"/>
          <w:rFonts w:cs="FrankRuehl" w:hint="cs"/>
          <w:vanish/>
          <w:color w:val="FF0000"/>
          <w:sz w:val="22"/>
          <w:szCs w:val="22"/>
          <w:shd w:val="clear" w:color="auto" w:fill="FFFF99"/>
          <w:rtl/>
        </w:rPr>
      </w:pPr>
      <w:r w:rsidRPr="003C6D78">
        <w:rPr>
          <w:rStyle w:val="default"/>
          <w:rFonts w:cs="FrankRuehl" w:hint="cs"/>
          <w:vanish/>
          <w:sz w:val="22"/>
          <w:szCs w:val="22"/>
          <w:shd w:val="clear" w:color="auto" w:fill="FFFF99"/>
          <w:rtl/>
        </w:rPr>
        <w:tab/>
      </w:r>
      <w:r w:rsidRPr="003C6D78">
        <w:rPr>
          <w:rStyle w:val="default"/>
          <w:rFonts w:cs="FrankRuehl"/>
          <w:vanish/>
          <w:sz w:val="22"/>
          <w:szCs w:val="22"/>
          <w:shd w:val="clear" w:color="auto" w:fill="FFFF99"/>
          <w:rtl/>
        </w:rPr>
        <w:t>(</w:t>
      </w:r>
      <w:r w:rsidRPr="003C6D78">
        <w:rPr>
          <w:rStyle w:val="default"/>
          <w:rFonts w:cs="FrankRuehl" w:hint="cs"/>
          <w:vanish/>
          <w:sz w:val="22"/>
          <w:szCs w:val="22"/>
          <w:shd w:val="clear" w:color="auto" w:fill="FFFF99"/>
          <w:rtl/>
        </w:rPr>
        <w:t>א)</w:t>
      </w:r>
      <w:r w:rsidRPr="003C6D78">
        <w:rPr>
          <w:rStyle w:val="default"/>
          <w:rFonts w:cs="FrankRuehl"/>
          <w:vanish/>
          <w:sz w:val="22"/>
          <w:szCs w:val="22"/>
          <w:shd w:val="clear" w:color="auto" w:fill="FFFF99"/>
          <w:rtl/>
        </w:rPr>
        <w:tab/>
      </w:r>
      <w:r w:rsidRPr="003C6D78">
        <w:rPr>
          <w:rStyle w:val="default"/>
          <w:rFonts w:cs="FrankRuehl" w:hint="cs"/>
          <w:vanish/>
          <w:sz w:val="22"/>
          <w:szCs w:val="22"/>
          <w:shd w:val="clear" w:color="auto" w:fill="FFFF99"/>
          <w:rtl/>
        </w:rPr>
        <w:t>לא יורשה מועמד להיבחן ב</w:t>
      </w:r>
      <w:r w:rsidR="00FC27A8" w:rsidRPr="003C6D78">
        <w:rPr>
          <w:rStyle w:val="default"/>
          <w:rFonts w:cs="FrankRuehl" w:hint="cs"/>
          <w:vanish/>
          <w:sz w:val="22"/>
          <w:szCs w:val="22"/>
          <w:shd w:val="clear" w:color="auto" w:fill="FFFF99"/>
          <w:rtl/>
        </w:rPr>
        <w:t xml:space="preserve">בחינות הסופיות בטרם </w:t>
      </w:r>
      <w:r w:rsidRPr="003C6D78">
        <w:rPr>
          <w:rStyle w:val="default"/>
          <w:rFonts w:cs="FrankRuehl" w:hint="cs"/>
          <w:vanish/>
          <w:sz w:val="22"/>
          <w:szCs w:val="22"/>
          <w:shd w:val="clear" w:color="auto" w:fill="FFFF99"/>
          <w:rtl/>
        </w:rPr>
        <w:t xml:space="preserve">עמד בהצלחה בבחינות המוקדמות, </w:t>
      </w:r>
      <w:r w:rsidR="00FC27A8" w:rsidRPr="003C6D78">
        <w:rPr>
          <w:rStyle w:val="default"/>
          <w:rFonts w:cs="FrankRuehl" w:hint="cs"/>
          <w:vanish/>
          <w:sz w:val="22"/>
          <w:szCs w:val="22"/>
          <w:shd w:val="clear" w:color="auto" w:fill="FFFF99"/>
          <w:rtl/>
        </w:rPr>
        <w:t>ו</w:t>
      </w:r>
      <w:r w:rsidRPr="003C6D78">
        <w:rPr>
          <w:rStyle w:val="default"/>
          <w:rFonts w:cs="FrankRuehl" w:hint="cs"/>
          <w:vanish/>
          <w:sz w:val="22"/>
          <w:szCs w:val="22"/>
          <w:shd w:val="clear" w:color="auto" w:fill="FFFF99"/>
          <w:rtl/>
        </w:rPr>
        <w:t xml:space="preserve">בבחינה בנושא עקרונות שומה, חלק </w:t>
      </w:r>
      <w:r w:rsidR="00FC27A8" w:rsidRPr="003C6D78">
        <w:rPr>
          <w:rStyle w:val="default"/>
          <w:rFonts w:cs="FrankRuehl" w:hint="cs"/>
          <w:vanish/>
          <w:sz w:val="22"/>
          <w:szCs w:val="22"/>
          <w:shd w:val="clear" w:color="auto" w:fill="FFFF99"/>
          <w:rtl/>
        </w:rPr>
        <w:t>ב</w:t>
      </w:r>
      <w:r w:rsidRPr="003C6D78">
        <w:rPr>
          <w:rStyle w:val="default"/>
          <w:rFonts w:cs="FrankRuehl" w:hint="cs"/>
          <w:vanish/>
          <w:sz w:val="22"/>
          <w:szCs w:val="22"/>
          <w:shd w:val="clear" w:color="auto" w:fill="FFFF99"/>
          <w:rtl/>
        </w:rPr>
        <w:t xml:space="preserve">' </w:t>
      </w:r>
      <w:r w:rsidR="00FC27A8" w:rsidRPr="003C6D78">
        <w:rPr>
          <w:rStyle w:val="default"/>
          <w:rFonts w:cs="FrankRuehl" w:hint="cs"/>
          <w:vanish/>
          <w:sz w:val="22"/>
          <w:szCs w:val="22"/>
          <w:shd w:val="clear" w:color="auto" w:fill="FFFF99"/>
          <w:rtl/>
        </w:rPr>
        <w:t>לא יורשה להיבחן אלא אם כן השלים גם לפחות מחצית תקופת ההתמחות, או לאחר שהשלים תשעה חדשי התמחות, לפי התקופה הקצרה יותר</w:t>
      </w:r>
      <w:r w:rsidR="00544B4F" w:rsidRPr="003C6D78">
        <w:rPr>
          <w:rStyle w:val="default"/>
          <w:rFonts w:cs="FrankRuehl" w:hint="cs"/>
          <w:vanish/>
          <w:sz w:val="22"/>
          <w:szCs w:val="22"/>
          <w:u w:val="single"/>
          <w:shd w:val="clear" w:color="auto" w:fill="FFFF99"/>
          <w:rtl/>
        </w:rPr>
        <w:t>, ועמד בהצלחה בבחינה בנושא עקרונות שומה חלק א'</w:t>
      </w:r>
      <w:r w:rsidR="00FC27A8" w:rsidRPr="003C6D78">
        <w:rPr>
          <w:rStyle w:val="default"/>
          <w:rFonts w:cs="FrankRuehl" w:hint="cs"/>
          <w:vanish/>
          <w:sz w:val="22"/>
          <w:szCs w:val="22"/>
          <w:shd w:val="clear" w:color="auto" w:fill="FFFF99"/>
          <w:rtl/>
        </w:rPr>
        <w:t>.</w:t>
      </w:r>
    </w:p>
    <w:p w:rsidR="006369AE" w:rsidRPr="003C6D78" w:rsidRDefault="006369AE" w:rsidP="006369AE">
      <w:pPr>
        <w:pStyle w:val="P00"/>
        <w:spacing w:before="0"/>
        <w:ind w:left="624" w:right="1134"/>
        <w:rPr>
          <w:rFonts w:hint="cs"/>
          <w:vanish/>
          <w:color w:val="FF0000"/>
          <w:szCs w:val="20"/>
          <w:shd w:val="clear" w:color="auto" w:fill="FFFF99"/>
          <w:rtl/>
        </w:rPr>
      </w:pPr>
    </w:p>
    <w:p w:rsidR="006369AE" w:rsidRPr="003C6D78" w:rsidRDefault="006369AE" w:rsidP="006369AE">
      <w:pPr>
        <w:pStyle w:val="P00"/>
        <w:spacing w:before="0"/>
        <w:ind w:left="0" w:right="1134"/>
        <w:rPr>
          <w:rFonts w:hint="cs"/>
          <w:b/>
          <w:bCs/>
          <w:vanish/>
          <w:szCs w:val="20"/>
          <w:shd w:val="clear" w:color="auto" w:fill="FFFF99"/>
          <w:rtl/>
        </w:rPr>
      </w:pPr>
      <w:r w:rsidRPr="003C6D78">
        <w:rPr>
          <w:rFonts w:hint="cs"/>
          <w:vanish/>
          <w:color w:val="FF0000"/>
          <w:szCs w:val="20"/>
          <w:shd w:val="clear" w:color="auto" w:fill="FFFF99"/>
          <w:rtl/>
        </w:rPr>
        <w:t>מיום 31.5.2005</w:t>
      </w:r>
    </w:p>
    <w:p w:rsidR="006369AE" w:rsidRPr="003C6D78" w:rsidRDefault="006369AE" w:rsidP="006369AE">
      <w:pPr>
        <w:pStyle w:val="P00"/>
        <w:spacing w:before="0"/>
        <w:ind w:left="0" w:right="1134"/>
        <w:rPr>
          <w:rFonts w:hint="cs"/>
          <w:b/>
          <w:bCs/>
          <w:vanish/>
          <w:szCs w:val="20"/>
          <w:shd w:val="clear" w:color="auto" w:fill="FFFF99"/>
          <w:rtl/>
        </w:rPr>
      </w:pPr>
      <w:r w:rsidRPr="003C6D78">
        <w:rPr>
          <w:rFonts w:hint="cs"/>
          <w:b/>
          <w:bCs/>
          <w:vanish/>
          <w:szCs w:val="20"/>
          <w:shd w:val="clear" w:color="auto" w:fill="FFFF99"/>
          <w:rtl/>
        </w:rPr>
        <w:t>כללים תשס"ה-2005</w:t>
      </w:r>
    </w:p>
    <w:p w:rsidR="006369AE" w:rsidRPr="003C6D78" w:rsidRDefault="006369AE" w:rsidP="00DB0ED7">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0" w:history="1">
        <w:r w:rsidRPr="003C6D78">
          <w:rPr>
            <w:rStyle w:val="Hyperlink"/>
            <w:rFonts w:hint="cs"/>
            <w:vanish/>
            <w:sz w:val="20"/>
            <w:szCs w:val="20"/>
            <w:shd w:val="clear" w:color="auto" w:fill="FFFF99"/>
            <w:rtl/>
          </w:rPr>
          <w:t>ק"ת תשס"ה מס' 6388</w:t>
        </w:r>
      </w:hyperlink>
      <w:r w:rsidRPr="003C6D78">
        <w:rPr>
          <w:rFonts w:hint="cs"/>
          <w:vanish/>
          <w:sz w:val="20"/>
          <w:szCs w:val="20"/>
          <w:shd w:val="clear" w:color="auto" w:fill="FFFF99"/>
          <w:rtl/>
        </w:rPr>
        <w:t xml:space="preserve"> מיום 31.5.2005 עמ' 67</w:t>
      </w:r>
      <w:r w:rsidR="00DB0ED7" w:rsidRPr="003C6D78">
        <w:rPr>
          <w:rFonts w:hint="cs"/>
          <w:vanish/>
          <w:sz w:val="20"/>
          <w:szCs w:val="20"/>
          <w:shd w:val="clear" w:color="auto" w:fill="FFFF99"/>
          <w:rtl/>
        </w:rPr>
        <w:t>5</w:t>
      </w:r>
    </w:p>
    <w:p w:rsidR="006369AE" w:rsidRPr="003C6D78" w:rsidRDefault="006369AE" w:rsidP="001A5C86">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3C6D78">
        <w:rPr>
          <w:rFonts w:hint="cs"/>
          <w:b/>
          <w:bCs/>
          <w:vanish/>
          <w:sz w:val="20"/>
          <w:szCs w:val="20"/>
          <w:shd w:val="clear" w:color="auto" w:fill="FFFF99"/>
          <w:rtl/>
        </w:rPr>
        <w:t>החלפת סעיפים קטנים 6(א)</w:t>
      </w:r>
      <w:r w:rsidR="001A5C86" w:rsidRPr="003C6D78">
        <w:rPr>
          <w:rFonts w:hint="cs"/>
          <w:b/>
          <w:bCs/>
          <w:vanish/>
          <w:sz w:val="20"/>
          <w:szCs w:val="20"/>
          <w:shd w:val="clear" w:color="auto" w:fill="FFFF99"/>
          <w:rtl/>
        </w:rPr>
        <w:t>,</w:t>
      </w:r>
      <w:r w:rsidRPr="003C6D78">
        <w:rPr>
          <w:rFonts w:hint="cs"/>
          <w:b/>
          <w:bCs/>
          <w:vanish/>
          <w:sz w:val="20"/>
          <w:szCs w:val="20"/>
          <w:shd w:val="clear" w:color="auto" w:fill="FFFF99"/>
          <w:rtl/>
        </w:rPr>
        <w:t xml:space="preserve"> 6(ב)</w:t>
      </w:r>
    </w:p>
    <w:p w:rsidR="006369AE" w:rsidRPr="003C6D78" w:rsidRDefault="006369AE" w:rsidP="006369AE">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3C6D78">
        <w:rPr>
          <w:rFonts w:hint="cs"/>
          <w:vanish/>
          <w:sz w:val="20"/>
          <w:szCs w:val="20"/>
          <w:shd w:val="clear" w:color="auto" w:fill="FFFF99"/>
          <w:rtl/>
        </w:rPr>
        <w:t>הנוסח הקודם:</w:t>
      </w:r>
    </w:p>
    <w:p w:rsidR="006369AE" w:rsidRPr="003C6D78" w:rsidRDefault="006369AE" w:rsidP="006369AE">
      <w:pPr>
        <w:pStyle w:val="P00"/>
        <w:spacing w:before="0"/>
        <w:ind w:left="0" w:right="1134"/>
        <w:rPr>
          <w:rStyle w:val="default"/>
          <w:rFonts w:cs="FrankRuehl" w:hint="cs"/>
          <w:vanish/>
          <w:sz w:val="22"/>
          <w:szCs w:val="22"/>
          <w:shd w:val="clear" w:color="auto" w:fill="FFFF99"/>
          <w:rtl/>
        </w:rPr>
      </w:pPr>
      <w:r w:rsidRPr="003C6D78">
        <w:rPr>
          <w:rStyle w:val="default"/>
          <w:rFonts w:cs="FrankRuehl" w:hint="cs"/>
          <w:vanish/>
          <w:sz w:val="22"/>
          <w:szCs w:val="22"/>
          <w:shd w:val="clear" w:color="auto" w:fill="FFFF99"/>
          <w:rtl/>
        </w:rPr>
        <w:tab/>
      </w:r>
      <w:r w:rsidRPr="003C6D78">
        <w:rPr>
          <w:rStyle w:val="default"/>
          <w:rFonts w:cs="FrankRuehl"/>
          <w:strike/>
          <w:vanish/>
          <w:sz w:val="22"/>
          <w:szCs w:val="22"/>
          <w:shd w:val="clear" w:color="auto" w:fill="FFFF99"/>
          <w:rtl/>
        </w:rPr>
        <w:t>(</w:t>
      </w:r>
      <w:r w:rsidRPr="003C6D78">
        <w:rPr>
          <w:rStyle w:val="default"/>
          <w:rFonts w:cs="FrankRuehl" w:hint="cs"/>
          <w:strike/>
          <w:vanish/>
          <w:sz w:val="22"/>
          <w:szCs w:val="22"/>
          <w:shd w:val="clear" w:color="auto" w:fill="FFFF99"/>
          <w:rtl/>
        </w:rPr>
        <w:t>א)</w:t>
      </w:r>
      <w:r w:rsidRPr="003C6D78">
        <w:rPr>
          <w:rStyle w:val="default"/>
          <w:rFonts w:cs="FrankRuehl"/>
          <w:strike/>
          <w:vanish/>
          <w:sz w:val="22"/>
          <w:szCs w:val="22"/>
          <w:shd w:val="clear" w:color="auto" w:fill="FFFF99"/>
          <w:rtl/>
        </w:rPr>
        <w:tab/>
      </w:r>
      <w:r w:rsidRPr="003C6D78">
        <w:rPr>
          <w:rStyle w:val="default"/>
          <w:rFonts w:cs="FrankRuehl" w:hint="cs"/>
          <w:strike/>
          <w:vanish/>
          <w:sz w:val="22"/>
          <w:szCs w:val="22"/>
          <w:shd w:val="clear" w:color="auto" w:fill="FFFF99"/>
          <w:rtl/>
        </w:rPr>
        <w:t>לא יורשה מועמד להיבחן בבחינות הסופיות בטרם עמד בהצלחה בבחינות המוקדמות, ובבחינה בנושא עקרונות שומה, חלק ב' לא יורשה להיבחן אלא אם כן השלים גם לפחות מחצית תקופת ההתמחות, או לאחר שהשלים תשעה חדשי התמחות, לפי התקופה הקצרה יותר, ועמד בהצלחה בבחינה בנושא עקרונות שומה חלק א'</w:t>
      </w:r>
      <w:r w:rsidRPr="003C6D78">
        <w:rPr>
          <w:rStyle w:val="default"/>
          <w:rFonts w:cs="FrankRuehl" w:hint="cs"/>
          <w:vanish/>
          <w:sz w:val="22"/>
          <w:szCs w:val="22"/>
          <w:shd w:val="clear" w:color="auto" w:fill="FFFF99"/>
          <w:rtl/>
        </w:rPr>
        <w:t>.</w:t>
      </w:r>
    </w:p>
    <w:p w:rsidR="00FF0020" w:rsidRPr="003C6D78" w:rsidRDefault="00FF0020" w:rsidP="006369AE">
      <w:pPr>
        <w:pStyle w:val="P00"/>
        <w:spacing w:before="0"/>
        <w:ind w:left="0" w:right="1134"/>
        <w:rPr>
          <w:rStyle w:val="default"/>
          <w:rFonts w:cs="FrankRuehl" w:hint="cs"/>
          <w:strike/>
          <w:vanish/>
          <w:sz w:val="22"/>
          <w:szCs w:val="22"/>
          <w:shd w:val="clear" w:color="auto" w:fill="FFFF99"/>
          <w:rtl/>
        </w:rPr>
      </w:pPr>
      <w:r w:rsidRPr="003C6D78">
        <w:rPr>
          <w:rStyle w:val="default"/>
          <w:rFonts w:cs="FrankRuehl" w:hint="cs"/>
          <w:vanish/>
          <w:sz w:val="22"/>
          <w:szCs w:val="22"/>
          <w:shd w:val="clear" w:color="auto" w:fill="FFFF99"/>
          <w:rtl/>
        </w:rPr>
        <w:tab/>
      </w:r>
      <w:r w:rsidRPr="003C6D78">
        <w:rPr>
          <w:rStyle w:val="default"/>
          <w:rFonts w:cs="FrankRuehl" w:hint="cs"/>
          <w:strike/>
          <w:vanish/>
          <w:sz w:val="22"/>
          <w:szCs w:val="22"/>
          <w:shd w:val="clear" w:color="auto" w:fill="FFFF99"/>
          <w:rtl/>
        </w:rPr>
        <w:t>(ב)</w:t>
      </w:r>
      <w:r w:rsidRPr="003C6D78">
        <w:rPr>
          <w:rStyle w:val="default"/>
          <w:rFonts w:cs="FrankRuehl" w:hint="cs"/>
          <w:strike/>
          <w:vanish/>
          <w:sz w:val="22"/>
          <w:szCs w:val="22"/>
          <w:shd w:val="clear" w:color="auto" w:fill="FFFF99"/>
          <w:rtl/>
        </w:rPr>
        <w:tab/>
        <w:t xml:space="preserve">על אף האמור בסעיף קטן (א) יורשה מועמד להיבחן בנושא עקרונות שומה, חלק א' (מבוא לתורת השמאות), גם אם עמד בהצלחה בשני נושאי הבחינה הבאים בלבד: לוחות שומה ויסודות הכלכלה. </w:t>
      </w:r>
    </w:p>
    <w:p w:rsidR="00FF0020" w:rsidRPr="003C6D78" w:rsidRDefault="00FF0020">
      <w:pPr>
        <w:pStyle w:val="P00"/>
        <w:spacing w:before="0"/>
        <w:ind w:left="0" w:right="1134"/>
        <w:rPr>
          <w:rStyle w:val="default"/>
          <w:rFonts w:cs="FrankRuehl" w:hint="cs"/>
          <w:vanish/>
          <w:color w:val="FF0000"/>
          <w:szCs w:val="20"/>
          <w:shd w:val="clear" w:color="auto" w:fill="FFFF99"/>
          <w:rtl/>
        </w:rPr>
      </w:pPr>
    </w:p>
    <w:p w:rsidR="00DE393F" w:rsidRPr="003C6D78" w:rsidRDefault="00DE393F">
      <w:pPr>
        <w:pStyle w:val="P00"/>
        <w:spacing w:before="0"/>
        <w:ind w:left="0" w:right="1134"/>
        <w:rPr>
          <w:rStyle w:val="default"/>
          <w:rFonts w:cs="FrankRuehl" w:hint="cs"/>
          <w:vanish/>
          <w:color w:val="FF0000"/>
          <w:szCs w:val="20"/>
          <w:shd w:val="clear" w:color="auto" w:fill="FFFF99"/>
          <w:rtl/>
        </w:rPr>
      </w:pPr>
      <w:r w:rsidRPr="003C6D78">
        <w:rPr>
          <w:rStyle w:val="default"/>
          <w:rFonts w:cs="FrankRuehl" w:hint="cs"/>
          <w:vanish/>
          <w:color w:val="FF0000"/>
          <w:szCs w:val="20"/>
          <w:shd w:val="clear" w:color="auto" w:fill="FFFF99"/>
          <w:rtl/>
        </w:rPr>
        <w:t>מיום 5.7.2007</w:t>
      </w:r>
    </w:p>
    <w:p w:rsidR="00DE393F" w:rsidRPr="003C6D78" w:rsidRDefault="00DE393F">
      <w:pPr>
        <w:pStyle w:val="P00"/>
        <w:spacing w:before="0"/>
        <w:ind w:left="0" w:right="1134"/>
        <w:rPr>
          <w:rStyle w:val="default"/>
          <w:rFonts w:cs="FrankRuehl" w:hint="cs"/>
          <w:vanish/>
          <w:szCs w:val="20"/>
          <w:shd w:val="clear" w:color="auto" w:fill="FFFF99"/>
          <w:rtl/>
        </w:rPr>
      </w:pPr>
      <w:r w:rsidRPr="003C6D78">
        <w:rPr>
          <w:rStyle w:val="default"/>
          <w:rFonts w:cs="FrankRuehl" w:hint="cs"/>
          <w:b/>
          <w:bCs/>
          <w:vanish/>
          <w:szCs w:val="20"/>
          <w:shd w:val="clear" w:color="auto" w:fill="FFFF99"/>
          <w:rtl/>
        </w:rPr>
        <w:t>תק' תשס"ז-2007</w:t>
      </w:r>
    </w:p>
    <w:p w:rsidR="00DE393F" w:rsidRPr="003C6D78" w:rsidRDefault="00DE393F">
      <w:pPr>
        <w:pStyle w:val="P00"/>
        <w:spacing w:before="0"/>
        <w:ind w:left="0" w:right="1134"/>
        <w:rPr>
          <w:rStyle w:val="default"/>
          <w:rFonts w:cs="FrankRuehl" w:hint="cs"/>
          <w:vanish/>
          <w:szCs w:val="20"/>
          <w:shd w:val="clear" w:color="auto" w:fill="FFFF99"/>
          <w:rtl/>
        </w:rPr>
      </w:pPr>
      <w:hyperlink r:id="rId11" w:history="1">
        <w:r w:rsidRPr="003C6D78">
          <w:rPr>
            <w:rStyle w:val="Hyperlink"/>
            <w:rFonts w:hint="cs"/>
            <w:vanish/>
            <w:szCs w:val="20"/>
            <w:shd w:val="clear" w:color="auto" w:fill="FFFF99"/>
            <w:rtl/>
          </w:rPr>
          <w:t>ק"ת תשס"ז מס' 6600</w:t>
        </w:r>
      </w:hyperlink>
      <w:r w:rsidRPr="003C6D78">
        <w:rPr>
          <w:rStyle w:val="default"/>
          <w:rFonts w:cs="FrankRuehl" w:hint="cs"/>
          <w:vanish/>
          <w:szCs w:val="20"/>
          <w:shd w:val="clear" w:color="auto" w:fill="FFFF99"/>
          <w:rtl/>
        </w:rPr>
        <w:t xml:space="preserve"> מיום 5.7.2007 עמ' 994</w:t>
      </w:r>
    </w:p>
    <w:p w:rsidR="00DE393F" w:rsidRPr="003C6D78" w:rsidRDefault="00DE393F">
      <w:pPr>
        <w:pStyle w:val="P00"/>
        <w:spacing w:before="0"/>
        <w:ind w:left="0" w:right="1134"/>
        <w:rPr>
          <w:rStyle w:val="default"/>
          <w:rFonts w:cs="FrankRuehl" w:hint="cs"/>
          <w:vanish/>
          <w:szCs w:val="20"/>
          <w:shd w:val="clear" w:color="auto" w:fill="FFFF99"/>
          <w:rtl/>
        </w:rPr>
      </w:pPr>
      <w:r w:rsidRPr="003C6D78">
        <w:rPr>
          <w:rStyle w:val="default"/>
          <w:rFonts w:cs="FrankRuehl" w:hint="cs"/>
          <w:b/>
          <w:bCs/>
          <w:vanish/>
          <w:szCs w:val="20"/>
          <w:shd w:val="clear" w:color="auto" w:fill="FFFF99"/>
          <w:rtl/>
        </w:rPr>
        <w:t>ביטול תקנת משנה 6(ב)</w:t>
      </w:r>
    </w:p>
    <w:p w:rsidR="00DE393F" w:rsidRPr="003C6D78" w:rsidRDefault="00DE393F">
      <w:pPr>
        <w:pStyle w:val="P00"/>
        <w:ind w:left="0" w:right="1134"/>
        <w:rPr>
          <w:rStyle w:val="default"/>
          <w:rFonts w:cs="FrankRuehl" w:hint="cs"/>
          <w:vanish/>
          <w:szCs w:val="20"/>
          <w:shd w:val="clear" w:color="auto" w:fill="FFFF99"/>
          <w:rtl/>
        </w:rPr>
      </w:pPr>
      <w:r w:rsidRPr="003C6D78">
        <w:rPr>
          <w:rStyle w:val="default"/>
          <w:rFonts w:cs="FrankRuehl" w:hint="cs"/>
          <w:vanish/>
          <w:szCs w:val="20"/>
          <w:shd w:val="clear" w:color="auto" w:fill="FFFF99"/>
          <w:rtl/>
        </w:rPr>
        <w:t>הנוסח הקודם:</w:t>
      </w:r>
    </w:p>
    <w:p w:rsidR="00DE393F" w:rsidRPr="00EB5EFB" w:rsidRDefault="00DE393F" w:rsidP="00EB5EFB">
      <w:pPr>
        <w:pStyle w:val="P00"/>
        <w:spacing w:before="0"/>
        <w:ind w:left="0" w:right="1134"/>
        <w:rPr>
          <w:rStyle w:val="default"/>
          <w:rFonts w:cs="FrankRuehl"/>
          <w:strike/>
          <w:sz w:val="2"/>
          <w:szCs w:val="2"/>
          <w:rtl/>
        </w:rPr>
      </w:pPr>
      <w:r w:rsidRPr="003C6D78">
        <w:rPr>
          <w:vanish/>
          <w:sz w:val="22"/>
          <w:szCs w:val="22"/>
          <w:shd w:val="clear" w:color="auto" w:fill="FFFF99"/>
          <w:rtl/>
        </w:rPr>
        <w:tab/>
      </w:r>
      <w:r w:rsidRPr="003C6D78">
        <w:rPr>
          <w:rStyle w:val="default"/>
          <w:rFonts w:cs="FrankRuehl"/>
          <w:strike/>
          <w:vanish/>
          <w:sz w:val="22"/>
          <w:szCs w:val="22"/>
          <w:shd w:val="clear" w:color="auto" w:fill="FFFF99"/>
          <w:rtl/>
        </w:rPr>
        <w:t>(</w:t>
      </w:r>
      <w:r w:rsidRPr="003C6D78">
        <w:rPr>
          <w:rStyle w:val="default"/>
          <w:rFonts w:cs="FrankRuehl" w:hint="cs"/>
          <w:strike/>
          <w:vanish/>
          <w:sz w:val="22"/>
          <w:szCs w:val="22"/>
          <w:shd w:val="clear" w:color="auto" w:fill="FFFF99"/>
          <w:rtl/>
        </w:rPr>
        <w:t>ב)</w:t>
      </w:r>
      <w:r w:rsidRPr="003C6D78">
        <w:rPr>
          <w:rStyle w:val="default"/>
          <w:rFonts w:cs="FrankRuehl"/>
          <w:strike/>
          <w:vanish/>
          <w:sz w:val="22"/>
          <w:szCs w:val="22"/>
          <w:shd w:val="clear" w:color="auto" w:fill="FFFF99"/>
          <w:rtl/>
        </w:rPr>
        <w:tab/>
      </w:r>
      <w:r w:rsidRPr="003C6D78">
        <w:rPr>
          <w:rStyle w:val="default"/>
          <w:rFonts w:cs="FrankRuehl" w:hint="cs"/>
          <w:strike/>
          <w:vanish/>
          <w:sz w:val="22"/>
          <w:szCs w:val="22"/>
          <w:shd w:val="clear" w:color="auto" w:fill="FFFF99"/>
          <w:rtl/>
        </w:rPr>
        <w:t>לא יורשה מועמד להיבחן בבחינה בנושא עקרונות שומה, חל' א' (מבוא לתורת השמאות), אלא אם כן עמד בהצלחה בבחינה בנושא לוחות שומה, עריכתם והשימוש בהם ובבחינה בנושא יסודות הכלכלה.</w:t>
      </w:r>
      <w:bookmarkEnd w:id="9"/>
    </w:p>
    <w:p w:rsidR="00DE393F" w:rsidRDefault="00DE393F">
      <w:pPr>
        <w:pStyle w:val="P00"/>
        <w:spacing w:before="72"/>
        <w:ind w:left="0" w:right="1134"/>
        <w:rPr>
          <w:rStyle w:val="default"/>
          <w:rFonts w:cs="FrankRuehl" w:hint="cs"/>
          <w:rtl/>
        </w:rPr>
      </w:pPr>
      <w:bookmarkStart w:id="10" w:name="Seif6"/>
      <w:bookmarkEnd w:id="10"/>
      <w:r>
        <w:rPr>
          <w:lang w:val="he-IL"/>
        </w:rPr>
        <w:lastRenderedPageBreak/>
        <w:pict>
          <v:rect id="_x0000_s1032" style="position:absolute;left:0;text-align:left;margin-left:464.5pt;margin-top:8.05pt;width:75.05pt;height:16pt;z-index:251656192" o:allowincell="f" filled="f" stroked="f" strokecolor="lime" strokeweight=".25pt">
            <v:textbox style="mso-next-textbox:#_x0000_s1032" inset="0,0,0,0">
              <w:txbxContent>
                <w:p w:rsidR="00DE393F" w:rsidRDefault="00DE393F">
                  <w:pPr>
                    <w:spacing w:line="160" w:lineRule="exact"/>
                    <w:jc w:val="left"/>
                    <w:rPr>
                      <w:rFonts w:cs="Miriam"/>
                      <w:noProof/>
                      <w:szCs w:val="18"/>
                      <w:rtl/>
                    </w:rPr>
                  </w:pPr>
                  <w:r>
                    <w:rPr>
                      <w:rFonts w:cs="Miriam"/>
                      <w:szCs w:val="18"/>
                      <w:rtl/>
                    </w:rPr>
                    <w:t>ב</w:t>
                  </w:r>
                  <w:r>
                    <w:rPr>
                      <w:rFonts w:cs="Miriam" w:hint="cs"/>
                      <w:szCs w:val="18"/>
                      <w:rtl/>
                    </w:rPr>
                    <w:t>יטול</w:t>
                  </w:r>
                </w:p>
                <w:p w:rsidR="00DE393F" w:rsidRDefault="00DE393F">
                  <w:pPr>
                    <w:spacing w:line="160" w:lineRule="exact"/>
                    <w:jc w:val="left"/>
                    <w:rPr>
                      <w:rFonts w:cs="Miriam"/>
                      <w:noProof/>
                      <w:szCs w:val="18"/>
                      <w:rtl/>
                    </w:rPr>
                  </w:pPr>
                  <w:r>
                    <w:rPr>
                      <w:rFonts w:cs="Miriam"/>
                      <w:szCs w:val="18"/>
                      <w:rtl/>
                    </w:rPr>
                    <w:t>ת</w:t>
                  </w:r>
                  <w:r>
                    <w:rPr>
                      <w:rFonts w:cs="Miriam" w:hint="cs"/>
                      <w:szCs w:val="18"/>
                      <w:rtl/>
                    </w:rPr>
                    <w:t>"ט תשמ"ו-1985</w:t>
                  </w:r>
                </w:p>
              </w:txbxContent>
            </v:textbox>
            <w10:anchorlock/>
          </v:rect>
        </w:pict>
      </w:r>
      <w:r>
        <w:rPr>
          <w:rStyle w:val="big-number"/>
          <w:rtl/>
        </w:rPr>
        <w:t>7.</w:t>
      </w:r>
      <w:r>
        <w:rPr>
          <w:rStyle w:val="big-number"/>
          <w:rtl/>
        </w:rPr>
        <w:tab/>
      </w:r>
      <w:r>
        <w:rPr>
          <w:rStyle w:val="default"/>
          <w:rFonts w:cs="FrankRuehl"/>
          <w:rtl/>
        </w:rPr>
        <w:t>כ</w:t>
      </w:r>
      <w:r>
        <w:rPr>
          <w:rStyle w:val="default"/>
          <w:rFonts w:cs="FrankRuehl" w:hint="cs"/>
          <w:rtl/>
        </w:rPr>
        <w:t>ללי שמאי מקרקעין (תכנית בחינות), תשכ"ג-1963</w:t>
      </w:r>
      <w:r>
        <w:rPr>
          <w:rStyle w:val="default"/>
          <w:rFonts w:cs="FrankRuehl"/>
          <w:rtl/>
        </w:rPr>
        <w:t xml:space="preserve"> (</w:t>
      </w:r>
      <w:r>
        <w:rPr>
          <w:rStyle w:val="default"/>
          <w:rFonts w:cs="FrankRuehl" w:hint="cs"/>
          <w:rtl/>
        </w:rPr>
        <w:t>להלן - הכללים הקודמים) - בטלים.</w:t>
      </w:r>
    </w:p>
    <w:p w:rsidR="00720AE7" w:rsidRPr="003C6D78" w:rsidRDefault="00720AE7" w:rsidP="00720AE7">
      <w:pPr>
        <w:pStyle w:val="P00"/>
        <w:spacing w:before="0"/>
        <w:ind w:left="0" w:right="1134"/>
        <w:rPr>
          <w:rFonts w:hint="cs"/>
          <w:b/>
          <w:bCs/>
          <w:vanish/>
          <w:szCs w:val="20"/>
          <w:shd w:val="clear" w:color="auto" w:fill="FFFF99"/>
          <w:rtl/>
        </w:rPr>
      </w:pPr>
      <w:bookmarkStart w:id="11" w:name="Rov21"/>
      <w:r w:rsidRPr="003C6D78">
        <w:rPr>
          <w:rFonts w:hint="cs"/>
          <w:vanish/>
          <w:color w:val="FF0000"/>
          <w:szCs w:val="20"/>
          <w:shd w:val="clear" w:color="auto" w:fill="FFFF99"/>
          <w:rtl/>
        </w:rPr>
        <w:t>מיום 26.12.1985</w:t>
      </w:r>
    </w:p>
    <w:p w:rsidR="00720AE7" w:rsidRPr="003C6D78" w:rsidRDefault="00720AE7" w:rsidP="00720AE7">
      <w:pPr>
        <w:pStyle w:val="P00"/>
        <w:spacing w:before="0"/>
        <w:ind w:left="0" w:right="1134"/>
        <w:rPr>
          <w:rFonts w:hint="cs"/>
          <w:b/>
          <w:bCs/>
          <w:vanish/>
          <w:szCs w:val="20"/>
          <w:shd w:val="clear" w:color="auto" w:fill="FFFF99"/>
          <w:rtl/>
        </w:rPr>
      </w:pPr>
      <w:r w:rsidRPr="003C6D78">
        <w:rPr>
          <w:rFonts w:hint="cs"/>
          <w:b/>
          <w:bCs/>
          <w:vanish/>
          <w:szCs w:val="20"/>
          <w:shd w:val="clear" w:color="auto" w:fill="FFFF99"/>
          <w:rtl/>
        </w:rPr>
        <w:t>ת"ט תשמ"ו-1985</w:t>
      </w:r>
    </w:p>
    <w:p w:rsidR="00720AE7" w:rsidRPr="003C6D78" w:rsidRDefault="00720AE7" w:rsidP="00720AE7">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12" w:history="1">
        <w:r w:rsidRPr="003C6D78">
          <w:rPr>
            <w:rStyle w:val="Hyperlink"/>
            <w:rFonts w:hint="cs"/>
            <w:vanish/>
            <w:sz w:val="20"/>
            <w:szCs w:val="20"/>
            <w:shd w:val="clear" w:color="auto" w:fill="FFFF99"/>
            <w:rtl/>
          </w:rPr>
          <w:t>ק"ת תשמ"ו מס' 4887</w:t>
        </w:r>
      </w:hyperlink>
      <w:r w:rsidRPr="003C6D78">
        <w:rPr>
          <w:rFonts w:hint="cs"/>
          <w:vanish/>
          <w:sz w:val="20"/>
          <w:szCs w:val="20"/>
          <w:shd w:val="clear" w:color="auto" w:fill="FFFF99"/>
          <w:rtl/>
        </w:rPr>
        <w:t xml:space="preserve"> מיום 26.12.1985 עמ' 324</w:t>
      </w:r>
    </w:p>
    <w:p w:rsidR="00720AE7" w:rsidRPr="00EB5EFB" w:rsidRDefault="00720AE7" w:rsidP="00EB5EFB">
      <w:pPr>
        <w:pStyle w:val="P00"/>
        <w:ind w:left="0" w:right="1134"/>
        <w:rPr>
          <w:rStyle w:val="default"/>
          <w:rFonts w:cs="FrankRuehl" w:hint="cs"/>
          <w:sz w:val="2"/>
          <w:szCs w:val="2"/>
          <w:rtl/>
        </w:rPr>
      </w:pPr>
      <w:r w:rsidRPr="003C6D78">
        <w:rPr>
          <w:rStyle w:val="big-number"/>
          <w:rFonts w:cs="FrankRuehl" w:hint="cs"/>
          <w:strike/>
          <w:vanish/>
          <w:sz w:val="22"/>
          <w:szCs w:val="22"/>
          <w:shd w:val="clear" w:color="auto" w:fill="FFFF99"/>
          <w:rtl/>
        </w:rPr>
        <w:t>8</w:t>
      </w:r>
      <w:r w:rsidRPr="003C6D78">
        <w:rPr>
          <w:rStyle w:val="big-number"/>
          <w:rFonts w:cs="FrankRuehl" w:hint="cs"/>
          <w:vanish/>
          <w:sz w:val="22"/>
          <w:szCs w:val="22"/>
          <w:shd w:val="clear" w:color="auto" w:fill="FFFF99"/>
          <w:rtl/>
        </w:rPr>
        <w:t xml:space="preserve"> </w:t>
      </w:r>
      <w:r w:rsidRPr="003C6D78">
        <w:rPr>
          <w:rStyle w:val="big-number"/>
          <w:rFonts w:cs="FrankRuehl" w:hint="cs"/>
          <w:vanish/>
          <w:sz w:val="22"/>
          <w:szCs w:val="22"/>
          <w:u w:val="single"/>
          <w:shd w:val="clear" w:color="auto" w:fill="FFFF99"/>
          <w:rtl/>
        </w:rPr>
        <w:t>7</w:t>
      </w:r>
      <w:r w:rsidRPr="003C6D78">
        <w:rPr>
          <w:rStyle w:val="big-number"/>
          <w:rFonts w:cs="FrankRuehl"/>
          <w:vanish/>
          <w:sz w:val="22"/>
          <w:szCs w:val="22"/>
          <w:shd w:val="clear" w:color="auto" w:fill="FFFF99"/>
          <w:rtl/>
        </w:rPr>
        <w:t>.</w:t>
      </w:r>
      <w:r w:rsidRPr="003C6D78">
        <w:rPr>
          <w:rStyle w:val="big-number"/>
          <w:rFonts w:cs="FrankRuehl"/>
          <w:vanish/>
          <w:sz w:val="22"/>
          <w:szCs w:val="22"/>
          <w:shd w:val="clear" w:color="auto" w:fill="FFFF99"/>
          <w:rtl/>
        </w:rPr>
        <w:tab/>
      </w:r>
      <w:r w:rsidRPr="003C6D78">
        <w:rPr>
          <w:rStyle w:val="default"/>
          <w:rFonts w:cs="FrankRuehl"/>
          <w:vanish/>
          <w:sz w:val="22"/>
          <w:szCs w:val="22"/>
          <w:shd w:val="clear" w:color="auto" w:fill="FFFF99"/>
          <w:rtl/>
        </w:rPr>
        <w:t>כ</w:t>
      </w:r>
      <w:r w:rsidRPr="003C6D78">
        <w:rPr>
          <w:rStyle w:val="default"/>
          <w:rFonts w:cs="FrankRuehl" w:hint="cs"/>
          <w:vanish/>
          <w:sz w:val="22"/>
          <w:szCs w:val="22"/>
          <w:shd w:val="clear" w:color="auto" w:fill="FFFF99"/>
          <w:rtl/>
        </w:rPr>
        <w:t>ללי שמאי מקרקעין (תכנית בחינות), תשכ"ג-1963</w:t>
      </w:r>
      <w:r w:rsidRPr="003C6D78">
        <w:rPr>
          <w:rStyle w:val="default"/>
          <w:rFonts w:cs="FrankRuehl"/>
          <w:vanish/>
          <w:sz w:val="22"/>
          <w:szCs w:val="22"/>
          <w:shd w:val="clear" w:color="auto" w:fill="FFFF99"/>
          <w:rtl/>
        </w:rPr>
        <w:t xml:space="preserve"> (</w:t>
      </w:r>
      <w:r w:rsidRPr="003C6D78">
        <w:rPr>
          <w:rStyle w:val="default"/>
          <w:rFonts w:cs="FrankRuehl" w:hint="cs"/>
          <w:vanish/>
          <w:sz w:val="22"/>
          <w:szCs w:val="22"/>
          <w:shd w:val="clear" w:color="auto" w:fill="FFFF99"/>
          <w:rtl/>
        </w:rPr>
        <w:t>להלן - הכללים הקודמים) - בטלים.</w:t>
      </w:r>
      <w:bookmarkEnd w:id="11"/>
    </w:p>
    <w:p w:rsidR="00DE393F" w:rsidRDefault="00DE393F">
      <w:pPr>
        <w:pStyle w:val="P00"/>
        <w:spacing w:before="72"/>
        <w:ind w:left="0" w:right="1134"/>
        <w:rPr>
          <w:rStyle w:val="default"/>
          <w:rFonts w:cs="FrankRuehl"/>
          <w:rtl/>
        </w:rPr>
      </w:pPr>
      <w:bookmarkStart w:id="12" w:name="Seif7"/>
      <w:bookmarkEnd w:id="12"/>
      <w:r>
        <w:rPr>
          <w:lang w:val="he-IL"/>
        </w:rPr>
        <w:pict>
          <v:rect id="_x0000_s1033" style="position:absolute;left:0;text-align:left;margin-left:464.5pt;margin-top:8.05pt;width:75.05pt;height:30.3pt;z-index:251657216" o:allowincell="f" filled="f" stroked="f" strokecolor="lime" strokeweight=".25pt">
            <v:textbox style="mso-next-textbox:#_x0000_s1033" inset="0,0,0,0">
              <w:txbxContent>
                <w:p w:rsidR="00DE393F" w:rsidRDefault="00DE393F">
                  <w:pPr>
                    <w:spacing w:line="160" w:lineRule="exact"/>
                    <w:jc w:val="left"/>
                    <w:rPr>
                      <w:rFonts w:cs="Miriam"/>
                      <w:noProof/>
                      <w:szCs w:val="18"/>
                      <w:rtl/>
                    </w:rPr>
                  </w:pPr>
                  <w:r>
                    <w:rPr>
                      <w:rFonts w:cs="Miriam"/>
                      <w:szCs w:val="18"/>
                      <w:rtl/>
                    </w:rPr>
                    <w:t>ת</w:t>
                  </w:r>
                  <w:r>
                    <w:rPr>
                      <w:rFonts w:cs="Miriam" w:hint="cs"/>
                      <w:szCs w:val="18"/>
                      <w:rtl/>
                    </w:rPr>
                    <w:t>חילה והוראות מעבר</w:t>
                  </w:r>
                </w:p>
                <w:p w:rsidR="00DE393F" w:rsidRDefault="00DE393F" w:rsidP="001A5C86">
                  <w:pPr>
                    <w:spacing w:line="160" w:lineRule="exact"/>
                    <w:jc w:val="left"/>
                    <w:rPr>
                      <w:rFonts w:cs="Miriam"/>
                      <w:noProof/>
                      <w:szCs w:val="18"/>
                      <w:rtl/>
                    </w:rPr>
                  </w:pPr>
                  <w:r>
                    <w:rPr>
                      <w:rFonts w:cs="Miriam"/>
                      <w:szCs w:val="18"/>
                      <w:rtl/>
                    </w:rPr>
                    <w:t>ת</w:t>
                  </w:r>
                  <w:r>
                    <w:rPr>
                      <w:rFonts w:cs="Miriam" w:hint="cs"/>
                      <w:szCs w:val="18"/>
                      <w:rtl/>
                    </w:rPr>
                    <w:t>"ט תשמ"ו</w:t>
                  </w:r>
                  <w:r w:rsidR="001A5C86">
                    <w:rPr>
                      <w:rFonts w:cs="Miriam" w:hint="cs"/>
                      <w:szCs w:val="18"/>
                      <w:rtl/>
                    </w:rPr>
                    <w:t>-</w:t>
                  </w:r>
                  <w:r>
                    <w:rPr>
                      <w:rFonts w:cs="Miriam" w:hint="cs"/>
                      <w:szCs w:val="18"/>
                      <w:rtl/>
                    </w:rPr>
                    <w:t>1985</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תחילתם של כללים אלה ביום ב' באייר תשמ"ז (1 במאי 1987) (להלן - התאריך הקובע).</w:t>
      </w:r>
    </w:p>
    <w:p w:rsidR="00DE393F" w:rsidRDefault="00DE393F">
      <w:pPr>
        <w:pStyle w:val="P00"/>
        <w:spacing w:before="72"/>
        <w:ind w:left="0" w:right="1134"/>
        <w:rPr>
          <w:rStyle w:val="default"/>
          <w:rFonts w:cs="FrankRuehl"/>
          <w:rtl/>
        </w:rPr>
      </w:pPr>
      <w:r>
        <w:rPr>
          <w:rtl/>
          <w:lang w:val="he-IL"/>
        </w:rPr>
        <w:pict>
          <v:shape id="_x0000_s1041" type="#_x0000_t202" style="position:absolute;left:0;text-align:left;margin-left:470.25pt;margin-top:7.1pt;width:1in;height:11.2pt;z-index:251664384" filled="f" stroked="f">
            <v:textbox inset="1mm,0,1mm,0">
              <w:txbxContent>
                <w:p w:rsidR="00DE393F" w:rsidRDefault="00DE393F">
                  <w:pPr>
                    <w:spacing w:line="160" w:lineRule="exact"/>
                    <w:jc w:val="left"/>
                    <w:rPr>
                      <w:rFonts w:cs="Miriam" w:hint="cs"/>
                      <w:szCs w:val="18"/>
                      <w:rtl/>
                    </w:rPr>
                  </w:pPr>
                  <w:r>
                    <w:rPr>
                      <w:rFonts w:cs="Miriam" w:hint="cs"/>
                      <w:szCs w:val="18"/>
                      <w:rtl/>
                    </w:rPr>
                    <w:t>תק' תשס"ז-2007</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נבחן שעד לתאריך הקובע עמד בהצלחה בבחינה שנערכה לפי הכללים הקודמים, יהיה פטור מלעבור בחינה באותו </w:t>
      </w:r>
      <w:r>
        <w:rPr>
          <w:rStyle w:val="default"/>
          <w:rFonts w:cs="FrankRuehl"/>
          <w:rtl/>
        </w:rPr>
        <w:t>נ</w:t>
      </w:r>
      <w:r>
        <w:rPr>
          <w:rStyle w:val="default"/>
          <w:rFonts w:cs="FrankRuehl" w:hint="cs"/>
          <w:rtl/>
        </w:rPr>
        <w:t>ושא לפי תקנות אלה.</w:t>
      </w:r>
    </w:p>
    <w:p w:rsidR="00DE393F" w:rsidRDefault="00DE393F">
      <w:pPr>
        <w:pStyle w:val="P00"/>
        <w:spacing w:before="72"/>
        <w:ind w:left="0" w:right="1134"/>
        <w:rPr>
          <w:rStyle w:val="default"/>
          <w:rFonts w:cs="FrankRuehl" w:hint="cs"/>
          <w:rtl/>
        </w:rPr>
      </w:pPr>
      <w:r>
        <w:rPr>
          <w:rtl/>
          <w:lang w:val="he-IL"/>
        </w:rPr>
        <w:pict>
          <v:shape id="_x0000_s1042" type="#_x0000_t202" style="position:absolute;left:0;text-align:left;margin-left:470.25pt;margin-top:7.1pt;width:1in;height:11.2pt;z-index:251665408" filled="f" stroked="f">
            <v:textbox inset="1mm,0,1mm,0">
              <w:txbxContent>
                <w:p w:rsidR="00DE393F" w:rsidRDefault="00DE393F">
                  <w:pPr>
                    <w:spacing w:line="160" w:lineRule="exact"/>
                    <w:jc w:val="left"/>
                    <w:rPr>
                      <w:rFonts w:cs="Miriam" w:hint="cs"/>
                      <w:szCs w:val="18"/>
                      <w:rtl/>
                    </w:rPr>
                  </w:pPr>
                  <w:r>
                    <w:rPr>
                      <w:rFonts w:cs="Miriam" w:hint="cs"/>
                      <w:szCs w:val="18"/>
                      <w:rtl/>
                    </w:rPr>
                    <w:t>תק' תשס"ז-2007</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נבחן שעד לתאריך הקובע עמד בהצלחה בכל הבחינות אשר בתוספת כלשהי לפי הכללים הקודמים, יהיה פטור מלעבור בחינה כלשהי באותה תוספת לפי תקנות אלה.</w:t>
      </w:r>
    </w:p>
    <w:p w:rsidR="00720AE7" w:rsidRPr="003C6D78" w:rsidRDefault="00720AE7" w:rsidP="00720AE7">
      <w:pPr>
        <w:pStyle w:val="P00"/>
        <w:spacing w:before="0"/>
        <w:ind w:left="0" w:right="1134"/>
        <w:rPr>
          <w:rFonts w:hint="cs"/>
          <w:b/>
          <w:bCs/>
          <w:vanish/>
          <w:szCs w:val="20"/>
          <w:shd w:val="clear" w:color="auto" w:fill="FFFF99"/>
          <w:rtl/>
        </w:rPr>
      </w:pPr>
      <w:bookmarkStart w:id="13" w:name="Rov22"/>
      <w:r w:rsidRPr="003C6D78">
        <w:rPr>
          <w:rFonts w:hint="cs"/>
          <w:vanish/>
          <w:color w:val="FF0000"/>
          <w:szCs w:val="20"/>
          <w:shd w:val="clear" w:color="auto" w:fill="FFFF99"/>
          <w:rtl/>
        </w:rPr>
        <w:t>מיום 26.12.1985</w:t>
      </w:r>
    </w:p>
    <w:p w:rsidR="00720AE7" w:rsidRPr="003C6D78" w:rsidRDefault="00720AE7" w:rsidP="00720AE7">
      <w:pPr>
        <w:pStyle w:val="P00"/>
        <w:spacing w:before="0"/>
        <w:ind w:left="0" w:right="1134"/>
        <w:rPr>
          <w:rFonts w:hint="cs"/>
          <w:b/>
          <w:bCs/>
          <w:vanish/>
          <w:szCs w:val="20"/>
          <w:shd w:val="clear" w:color="auto" w:fill="FFFF99"/>
          <w:rtl/>
        </w:rPr>
      </w:pPr>
      <w:r w:rsidRPr="003C6D78">
        <w:rPr>
          <w:rFonts w:hint="cs"/>
          <w:b/>
          <w:bCs/>
          <w:vanish/>
          <w:szCs w:val="20"/>
          <w:shd w:val="clear" w:color="auto" w:fill="FFFF99"/>
          <w:rtl/>
        </w:rPr>
        <w:t>ת"ט תשמ"ו-1985</w:t>
      </w:r>
    </w:p>
    <w:p w:rsidR="00720AE7" w:rsidRPr="003C6D78" w:rsidRDefault="00720AE7" w:rsidP="00720AE7">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13" w:history="1">
        <w:r w:rsidRPr="003C6D78">
          <w:rPr>
            <w:rStyle w:val="Hyperlink"/>
            <w:rFonts w:hint="cs"/>
            <w:vanish/>
            <w:sz w:val="20"/>
            <w:szCs w:val="20"/>
            <w:shd w:val="clear" w:color="auto" w:fill="FFFF99"/>
            <w:rtl/>
          </w:rPr>
          <w:t>ק"ת תשמ"ו מס' 4887</w:t>
        </w:r>
      </w:hyperlink>
      <w:r w:rsidRPr="003C6D78">
        <w:rPr>
          <w:rFonts w:hint="cs"/>
          <w:vanish/>
          <w:sz w:val="20"/>
          <w:szCs w:val="20"/>
          <w:shd w:val="clear" w:color="auto" w:fill="FFFF99"/>
          <w:rtl/>
        </w:rPr>
        <w:t xml:space="preserve"> מיום 26.12.1985 עמ' 324</w:t>
      </w:r>
    </w:p>
    <w:p w:rsidR="00720AE7" w:rsidRPr="003C6D78" w:rsidRDefault="00720AE7" w:rsidP="00720AE7">
      <w:pPr>
        <w:pStyle w:val="P00"/>
        <w:ind w:left="0" w:right="1134"/>
        <w:rPr>
          <w:rStyle w:val="default"/>
          <w:rFonts w:cs="FrankRuehl"/>
          <w:vanish/>
          <w:sz w:val="22"/>
          <w:szCs w:val="22"/>
          <w:shd w:val="clear" w:color="auto" w:fill="FFFF99"/>
          <w:rtl/>
        </w:rPr>
      </w:pPr>
      <w:r w:rsidRPr="003C6D78">
        <w:rPr>
          <w:rStyle w:val="default"/>
          <w:rFonts w:cs="FrankRuehl" w:hint="cs"/>
          <w:strike/>
          <w:vanish/>
          <w:sz w:val="22"/>
          <w:szCs w:val="22"/>
          <w:shd w:val="clear" w:color="auto" w:fill="FFFF99"/>
          <w:rtl/>
        </w:rPr>
        <w:t>7</w:t>
      </w:r>
      <w:r w:rsidRPr="003C6D78">
        <w:rPr>
          <w:rStyle w:val="default"/>
          <w:rFonts w:cs="FrankRuehl" w:hint="cs"/>
          <w:vanish/>
          <w:sz w:val="22"/>
          <w:szCs w:val="22"/>
          <w:shd w:val="clear" w:color="auto" w:fill="FFFF99"/>
          <w:rtl/>
        </w:rPr>
        <w:t xml:space="preserve"> </w:t>
      </w:r>
      <w:r w:rsidRPr="003C6D78">
        <w:rPr>
          <w:rStyle w:val="default"/>
          <w:rFonts w:cs="FrankRuehl" w:hint="cs"/>
          <w:vanish/>
          <w:sz w:val="22"/>
          <w:szCs w:val="22"/>
          <w:u w:val="single"/>
          <w:shd w:val="clear" w:color="auto" w:fill="FFFF99"/>
          <w:rtl/>
        </w:rPr>
        <w:t>8</w:t>
      </w:r>
      <w:r w:rsidRPr="003C6D78">
        <w:rPr>
          <w:rStyle w:val="default"/>
          <w:rFonts w:cs="FrankRuehl" w:hint="cs"/>
          <w:vanish/>
          <w:sz w:val="22"/>
          <w:szCs w:val="22"/>
          <w:shd w:val="clear" w:color="auto" w:fill="FFFF99"/>
          <w:rtl/>
        </w:rPr>
        <w:t>.</w:t>
      </w:r>
      <w:r w:rsidRPr="003C6D78">
        <w:rPr>
          <w:rStyle w:val="default"/>
          <w:rFonts w:cs="FrankRuehl" w:hint="cs"/>
          <w:vanish/>
          <w:sz w:val="22"/>
          <w:szCs w:val="22"/>
          <w:shd w:val="clear" w:color="auto" w:fill="FFFF99"/>
          <w:rtl/>
        </w:rPr>
        <w:tab/>
      </w:r>
      <w:r w:rsidRPr="003C6D78">
        <w:rPr>
          <w:rStyle w:val="default"/>
          <w:rFonts w:cs="FrankRuehl"/>
          <w:vanish/>
          <w:sz w:val="22"/>
          <w:szCs w:val="22"/>
          <w:shd w:val="clear" w:color="auto" w:fill="FFFF99"/>
          <w:rtl/>
        </w:rPr>
        <w:t>(</w:t>
      </w:r>
      <w:r w:rsidRPr="003C6D78">
        <w:rPr>
          <w:rStyle w:val="default"/>
          <w:rFonts w:cs="FrankRuehl" w:hint="cs"/>
          <w:vanish/>
          <w:sz w:val="22"/>
          <w:szCs w:val="22"/>
          <w:shd w:val="clear" w:color="auto" w:fill="FFFF99"/>
          <w:rtl/>
        </w:rPr>
        <w:t>א)</w:t>
      </w:r>
      <w:r w:rsidRPr="003C6D78">
        <w:rPr>
          <w:rStyle w:val="default"/>
          <w:rFonts w:cs="FrankRuehl"/>
          <w:vanish/>
          <w:sz w:val="22"/>
          <w:szCs w:val="22"/>
          <w:shd w:val="clear" w:color="auto" w:fill="FFFF99"/>
          <w:rtl/>
        </w:rPr>
        <w:tab/>
      </w:r>
      <w:r w:rsidRPr="003C6D78">
        <w:rPr>
          <w:rStyle w:val="default"/>
          <w:rFonts w:cs="FrankRuehl" w:hint="cs"/>
          <w:vanish/>
          <w:sz w:val="22"/>
          <w:szCs w:val="22"/>
          <w:shd w:val="clear" w:color="auto" w:fill="FFFF99"/>
          <w:rtl/>
        </w:rPr>
        <w:t>תחילתם של כללים אלה ביום ב' באייר תשמ"ז (1 במאי 1987) (להלן - התאריך הקובע).</w:t>
      </w:r>
    </w:p>
    <w:p w:rsidR="00720AE7" w:rsidRPr="003C6D78" w:rsidRDefault="00720AE7" w:rsidP="004D0517">
      <w:pPr>
        <w:pStyle w:val="P00"/>
        <w:spacing w:before="0"/>
        <w:ind w:left="0" w:right="1134"/>
        <w:rPr>
          <w:rStyle w:val="default"/>
          <w:rFonts w:cs="FrankRuehl"/>
          <w:vanish/>
          <w:sz w:val="22"/>
          <w:szCs w:val="22"/>
          <w:shd w:val="clear" w:color="auto" w:fill="FFFF99"/>
          <w:rtl/>
        </w:rPr>
      </w:pPr>
      <w:r w:rsidRPr="003C6D78">
        <w:rPr>
          <w:vanish/>
          <w:sz w:val="22"/>
          <w:szCs w:val="22"/>
          <w:shd w:val="clear" w:color="auto" w:fill="FFFF99"/>
          <w:rtl/>
        </w:rPr>
        <w:tab/>
      </w:r>
      <w:r w:rsidRPr="003C6D78">
        <w:rPr>
          <w:rStyle w:val="default"/>
          <w:rFonts w:cs="FrankRuehl"/>
          <w:vanish/>
          <w:sz w:val="22"/>
          <w:szCs w:val="22"/>
          <w:shd w:val="clear" w:color="auto" w:fill="FFFF99"/>
          <w:rtl/>
        </w:rPr>
        <w:t>(</w:t>
      </w:r>
      <w:r w:rsidRPr="003C6D78">
        <w:rPr>
          <w:rStyle w:val="default"/>
          <w:rFonts w:cs="FrankRuehl" w:hint="cs"/>
          <w:vanish/>
          <w:sz w:val="22"/>
          <w:szCs w:val="22"/>
          <w:shd w:val="clear" w:color="auto" w:fill="FFFF99"/>
          <w:rtl/>
        </w:rPr>
        <w:t>ב)</w:t>
      </w:r>
      <w:r w:rsidRPr="003C6D78">
        <w:rPr>
          <w:rStyle w:val="default"/>
          <w:rFonts w:cs="FrankRuehl"/>
          <w:vanish/>
          <w:sz w:val="22"/>
          <w:szCs w:val="22"/>
          <w:shd w:val="clear" w:color="auto" w:fill="FFFF99"/>
          <w:rtl/>
        </w:rPr>
        <w:tab/>
      </w:r>
      <w:r w:rsidRPr="003C6D78">
        <w:rPr>
          <w:rStyle w:val="default"/>
          <w:rFonts w:cs="FrankRuehl" w:hint="cs"/>
          <w:vanish/>
          <w:sz w:val="22"/>
          <w:szCs w:val="22"/>
          <w:shd w:val="clear" w:color="auto" w:fill="FFFF99"/>
          <w:rtl/>
        </w:rPr>
        <w:t xml:space="preserve">נבחן שעד לתאריך הקובע עמד בהצלחה בבחינה שנערכה לפי הכללים הקודמים, יהיה פטור מלעבור בחינה באותו </w:t>
      </w:r>
      <w:r w:rsidRPr="003C6D78">
        <w:rPr>
          <w:rStyle w:val="default"/>
          <w:rFonts w:cs="FrankRuehl"/>
          <w:vanish/>
          <w:sz w:val="22"/>
          <w:szCs w:val="22"/>
          <w:shd w:val="clear" w:color="auto" w:fill="FFFF99"/>
          <w:rtl/>
        </w:rPr>
        <w:t>נ</w:t>
      </w:r>
      <w:r w:rsidRPr="003C6D78">
        <w:rPr>
          <w:rStyle w:val="default"/>
          <w:rFonts w:cs="FrankRuehl" w:hint="cs"/>
          <w:vanish/>
          <w:sz w:val="22"/>
          <w:szCs w:val="22"/>
          <w:shd w:val="clear" w:color="auto" w:fill="FFFF99"/>
          <w:rtl/>
        </w:rPr>
        <w:t xml:space="preserve">ושא לפי </w:t>
      </w:r>
      <w:r w:rsidR="004D0517" w:rsidRPr="003C6D78">
        <w:rPr>
          <w:rStyle w:val="default"/>
          <w:rFonts w:cs="FrankRuehl" w:hint="cs"/>
          <w:vanish/>
          <w:sz w:val="22"/>
          <w:szCs w:val="22"/>
          <w:shd w:val="clear" w:color="auto" w:fill="FFFF99"/>
          <w:rtl/>
        </w:rPr>
        <w:t>כללים אלה</w:t>
      </w:r>
      <w:r w:rsidRPr="003C6D78">
        <w:rPr>
          <w:rStyle w:val="default"/>
          <w:rFonts w:cs="FrankRuehl" w:hint="cs"/>
          <w:vanish/>
          <w:sz w:val="22"/>
          <w:szCs w:val="22"/>
          <w:shd w:val="clear" w:color="auto" w:fill="FFFF99"/>
          <w:rtl/>
        </w:rPr>
        <w:t>.</w:t>
      </w:r>
    </w:p>
    <w:p w:rsidR="00720AE7" w:rsidRPr="003C6D78" w:rsidRDefault="00720AE7" w:rsidP="004D0517">
      <w:pPr>
        <w:pStyle w:val="P00"/>
        <w:spacing w:before="0"/>
        <w:ind w:left="0" w:right="1134"/>
        <w:rPr>
          <w:rStyle w:val="default"/>
          <w:rFonts w:cs="FrankRuehl" w:hint="cs"/>
          <w:vanish/>
          <w:sz w:val="22"/>
          <w:szCs w:val="22"/>
          <w:shd w:val="clear" w:color="auto" w:fill="FFFF99"/>
          <w:rtl/>
        </w:rPr>
      </w:pPr>
      <w:r w:rsidRPr="003C6D78">
        <w:rPr>
          <w:vanish/>
          <w:sz w:val="22"/>
          <w:szCs w:val="22"/>
          <w:shd w:val="clear" w:color="auto" w:fill="FFFF99"/>
          <w:rtl/>
        </w:rPr>
        <w:tab/>
      </w:r>
      <w:r w:rsidRPr="003C6D78">
        <w:rPr>
          <w:rStyle w:val="default"/>
          <w:rFonts w:cs="FrankRuehl"/>
          <w:vanish/>
          <w:sz w:val="22"/>
          <w:szCs w:val="22"/>
          <w:shd w:val="clear" w:color="auto" w:fill="FFFF99"/>
          <w:rtl/>
        </w:rPr>
        <w:t>(</w:t>
      </w:r>
      <w:r w:rsidRPr="003C6D78">
        <w:rPr>
          <w:rStyle w:val="default"/>
          <w:rFonts w:cs="FrankRuehl" w:hint="cs"/>
          <w:vanish/>
          <w:sz w:val="22"/>
          <w:szCs w:val="22"/>
          <w:shd w:val="clear" w:color="auto" w:fill="FFFF99"/>
          <w:rtl/>
        </w:rPr>
        <w:t>ג)</w:t>
      </w:r>
      <w:r w:rsidRPr="003C6D78">
        <w:rPr>
          <w:rStyle w:val="default"/>
          <w:rFonts w:cs="FrankRuehl"/>
          <w:vanish/>
          <w:sz w:val="22"/>
          <w:szCs w:val="22"/>
          <w:shd w:val="clear" w:color="auto" w:fill="FFFF99"/>
          <w:rtl/>
        </w:rPr>
        <w:tab/>
      </w:r>
      <w:r w:rsidRPr="003C6D78">
        <w:rPr>
          <w:rStyle w:val="default"/>
          <w:rFonts w:cs="FrankRuehl" w:hint="cs"/>
          <w:vanish/>
          <w:sz w:val="22"/>
          <w:szCs w:val="22"/>
          <w:shd w:val="clear" w:color="auto" w:fill="FFFF99"/>
          <w:rtl/>
        </w:rPr>
        <w:t xml:space="preserve">נבחן שעד לתאריך הקובע עמד בהצלחה בכל הבחינות אשר בתוספת כלשהי לפי הכללים הקודמים, יהיה פטור מלעבור בחינה כלשהי באותה תוספת לפי </w:t>
      </w:r>
      <w:r w:rsidR="004D0517" w:rsidRPr="003C6D78">
        <w:rPr>
          <w:rStyle w:val="default"/>
          <w:rFonts w:cs="FrankRuehl" w:hint="cs"/>
          <w:vanish/>
          <w:sz w:val="22"/>
          <w:szCs w:val="22"/>
          <w:shd w:val="clear" w:color="auto" w:fill="FFFF99"/>
          <w:rtl/>
        </w:rPr>
        <w:t>כללים אלה</w:t>
      </w:r>
      <w:r w:rsidRPr="003C6D78">
        <w:rPr>
          <w:rStyle w:val="default"/>
          <w:rFonts w:cs="FrankRuehl" w:hint="cs"/>
          <w:vanish/>
          <w:sz w:val="22"/>
          <w:szCs w:val="22"/>
          <w:shd w:val="clear" w:color="auto" w:fill="FFFF99"/>
          <w:rtl/>
        </w:rPr>
        <w:t>.</w:t>
      </w:r>
    </w:p>
    <w:p w:rsidR="00720AE7" w:rsidRPr="003C6D78" w:rsidRDefault="00720AE7">
      <w:pPr>
        <w:pStyle w:val="P00"/>
        <w:spacing w:before="0"/>
        <w:ind w:left="0" w:right="1134"/>
        <w:rPr>
          <w:rStyle w:val="default"/>
          <w:rFonts w:cs="FrankRuehl" w:hint="cs"/>
          <w:vanish/>
          <w:color w:val="FF0000"/>
          <w:szCs w:val="20"/>
          <w:shd w:val="clear" w:color="auto" w:fill="FFFF99"/>
          <w:rtl/>
        </w:rPr>
      </w:pPr>
    </w:p>
    <w:p w:rsidR="00DE393F" w:rsidRPr="003C6D78" w:rsidRDefault="00DE393F">
      <w:pPr>
        <w:pStyle w:val="P00"/>
        <w:spacing w:before="0"/>
        <w:ind w:left="0" w:right="1134"/>
        <w:rPr>
          <w:rStyle w:val="default"/>
          <w:rFonts w:cs="FrankRuehl" w:hint="cs"/>
          <w:vanish/>
          <w:color w:val="FF0000"/>
          <w:szCs w:val="20"/>
          <w:shd w:val="clear" w:color="auto" w:fill="FFFF99"/>
          <w:rtl/>
        </w:rPr>
      </w:pPr>
      <w:r w:rsidRPr="003C6D78">
        <w:rPr>
          <w:rStyle w:val="default"/>
          <w:rFonts w:cs="FrankRuehl" w:hint="cs"/>
          <w:vanish/>
          <w:color w:val="FF0000"/>
          <w:szCs w:val="20"/>
          <w:shd w:val="clear" w:color="auto" w:fill="FFFF99"/>
          <w:rtl/>
        </w:rPr>
        <w:t>מיום 5.7.2007</w:t>
      </w:r>
    </w:p>
    <w:p w:rsidR="00DE393F" w:rsidRPr="003C6D78" w:rsidRDefault="00DE393F">
      <w:pPr>
        <w:pStyle w:val="P00"/>
        <w:spacing w:before="0"/>
        <w:ind w:left="0" w:right="1134"/>
        <w:rPr>
          <w:rStyle w:val="default"/>
          <w:rFonts w:cs="FrankRuehl" w:hint="cs"/>
          <w:vanish/>
          <w:szCs w:val="20"/>
          <w:shd w:val="clear" w:color="auto" w:fill="FFFF99"/>
          <w:rtl/>
        </w:rPr>
      </w:pPr>
      <w:r w:rsidRPr="003C6D78">
        <w:rPr>
          <w:rStyle w:val="default"/>
          <w:rFonts w:cs="FrankRuehl" w:hint="cs"/>
          <w:b/>
          <w:bCs/>
          <w:vanish/>
          <w:szCs w:val="20"/>
          <w:shd w:val="clear" w:color="auto" w:fill="FFFF99"/>
          <w:rtl/>
        </w:rPr>
        <w:t>תק' תשס"ז-2007</w:t>
      </w:r>
    </w:p>
    <w:p w:rsidR="00DE393F" w:rsidRPr="003C6D78" w:rsidRDefault="00DE393F">
      <w:pPr>
        <w:pStyle w:val="P00"/>
        <w:spacing w:before="0"/>
        <w:ind w:left="0" w:right="1134"/>
        <w:rPr>
          <w:rStyle w:val="default"/>
          <w:rFonts w:cs="FrankRuehl" w:hint="cs"/>
          <w:vanish/>
          <w:szCs w:val="20"/>
          <w:shd w:val="clear" w:color="auto" w:fill="FFFF99"/>
          <w:rtl/>
        </w:rPr>
      </w:pPr>
      <w:hyperlink r:id="rId14" w:history="1">
        <w:r w:rsidRPr="003C6D78">
          <w:rPr>
            <w:rStyle w:val="Hyperlink"/>
            <w:rFonts w:hint="cs"/>
            <w:vanish/>
            <w:szCs w:val="20"/>
            <w:shd w:val="clear" w:color="auto" w:fill="FFFF99"/>
            <w:rtl/>
          </w:rPr>
          <w:t>ק"ת תשס"ז מס' 6600</w:t>
        </w:r>
      </w:hyperlink>
      <w:r w:rsidRPr="003C6D78">
        <w:rPr>
          <w:rStyle w:val="default"/>
          <w:rFonts w:cs="FrankRuehl" w:hint="cs"/>
          <w:vanish/>
          <w:szCs w:val="20"/>
          <w:shd w:val="clear" w:color="auto" w:fill="FFFF99"/>
          <w:rtl/>
        </w:rPr>
        <w:t xml:space="preserve"> מיום 5.7.2007 עמ' 994</w:t>
      </w:r>
    </w:p>
    <w:p w:rsidR="00DE393F" w:rsidRPr="003C6D78" w:rsidRDefault="00DE393F">
      <w:pPr>
        <w:pStyle w:val="P00"/>
        <w:ind w:left="0" w:right="1134"/>
        <w:rPr>
          <w:rStyle w:val="default"/>
          <w:rFonts w:cs="FrankRuehl"/>
          <w:vanish/>
          <w:sz w:val="22"/>
          <w:szCs w:val="22"/>
          <w:shd w:val="clear" w:color="auto" w:fill="FFFF99"/>
          <w:rtl/>
        </w:rPr>
      </w:pPr>
      <w:r w:rsidRPr="003C6D78">
        <w:rPr>
          <w:vanish/>
          <w:sz w:val="22"/>
          <w:szCs w:val="22"/>
          <w:shd w:val="clear" w:color="auto" w:fill="FFFF99"/>
          <w:rtl/>
        </w:rPr>
        <w:tab/>
      </w:r>
      <w:r w:rsidRPr="003C6D78">
        <w:rPr>
          <w:rStyle w:val="default"/>
          <w:rFonts w:cs="FrankRuehl"/>
          <w:vanish/>
          <w:sz w:val="22"/>
          <w:szCs w:val="22"/>
          <w:shd w:val="clear" w:color="auto" w:fill="FFFF99"/>
          <w:rtl/>
        </w:rPr>
        <w:t>(</w:t>
      </w:r>
      <w:r w:rsidRPr="003C6D78">
        <w:rPr>
          <w:rStyle w:val="default"/>
          <w:rFonts w:cs="FrankRuehl" w:hint="cs"/>
          <w:vanish/>
          <w:sz w:val="22"/>
          <w:szCs w:val="22"/>
          <w:shd w:val="clear" w:color="auto" w:fill="FFFF99"/>
          <w:rtl/>
        </w:rPr>
        <w:t>ב)</w:t>
      </w:r>
      <w:r w:rsidRPr="003C6D78">
        <w:rPr>
          <w:rStyle w:val="default"/>
          <w:rFonts w:cs="FrankRuehl"/>
          <w:vanish/>
          <w:sz w:val="22"/>
          <w:szCs w:val="22"/>
          <w:shd w:val="clear" w:color="auto" w:fill="FFFF99"/>
          <w:rtl/>
        </w:rPr>
        <w:tab/>
      </w:r>
      <w:r w:rsidRPr="003C6D78">
        <w:rPr>
          <w:rStyle w:val="default"/>
          <w:rFonts w:cs="FrankRuehl" w:hint="cs"/>
          <w:vanish/>
          <w:sz w:val="22"/>
          <w:szCs w:val="22"/>
          <w:shd w:val="clear" w:color="auto" w:fill="FFFF99"/>
          <w:rtl/>
        </w:rPr>
        <w:t xml:space="preserve">נבחן שעד לתאריך הקובע עמד בהצלחה בבחינה שנערכה לפי הכללים הקודמים, יהיה פטור מלעבור בחינה באותו </w:t>
      </w:r>
      <w:r w:rsidRPr="003C6D78">
        <w:rPr>
          <w:rStyle w:val="default"/>
          <w:rFonts w:cs="FrankRuehl"/>
          <w:vanish/>
          <w:sz w:val="22"/>
          <w:szCs w:val="22"/>
          <w:shd w:val="clear" w:color="auto" w:fill="FFFF99"/>
          <w:rtl/>
        </w:rPr>
        <w:t>נ</w:t>
      </w:r>
      <w:r w:rsidRPr="003C6D78">
        <w:rPr>
          <w:rStyle w:val="default"/>
          <w:rFonts w:cs="FrankRuehl" w:hint="cs"/>
          <w:vanish/>
          <w:sz w:val="22"/>
          <w:szCs w:val="22"/>
          <w:shd w:val="clear" w:color="auto" w:fill="FFFF99"/>
          <w:rtl/>
        </w:rPr>
        <w:t xml:space="preserve">ושא </w:t>
      </w:r>
      <w:r w:rsidRPr="003C6D78">
        <w:rPr>
          <w:rStyle w:val="default"/>
          <w:rFonts w:cs="FrankRuehl" w:hint="cs"/>
          <w:strike/>
          <w:vanish/>
          <w:sz w:val="22"/>
          <w:szCs w:val="22"/>
          <w:shd w:val="clear" w:color="auto" w:fill="FFFF99"/>
          <w:rtl/>
        </w:rPr>
        <w:t>לפי כללים אלה</w:t>
      </w:r>
      <w:r w:rsidRPr="003C6D78">
        <w:rPr>
          <w:rStyle w:val="default"/>
          <w:rFonts w:cs="FrankRuehl" w:hint="cs"/>
          <w:vanish/>
          <w:sz w:val="22"/>
          <w:szCs w:val="22"/>
          <w:shd w:val="clear" w:color="auto" w:fill="FFFF99"/>
          <w:rtl/>
        </w:rPr>
        <w:t xml:space="preserve"> </w:t>
      </w:r>
      <w:r w:rsidRPr="003C6D78">
        <w:rPr>
          <w:rStyle w:val="default"/>
          <w:rFonts w:cs="FrankRuehl" w:hint="cs"/>
          <w:vanish/>
          <w:sz w:val="22"/>
          <w:szCs w:val="22"/>
          <w:u w:val="single"/>
          <w:shd w:val="clear" w:color="auto" w:fill="FFFF99"/>
          <w:rtl/>
        </w:rPr>
        <w:t>לפי תקנות אלה</w:t>
      </w:r>
      <w:r w:rsidRPr="003C6D78">
        <w:rPr>
          <w:rStyle w:val="default"/>
          <w:rFonts w:cs="FrankRuehl" w:hint="cs"/>
          <w:vanish/>
          <w:sz w:val="22"/>
          <w:szCs w:val="22"/>
          <w:shd w:val="clear" w:color="auto" w:fill="FFFF99"/>
          <w:rtl/>
        </w:rPr>
        <w:t>.</w:t>
      </w:r>
    </w:p>
    <w:p w:rsidR="00DE393F" w:rsidRPr="00EB5EFB" w:rsidRDefault="00DE393F" w:rsidP="00EB5EFB">
      <w:pPr>
        <w:pStyle w:val="P00"/>
        <w:spacing w:before="0"/>
        <w:ind w:left="0" w:right="1134"/>
        <w:rPr>
          <w:rStyle w:val="default"/>
          <w:rFonts w:cs="FrankRuehl" w:hint="cs"/>
          <w:sz w:val="2"/>
          <w:szCs w:val="2"/>
          <w:rtl/>
        </w:rPr>
      </w:pPr>
      <w:r w:rsidRPr="003C6D78">
        <w:rPr>
          <w:vanish/>
          <w:sz w:val="22"/>
          <w:szCs w:val="22"/>
          <w:shd w:val="clear" w:color="auto" w:fill="FFFF99"/>
          <w:rtl/>
        </w:rPr>
        <w:tab/>
      </w:r>
      <w:r w:rsidRPr="003C6D78">
        <w:rPr>
          <w:rStyle w:val="default"/>
          <w:rFonts w:cs="FrankRuehl"/>
          <w:vanish/>
          <w:sz w:val="22"/>
          <w:szCs w:val="22"/>
          <w:shd w:val="clear" w:color="auto" w:fill="FFFF99"/>
          <w:rtl/>
        </w:rPr>
        <w:t>(</w:t>
      </w:r>
      <w:r w:rsidRPr="003C6D78">
        <w:rPr>
          <w:rStyle w:val="default"/>
          <w:rFonts w:cs="FrankRuehl" w:hint="cs"/>
          <w:vanish/>
          <w:sz w:val="22"/>
          <w:szCs w:val="22"/>
          <w:shd w:val="clear" w:color="auto" w:fill="FFFF99"/>
          <w:rtl/>
        </w:rPr>
        <w:t>ג)</w:t>
      </w:r>
      <w:r w:rsidRPr="003C6D78">
        <w:rPr>
          <w:rStyle w:val="default"/>
          <w:rFonts w:cs="FrankRuehl"/>
          <w:vanish/>
          <w:sz w:val="22"/>
          <w:szCs w:val="22"/>
          <w:shd w:val="clear" w:color="auto" w:fill="FFFF99"/>
          <w:rtl/>
        </w:rPr>
        <w:tab/>
      </w:r>
      <w:r w:rsidRPr="003C6D78">
        <w:rPr>
          <w:rStyle w:val="default"/>
          <w:rFonts w:cs="FrankRuehl" w:hint="cs"/>
          <w:vanish/>
          <w:sz w:val="22"/>
          <w:szCs w:val="22"/>
          <w:shd w:val="clear" w:color="auto" w:fill="FFFF99"/>
          <w:rtl/>
        </w:rPr>
        <w:t xml:space="preserve">נבחן שעד לתאריך הקובע עמד בהצלחה בכל הבחינות אשר בתוספת כלשהי לפי הכללים הקודמים, יהיה פטור מלעבור בחינה כלשהי באותה תוספת </w:t>
      </w:r>
      <w:r w:rsidRPr="003C6D78">
        <w:rPr>
          <w:rStyle w:val="default"/>
          <w:rFonts w:cs="FrankRuehl" w:hint="cs"/>
          <w:strike/>
          <w:vanish/>
          <w:sz w:val="22"/>
          <w:szCs w:val="22"/>
          <w:shd w:val="clear" w:color="auto" w:fill="FFFF99"/>
          <w:rtl/>
        </w:rPr>
        <w:t>לפי כללים אלה</w:t>
      </w:r>
      <w:r w:rsidRPr="003C6D78">
        <w:rPr>
          <w:rStyle w:val="default"/>
          <w:rFonts w:cs="FrankRuehl" w:hint="cs"/>
          <w:vanish/>
          <w:sz w:val="22"/>
          <w:szCs w:val="22"/>
          <w:shd w:val="clear" w:color="auto" w:fill="FFFF99"/>
          <w:rtl/>
        </w:rPr>
        <w:t xml:space="preserve"> </w:t>
      </w:r>
      <w:r w:rsidRPr="003C6D78">
        <w:rPr>
          <w:rStyle w:val="default"/>
          <w:rFonts w:cs="FrankRuehl" w:hint="cs"/>
          <w:vanish/>
          <w:sz w:val="22"/>
          <w:szCs w:val="22"/>
          <w:u w:val="single"/>
          <w:shd w:val="clear" w:color="auto" w:fill="FFFF99"/>
          <w:rtl/>
        </w:rPr>
        <w:t>לפי תקנות אלה</w:t>
      </w:r>
      <w:r w:rsidRPr="003C6D78">
        <w:rPr>
          <w:rStyle w:val="default"/>
          <w:rFonts w:cs="FrankRuehl" w:hint="cs"/>
          <w:vanish/>
          <w:sz w:val="22"/>
          <w:szCs w:val="22"/>
          <w:shd w:val="clear" w:color="auto" w:fill="FFFF99"/>
          <w:rtl/>
        </w:rPr>
        <w:t>.</w:t>
      </w:r>
      <w:bookmarkEnd w:id="13"/>
    </w:p>
    <w:p w:rsidR="00DE393F" w:rsidRDefault="00DE393F">
      <w:pPr>
        <w:pStyle w:val="P00"/>
        <w:spacing w:before="72"/>
        <w:ind w:left="0" w:right="1134"/>
        <w:rPr>
          <w:rStyle w:val="default"/>
          <w:rFonts w:cs="FrankRuehl" w:hint="cs"/>
          <w:rtl/>
        </w:rPr>
      </w:pPr>
    </w:p>
    <w:p w:rsidR="00DE393F" w:rsidRDefault="00DE393F">
      <w:pPr>
        <w:pStyle w:val="medium2-header"/>
        <w:keepLines w:val="0"/>
        <w:spacing w:before="72"/>
        <w:ind w:left="0" w:right="1134"/>
        <w:rPr>
          <w:noProof/>
          <w:sz w:val="20"/>
          <w:rtl/>
        </w:rPr>
      </w:pPr>
      <w:bookmarkStart w:id="14" w:name="med0"/>
      <w:bookmarkEnd w:id="14"/>
      <w:r>
        <w:rPr>
          <w:noProof/>
          <w:sz w:val="20"/>
          <w:rtl/>
        </w:rPr>
        <w:t>ת</w:t>
      </w:r>
      <w:r>
        <w:rPr>
          <w:rFonts w:hint="cs"/>
          <w:noProof/>
          <w:sz w:val="20"/>
          <w:rtl/>
        </w:rPr>
        <w:t>וספת ראשונה</w:t>
      </w:r>
    </w:p>
    <w:p w:rsidR="00DE393F" w:rsidRDefault="00DE393F">
      <w:pPr>
        <w:pStyle w:val="medium-header"/>
        <w:keepNext w:val="0"/>
        <w:keepLines w:val="0"/>
        <w:ind w:left="0" w:right="1134"/>
        <w:rPr>
          <w:rtl/>
        </w:rPr>
      </w:pPr>
      <w:r>
        <w:rPr>
          <w:rtl/>
        </w:rPr>
        <w:t>(</w:t>
      </w:r>
      <w:r>
        <w:rPr>
          <w:rFonts w:hint="cs"/>
          <w:rtl/>
        </w:rPr>
        <w:t>סעיף 2)</w:t>
      </w:r>
    </w:p>
    <w:p w:rsidR="00DE393F" w:rsidRDefault="00DE393F">
      <w:pPr>
        <w:pStyle w:val="medium-header"/>
        <w:keepNext w:val="0"/>
        <w:keepLines w:val="0"/>
        <w:ind w:left="0" w:right="1134"/>
        <w:rPr>
          <w:rtl/>
        </w:rPr>
      </w:pPr>
      <w:r>
        <w:rPr>
          <w:rtl/>
        </w:rPr>
        <w:t>ב</w:t>
      </w:r>
      <w:r>
        <w:rPr>
          <w:rFonts w:hint="cs"/>
          <w:rtl/>
        </w:rPr>
        <w:t>חינות מוקדמות</w:t>
      </w:r>
    </w:p>
    <w:p w:rsidR="00DE393F" w:rsidRDefault="00DE393F">
      <w:pPr>
        <w:pStyle w:val="P00"/>
        <w:spacing w:before="72"/>
        <w:ind w:left="0"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נושא ראשון: לוחות שומה, ער</w:t>
      </w:r>
      <w:r>
        <w:rPr>
          <w:rStyle w:val="default"/>
          <w:rFonts w:cs="FrankRuehl"/>
          <w:rtl/>
        </w:rPr>
        <w:t>י</w:t>
      </w:r>
      <w:r>
        <w:rPr>
          <w:rStyle w:val="default"/>
          <w:rFonts w:cs="FrankRuehl" w:hint="cs"/>
          <w:rtl/>
        </w:rPr>
        <w:t>כתם והשימוש בהם</w:t>
      </w:r>
    </w:p>
    <w:p w:rsidR="00DE393F" w:rsidRDefault="00DE393F">
      <w:pPr>
        <w:pStyle w:val="P00"/>
        <w:spacing w:before="72"/>
        <w:ind w:left="0" w:right="1134"/>
        <w:rPr>
          <w:rStyle w:val="default"/>
          <w:rFonts w:cs="FrankRuehl"/>
          <w:rtl/>
        </w:rPr>
      </w:pPr>
      <w:r>
        <w:rPr>
          <w:rtl/>
        </w:rPr>
        <w:tab/>
      </w:r>
      <w:r>
        <w:rPr>
          <w:rStyle w:val="default"/>
          <w:rFonts w:cs="FrankRuehl"/>
          <w:rtl/>
        </w:rPr>
        <w:t>י</w:t>
      </w:r>
      <w:r>
        <w:rPr>
          <w:rStyle w:val="default"/>
          <w:rFonts w:cs="FrankRuehl" w:hint="cs"/>
          <w:rtl/>
        </w:rPr>
        <w:t>סודות במימון:</w:t>
      </w:r>
    </w:p>
    <w:p w:rsidR="00DE393F" w:rsidRDefault="00DE393F">
      <w:pPr>
        <w:pStyle w:val="P11"/>
        <w:spacing w:before="72"/>
        <w:ind w:left="624" w:right="1134"/>
        <w:rPr>
          <w:rStyle w:val="default"/>
          <w:rFonts w:cs="FrankRuehl"/>
          <w:rtl/>
        </w:rPr>
      </w:pPr>
      <w:r>
        <w:rPr>
          <w:rStyle w:val="default"/>
          <w:rFonts w:cs="FrankRuehl"/>
          <w:rtl/>
        </w:rPr>
        <w:t>ר</w:t>
      </w:r>
      <w:r>
        <w:rPr>
          <w:rStyle w:val="default"/>
          <w:rFonts w:cs="FrankRuehl" w:hint="cs"/>
          <w:rtl/>
        </w:rPr>
        <w:t>יבית אפקטיבית, ריבית אלטרנטיבית ומחיר הון של פירמה, ניהול מלאי והון חוזר, ניהול מזומנים (התאמת זרמי תקבולים ותשלומים, תקציב המזומן), מנוף פיננסי, מדיניות פחת (פחת לפי קו ישר, שיטת סיכום השנים, אחוז קבוע מיתרה פוחתת, פחת לפ</w:t>
      </w:r>
      <w:r>
        <w:rPr>
          <w:rStyle w:val="default"/>
          <w:rFonts w:cs="FrankRuehl"/>
          <w:rtl/>
        </w:rPr>
        <w:t>י</w:t>
      </w:r>
      <w:r>
        <w:rPr>
          <w:rStyle w:val="default"/>
          <w:rFonts w:cs="FrankRuehl" w:hint="cs"/>
          <w:rtl/>
        </w:rPr>
        <w:t xml:space="preserve"> תפוקה);</w:t>
      </w:r>
    </w:p>
    <w:p w:rsidR="00DE393F" w:rsidRDefault="00DE393F">
      <w:pPr>
        <w:pStyle w:val="P11"/>
        <w:spacing w:before="72"/>
        <w:ind w:left="624" w:right="1134"/>
        <w:rPr>
          <w:rStyle w:val="default"/>
          <w:rFonts w:cs="FrankRuehl"/>
          <w:rtl/>
        </w:rPr>
      </w:pPr>
      <w:r>
        <w:rPr>
          <w:rStyle w:val="default"/>
          <w:rFonts w:cs="FrankRuehl"/>
          <w:rtl/>
        </w:rPr>
        <w:t>ה</w:t>
      </w:r>
      <w:r>
        <w:rPr>
          <w:rStyle w:val="default"/>
          <w:rFonts w:cs="FrankRuehl" w:hint="cs"/>
          <w:rtl/>
        </w:rPr>
        <w:t>יסודות המתימטיים של לוחות שומה;</w:t>
      </w:r>
    </w:p>
    <w:p w:rsidR="00DE393F" w:rsidRDefault="00DE393F">
      <w:pPr>
        <w:pStyle w:val="P11"/>
        <w:spacing w:before="72"/>
        <w:ind w:left="624" w:right="1134"/>
        <w:rPr>
          <w:rStyle w:val="default"/>
          <w:rFonts w:cs="FrankRuehl"/>
          <w:rtl/>
        </w:rPr>
      </w:pPr>
      <w:r>
        <w:rPr>
          <w:rStyle w:val="default"/>
          <w:rFonts w:cs="FrankRuehl"/>
          <w:rtl/>
        </w:rPr>
        <w:t>ח</w:t>
      </w:r>
      <w:r>
        <w:rPr>
          <w:rStyle w:val="default"/>
          <w:rFonts w:cs="FrankRuehl" w:hint="cs"/>
          <w:rtl/>
        </w:rPr>
        <w:t>ישובי ריבית מצטברת;</w:t>
      </w:r>
    </w:p>
    <w:p w:rsidR="00DE393F" w:rsidRDefault="00DE393F">
      <w:pPr>
        <w:pStyle w:val="P11"/>
        <w:spacing w:before="72"/>
        <w:ind w:left="624" w:right="1134"/>
        <w:rPr>
          <w:rStyle w:val="default"/>
          <w:rFonts w:cs="FrankRuehl"/>
          <w:rtl/>
        </w:rPr>
      </w:pPr>
      <w:r>
        <w:rPr>
          <w:rStyle w:val="default"/>
          <w:rFonts w:cs="FrankRuehl"/>
          <w:rtl/>
        </w:rPr>
        <w:t>ת</w:t>
      </w:r>
      <w:r>
        <w:rPr>
          <w:rStyle w:val="default"/>
          <w:rFonts w:cs="FrankRuehl" w:hint="cs"/>
          <w:rtl/>
        </w:rPr>
        <w:t>שלומים שנתיים קבועים;</w:t>
      </w:r>
    </w:p>
    <w:p w:rsidR="00DE393F" w:rsidRDefault="00DE393F">
      <w:pPr>
        <w:pStyle w:val="P11"/>
        <w:spacing w:before="72"/>
        <w:ind w:left="624" w:right="1134"/>
        <w:rPr>
          <w:rStyle w:val="default"/>
          <w:rFonts w:cs="FrankRuehl"/>
          <w:rtl/>
        </w:rPr>
      </w:pPr>
      <w:r>
        <w:rPr>
          <w:rStyle w:val="default"/>
          <w:rFonts w:cs="FrankRuehl"/>
          <w:rtl/>
        </w:rPr>
        <w:t>ה</w:t>
      </w:r>
      <w:r>
        <w:rPr>
          <w:rStyle w:val="default"/>
          <w:rFonts w:cs="FrankRuehl" w:hint="cs"/>
          <w:rtl/>
        </w:rPr>
        <w:t>שווי הנוכחי של תשלומים בעתיד;</w:t>
      </w:r>
    </w:p>
    <w:p w:rsidR="00DE393F" w:rsidRDefault="00DE393F">
      <w:pPr>
        <w:pStyle w:val="P11"/>
        <w:spacing w:before="72"/>
        <w:ind w:left="624" w:right="1134"/>
        <w:rPr>
          <w:rStyle w:val="default"/>
          <w:rFonts w:cs="FrankRuehl"/>
          <w:rtl/>
        </w:rPr>
      </w:pPr>
      <w:r>
        <w:rPr>
          <w:rStyle w:val="default"/>
          <w:rFonts w:cs="FrankRuehl"/>
          <w:rtl/>
        </w:rPr>
        <w:t>ל</w:t>
      </w:r>
      <w:r>
        <w:rPr>
          <w:rStyle w:val="default"/>
          <w:rFonts w:cs="FrankRuehl" w:hint="cs"/>
          <w:rtl/>
        </w:rPr>
        <w:t xml:space="preserve">וחות להיוון ישיר והיוון עם קרן פדיון </w:t>
      </w:r>
      <w:r>
        <w:rPr>
          <w:rStyle w:val="default"/>
          <w:rFonts w:cs="FrankRuehl"/>
        </w:rPr>
        <w:t>(Single Rate Tables and Dual Rate Tables)</w:t>
      </w:r>
      <w:r>
        <w:rPr>
          <w:rStyle w:val="default"/>
          <w:rFonts w:cs="FrankRuehl"/>
          <w:rtl/>
        </w:rPr>
        <w:t>;</w:t>
      </w:r>
    </w:p>
    <w:p w:rsidR="00DE393F" w:rsidRDefault="00DE393F">
      <w:pPr>
        <w:pStyle w:val="P11"/>
        <w:spacing w:before="72"/>
        <w:ind w:left="624" w:right="1134"/>
        <w:rPr>
          <w:rStyle w:val="default"/>
          <w:rFonts w:cs="FrankRuehl"/>
          <w:rtl/>
        </w:rPr>
      </w:pPr>
      <w:r>
        <w:rPr>
          <w:rStyle w:val="default"/>
          <w:rFonts w:cs="FrankRuehl"/>
          <w:rtl/>
        </w:rPr>
        <w:t>ל</w:t>
      </w:r>
      <w:r>
        <w:rPr>
          <w:rStyle w:val="default"/>
          <w:rFonts w:cs="FrankRuehl" w:hint="cs"/>
          <w:rtl/>
        </w:rPr>
        <w:t>וחות לשווי דחוי;</w:t>
      </w:r>
    </w:p>
    <w:p w:rsidR="00DE393F" w:rsidRDefault="00DE393F">
      <w:pPr>
        <w:pStyle w:val="P11"/>
        <w:spacing w:before="72"/>
        <w:ind w:left="624" w:right="1134"/>
        <w:rPr>
          <w:rStyle w:val="default"/>
          <w:rFonts w:cs="FrankRuehl"/>
          <w:rtl/>
        </w:rPr>
      </w:pPr>
      <w:r>
        <w:rPr>
          <w:rStyle w:val="default"/>
          <w:rFonts w:cs="FrankRuehl"/>
          <w:rtl/>
        </w:rPr>
        <w:t>ל</w:t>
      </w:r>
      <w:r>
        <w:rPr>
          <w:rStyle w:val="default"/>
          <w:rFonts w:cs="FrankRuehl" w:hint="cs"/>
          <w:rtl/>
        </w:rPr>
        <w:t>וחות של סיכויי חיים;</w:t>
      </w:r>
    </w:p>
    <w:p w:rsidR="00DE393F" w:rsidRDefault="00DE393F">
      <w:pPr>
        <w:pStyle w:val="P11"/>
        <w:spacing w:before="72"/>
        <w:ind w:left="624" w:right="1134"/>
        <w:rPr>
          <w:rStyle w:val="default"/>
          <w:rFonts w:cs="FrankRuehl"/>
          <w:rtl/>
        </w:rPr>
      </w:pPr>
      <w:r>
        <w:rPr>
          <w:rStyle w:val="default"/>
          <w:rFonts w:cs="FrankRuehl"/>
          <w:rtl/>
        </w:rPr>
        <w:t>ל</w:t>
      </w:r>
      <w:r>
        <w:rPr>
          <w:rStyle w:val="default"/>
          <w:rFonts w:cs="FrankRuehl" w:hint="cs"/>
          <w:rtl/>
        </w:rPr>
        <w:t>וחות של שווי נוכ</w:t>
      </w:r>
      <w:r>
        <w:rPr>
          <w:rStyle w:val="default"/>
          <w:rFonts w:cs="FrankRuehl"/>
          <w:rtl/>
        </w:rPr>
        <w:t>ח</w:t>
      </w:r>
      <w:r>
        <w:rPr>
          <w:rStyle w:val="default"/>
          <w:rFonts w:cs="FrankRuehl" w:hint="cs"/>
          <w:rtl/>
        </w:rPr>
        <w:t>י לפי סיכויי חיים של איש אחד ושל קבוצת אנשים;</w:t>
      </w:r>
    </w:p>
    <w:p w:rsidR="00DE393F" w:rsidRDefault="00DE393F">
      <w:pPr>
        <w:pStyle w:val="P11"/>
        <w:spacing w:before="72"/>
        <w:ind w:left="624" w:right="1134"/>
        <w:rPr>
          <w:rStyle w:val="default"/>
          <w:rFonts w:cs="FrankRuehl"/>
          <w:rtl/>
        </w:rPr>
      </w:pPr>
      <w:r>
        <w:rPr>
          <w:rStyle w:val="default"/>
          <w:rFonts w:cs="FrankRuehl"/>
          <w:rtl/>
        </w:rPr>
        <w:t>נ</w:t>
      </w:r>
      <w:r>
        <w:rPr>
          <w:rStyle w:val="default"/>
          <w:rFonts w:cs="FrankRuehl" w:hint="cs"/>
          <w:rtl/>
        </w:rPr>
        <w:t>וסחאות ולוחות אלווד (</w:t>
      </w:r>
      <w:r>
        <w:rPr>
          <w:rStyle w:val="default"/>
          <w:rFonts w:cs="FrankRuehl"/>
        </w:rPr>
        <w:t>Ellwood Tables</w:t>
      </w:r>
      <w:r>
        <w:rPr>
          <w:rStyle w:val="default"/>
          <w:rFonts w:cs="FrankRuehl"/>
          <w:rtl/>
        </w:rPr>
        <w:t>).</w:t>
      </w:r>
    </w:p>
    <w:p w:rsidR="00DE393F" w:rsidRDefault="00DE393F">
      <w:pPr>
        <w:pStyle w:val="P11"/>
        <w:spacing w:before="72"/>
        <w:ind w:left="624" w:right="1134"/>
        <w:rPr>
          <w:rStyle w:val="default"/>
          <w:rFonts w:cs="FrankRuehl"/>
          <w:rtl/>
        </w:rPr>
      </w:pPr>
      <w:r>
        <w:rPr>
          <w:rStyle w:val="default"/>
          <w:rFonts w:cs="FrankRuehl"/>
          <w:rtl/>
        </w:rPr>
        <w:t>ש</w:t>
      </w:r>
      <w:r>
        <w:rPr>
          <w:rStyle w:val="default"/>
          <w:rFonts w:cs="FrankRuehl" w:hint="cs"/>
          <w:rtl/>
        </w:rPr>
        <w:t>לוש שעות</w:t>
      </w:r>
    </w:p>
    <w:p w:rsidR="00DE393F" w:rsidRDefault="00DE393F">
      <w:pPr>
        <w:pStyle w:val="P00"/>
        <w:spacing w:before="72"/>
        <w:ind w:left="0"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נושא שני: יסודות מדידה ומיפוי</w:t>
      </w:r>
    </w:p>
    <w:p w:rsidR="00DE393F" w:rsidRDefault="00DE393F">
      <w:pPr>
        <w:pStyle w:val="P11"/>
        <w:spacing w:before="72"/>
        <w:ind w:left="624" w:right="1134"/>
        <w:rPr>
          <w:rStyle w:val="default"/>
          <w:rFonts w:cs="FrankRuehl"/>
          <w:rtl/>
        </w:rPr>
      </w:pPr>
      <w:r>
        <w:rPr>
          <w:rStyle w:val="default"/>
          <w:rFonts w:cs="FrankRuehl"/>
          <w:rtl/>
        </w:rPr>
        <w:t>ש</w:t>
      </w:r>
      <w:r>
        <w:rPr>
          <w:rStyle w:val="default"/>
          <w:rFonts w:cs="FrankRuehl" w:hint="cs"/>
          <w:rtl/>
        </w:rPr>
        <w:t xml:space="preserve">יטות שונות של היטלים (פרויקציות): קסיני, סולדנר, </w:t>
      </w:r>
      <w:r>
        <w:rPr>
          <w:rStyle w:val="default"/>
          <w:rFonts w:cs="FrankRuehl"/>
        </w:rPr>
        <w:t>U.T.M.</w:t>
      </w:r>
      <w:r>
        <w:rPr>
          <w:rStyle w:val="default"/>
          <w:rFonts w:cs="FrankRuehl"/>
          <w:rtl/>
        </w:rPr>
        <w:t xml:space="preserve">, </w:t>
      </w:r>
      <w:r>
        <w:rPr>
          <w:rStyle w:val="default"/>
          <w:rFonts w:cs="FrankRuehl" w:hint="cs"/>
          <w:rtl/>
        </w:rPr>
        <w:t>של כדור הארץ על המפה המישורית;</w:t>
      </w:r>
    </w:p>
    <w:p w:rsidR="00DE393F" w:rsidRDefault="00DE393F">
      <w:pPr>
        <w:pStyle w:val="P11"/>
        <w:spacing w:before="72"/>
        <w:ind w:left="624" w:right="1134"/>
        <w:rPr>
          <w:rStyle w:val="default"/>
          <w:rFonts w:cs="FrankRuehl"/>
          <w:rtl/>
        </w:rPr>
      </w:pPr>
      <w:r>
        <w:rPr>
          <w:rStyle w:val="default"/>
          <w:rFonts w:cs="FrankRuehl"/>
          <w:rtl/>
        </w:rPr>
        <w:t>מ</w:t>
      </w:r>
      <w:r>
        <w:rPr>
          <w:rStyle w:val="default"/>
          <w:rFonts w:cs="FrankRuehl" w:hint="cs"/>
          <w:rtl/>
        </w:rPr>
        <w:t>ערכת קואורדינטות עולמית, ארצית ומקומי</w:t>
      </w:r>
      <w:r>
        <w:rPr>
          <w:rStyle w:val="default"/>
          <w:rFonts w:cs="FrankRuehl"/>
          <w:rtl/>
        </w:rPr>
        <w:t>ת</w:t>
      </w:r>
      <w:r>
        <w:rPr>
          <w:rStyle w:val="default"/>
          <w:rFonts w:cs="FrankRuehl" w:hint="cs"/>
          <w:rtl/>
        </w:rPr>
        <w:t>;</w:t>
      </w:r>
    </w:p>
    <w:p w:rsidR="00DE393F" w:rsidRDefault="00DE393F">
      <w:pPr>
        <w:pStyle w:val="P11"/>
        <w:spacing w:before="72"/>
        <w:ind w:left="624" w:right="1134"/>
        <w:rPr>
          <w:rStyle w:val="default"/>
          <w:rFonts w:cs="FrankRuehl"/>
          <w:rtl/>
        </w:rPr>
      </w:pPr>
      <w:r>
        <w:rPr>
          <w:rStyle w:val="default"/>
          <w:rFonts w:cs="FrankRuehl"/>
          <w:rtl/>
        </w:rPr>
        <w:t>י</w:t>
      </w:r>
      <w:r>
        <w:rPr>
          <w:rStyle w:val="default"/>
          <w:rFonts w:cs="FrankRuehl" w:hint="cs"/>
          <w:rtl/>
        </w:rPr>
        <w:t>דיעה והתמצאות בסוגי המפות הקיימות באגף המדידות (לדוגמה - מפות טופו קדסטריות, הנדסיות, מפות נושאות וכיו"ב);</w:t>
      </w:r>
    </w:p>
    <w:p w:rsidR="00DE393F" w:rsidRDefault="00DE393F">
      <w:pPr>
        <w:pStyle w:val="P11"/>
        <w:spacing w:before="72"/>
        <w:ind w:left="624" w:right="1134"/>
        <w:rPr>
          <w:rStyle w:val="default"/>
          <w:rFonts w:cs="FrankRuehl"/>
          <w:rtl/>
        </w:rPr>
      </w:pPr>
      <w:r>
        <w:rPr>
          <w:rStyle w:val="default"/>
          <w:rFonts w:cs="FrankRuehl"/>
          <w:rtl/>
        </w:rPr>
        <w:t>ק</w:t>
      </w:r>
      <w:r>
        <w:rPr>
          <w:rStyle w:val="default"/>
          <w:rFonts w:cs="FrankRuehl" w:hint="cs"/>
          <w:rtl/>
        </w:rPr>
        <w:t>ריאת מפה והתמצאות בעזרתה;</w:t>
      </w:r>
    </w:p>
    <w:p w:rsidR="00DE393F" w:rsidRDefault="00DE393F">
      <w:pPr>
        <w:pStyle w:val="P11"/>
        <w:spacing w:before="72"/>
        <w:ind w:left="624" w:right="1134"/>
        <w:rPr>
          <w:rStyle w:val="default"/>
          <w:rFonts w:cs="FrankRuehl"/>
          <w:rtl/>
        </w:rPr>
      </w:pPr>
      <w:r>
        <w:rPr>
          <w:rStyle w:val="default"/>
          <w:rFonts w:cs="FrankRuehl"/>
          <w:rtl/>
        </w:rPr>
        <w:t>מ</w:t>
      </w:r>
      <w:r>
        <w:rPr>
          <w:rStyle w:val="default"/>
          <w:rFonts w:cs="FrankRuehl" w:hint="cs"/>
          <w:rtl/>
        </w:rPr>
        <w:t>פות טופוגרפיות;</w:t>
      </w:r>
    </w:p>
    <w:p w:rsidR="00DE393F" w:rsidRDefault="00DE393F">
      <w:pPr>
        <w:pStyle w:val="P11"/>
        <w:spacing w:before="72"/>
        <w:ind w:left="624" w:right="1134"/>
        <w:rPr>
          <w:rStyle w:val="default"/>
          <w:rFonts w:cs="FrankRuehl"/>
          <w:rtl/>
        </w:rPr>
      </w:pPr>
      <w:r>
        <w:rPr>
          <w:rStyle w:val="default"/>
          <w:rFonts w:cs="FrankRuehl"/>
          <w:rtl/>
        </w:rPr>
        <w:t>ט</w:t>
      </w:r>
      <w:r>
        <w:rPr>
          <w:rStyle w:val="default"/>
          <w:rFonts w:cs="FrankRuehl" w:hint="cs"/>
          <w:rtl/>
        </w:rPr>
        <w:t xml:space="preserve">ופוגרפיה: הגדרת מונחים טופוגרפיים (לדוגמה - אוכף, קו רקיע, כיפה וכיו"ב), </w:t>
      </w:r>
      <w:r>
        <w:rPr>
          <w:rStyle w:val="default"/>
          <w:rFonts w:cs="FrankRuehl"/>
          <w:rtl/>
        </w:rPr>
        <w:t>ח</w:t>
      </w:r>
      <w:r>
        <w:rPr>
          <w:rStyle w:val="default"/>
          <w:rFonts w:cs="FrankRuehl" w:hint="cs"/>
          <w:rtl/>
        </w:rPr>
        <w:t>תכים, רשת איזון ארצית, חישוב חתכים, שפועים וקווי ראייה;</w:t>
      </w:r>
    </w:p>
    <w:p w:rsidR="00DE393F" w:rsidRDefault="00DE393F">
      <w:pPr>
        <w:pStyle w:val="P11"/>
        <w:spacing w:before="72"/>
        <w:ind w:left="624" w:right="1134"/>
        <w:rPr>
          <w:rStyle w:val="default"/>
          <w:rFonts w:cs="FrankRuehl"/>
          <w:rtl/>
        </w:rPr>
      </w:pPr>
      <w:r>
        <w:rPr>
          <w:rStyle w:val="default"/>
          <w:rFonts w:cs="FrankRuehl"/>
          <w:rtl/>
        </w:rPr>
        <w:t>י</w:t>
      </w:r>
      <w:r>
        <w:rPr>
          <w:rStyle w:val="default"/>
          <w:rFonts w:cs="FrankRuehl" w:hint="cs"/>
          <w:rtl/>
        </w:rPr>
        <w:t>סודות גיאומטריה אנליטית, חישוב שטח לפי נתונים אנליטיים, חישוב מרחק, חישוב אזימוט מקואורדינטות וחישובי קואורדינטות;</w:t>
      </w:r>
    </w:p>
    <w:p w:rsidR="00DE393F" w:rsidRDefault="00DE393F">
      <w:pPr>
        <w:pStyle w:val="P11"/>
        <w:spacing w:before="72"/>
        <w:ind w:left="624" w:right="1134"/>
        <w:rPr>
          <w:rStyle w:val="default"/>
          <w:rFonts w:cs="FrankRuehl"/>
          <w:rtl/>
        </w:rPr>
      </w:pPr>
      <w:r>
        <w:rPr>
          <w:rStyle w:val="default"/>
          <w:rFonts w:cs="FrankRuehl"/>
          <w:rtl/>
        </w:rPr>
        <w:t>ש</w:t>
      </w:r>
      <w:r>
        <w:rPr>
          <w:rStyle w:val="default"/>
          <w:rFonts w:cs="FrankRuehl" w:hint="cs"/>
          <w:rtl/>
        </w:rPr>
        <w:t>ימוש בקנה מידה, הגדלות והקטנות, העברת נתונים ממפה למפה;</w:t>
      </w:r>
    </w:p>
    <w:p w:rsidR="00DE393F" w:rsidRDefault="00DE393F">
      <w:pPr>
        <w:pStyle w:val="P11"/>
        <w:spacing w:before="72"/>
        <w:ind w:left="624" w:right="1134"/>
        <w:rPr>
          <w:rStyle w:val="default"/>
          <w:rFonts w:cs="FrankRuehl"/>
          <w:rtl/>
        </w:rPr>
      </w:pPr>
      <w:r>
        <w:rPr>
          <w:rStyle w:val="default"/>
          <w:rFonts w:cs="FrankRuehl"/>
          <w:rtl/>
        </w:rPr>
        <w:t>ח</w:t>
      </w:r>
      <w:r>
        <w:rPr>
          <w:rStyle w:val="default"/>
          <w:rFonts w:cs="FrankRuehl" w:hint="cs"/>
          <w:rtl/>
        </w:rPr>
        <w:t>ישובי שטח למיניהם, שטח קר</w:t>
      </w:r>
      <w:r>
        <w:rPr>
          <w:rStyle w:val="default"/>
          <w:rFonts w:cs="FrankRuehl"/>
          <w:rtl/>
        </w:rPr>
        <w:t>ק</w:t>
      </w:r>
      <w:r>
        <w:rPr>
          <w:rStyle w:val="default"/>
          <w:rFonts w:cs="FrankRuehl" w:hint="cs"/>
          <w:rtl/>
        </w:rPr>
        <w:t>ע, שטחי מבנים, חישוב גרפי, סמי גרפי ואנליטי;</w:t>
      </w:r>
    </w:p>
    <w:p w:rsidR="00DE393F" w:rsidRDefault="00DE393F">
      <w:pPr>
        <w:pStyle w:val="P11"/>
        <w:spacing w:before="72"/>
        <w:ind w:left="624" w:right="1134"/>
        <w:rPr>
          <w:rStyle w:val="default"/>
          <w:rFonts w:cs="FrankRuehl"/>
          <w:rtl/>
        </w:rPr>
      </w:pPr>
      <w:r>
        <w:rPr>
          <w:rStyle w:val="default"/>
          <w:rFonts w:cs="FrankRuehl"/>
          <w:rtl/>
        </w:rPr>
        <w:t>י</w:t>
      </w:r>
      <w:r>
        <w:rPr>
          <w:rStyle w:val="default"/>
          <w:rFonts w:cs="FrankRuehl" w:hint="cs"/>
          <w:rtl/>
        </w:rPr>
        <w:t>דיעה כללית על ביצוע מדידות: מכשירי מדידה בסיסיים, עריכת מפה על פי נתוני מדידה (פנקס שדה) והתווית מבנים;</w:t>
      </w:r>
    </w:p>
    <w:p w:rsidR="00DE393F" w:rsidRDefault="00DE393F">
      <w:pPr>
        <w:pStyle w:val="P11"/>
        <w:spacing w:before="72"/>
        <w:ind w:left="624" w:right="1134"/>
        <w:rPr>
          <w:rStyle w:val="default"/>
          <w:rFonts w:cs="FrankRuehl"/>
          <w:rtl/>
        </w:rPr>
      </w:pPr>
      <w:r>
        <w:rPr>
          <w:rStyle w:val="default"/>
          <w:rFonts w:cs="FrankRuehl"/>
          <w:rtl/>
        </w:rPr>
        <w:t>פ</w:t>
      </w:r>
      <w:r>
        <w:rPr>
          <w:rStyle w:val="default"/>
          <w:rFonts w:cs="FrankRuehl" w:hint="cs"/>
          <w:rtl/>
        </w:rPr>
        <w:t>וטוגרמטריה: יסודות אלמנטריים, התמצאות בתצלום אויר, קנה מידה של תצלום, העברת נתונים מתצלום למפה, שימוש בת</w:t>
      </w:r>
      <w:r>
        <w:rPr>
          <w:rStyle w:val="default"/>
          <w:rFonts w:cs="FrankRuehl"/>
          <w:rtl/>
        </w:rPr>
        <w:t>צ</w:t>
      </w:r>
      <w:r>
        <w:rPr>
          <w:rStyle w:val="default"/>
          <w:rFonts w:cs="FrankRuehl" w:hint="cs"/>
          <w:rtl/>
        </w:rPr>
        <w:t>לומי אויר להנצחת מצב קיים למטרות שומה, מסוי, פיצויים וכיו"ב;</w:t>
      </w:r>
    </w:p>
    <w:p w:rsidR="00DE393F" w:rsidRDefault="00DE393F">
      <w:pPr>
        <w:pStyle w:val="P11"/>
        <w:spacing w:before="72"/>
        <w:ind w:left="624" w:right="1134"/>
        <w:rPr>
          <w:rStyle w:val="default"/>
          <w:rFonts w:cs="FrankRuehl"/>
          <w:rtl/>
        </w:rPr>
      </w:pPr>
      <w:r>
        <w:rPr>
          <w:rStyle w:val="default"/>
          <w:rFonts w:cs="FrankRuehl"/>
          <w:rtl/>
        </w:rPr>
        <w:t>ר</w:t>
      </w:r>
      <w:r>
        <w:rPr>
          <w:rStyle w:val="default"/>
          <w:rFonts w:cs="FrankRuehl" w:hint="cs"/>
          <w:rtl/>
        </w:rPr>
        <w:t>ישום קרקעות ומיפוי: פקודת המדידות, תקנות המודדים לענין דיוק המדידה, מדידה לצרכי רישום והסדר קרקעות, מדידה לצרכי רישום בתים משותפים;</w:t>
      </w:r>
    </w:p>
    <w:p w:rsidR="00DE393F" w:rsidRDefault="00DE393F">
      <w:pPr>
        <w:pStyle w:val="P11"/>
        <w:spacing w:before="72"/>
        <w:ind w:left="624" w:right="1134"/>
        <w:rPr>
          <w:rStyle w:val="default"/>
          <w:rFonts w:cs="FrankRuehl"/>
          <w:rtl/>
        </w:rPr>
      </w:pPr>
      <w:r>
        <w:rPr>
          <w:rStyle w:val="default"/>
          <w:rFonts w:cs="FrankRuehl"/>
          <w:rtl/>
        </w:rPr>
        <w:t>מ</w:t>
      </w:r>
      <w:r>
        <w:rPr>
          <w:rStyle w:val="default"/>
          <w:rFonts w:cs="FrankRuehl" w:hint="cs"/>
          <w:rtl/>
        </w:rPr>
        <w:t>פות הנדסיות כגון: תכניות יישור קרקע, תכניות כבישים, חישובי נ</w:t>
      </w:r>
      <w:r>
        <w:rPr>
          <w:rStyle w:val="default"/>
          <w:rFonts w:cs="FrankRuehl"/>
          <w:rtl/>
        </w:rPr>
        <w:t>פ</w:t>
      </w:r>
      <w:r>
        <w:rPr>
          <w:rStyle w:val="default"/>
          <w:rFonts w:cs="FrankRuehl" w:hint="cs"/>
          <w:rtl/>
        </w:rPr>
        <w:t>ח, אופני מדידה ותקני מדידה של מכון התקנים המתיחסות לעבודות בניה.</w:t>
      </w:r>
    </w:p>
    <w:p w:rsidR="00DE393F" w:rsidRDefault="00DE393F">
      <w:pPr>
        <w:pStyle w:val="P11"/>
        <w:spacing w:before="72"/>
        <w:ind w:left="624" w:right="1134"/>
        <w:rPr>
          <w:rStyle w:val="default"/>
          <w:rFonts w:cs="FrankRuehl"/>
          <w:rtl/>
        </w:rPr>
      </w:pPr>
      <w:r>
        <w:rPr>
          <w:rStyle w:val="default"/>
          <w:rFonts w:cs="FrankRuehl"/>
          <w:rtl/>
        </w:rPr>
        <w:t>ש</w:t>
      </w:r>
      <w:r>
        <w:rPr>
          <w:rStyle w:val="default"/>
          <w:rFonts w:cs="FrankRuehl" w:hint="cs"/>
          <w:rtl/>
        </w:rPr>
        <w:t>עתיים</w:t>
      </w:r>
    </w:p>
    <w:p w:rsidR="00DE393F" w:rsidRDefault="00DE393F">
      <w:pPr>
        <w:pStyle w:val="P00"/>
        <w:spacing w:before="72"/>
        <w:ind w:left="0"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נושא שלישי: יסודות התכנון והבניה</w:t>
      </w:r>
    </w:p>
    <w:p w:rsidR="00DE393F" w:rsidRDefault="00DE393F">
      <w:pPr>
        <w:pStyle w:val="P11"/>
        <w:spacing w:before="72"/>
        <w:ind w:left="624" w:right="1134"/>
        <w:rPr>
          <w:rStyle w:val="default"/>
          <w:rFonts w:cs="FrankRuehl"/>
          <w:rtl/>
        </w:rPr>
      </w:pPr>
      <w:r>
        <w:rPr>
          <w:rStyle w:val="default"/>
          <w:rFonts w:cs="FrankRuehl"/>
          <w:rtl/>
        </w:rPr>
        <w:t>ה</w:t>
      </w:r>
      <w:r>
        <w:rPr>
          <w:rStyle w:val="default"/>
          <w:rFonts w:cs="FrankRuehl" w:hint="cs"/>
          <w:rtl/>
        </w:rPr>
        <w:t>תכנון הפיסי: הנתונים הפיסיים, ההנדסיים, החברתיים, הכלכליים והבטחוניים שהינם הגורמים לתכנון הארצי, האזורי, המקומי, ולתכנון המגרש הבודד;</w:t>
      </w:r>
    </w:p>
    <w:p w:rsidR="00DE393F" w:rsidRDefault="00DE393F">
      <w:pPr>
        <w:pStyle w:val="P11"/>
        <w:spacing w:before="72"/>
        <w:ind w:left="624" w:right="1134"/>
        <w:rPr>
          <w:rStyle w:val="default"/>
          <w:rFonts w:cs="FrankRuehl"/>
          <w:rtl/>
        </w:rPr>
      </w:pPr>
      <w:r>
        <w:rPr>
          <w:rStyle w:val="default"/>
          <w:rFonts w:cs="FrankRuehl"/>
          <w:rtl/>
        </w:rPr>
        <w:t>ה</w:t>
      </w:r>
      <w:r>
        <w:rPr>
          <w:rStyle w:val="default"/>
          <w:rFonts w:cs="FrankRuehl" w:hint="cs"/>
          <w:rtl/>
        </w:rPr>
        <w:t>קצאת שטחים</w:t>
      </w:r>
      <w:r>
        <w:rPr>
          <w:rStyle w:val="default"/>
          <w:rFonts w:cs="FrankRuehl"/>
          <w:rtl/>
        </w:rPr>
        <w:t xml:space="preserve"> </w:t>
      </w:r>
      <w:r>
        <w:rPr>
          <w:rStyle w:val="default"/>
          <w:rFonts w:cs="FrankRuehl" w:hint="cs"/>
          <w:rtl/>
        </w:rPr>
        <w:t>ליעודים שונים, קביעת איזורים;</w:t>
      </w:r>
    </w:p>
    <w:p w:rsidR="00DE393F" w:rsidRDefault="00DE393F">
      <w:pPr>
        <w:pStyle w:val="P11"/>
        <w:spacing w:before="72"/>
        <w:ind w:left="624" w:right="1134"/>
        <w:rPr>
          <w:rStyle w:val="default"/>
          <w:rFonts w:cs="FrankRuehl"/>
          <w:rtl/>
        </w:rPr>
      </w:pPr>
      <w:r>
        <w:rPr>
          <w:rStyle w:val="default"/>
          <w:rFonts w:cs="FrankRuehl"/>
          <w:rtl/>
        </w:rPr>
        <w:t>ה</w:t>
      </w:r>
      <w:r>
        <w:rPr>
          <w:rStyle w:val="default"/>
          <w:rFonts w:cs="FrankRuehl" w:hint="cs"/>
          <w:rtl/>
        </w:rPr>
        <w:t>תפתחות ערים אורבניזציה;</w:t>
      </w:r>
    </w:p>
    <w:p w:rsidR="00DE393F" w:rsidRDefault="00DE393F">
      <w:pPr>
        <w:pStyle w:val="P11"/>
        <w:spacing w:before="72"/>
        <w:ind w:left="624" w:right="1134"/>
        <w:rPr>
          <w:rStyle w:val="default"/>
          <w:rFonts w:cs="FrankRuehl"/>
          <w:rtl/>
        </w:rPr>
      </w:pPr>
      <w:r>
        <w:rPr>
          <w:rStyle w:val="default"/>
          <w:rFonts w:cs="FrankRuehl"/>
          <w:rtl/>
        </w:rPr>
        <w:t>ה</w:t>
      </w:r>
      <w:r>
        <w:rPr>
          <w:rStyle w:val="default"/>
          <w:rFonts w:cs="FrankRuehl" w:hint="cs"/>
          <w:rtl/>
        </w:rPr>
        <w:t>תכנון הסטטוטורי (הסדיר) והדרכים לביצועו;</w:t>
      </w:r>
    </w:p>
    <w:p w:rsidR="00DE393F" w:rsidRDefault="00DE393F">
      <w:pPr>
        <w:pStyle w:val="P11"/>
        <w:spacing w:before="72"/>
        <w:ind w:left="624" w:right="1134"/>
        <w:rPr>
          <w:rStyle w:val="default"/>
          <w:rFonts w:cs="FrankRuehl"/>
          <w:rtl/>
        </w:rPr>
      </w:pPr>
      <w:r>
        <w:rPr>
          <w:rStyle w:val="default"/>
          <w:rFonts w:cs="FrankRuehl"/>
          <w:rtl/>
        </w:rPr>
        <w:t>ה</w:t>
      </w:r>
      <w:r>
        <w:rPr>
          <w:rStyle w:val="default"/>
          <w:rFonts w:cs="FrankRuehl" w:hint="cs"/>
          <w:rtl/>
        </w:rPr>
        <w:t xml:space="preserve">תכניות השונות - תכנית מיתאר ארצית, תכנית מיתאר מחוזית, תכנית מיתאר מקומית, תכנית מפורטת, תכנית בינוי, תכנית איחוד וחלוקה מחדש, תכנית בניה (תכנית הגשה, הקלות </w:t>
      </w:r>
      <w:r>
        <w:rPr>
          <w:rStyle w:val="default"/>
          <w:rFonts w:cs="FrankRuehl"/>
          <w:rtl/>
        </w:rPr>
        <w:t>ו</w:t>
      </w:r>
      <w:r>
        <w:rPr>
          <w:rStyle w:val="default"/>
          <w:rFonts w:cs="FrankRuehl" w:hint="cs"/>
          <w:rtl/>
        </w:rPr>
        <w:t>שימוש חורג);</w:t>
      </w:r>
    </w:p>
    <w:p w:rsidR="00DE393F" w:rsidRDefault="00DE393F">
      <w:pPr>
        <w:pStyle w:val="P11"/>
        <w:spacing w:before="72"/>
        <w:ind w:left="624" w:right="1134"/>
        <w:rPr>
          <w:rStyle w:val="default"/>
          <w:rFonts w:cs="FrankRuehl"/>
          <w:rtl/>
        </w:rPr>
      </w:pPr>
      <w:r>
        <w:rPr>
          <w:rStyle w:val="default"/>
          <w:rFonts w:cs="FrankRuehl"/>
          <w:rtl/>
        </w:rPr>
        <w:t>ת</w:t>
      </w:r>
      <w:r>
        <w:rPr>
          <w:rStyle w:val="default"/>
          <w:rFonts w:cs="FrankRuehl" w:hint="cs"/>
          <w:rtl/>
        </w:rPr>
        <w:t>הליך הכנת התכניות, ומתן היתרים על פיהן;</w:t>
      </w:r>
    </w:p>
    <w:p w:rsidR="00DE393F" w:rsidRDefault="00DE393F">
      <w:pPr>
        <w:pStyle w:val="P11"/>
        <w:spacing w:before="72"/>
        <w:ind w:left="624" w:right="1134"/>
        <w:rPr>
          <w:rStyle w:val="default"/>
          <w:rFonts w:cs="FrankRuehl"/>
          <w:rtl/>
        </w:rPr>
      </w:pPr>
      <w:r>
        <w:rPr>
          <w:rStyle w:val="default"/>
          <w:rFonts w:cs="FrankRuehl"/>
          <w:rtl/>
        </w:rPr>
        <w:t>ר</w:t>
      </w:r>
      <w:r>
        <w:rPr>
          <w:rStyle w:val="default"/>
          <w:rFonts w:cs="FrankRuehl" w:hint="cs"/>
          <w:rtl/>
        </w:rPr>
        <w:t>שויות התכנון, הרכבן וסמכויותיהן;</w:t>
      </w:r>
    </w:p>
    <w:p w:rsidR="00DE393F" w:rsidRDefault="00DE393F">
      <w:pPr>
        <w:pStyle w:val="P11"/>
        <w:spacing w:before="72"/>
        <w:ind w:left="624" w:right="1134"/>
        <w:rPr>
          <w:rStyle w:val="default"/>
          <w:rFonts w:cs="FrankRuehl"/>
          <w:rtl/>
        </w:rPr>
      </w:pPr>
      <w:r>
        <w:rPr>
          <w:rStyle w:val="default"/>
          <w:rFonts w:cs="FrankRuehl"/>
          <w:rtl/>
        </w:rPr>
        <w:t>ה</w:t>
      </w:r>
      <w:r>
        <w:rPr>
          <w:rStyle w:val="default"/>
          <w:rFonts w:cs="FrankRuehl" w:hint="cs"/>
          <w:rtl/>
        </w:rPr>
        <w:t>מועצה הארצית, הועדה המחוזית לתכנון ולבניה, הועדה המקומית לתכנון ולבניה, ועדות ורשויות אחרות הפועלות עפ"י חוק התכנון והבניה;</w:t>
      </w:r>
    </w:p>
    <w:p w:rsidR="00DE393F" w:rsidRDefault="00DE393F">
      <w:pPr>
        <w:pStyle w:val="P11"/>
        <w:spacing w:before="72"/>
        <w:ind w:left="624" w:right="1134"/>
        <w:rPr>
          <w:rStyle w:val="default"/>
          <w:rFonts w:cs="FrankRuehl"/>
          <w:rtl/>
        </w:rPr>
      </w:pPr>
      <w:r>
        <w:rPr>
          <w:rStyle w:val="default"/>
          <w:rFonts w:cs="FrankRuehl"/>
          <w:rtl/>
        </w:rPr>
        <w:t>ח</w:t>
      </w:r>
      <w:r>
        <w:rPr>
          <w:rStyle w:val="default"/>
          <w:rFonts w:cs="FrankRuehl" w:hint="cs"/>
          <w:rtl/>
        </w:rPr>
        <w:t>וק השיכונים הצ</w:t>
      </w:r>
      <w:r>
        <w:rPr>
          <w:rStyle w:val="default"/>
          <w:rFonts w:cs="FrankRuehl"/>
          <w:rtl/>
        </w:rPr>
        <w:t>י</w:t>
      </w:r>
      <w:r>
        <w:rPr>
          <w:rStyle w:val="default"/>
          <w:rFonts w:cs="FrankRuehl" w:hint="cs"/>
          <w:rtl/>
        </w:rPr>
        <w:t>בוריים, מטרתו, התהליך בהכנת תכנית שיכון ציבורי ואישורה;</w:t>
      </w:r>
    </w:p>
    <w:p w:rsidR="00DE393F" w:rsidRDefault="00DE393F">
      <w:pPr>
        <w:pStyle w:val="P11"/>
        <w:spacing w:before="72"/>
        <w:ind w:left="624" w:right="1134"/>
        <w:rPr>
          <w:rStyle w:val="default"/>
          <w:rFonts w:cs="FrankRuehl"/>
          <w:rtl/>
        </w:rPr>
      </w:pPr>
      <w:r>
        <w:rPr>
          <w:rStyle w:val="default"/>
          <w:rFonts w:cs="FrankRuehl"/>
          <w:rtl/>
        </w:rPr>
        <w:t>ה</w:t>
      </w:r>
      <w:r>
        <w:rPr>
          <w:rStyle w:val="default"/>
          <w:rFonts w:cs="FrankRuehl" w:hint="cs"/>
          <w:rtl/>
        </w:rPr>
        <w:t>פקעת מקרקעין לפי חוק התכנון והבניה, תשכ"ה-1965, התנאים להפקעה, הפרוצדורה בהפקעה וההוראות הקשורות בה;</w:t>
      </w:r>
    </w:p>
    <w:p w:rsidR="00DE393F" w:rsidRDefault="00DE393F">
      <w:pPr>
        <w:pStyle w:val="P11"/>
        <w:spacing w:before="72"/>
        <w:ind w:left="624" w:right="1134"/>
        <w:rPr>
          <w:rStyle w:val="default"/>
          <w:rFonts w:cs="FrankRuehl"/>
          <w:rtl/>
        </w:rPr>
      </w:pPr>
      <w:r>
        <w:rPr>
          <w:rStyle w:val="default"/>
          <w:rFonts w:cs="FrankRuehl"/>
          <w:rtl/>
        </w:rPr>
        <w:t>ע</w:t>
      </w:r>
      <w:r>
        <w:rPr>
          <w:rStyle w:val="default"/>
          <w:rFonts w:cs="FrankRuehl" w:hint="cs"/>
          <w:rtl/>
        </w:rPr>
        <w:t>קרונות לקביעת פיצויים נזקים שנגרמו על ידי התכנון;</w:t>
      </w:r>
    </w:p>
    <w:p w:rsidR="00DE393F" w:rsidRDefault="00DE393F">
      <w:pPr>
        <w:pStyle w:val="P11"/>
        <w:spacing w:before="72"/>
        <w:ind w:left="624" w:right="1134"/>
        <w:rPr>
          <w:rStyle w:val="default"/>
          <w:rFonts w:cs="FrankRuehl"/>
          <w:rtl/>
        </w:rPr>
      </w:pPr>
      <w:r>
        <w:rPr>
          <w:rStyle w:val="default"/>
          <w:rFonts w:cs="FrankRuehl"/>
          <w:rtl/>
        </w:rPr>
        <w:t>ה</w:t>
      </w:r>
      <w:r>
        <w:rPr>
          <w:rStyle w:val="default"/>
          <w:rFonts w:cs="FrankRuehl" w:hint="cs"/>
          <w:rtl/>
        </w:rPr>
        <w:t>יטל השבחה על פי קריאת תכניות שונות (תכנית מית</w:t>
      </w:r>
      <w:r>
        <w:rPr>
          <w:rStyle w:val="default"/>
          <w:rFonts w:cs="FrankRuehl"/>
          <w:rtl/>
        </w:rPr>
        <w:t>א</w:t>
      </w:r>
      <w:r>
        <w:rPr>
          <w:rStyle w:val="default"/>
          <w:rFonts w:cs="FrankRuehl" w:hint="cs"/>
          <w:rtl/>
        </w:rPr>
        <w:t>ר, תכנית מפורטת, תכנית בנין, תכנית חלוקה), לרבות תשריט ותקנות;</w:t>
      </w:r>
    </w:p>
    <w:p w:rsidR="00DE393F" w:rsidRDefault="00DE393F">
      <w:pPr>
        <w:pStyle w:val="P11"/>
        <w:spacing w:before="72"/>
        <w:ind w:left="624" w:right="1134"/>
        <w:rPr>
          <w:rStyle w:val="default"/>
          <w:rFonts w:cs="FrankRuehl"/>
          <w:rtl/>
        </w:rPr>
      </w:pPr>
      <w:r>
        <w:rPr>
          <w:rStyle w:val="default"/>
          <w:rFonts w:cs="FrankRuehl"/>
          <w:rtl/>
        </w:rPr>
        <w:t>ה</w:t>
      </w:r>
      <w:r>
        <w:rPr>
          <w:rStyle w:val="default"/>
          <w:rFonts w:cs="FrankRuehl" w:hint="cs"/>
          <w:rtl/>
        </w:rPr>
        <w:t>דגמה מוחשית של כל האמור לעיל;</w:t>
      </w:r>
    </w:p>
    <w:p w:rsidR="00DE393F" w:rsidRDefault="00DE393F">
      <w:pPr>
        <w:pStyle w:val="P11"/>
        <w:spacing w:before="72"/>
        <w:ind w:left="624" w:right="1134"/>
        <w:rPr>
          <w:rStyle w:val="default"/>
          <w:rFonts w:cs="FrankRuehl"/>
          <w:rtl/>
        </w:rPr>
      </w:pPr>
      <w:r>
        <w:rPr>
          <w:rStyle w:val="default"/>
          <w:rFonts w:cs="FrankRuehl"/>
          <w:rtl/>
        </w:rPr>
        <w:t>ק</w:t>
      </w:r>
      <w:r>
        <w:rPr>
          <w:rStyle w:val="default"/>
          <w:rFonts w:cs="FrankRuehl" w:hint="cs"/>
          <w:rtl/>
        </w:rPr>
        <w:t>ביעת תשלומי איזון לצורך איחוד וחלוקה מחדש.</w:t>
      </w:r>
    </w:p>
    <w:p w:rsidR="00DE393F" w:rsidRDefault="00DE393F">
      <w:pPr>
        <w:pStyle w:val="P11"/>
        <w:spacing w:before="72"/>
        <w:ind w:left="624" w:right="1134"/>
        <w:rPr>
          <w:rStyle w:val="default"/>
          <w:rFonts w:cs="FrankRuehl" w:hint="cs"/>
          <w:rtl/>
        </w:rPr>
      </w:pPr>
      <w:r>
        <w:rPr>
          <w:lang w:val="he-IL"/>
        </w:rPr>
        <w:pict>
          <v:rect id="_x0000_s1034" style="position:absolute;left:0;text-align:left;margin-left:464.5pt;margin-top:8.05pt;width:75.05pt;height:8pt;z-index:251658240" o:allowincell="f" filled="f" stroked="f" strokecolor="lime" strokeweight=".25pt">
            <v:textbox style="mso-next-textbox:#_x0000_s1034" inset="0,0,0,0">
              <w:txbxContent>
                <w:p w:rsidR="00DE393F" w:rsidRDefault="00DE393F">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Style w:val="default"/>
          <w:rFonts w:cs="FrankRuehl"/>
          <w:rtl/>
        </w:rPr>
        <w:t>ש</w:t>
      </w:r>
      <w:r>
        <w:rPr>
          <w:rStyle w:val="default"/>
          <w:rFonts w:cs="FrankRuehl" w:hint="cs"/>
          <w:rtl/>
        </w:rPr>
        <w:t>לוש שעות</w:t>
      </w:r>
    </w:p>
    <w:p w:rsidR="00D365BC" w:rsidRPr="003C6D78" w:rsidRDefault="00D365BC" w:rsidP="00D365BC">
      <w:pPr>
        <w:pStyle w:val="P00"/>
        <w:spacing w:before="0"/>
        <w:ind w:left="0" w:right="1134"/>
        <w:rPr>
          <w:rFonts w:hint="cs"/>
          <w:b/>
          <w:bCs/>
          <w:vanish/>
          <w:szCs w:val="20"/>
          <w:shd w:val="clear" w:color="auto" w:fill="FFFF99"/>
          <w:rtl/>
        </w:rPr>
      </w:pPr>
      <w:bookmarkStart w:id="15" w:name="Rov23"/>
      <w:r w:rsidRPr="003C6D78">
        <w:rPr>
          <w:rFonts w:hint="cs"/>
          <w:vanish/>
          <w:color w:val="FF0000"/>
          <w:szCs w:val="20"/>
          <w:shd w:val="clear" w:color="auto" w:fill="FFFF99"/>
          <w:rtl/>
        </w:rPr>
        <w:t>מיום 1.5.1988</w:t>
      </w:r>
    </w:p>
    <w:p w:rsidR="00D365BC" w:rsidRPr="003C6D78" w:rsidRDefault="00D365BC" w:rsidP="00D365BC">
      <w:pPr>
        <w:pStyle w:val="P00"/>
        <w:spacing w:before="0"/>
        <w:ind w:left="0" w:right="1134"/>
        <w:rPr>
          <w:rFonts w:hint="cs"/>
          <w:b/>
          <w:bCs/>
          <w:vanish/>
          <w:szCs w:val="20"/>
          <w:shd w:val="clear" w:color="auto" w:fill="FFFF99"/>
          <w:rtl/>
        </w:rPr>
      </w:pPr>
      <w:r w:rsidRPr="003C6D78">
        <w:rPr>
          <w:rFonts w:hint="cs"/>
          <w:b/>
          <w:bCs/>
          <w:vanish/>
          <w:szCs w:val="20"/>
          <w:shd w:val="clear" w:color="auto" w:fill="FFFF99"/>
          <w:rtl/>
        </w:rPr>
        <w:t>כללים תשמ"ח-1988</w:t>
      </w:r>
    </w:p>
    <w:p w:rsidR="00D365BC" w:rsidRPr="003C6D78" w:rsidRDefault="00D365BC" w:rsidP="00D365B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5" w:history="1">
        <w:r w:rsidRPr="003C6D78">
          <w:rPr>
            <w:rStyle w:val="Hyperlink"/>
            <w:vanish/>
            <w:sz w:val="20"/>
            <w:szCs w:val="20"/>
            <w:shd w:val="clear" w:color="auto" w:fill="FFFF99"/>
            <w:rtl/>
          </w:rPr>
          <w:t>ק</w:t>
        </w:r>
        <w:r w:rsidRPr="003C6D78">
          <w:rPr>
            <w:rStyle w:val="Hyperlink"/>
            <w:rFonts w:hint="cs"/>
            <w:vanish/>
            <w:sz w:val="20"/>
            <w:szCs w:val="20"/>
            <w:shd w:val="clear" w:color="auto" w:fill="FFFF99"/>
            <w:rtl/>
          </w:rPr>
          <w:t>"ת תשמ"ח מס' 5105</w:t>
        </w:r>
      </w:hyperlink>
      <w:r w:rsidRPr="003C6D78">
        <w:rPr>
          <w:rFonts w:hint="cs"/>
          <w:vanish/>
          <w:sz w:val="20"/>
          <w:szCs w:val="20"/>
          <w:shd w:val="clear" w:color="auto" w:fill="FFFF99"/>
          <w:rtl/>
        </w:rPr>
        <w:t xml:space="preserve"> מיום 1.5.1988 עמ' 796</w:t>
      </w:r>
    </w:p>
    <w:p w:rsidR="00D365BC" w:rsidRPr="003C6D78" w:rsidRDefault="00D365BC" w:rsidP="00D365BC">
      <w:pPr>
        <w:pStyle w:val="P00"/>
        <w:ind w:left="0" w:right="1134"/>
        <w:rPr>
          <w:rStyle w:val="default"/>
          <w:rFonts w:cs="FrankRuehl"/>
          <w:vanish/>
          <w:sz w:val="22"/>
          <w:szCs w:val="22"/>
          <w:shd w:val="clear" w:color="auto" w:fill="FFFF99"/>
          <w:rtl/>
        </w:rPr>
      </w:pPr>
      <w:r w:rsidRPr="003C6D78">
        <w:rPr>
          <w:rStyle w:val="default"/>
          <w:rFonts w:cs="FrankRuehl"/>
          <w:vanish/>
          <w:sz w:val="22"/>
          <w:szCs w:val="22"/>
          <w:shd w:val="clear" w:color="auto" w:fill="FFFF99"/>
          <w:rtl/>
        </w:rPr>
        <w:t>3.</w:t>
      </w:r>
      <w:r w:rsidRPr="003C6D78">
        <w:rPr>
          <w:rStyle w:val="default"/>
          <w:rFonts w:cs="FrankRuehl"/>
          <w:vanish/>
          <w:sz w:val="22"/>
          <w:szCs w:val="22"/>
          <w:shd w:val="clear" w:color="auto" w:fill="FFFF99"/>
          <w:rtl/>
        </w:rPr>
        <w:tab/>
      </w:r>
      <w:r w:rsidRPr="003C6D78">
        <w:rPr>
          <w:rStyle w:val="default"/>
          <w:rFonts w:cs="FrankRuehl" w:hint="cs"/>
          <w:vanish/>
          <w:sz w:val="22"/>
          <w:szCs w:val="22"/>
          <w:shd w:val="clear" w:color="auto" w:fill="FFFF99"/>
          <w:rtl/>
        </w:rPr>
        <w:t>נושא שלישי: יסודות התכנון והבניה</w:t>
      </w:r>
    </w:p>
    <w:p w:rsidR="00D365BC" w:rsidRPr="003C6D78" w:rsidRDefault="00D365BC" w:rsidP="00D365BC">
      <w:pPr>
        <w:pStyle w:val="P11"/>
        <w:spacing w:before="0"/>
        <w:ind w:left="624" w:right="1134"/>
        <w:rPr>
          <w:rStyle w:val="default"/>
          <w:rFonts w:cs="FrankRuehl"/>
          <w:vanish/>
          <w:sz w:val="22"/>
          <w:szCs w:val="22"/>
          <w:shd w:val="clear" w:color="auto" w:fill="FFFF99"/>
          <w:rtl/>
        </w:rPr>
      </w:pPr>
      <w:r w:rsidRPr="003C6D78">
        <w:rPr>
          <w:rStyle w:val="default"/>
          <w:rFonts w:cs="FrankRuehl"/>
          <w:vanish/>
          <w:sz w:val="22"/>
          <w:szCs w:val="22"/>
          <w:shd w:val="clear" w:color="auto" w:fill="FFFF99"/>
          <w:rtl/>
        </w:rPr>
        <w:t>ה</w:t>
      </w:r>
      <w:r w:rsidRPr="003C6D78">
        <w:rPr>
          <w:rStyle w:val="default"/>
          <w:rFonts w:cs="FrankRuehl" w:hint="cs"/>
          <w:vanish/>
          <w:sz w:val="22"/>
          <w:szCs w:val="22"/>
          <w:shd w:val="clear" w:color="auto" w:fill="FFFF99"/>
          <w:rtl/>
        </w:rPr>
        <w:t>תכנון הפיסי: הנתונים הפיסיים, ההנדסיים, החברתיים, הכלכליים והבטחוניים שהינם הגורמים לתכנון הארצי, האזורי, המקומי, ולתכנון המגרש הבודד;</w:t>
      </w:r>
    </w:p>
    <w:p w:rsidR="00D365BC" w:rsidRPr="003C6D78" w:rsidRDefault="00D365BC" w:rsidP="00D365BC">
      <w:pPr>
        <w:pStyle w:val="P11"/>
        <w:spacing w:before="0"/>
        <w:ind w:left="624" w:right="1134"/>
        <w:rPr>
          <w:rStyle w:val="default"/>
          <w:rFonts w:cs="FrankRuehl"/>
          <w:vanish/>
          <w:sz w:val="22"/>
          <w:szCs w:val="22"/>
          <w:shd w:val="clear" w:color="auto" w:fill="FFFF99"/>
          <w:rtl/>
        </w:rPr>
      </w:pPr>
      <w:r w:rsidRPr="003C6D78">
        <w:rPr>
          <w:rStyle w:val="default"/>
          <w:rFonts w:cs="FrankRuehl"/>
          <w:vanish/>
          <w:sz w:val="22"/>
          <w:szCs w:val="22"/>
          <w:shd w:val="clear" w:color="auto" w:fill="FFFF99"/>
          <w:rtl/>
        </w:rPr>
        <w:t>ה</w:t>
      </w:r>
      <w:r w:rsidRPr="003C6D78">
        <w:rPr>
          <w:rStyle w:val="default"/>
          <w:rFonts w:cs="FrankRuehl" w:hint="cs"/>
          <w:vanish/>
          <w:sz w:val="22"/>
          <w:szCs w:val="22"/>
          <w:shd w:val="clear" w:color="auto" w:fill="FFFF99"/>
          <w:rtl/>
        </w:rPr>
        <w:t>קצאת שטחים</w:t>
      </w:r>
      <w:r w:rsidRPr="003C6D78">
        <w:rPr>
          <w:rStyle w:val="default"/>
          <w:rFonts w:cs="FrankRuehl"/>
          <w:vanish/>
          <w:sz w:val="22"/>
          <w:szCs w:val="22"/>
          <w:shd w:val="clear" w:color="auto" w:fill="FFFF99"/>
          <w:rtl/>
        </w:rPr>
        <w:t xml:space="preserve"> </w:t>
      </w:r>
      <w:r w:rsidRPr="003C6D78">
        <w:rPr>
          <w:rStyle w:val="default"/>
          <w:rFonts w:cs="FrankRuehl" w:hint="cs"/>
          <w:vanish/>
          <w:sz w:val="22"/>
          <w:szCs w:val="22"/>
          <w:shd w:val="clear" w:color="auto" w:fill="FFFF99"/>
          <w:rtl/>
        </w:rPr>
        <w:t>ליעודים שונים, קביעת איזורים;</w:t>
      </w:r>
    </w:p>
    <w:p w:rsidR="00D365BC" w:rsidRPr="003C6D78" w:rsidRDefault="00D365BC" w:rsidP="00D365BC">
      <w:pPr>
        <w:pStyle w:val="P11"/>
        <w:spacing w:before="0"/>
        <w:ind w:left="624" w:right="1134"/>
        <w:rPr>
          <w:rStyle w:val="default"/>
          <w:rFonts w:cs="FrankRuehl"/>
          <w:vanish/>
          <w:sz w:val="22"/>
          <w:szCs w:val="22"/>
          <w:shd w:val="clear" w:color="auto" w:fill="FFFF99"/>
          <w:rtl/>
        </w:rPr>
      </w:pPr>
      <w:r w:rsidRPr="003C6D78">
        <w:rPr>
          <w:rStyle w:val="default"/>
          <w:rFonts w:cs="FrankRuehl"/>
          <w:vanish/>
          <w:sz w:val="22"/>
          <w:szCs w:val="22"/>
          <w:shd w:val="clear" w:color="auto" w:fill="FFFF99"/>
          <w:rtl/>
        </w:rPr>
        <w:t>ה</w:t>
      </w:r>
      <w:r w:rsidRPr="003C6D78">
        <w:rPr>
          <w:rStyle w:val="default"/>
          <w:rFonts w:cs="FrankRuehl" w:hint="cs"/>
          <w:vanish/>
          <w:sz w:val="22"/>
          <w:szCs w:val="22"/>
          <w:shd w:val="clear" w:color="auto" w:fill="FFFF99"/>
          <w:rtl/>
        </w:rPr>
        <w:t>תפתחות ערים אורבניזציה;</w:t>
      </w:r>
    </w:p>
    <w:p w:rsidR="00D365BC" w:rsidRPr="003C6D78" w:rsidRDefault="00D365BC" w:rsidP="00D365BC">
      <w:pPr>
        <w:pStyle w:val="P11"/>
        <w:spacing w:before="0"/>
        <w:ind w:left="624" w:right="1134"/>
        <w:rPr>
          <w:rStyle w:val="default"/>
          <w:rFonts w:cs="FrankRuehl"/>
          <w:vanish/>
          <w:sz w:val="22"/>
          <w:szCs w:val="22"/>
          <w:shd w:val="clear" w:color="auto" w:fill="FFFF99"/>
          <w:rtl/>
        </w:rPr>
      </w:pPr>
      <w:r w:rsidRPr="003C6D78">
        <w:rPr>
          <w:rStyle w:val="default"/>
          <w:rFonts w:cs="FrankRuehl"/>
          <w:vanish/>
          <w:sz w:val="22"/>
          <w:szCs w:val="22"/>
          <w:shd w:val="clear" w:color="auto" w:fill="FFFF99"/>
          <w:rtl/>
        </w:rPr>
        <w:t>ה</w:t>
      </w:r>
      <w:r w:rsidRPr="003C6D78">
        <w:rPr>
          <w:rStyle w:val="default"/>
          <w:rFonts w:cs="FrankRuehl" w:hint="cs"/>
          <w:vanish/>
          <w:sz w:val="22"/>
          <w:szCs w:val="22"/>
          <w:shd w:val="clear" w:color="auto" w:fill="FFFF99"/>
          <w:rtl/>
        </w:rPr>
        <w:t>תכנון הסטטוטורי (הסדיר) והדרכים לביצועו;</w:t>
      </w:r>
    </w:p>
    <w:p w:rsidR="00D365BC" w:rsidRPr="003C6D78" w:rsidRDefault="00D365BC" w:rsidP="00D365BC">
      <w:pPr>
        <w:pStyle w:val="P11"/>
        <w:spacing w:before="0"/>
        <w:ind w:left="624" w:right="1134"/>
        <w:rPr>
          <w:rStyle w:val="default"/>
          <w:rFonts w:cs="FrankRuehl"/>
          <w:vanish/>
          <w:sz w:val="22"/>
          <w:szCs w:val="22"/>
          <w:shd w:val="clear" w:color="auto" w:fill="FFFF99"/>
          <w:rtl/>
        </w:rPr>
      </w:pPr>
      <w:r w:rsidRPr="003C6D78">
        <w:rPr>
          <w:rStyle w:val="default"/>
          <w:rFonts w:cs="FrankRuehl"/>
          <w:vanish/>
          <w:sz w:val="22"/>
          <w:szCs w:val="22"/>
          <w:shd w:val="clear" w:color="auto" w:fill="FFFF99"/>
          <w:rtl/>
        </w:rPr>
        <w:t>ה</w:t>
      </w:r>
      <w:r w:rsidRPr="003C6D78">
        <w:rPr>
          <w:rStyle w:val="default"/>
          <w:rFonts w:cs="FrankRuehl" w:hint="cs"/>
          <w:vanish/>
          <w:sz w:val="22"/>
          <w:szCs w:val="22"/>
          <w:shd w:val="clear" w:color="auto" w:fill="FFFF99"/>
          <w:rtl/>
        </w:rPr>
        <w:t xml:space="preserve">תכניות השונות - תכנית מיתאר ארצית, תכנית מיתאר מחוזית, תכנית מיתאר מקומית, תכנית מפורטת, תכנית בינוי, תכנית איחוד וחלוקה מחדש, תכנית בניה (תכנית הגשה, הקלות </w:t>
      </w:r>
      <w:r w:rsidRPr="003C6D78">
        <w:rPr>
          <w:rStyle w:val="default"/>
          <w:rFonts w:cs="FrankRuehl"/>
          <w:vanish/>
          <w:sz w:val="22"/>
          <w:szCs w:val="22"/>
          <w:shd w:val="clear" w:color="auto" w:fill="FFFF99"/>
          <w:rtl/>
        </w:rPr>
        <w:t>ו</w:t>
      </w:r>
      <w:r w:rsidRPr="003C6D78">
        <w:rPr>
          <w:rStyle w:val="default"/>
          <w:rFonts w:cs="FrankRuehl" w:hint="cs"/>
          <w:vanish/>
          <w:sz w:val="22"/>
          <w:szCs w:val="22"/>
          <w:shd w:val="clear" w:color="auto" w:fill="FFFF99"/>
          <w:rtl/>
        </w:rPr>
        <w:t>שימוש חורג);</w:t>
      </w:r>
    </w:p>
    <w:p w:rsidR="00D365BC" w:rsidRPr="003C6D78" w:rsidRDefault="00D365BC" w:rsidP="00D365BC">
      <w:pPr>
        <w:pStyle w:val="P11"/>
        <w:spacing w:before="0"/>
        <w:ind w:left="624" w:right="1134"/>
        <w:rPr>
          <w:rStyle w:val="default"/>
          <w:rFonts w:cs="FrankRuehl"/>
          <w:vanish/>
          <w:sz w:val="22"/>
          <w:szCs w:val="22"/>
          <w:shd w:val="clear" w:color="auto" w:fill="FFFF99"/>
          <w:rtl/>
        </w:rPr>
      </w:pPr>
      <w:r w:rsidRPr="003C6D78">
        <w:rPr>
          <w:rStyle w:val="default"/>
          <w:rFonts w:cs="FrankRuehl"/>
          <w:vanish/>
          <w:sz w:val="22"/>
          <w:szCs w:val="22"/>
          <w:shd w:val="clear" w:color="auto" w:fill="FFFF99"/>
          <w:rtl/>
        </w:rPr>
        <w:t>ת</w:t>
      </w:r>
      <w:r w:rsidRPr="003C6D78">
        <w:rPr>
          <w:rStyle w:val="default"/>
          <w:rFonts w:cs="FrankRuehl" w:hint="cs"/>
          <w:vanish/>
          <w:sz w:val="22"/>
          <w:szCs w:val="22"/>
          <w:shd w:val="clear" w:color="auto" w:fill="FFFF99"/>
          <w:rtl/>
        </w:rPr>
        <w:t>הליך הכנת התכניות, ומתן היתרים על פיהן;</w:t>
      </w:r>
    </w:p>
    <w:p w:rsidR="00D365BC" w:rsidRPr="003C6D78" w:rsidRDefault="00D365BC" w:rsidP="00D365BC">
      <w:pPr>
        <w:pStyle w:val="P11"/>
        <w:spacing w:before="0"/>
        <w:ind w:left="624" w:right="1134"/>
        <w:rPr>
          <w:rStyle w:val="default"/>
          <w:rFonts w:cs="FrankRuehl"/>
          <w:vanish/>
          <w:sz w:val="22"/>
          <w:szCs w:val="22"/>
          <w:shd w:val="clear" w:color="auto" w:fill="FFFF99"/>
          <w:rtl/>
        </w:rPr>
      </w:pPr>
      <w:r w:rsidRPr="003C6D78">
        <w:rPr>
          <w:rStyle w:val="default"/>
          <w:rFonts w:cs="FrankRuehl"/>
          <w:vanish/>
          <w:sz w:val="22"/>
          <w:szCs w:val="22"/>
          <w:shd w:val="clear" w:color="auto" w:fill="FFFF99"/>
          <w:rtl/>
        </w:rPr>
        <w:t>ר</w:t>
      </w:r>
      <w:r w:rsidRPr="003C6D78">
        <w:rPr>
          <w:rStyle w:val="default"/>
          <w:rFonts w:cs="FrankRuehl" w:hint="cs"/>
          <w:vanish/>
          <w:sz w:val="22"/>
          <w:szCs w:val="22"/>
          <w:shd w:val="clear" w:color="auto" w:fill="FFFF99"/>
          <w:rtl/>
        </w:rPr>
        <w:t>שויות התכנון, הרכבן וסמכויותיהן;</w:t>
      </w:r>
    </w:p>
    <w:p w:rsidR="00D365BC" w:rsidRPr="003C6D78" w:rsidRDefault="00D365BC" w:rsidP="00D365BC">
      <w:pPr>
        <w:pStyle w:val="P11"/>
        <w:spacing w:before="0"/>
        <w:ind w:left="624" w:right="1134"/>
        <w:rPr>
          <w:rStyle w:val="default"/>
          <w:rFonts w:cs="FrankRuehl"/>
          <w:vanish/>
          <w:sz w:val="22"/>
          <w:szCs w:val="22"/>
          <w:shd w:val="clear" w:color="auto" w:fill="FFFF99"/>
          <w:rtl/>
        </w:rPr>
      </w:pPr>
      <w:r w:rsidRPr="003C6D78">
        <w:rPr>
          <w:rStyle w:val="default"/>
          <w:rFonts w:cs="FrankRuehl"/>
          <w:vanish/>
          <w:sz w:val="22"/>
          <w:szCs w:val="22"/>
          <w:shd w:val="clear" w:color="auto" w:fill="FFFF99"/>
          <w:rtl/>
        </w:rPr>
        <w:t>ה</w:t>
      </w:r>
      <w:r w:rsidRPr="003C6D78">
        <w:rPr>
          <w:rStyle w:val="default"/>
          <w:rFonts w:cs="FrankRuehl" w:hint="cs"/>
          <w:vanish/>
          <w:sz w:val="22"/>
          <w:szCs w:val="22"/>
          <w:shd w:val="clear" w:color="auto" w:fill="FFFF99"/>
          <w:rtl/>
        </w:rPr>
        <w:t>מועצה הארצית, הועדה המחוזית לתכנון ולבניה, הועדה המקומית לתכנון ולבניה, ועדות ורשויות אחרות הפועלות עפ"י חוק התכנון והבניה;</w:t>
      </w:r>
    </w:p>
    <w:p w:rsidR="00D365BC" w:rsidRPr="003C6D78" w:rsidRDefault="00D365BC" w:rsidP="00D365BC">
      <w:pPr>
        <w:pStyle w:val="P11"/>
        <w:spacing w:before="0"/>
        <w:ind w:left="624" w:right="1134"/>
        <w:rPr>
          <w:rStyle w:val="default"/>
          <w:rFonts w:cs="FrankRuehl"/>
          <w:vanish/>
          <w:sz w:val="22"/>
          <w:szCs w:val="22"/>
          <w:shd w:val="clear" w:color="auto" w:fill="FFFF99"/>
          <w:rtl/>
        </w:rPr>
      </w:pPr>
      <w:r w:rsidRPr="003C6D78">
        <w:rPr>
          <w:rStyle w:val="default"/>
          <w:rFonts w:cs="FrankRuehl"/>
          <w:vanish/>
          <w:sz w:val="22"/>
          <w:szCs w:val="22"/>
          <w:shd w:val="clear" w:color="auto" w:fill="FFFF99"/>
          <w:rtl/>
        </w:rPr>
        <w:t>ח</w:t>
      </w:r>
      <w:r w:rsidRPr="003C6D78">
        <w:rPr>
          <w:rStyle w:val="default"/>
          <w:rFonts w:cs="FrankRuehl" w:hint="cs"/>
          <w:vanish/>
          <w:sz w:val="22"/>
          <w:szCs w:val="22"/>
          <w:shd w:val="clear" w:color="auto" w:fill="FFFF99"/>
          <w:rtl/>
        </w:rPr>
        <w:t>וק השיכונים הצ</w:t>
      </w:r>
      <w:r w:rsidRPr="003C6D78">
        <w:rPr>
          <w:rStyle w:val="default"/>
          <w:rFonts w:cs="FrankRuehl"/>
          <w:vanish/>
          <w:sz w:val="22"/>
          <w:szCs w:val="22"/>
          <w:shd w:val="clear" w:color="auto" w:fill="FFFF99"/>
          <w:rtl/>
        </w:rPr>
        <w:t>י</w:t>
      </w:r>
      <w:r w:rsidRPr="003C6D78">
        <w:rPr>
          <w:rStyle w:val="default"/>
          <w:rFonts w:cs="FrankRuehl" w:hint="cs"/>
          <w:vanish/>
          <w:sz w:val="22"/>
          <w:szCs w:val="22"/>
          <w:shd w:val="clear" w:color="auto" w:fill="FFFF99"/>
          <w:rtl/>
        </w:rPr>
        <w:t>בוריים, מטרתו, התהליך בהכנת תכנית שיכון ציבורי ואישורה;</w:t>
      </w:r>
    </w:p>
    <w:p w:rsidR="00D365BC" w:rsidRPr="003C6D78" w:rsidRDefault="00D365BC" w:rsidP="00D365BC">
      <w:pPr>
        <w:pStyle w:val="P11"/>
        <w:spacing w:before="0"/>
        <w:ind w:left="624" w:right="1134"/>
        <w:rPr>
          <w:rStyle w:val="default"/>
          <w:rFonts w:cs="FrankRuehl"/>
          <w:vanish/>
          <w:sz w:val="22"/>
          <w:szCs w:val="22"/>
          <w:shd w:val="clear" w:color="auto" w:fill="FFFF99"/>
          <w:rtl/>
        </w:rPr>
      </w:pPr>
      <w:r w:rsidRPr="003C6D78">
        <w:rPr>
          <w:rStyle w:val="default"/>
          <w:rFonts w:cs="FrankRuehl"/>
          <w:vanish/>
          <w:sz w:val="22"/>
          <w:szCs w:val="22"/>
          <w:shd w:val="clear" w:color="auto" w:fill="FFFF99"/>
          <w:rtl/>
        </w:rPr>
        <w:t>ה</w:t>
      </w:r>
      <w:r w:rsidRPr="003C6D78">
        <w:rPr>
          <w:rStyle w:val="default"/>
          <w:rFonts w:cs="FrankRuehl" w:hint="cs"/>
          <w:vanish/>
          <w:sz w:val="22"/>
          <w:szCs w:val="22"/>
          <w:shd w:val="clear" w:color="auto" w:fill="FFFF99"/>
          <w:rtl/>
        </w:rPr>
        <w:t>פקעת מקרקעין לפי חוק התכנון והבניה, תשכ"ה-1965, התנאים להפקעה, הפרוצדורה בהפקעה וההוראות הקשורות בה;</w:t>
      </w:r>
    </w:p>
    <w:p w:rsidR="00D365BC" w:rsidRPr="003C6D78" w:rsidRDefault="00D365BC" w:rsidP="00D365BC">
      <w:pPr>
        <w:pStyle w:val="P11"/>
        <w:spacing w:before="0"/>
        <w:ind w:left="624" w:right="1134"/>
        <w:rPr>
          <w:rStyle w:val="default"/>
          <w:rFonts w:cs="FrankRuehl"/>
          <w:vanish/>
          <w:sz w:val="22"/>
          <w:szCs w:val="22"/>
          <w:shd w:val="clear" w:color="auto" w:fill="FFFF99"/>
          <w:rtl/>
        </w:rPr>
      </w:pPr>
      <w:r w:rsidRPr="003C6D78">
        <w:rPr>
          <w:rStyle w:val="default"/>
          <w:rFonts w:cs="FrankRuehl"/>
          <w:vanish/>
          <w:sz w:val="22"/>
          <w:szCs w:val="22"/>
          <w:shd w:val="clear" w:color="auto" w:fill="FFFF99"/>
          <w:rtl/>
        </w:rPr>
        <w:t>ע</w:t>
      </w:r>
      <w:r w:rsidRPr="003C6D78">
        <w:rPr>
          <w:rStyle w:val="default"/>
          <w:rFonts w:cs="FrankRuehl" w:hint="cs"/>
          <w:vanish/>
          <w:sz w:val="22"/>
          <w:szCs w:val="22"/>
          <w:shd w:val="clear" w:color="auto" w:fill="FFFF99"/>
          <w:rtl/>
        </w:rPr>
        <w:t>קרונות לקביעת פיצויים נזקים שנגרמו על ידי התכנון;</w:t>
      </w:r>
    </w:p>
    <w:p w:rsidR="00D365BC" w:rsidRPr="003C6D78" w:rsidRDefault="00D365BC" w:rsidP="00D365BC">
      <w:pPr>
        <w:pStyle w:val="P11"/>
        <w:spacing w:before="0"/>
        <w:ind w:left="624" w:right="1134"/>
        <w:rPr>
          <w:rStyle w:val="default"/>
          <w:rFonts w:cs="FrankRuehl"/>
          <w:vanish/>
          <w:sz w:val="22"/>
          <w:szCs w:val="22"/>
          <w:shd w:val="clear" w:color="auto" w:fill="FFFF99"/>
          <w:rtl/>
        </w:rPr>
      </w:pPr>
      <w:r w:rsidRPr="003C6D78">
        <w:rPr>
          <w:rStyle w:val="default"/>
          <w:rFonts w:cs="FrankRuehl"/>
          <w:vanish/>
          <w:sz w:val="22"/>
          <w:szCs w:val="22"/>
          <w:shd w:val="clear" w:color="auto" w:fill="FFFF99"/>
          <w:rtl/>
        </w:rPr>
        <w:t>ה</w:t>
      </w:r>
      <w:r w:rsidRPr="003C6D78">
        <w:rPr>
          <w:rStyle w:val="default"/>
          <w:rFonts w:cs="FrankRuehl" w:hint="cs"/>
          <w:vanish/>
          <w:sz w:val="22"/>
          <w:szCs w:val="22"/>
          <w:shd w:val="clear" w:color="auto" w:fill="FFFF99"/>
          <w:rtl/>
        </w:rPr>
        <w:t>יטל השבחה על פי קריאת תכניות שונות (תכנית מית</w:t>
      </w:r>
      <w:r w:rsidRPr="003C6D78">
        <w:rPr>
          <w:rStyle w:val="default"/>
          <w:rFonts w:cs="FrankRuehl"/>
          <w:vanish/>
          <w:sz w:val="22"/>
          <w:szCs w:val="22"/>
          <w:shd w:val="clear" w:color="auto" w:fill="FFFF99"/>
          <w:rtl/>
        </w:rPr>
        <w:t>א</w:t>
      </w:r>
      <w:r w:rsidRPr="003C6D78">
        <w:rPr>
          <w:rStyle w:val="default"/>
          <w:rFonts w:cs="FrankRuehl" w:hint="cs"/>
          <w:vanish/>
          <w:sz w:val="22"/>
          <w:szCs w:val="22"/>
          <w:shd w:val="clear" w:color="auto" w:fill="FFFF99"/>
          <w:rtl/>
        </w:rPr>
        <w:t>ר, תכנית מפורטת, תכנית בנין, תכנית חלוקה), לרבות תשריט ותקנות;</w:t>
      </w:r>
    </w:p>
    <w:p w:rsidR="00D365BC" w:rsidRPr="003C6D78" w:rsidRDefault="00D365BC" w:rsidP="00D365BC">
      <w:pPr>
        <w:pStyle w:val="P11"/>
        <w:spacing w:before="0"/>
        <w:ind w:left="624" w:right="1134"/>
        <w:rPr>
          <w:rStyle w:val="default"/>
          <w:rFonts w:cs="FrankRuehl"/>
          <w:vanish/>
          <w:sz w:val="22"/>
          <w:szCs w:val="22"/>
          <w:shd w:val="clear" w:color="auto" w:fill="FFFF99"/>
          <w:rtl/>
        </w:rPr>
      </w:pPr>
      <w:r w:rsidRPr="003C6D78">
        <w:rPr>
          <w:rStyle w:val="default"/>
          <w:rFonts w:cs="FrankRuehl"/>
          <w:vanish/>
          <w:sz w:val="22"/>
          <w:szCs w:val="22"/>
          <w:shd w:val="clear" w:color="auto" w:fill="FFFF99"/>
          <w:rtl/>
        </w:rPr>
        <w:t>ה</w:t>
      </w:r>
      <w:r w:rsidRPr="003C6D78">
        <w:rPr>
          <w:rStyle w:val="default"/>
          <w:rFonts w:cs="FrankRuehl" w:hint="cs"/>
          <w:vanish/>
          <w:sz w:val="22"/>
          <w:szCs w:val="22"/>
          <w:shd w:val="clear" w:color="auto" w:fill="FFFF99"/>
          <w:rtl/>
        </w:rPr>
        <w:t>דגמה מוחשית של כל האמור לעיל;</w:t>
      </w:r>
    </w:p>
    <w:p w:rsidR="00D365BC" w:rsidRPr="003C6D78" w:rsidRDefault="00D365BC" w:rsidP="00D365BC">
      <w:pPr>
        <w:pStyle w:val="P11"/>
        <w:spacing w:before="0"/>
        <w:ind w:left="624" w:right="1134"/>
        <w:rPr>
          <w:rStyle w:val="default"/>
          <w:rFonts w:cs="FrankRuehl"/>
          <w:vanish/>
          <w:sz w:val="22"/>
          <w:szCs w:val="22"/>
          <w:shd w:val="clear" w:color="auto" w:fill="FFFF99"/>
          <w:rtl/>
        </w:rPr>
      </w:pPr>
      <w:r w:rsidRPr="003C6D78">
        <w:rPr>
          <w:rStyle w:val="default"/>
          <w:rFonts w:cs="FrankRuehl"/>
          <w:vanish/>
          <w:sz w:val="22"/>
          <w:szCs w:val="22"/>
          <w:shd w:val="clear" w:color="auto" w:fill="FFFF99"/>
          <w:rtl/>
        </w:rPr>
        <w:t>ק</w:t>
      </w:r>
      <w:r w:rsidRPr="003C6D78">
        <w:rPr>
          <w:rStyle w:val="default"/>
          <w:rFonts w:cs="FrankRuehl" w:hint="cs"/>
          <w:vanish/>
          <w:sz w:val="22"/>
          <w:szCs w:val="22"/>
          <w:shd w:val="clear" w:color="auto" w:fill="FFFF99"/>
          <w:rtl/>
        </w:rPr>
        <w:t>ביעת תשלומי איזון לצורך איחוד וחלוקה מחדש.</w:t>
      </w:r>
    </w:p>
    <w:p w:rsidR="00D365BC" w:rsidRPr="00EB5EFB" w:rsidRDefault="00D365BC" w:rsidP="00EB5EFB">
      <w:pPr>
        <w:pStyle w:val="P11"/>
        <w:spacing w:before="0"/>
        <w:ind w:left="624" w:right="1134"/>
        <w:rPr>
          <w:rStyle w:val="default"/>
          <w:rFonts w:cs="FrankRuehl" w:hint="cs"/>
          <w:sz w:val="2"/>
          <w:szCs w:val="2"/>
          <w:u w:val="single"/>
          <w:rtl/>
        </w:rPr>
      </w:pPr>
      <w:r w:rsidRPr="003C6D78">
        <w:rPr>
          <w:rStyle w:val="default"/>
          <w:rFonts w:cs="FrankRuehl" w:hint="cs"/>
          <w:strike/>
          <w:vanish/>
          <w:sz w:val="22"/>
          <w:szCs w:val="22"/>
          <w:shd w:val="clear" w:color="auto" w:fill="FFFF99"/>
          <w:rtl/>
        </w:rPr>
        <w:t>שעתיים</w:t>
      </w:r>
      <w:r w:rsidRPr="003C6D78">
        <w:rPr>
          <w:rStyle w:val="default"/>
          <w:rFonts w:cs="FrankRuehl" w:hint="cs"/>
          <w:vanish/>
          <w:sz w:val="22"/>
          <w:szCs w:val="22"/>
          <w:shd w:val="clear" w:color="auto" w:fill="FFFF99"/>
          <w:rtl/>
        </w:rPr>
        <w:t xml:space="preserve"> </w:t>
      </w:r>
      <w:r w:rsidRPr="003C6D78">
        <w:rPr>
          <w:rStyle w:val="default"/>
          <w:rFonts w:cs="FrankRuehl"/>
          <w:vanish/>
          <w:sz w:val="22"/>
          <w:szCs w:val="22"/>
          <w:u w:val="single"/>
          <w:shd w:val="clear" w:color="auto" w:fill="FFFF99"/>
          <w:rtl/>
        </w:rPr>
        <w:t>ש</w:t>
      </w:r>
      <w:r w:rsidRPr="003C6D78">
        <w:rPr>
          <w:rStyle w:val="default"/>
          <w:rFonts w:cs="FrankRuehl" w:hint="cs"/>
          <w:vanish/>
          <w:sz w:val="22"/>
          <w:szCs w:val="22"/>
          <w:u w:val="single"/>
          <w:shd w:val="clear" w:color="auto" w:fill="FFFF99"/>
          <w:rtl/>
        </w:rPr>
        <w:t>לוש שעות</w:t>
      </w:r>
      <w:bookmarkEnd w:id="15"/>
    </w:p>
    <w:p w:rsidR="00DE393F" w:rsidRDefault="00DE393F">
      <w:pPr>
        <w:pStyle w:val="P0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נושא רביעי: יסודות הכלכלה</w:t>
      </w:r>
    </w:p>
    <w:p w:rsidR="00DE393F" w:rsidRDefault="00DE393F">
      <w:pPr>
        <w:pStyle w:val="P11"/>
        <w:spacing w:before="72"/>
        <w:ind w:left="624" w:right="1134"/>
        <w:rPr>
          <w:rStyle w:val="default"/>
          <w:rFonts w:cs="FrankRuehl"/>
          <w:rtl/>
        </w:rPr>
      </w:pPr>
      <w:r>
        <w:rPr>
          <w:rStyle w:val="default"/>
          <w:rFonts w:cs="FrankRuehl"/>
          <w:rtl/>
        </w:rPr>
        <w:t>ח</w:t>
      </w:r>
      <w:r>
        <w:rPr>
          <w:rStyle w:val="default"/>
          <w:rFonts w:cs="FrankRuehl" w:hint="cs"/>
          <w:rtl/>
        </w:rPr>
        <w:t>לק א' - מיקרו:</w:t>
      </w:r>
    </w:p>
    <w:p w:rsidR="00DE393F" w:rsidRDefault="00DE393F">
      <w:pPr>
        <w:pStyle w:val="P11"/>
        <w:spacing w:before="72"/>
        <w:ind w:left="624" w:right="1134"/>
        <w:rPr>
          <w:rStyle w:val="default"/>
          <w:rFonts w:cs="FrankRuehl"/>
          <w:rtl/>
        </w:rPr>
      </w:pPr>
      <w:r>
        <w:rPr>
          <w:rStyle w:val="default"/>
          <w:rFonts w:cs="FrankRuehl"/>
          <w:rtl/>
        </w:rPr>
        <w:t>ב</w:t>
      </w:r>
      <w:r>
        <w:rPr>
          <w:rStyle w:val="default"/>
          <w:rFonts w:cs="FrankRuehl" w:hint="cs"/>
          <w:rtl/>
        </w:rPr>
        <w:t>עיית המחסור: עלות אלטרנטיבית, עקומת תמורה פ</w:t>
      </w:r>
      <w:r>
        <w:rPr>
          <w:rStyle w:val="default"/>
          <w:rFonts w:cs="FrankRuehl"/>
          <w:rtl/>
        </w:rPr>
        <w:t>ו</w:t>
      </w:r>
      <w:r>
        <w:rPr>
          <w:rStyle w:val="default"/>
          <w:rFonts w:cs="FrankRuehl" w:hint="cs"/>
          <w:rtl/>
        </w:rPr>
        <w:t>נקצית ייצור והקצאת גורמי ייצור;</w:t>
      </w:r>
    </w:p>
    <w:p w:rsidR="00DE393F" w:rsidRDefault="00DE393F">
      <w:pPr>
        <w:pStyle w:val="P11"/>
        <w:spacing w:before="72"/>
        <w:ind w:left="624" w:right="1134"/>
        <w:rPr>
          <w:rStyle w:val="default"/>
          <w:rFonts w:cs="FrankRuehl"/>
          <w:rtl/>
        </w:rPr>
      </w:pPr>
      <w:r>
        <w:rPr>
          <w:rStyle w:val="default"/>
          <w:rFonts w:cs="FrankRuehl"/>
          <w:rtl/>
        </w:rPr>
        <w:t>מ</w:t>
      </w:r>
      <w:r>
        <w:rPr>
          <w:rStyle w:val="default"/>
          <w:rFonts w:cs="FrankRuehl" w:hint="cs"/>
          <w:rtl/>
        </w:rPr>
        <w:t>חזור הערכים במשק, משקי בית, עסקים; שווקי המוצרים</w:t>
      </w:r>
      <w:r>
        <w:rPr>
          <w:rStyle w:val="default"/>
          <w:rFonts w:cs="FrankRuehl"/>
          <w:rtl/>
        </w:rPr>
        <w:t xml:space="preserve"> </w:t>
      </w:r>
      <w:r>
        <w:rPr>
          <w:rStyle w:val="default"/>
          <w:rFonts w:cs="FrankRuehl" w:hint="cs"/>
          <w:rtl/>
        </w:rPr>
        <w:t>והשירותים, שווקי גורמי ייצור;</w:t>
      </w:r>
    </w:p>
    <w:p w:rsidR="00DE393F" w:rsidRDefault="00DE393F">
      <w:pPr>
        <w:pStyle w:val="P11"/>
        <w:spacing w:before="72"/>
        <w:ind w:left="624" w:right="1134"/>
        <w:rPr>
          <w:rStyle w:val="default"/>
          <w:rFonts w:cs="FrankRuehl"/>
          <w:rtl/>
        </w:rPr>
      </w:pPr>
      <w:r>
        <w:rPr>
          <w:rStyle w:val="default"/>
          <w:rFonts w:cs="FrankRuehl"/>
          <w:rtl/>
        </w:rPr>
        <w:t>ב</w:t>
      </w:r>
      <w:r>
        <w:rPr>
          <w:rStyle w:val="default"/>
          <w:rFonts w:cs="FrankRuehl" w:hint="cs"/>
          <w:rtl/>
        </w:rPr>
        <w:t>יקוש והיצע, גמישות היצע, גמישות ביקוש, השוק התחרותי;</w:t>
      </w:r>
    </w:p>
    <w:p w:rsidR="00DE393F" w:rsidRDefault="00DE393F">
      <w:pPr>
        <w:pStyle w:val="P11"/>
        <w:spacing w:before="72"/>
        <w:ind w:left="624" w:right="1134"/>
        <w:rPr>
          <w:rStyle w:val="default"/>
          <w:rFonts w:cs="FrankRuehl"/>
          <w:rtl/>
        </w:rPr>
      </w:pPr>
      <w:r>
        <w:rPr>
          <w:rStyle w:val="default"/>
          <w:rFonts w:cs="FrankRuehl"/>
          <w:rtl/>
        </w:rPr>
        <w:t>ה</w:t>
      </w:r>
      <w:r>
        <w:rPr>
          <w:rStyle w:val="default"/>
          <w:rFonts w:cs="FrankRuehl" w:hint="cs"/>
          <w:rtl/>
        </w:rPr>
        <w:t>תערבות הממשלה בשוק: מיסוי וסיבסוד והשפעתם;</w:t>
      </w:r>
    </w:p>
    <w:p w:rsidR="00DE393F" w:rsidRDefault="00DE393F">
      <w:pPr>
        <w:pStyle w:val="P11"/>
        <w:spacing w:before="72"/>
        <w:ind w:left="624" w:right="1134"/>
        <w:rPr>
          <w:rStyle w:val="default"/>
          <w:rFonts w:cs="FrankRuehl"/>
          <w:rtl/>
        </w:rPr>
      </w:pPr>
      <w:r>
        <w:rPr>
          <w:rStyle w:val="default"/>
          <w:rFonts w:cs="FrankRuehl"/>
          <w:rtl/>
        </w:rPr>
        <w:t>ה</w:t>
      </w:r>
      <w:r>
        <w:rPr>
          <w:rStyle w:val="default"/>
          <w:rFonts w:cs="FrankRuehl" w:hint="cs"/>
          <w:rtl/>
        </w:rPr>
        <w:t>תערבות ממשלתית מפלה בין קבוצת קונים ובין קב</w:t>
      </w:r>
      <w:r>
        <w:rPr>
          <w:rStyle w:val="default"/>
          <w:rFonts w:cs="FrankRuehl"/>
          <w:rtl/>
        </w:rPr>
        <w:t>ו</w:t>
      </w:r>
      <w:r>
        <w:rPr>
          <w:rStyle w:val="default"/>
          <w:rFonts w:cs="FrankRuehl" w:hint="cs"/>
          <w:rtl/>
        </w:rPr>
        <w:t>צת מוכרים והשפעתה על מחירים וכמויות; מחיר לקונה ומחיר למוכר, מחיר שוק;</w:t>
      </w:r>
    </w:p>
    <w:p w:rsidR="00DE393F" w:rsidRDefault="00DE393F">
      <w:pPr>
        <w:pStyle w:val="P11"/>
        <w:spacing w:before="72"/>
        <w:ind w:left="624" w:right="1134"/>
        <w:rPr>
          <w:rStyle w:val="default"/>
          <w:rFonts w:cs="FrankRuehl"/>
          <w:rtl/>
        </w:rPr>
      </w:pPr>
      <w:r>
        <w:rPr>
          <w:rStyle w:val="default"/>
          <w:rFonts w:cs="FrankRuehl"/>
          <w:rtl/>
        </w:rPr>
        <w:t>ה</w:t>
      </w:r>
      <w:r>
        <w:rPr>
          <w:rStyle w:val="default"/>
          <w:rFonts w:cs="FrankRuehl" w:hint="cs"/>
          <w:rtl/>
        </w:rPr>
        <w:t>ביקוש לגורמי ייצור - ביקוש נגזר - וקביעת מחיריהם;</w:t>
      </w:r>
    </w:p>
    <w:p w:rsidR="00DE393F" w:rsidRDefault="00DE393F">
      <w:pPr>
        <w:pStyle w:val="P11"/>
        <w:spacing w:before="72"/>
        <w:ind w:left="624" w:right="1134"/>
        <w:rPr>
          <w:rStyle w:val="default"/>
          <w:rFonts w:cs="FrankRuehl"/>
          <w:rtl/>
        </w:rPr>
      </w:pPr>
      <w:r>
        <w:rPr>
          <w:rStyle w:val="default"/>
          <w:rFonts w:cs="FrankRuehl"/>
          <w:rtl/>
        </w:rPr>
        <w:t>כ</w:t>
      </w:r>
      <w:r>
        <w:rPr>
          <w:rStyle w:val="default"/>
          <w:rFonts w:cs="FrankRuehl" w:hint="cs"/>
          <w:rtl/>
        </w:rPr>
        <w:t>וח מונופוליסטי, קביעת המחיר על ידי המונופול;</w:t>
      </w:r>
    </w:p>
    <w:p w:rsidR="00DE393F" w:rsidRDefault="00DE393F">
      <w:pPr>
        <w:pStyle w:val="P11"/>
        <w:spacing w:before="72"/>
        <w:ind w:left="624" w:right="1134"/>
        <w:rPr>
          <w:rStyle w:val="default"/>
          <w:rFonts w:cs="FrankRuehl"/>
          <w:rtl/>
        </w:rPr>
      </w:pPr>
      <w:r>
        <w:rPr>
          <w:rStyle w:val="default"/>
          <w:rFonts w:cs="FrankRuehl"/>
          <w:rtl/>
        </w:rPr>
        <w:t>ח</w:t>
      </w:r>
      <w:r>
        <w:rPr>
          <w:rStyle w:val="default"/>
          <w:rFonts w:cs="FrankRuehl" w:hint="cs"/>
          <w:rtl/>
        </w:rPr>
        <w:t>לק ב' - מקרו:</w:t>
      </w:r>
    </w:p>
    <w:p w:rsidR="00DE393F" w:rsidRDefault="00DE393F">
      <w:pPr>
        <w:pStyle w:val="P11"/>
        <w:spacing w:before="72"/>
        <w:ind w:left="624" w:right="1134"/>
        <w:rPr>
          <w:rStyle w:val="default"/>
          <w:rFonts w:cs="FrankRuehl"/>
          <w:rtl/>
        </w:rPr>
      </w:pPr>
      <w:r>
        <w:rPr>
          <w:rStyle w:val="default"/>
          <w:rFonts w:cs="FrankRuehl"/>
          <w:rtl/>
        </w:rPr>
        <w:t>מ</w:t>
      </w:r>
      <w:r>
        <w:rPr>
          <w:rStyle w:val="default"/>
          <w:rFonts w:cs="FrankRuehl" w:hint="cs"/>
          <w:rtl/>
        </w:rPr>
        <w:t>חזור הערכים במשק, עיקרי החשבונאות הלאומית, דו"ח מקורות ושימושים;</w:t>
      </w:r>
    </w:p>
    <w:p w:rsidR="00DE393F" w:rsidRDefault="00DE393F">
      <w:pPr>
        <w:pStyle w:val="P11"/>
        <w:spacing w:before="72"/>
        <w:ind w:left="624" w:right="1134"/>
        <w:rPr>
          <w:rStyle w:val="default"/>
          <w:rFonts w:cs="FrankRuehl"/>
          <w:rtl/>
        </w:rPr>
      </w:pPr>
      <w:r>
        <w:rPr>
          <w:rStyle w:val="default"/>
          <w:rFonts w:cs="FrankRuehl"/>
          <w:rtl/>
        </w:rPr>
        <w:t>ק</w:t>
      </w:r>
      <w:r>
        <w:rPr>
          <w:rStyle w:val="default"/>
          <w:rFonts w:cs="FrankRuehl" w:hint="cs"/>
          <w:rtl/>
        </w:rPr>
        <w:t xml:space="preserve">ביעת </w:t>
      </w:r>
      <w:r>
        <w:rPr>
          <w:rStyle w:val="default"/>
          <w:rFonts w:cs="FrankRuehl"/>
          <w:rtl/>
        </w:rPr>
        <w:t>ר</w:t>
      </w:r>
      <w:r>
        <w:rPr>
          <w:rStyle w:val="default"/>
          <w:rFonts w:cs="FrankRuehl" w:hint="cs"/>
          <w:rtl/>
        </w:rPr>
        <w:t>מת הפעולות במשק - תורת הביקוש המצרפי;</w:t>
      </w:r>
    </w:p>
    <w:p w:rsidR="00DE393F" w:rsidRDefault="00DE393F">
      <w:pPr>
        <w:pStyle w:val="P11"/>
        <w:spacing w:before="72"/>
        <w:ind w:left="624" w:right="1134"/>
        <w:rPr>
          <w:rStyle w:val="default"/>
          <w:rFonts w:cs="FrankRuehl"/>
          <w:rtl/>
        </w:rPr>
      </w:pPr>
      <w:r>
        <w:rPr>
          <w:rStyle w:val="default"/>
          <w:rFonts w:cs="FrankRuehl"/>
          <w:rtl/>
        </w:rPr>
        <w:t>ת</w:t>
      </w:r>
      <w:r>
        <w:rPr>
          <w:rStyle w:val="default"/>
          <w:rFonts w:cs="FrankRuehl" w:hint="cs"/>
          <w:rtl/>
        </w:rPr>
        <w:t>קציב הממשלה - השפעת התקציב על הפעילות הכלכלית, תעסוקה מלאה - אבטלה, גאות, שפל, אינפלציה;</w:t>
      </w:r>
    </w:p>
    <w:p w:rsidR="00DE393F" w:rsidRDefault="00DE393F">
      <w:pPr>
        <w:pStyle w:val="P11"/>
        <w:spacing w:before="72"/>
        <w:ind w:left="624" w:right="1134"/>
        <w:rPr>
          <w:rStyle w:val="default"/>
          <w:rFonts w:cs="FrankRuehl"/>
          <w:rtl/>
        </w:rPr>
      </w:pPr>
      <w:r>
        <w:rPr>
          <w:rStyle w:val="default"/>
          <w:rFonts w:cs="FrankRuehl"/>
          <w:rtl/>
        </w:rPr>
        <w:t>מ</w:t>
      </w:r>
      <w:r>
        <w:rPr>
          <w:rStyle w:val="default"/>
          <w:rFonts w:cs="FrankRuehl" w:hint="cs"/>
          <w:rtl/>
        </w:rPr>
        <w:t>אזן התשלומים, שוק מטבע חוץ, מדיניות מט"ח;</w:t>
      </w:r>
    </w:p>
    <w:p w:rsidR="00DE393F" w:rsidRDefault="00DE393F">
      <w:pPr>
        <w:pStyle w:val="P11"/>
        <w:spacing w:before="72"/>
        <w:ind w:left="624" w:right="1134"/>
        <w:rPr>
          <w:rStyle w:val="default"/>
          <w:rFonts w:cs="FrankRuehl"/>
          <w:rtl/>
        </w:rPr>
      </w:pPr>
      <w:r>
        <w:rPr>
          <w:rStyle w:val="default"/>
          <w:rFonts w:cs="FrankRuehl"/>
          <w:rtl/>
        </w:rPr>
        <w:t>כ</w:t>
      </w:r>
      <w:r>
        <w:rPr>
          <w:rStyle w:val="default"/>
          <w:rFonts w:cs="FrankRuehl" w:hint="cs"/>
          <w:rtl/>
        </w:rPr>
        <w:t>סף ואשראי, יצירתם והשפעתם על המערכת הכלכלית;</w:t>
      </w:r>
    </w:p>
    <w:p w:rsidR="00DE393F" w:rsidRDefault="00DE393F">
      <w:pPr>
        <w:pStyle w:val="P11"/>
        <w:spacing w:before="72"/>
        <w:ind w:left="624" w:right="1134"/>
        <w:rPr>
          <w:rStyle w:val="default"/>
          <w:rFonts w:cs="FrankRuehl"/>
          <w:rtl/>
        </w:rPr>
      </w:pPr>
      <w:r>
        <w:rPr>
          <w:rStyle w:val="default"/>
          <w:rFonts w:cs="FrankRuehl"/>
          <w:rtl/>
        </w:rPr>
        <w:t>מ</w:t>
      </w:r>
      <w:r>
        <w:rPr>
          <w:rStyle w:val="default"/>
          <w:rFonts w:cs="FrankRuehl" w:hint="cs"/>
          <w:rtl/>
        </w:rPr>
        <w:t>דיניות כלכ</w:t>
      </w:r>
      <w:r>
        <w:rPr>
          <w:rStyle w:val="default"/>
          <w:rFonts w:cs="FrankRuehl"/>
          <w:rtl/>
        </w:rPr>
        <w:t>ל</w:t>
      </w:r>
      <w:r>
        <w:rPr>
          <w:rStyle w:val="default"/>
          <w:rFonts w:cs="FrankRuehl" w:hint="cs"/>
          <w:rtl/>
        </w:rPr>
        <w:t>ית;</w:t>
      </w:r>
    </w:p>
    <w:p w:rsidR="00DE393F" w:rsidRDefault="00DE393F">
      <w:pPr>
        <w:pStyle w:val="P11"/>
        <w:spacing w:before="72"/>
        <w:ind w:left="624" w:right="1134"/>
        <w:rPr>
          <w:rStyle w:val="default"/>
          <w:rFonts w:cs="FrankRuehl"/>
          <w:rtl/>
        </w:rPr>
      </w:pPr>
      <w:r>
        <w:rPr>
          <w:rStyle w:val="default"/>
          <w:rFonts w:cs="FrankRuehl"/>
          <w:rtl/>
        </w:rPr>
        <w:t>ה</w:t>
      </w:r>
      <w:r>
        <w:rPr>
          <w:rStyle w:val="default"/>
          <w:rFonts w:cs="FrankRuehl" w:hint="cs"/>
          <w:rtl/>
        </w:rPr>
        <w:t>ערה: חלק א' (מיקרו) יש ללמוד בצורה יסודית וליישמו לשוק הבניה ושוק המקרקעין. בחלק ב' (מקרו) הדגש על ידיעה כללית ועל ההשלכות הכלכליות על שווקי הבניה</w:t>
      </w:r>
      <w:r>
        <w:rPr>
          <w:rtl/>
        </w:rPr>
        <w:t> </w:t>
      </w:r>
      <w:r>
        <w:rPr>
          <w:rStyle w:val="default"/>
          <w:rFonts w:cs="FrankRuehl"/>
          <w:rtl/>
        </w:rPr>
        <w:t xml:space="preserve"> </w:t>
      </w:r>
      <w:r>
        <w:rPr>
          <w:rStyle w:val="default"/>
          <w:rFonts w:cs="FrankRuehl" w:hint="cs"/>
          <w:rtl/>
        </w:rPr>
        <w:t>והמקרקעין.</w:t>
      </w:r>
    </w:p>
    <w:p w:rsidR="00DE393F" w:rsidRDefault="00DE393F">
      <w:pPr>
        <w:pStyle w:val="P11"/>
        <w:spacing w:before="72"/>
        <w:ind w:left="624" w:right="1134"/>
        <w:rPr>
          <w:rStyle w:val="default"/>
          <w:rFonts w:cs="FrankRuehl"/>
          <w:rtl/>
        </w:rPr>
      </w:pPr>
      <w:r>
        <w:rPr>
          <w:rStyle w:val="default"/>
          <w:rFonts w:cs="FrankRuehl"/>
          <w:rtl/>
        </w:rPr>
        <w:t>ש</w:t>
      </w:r>
      <w:r>
        <w:rPr>
          <w:rStyle w:val="default"/>
          <w:rFonts w:cs="FrankRuehl" w:hint="cs"/>
          <w:rtl/>
        </w:rPr>
        <w:t>לוש שעות</w:t>
      </w:r>
    </w:p>
    <w:p w:rsidR="00DE393F" w:rsidRDefault="00DE393F">
      <w:pPr>
        <w:pStyle w:val="P0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נושא חמישי: יסודות הנדסת בנין והנדסה אזרחית</w:t>
      </w:r>
    </w:p>
    <w:p w:rsidR="00DE393F" w:rsidRDefault="00DE393F">
      <w:pPr>
        <w:pStyle w:val="P11"/>
        <w:spacing w:before="72"/>
        <w:ind w:left="624" w:right="1134"/>
        <w:rPr>
          <w:rStyle w:val="default"/>
          <w:rFonts w:cs="FrankRuehl"/>
          <w:rtl/>
        </w:rPr>
      </w:pPr>
      <w:r>
        <w:rPr>
          <w:rStyle w:val="default"/>
          <w:rFonts w:cs="FrankRuehl"/>
          <w:rtl/>
        </w:rPr>
        <w:t>ס</w:t>
      </w:r>
      <w:r>
        <w:rPr>
          <w:rStyle w:val="default"/>
          <w:rFonts w:cs="FrankRuehl" w:hint="cs"/>
          <w:rtl/>
        </w:rPr>
        <w:t>וגי הקרקעות ושיטות הביסוס המתאימים</w:t>
      </w:r>
      <w:r>
        <w:rPr>
          <w:rStyle w:val="default"/>
          <w:rFonts w:cs="FrankRuehl"/>
          <w:rtl/>
        </w:rPr>
        <w:t>;</w:t>
      </w:r>
    </w:p>
    <w:p w:rsidR="00DE393F" w:rsidRDefault="00DE393F">
      <w:pPr>
        <w:pStyle w:val="P11"/>
        <w:spacing w:before="72"/>
        <w:ind w:left="624" w:right="1134"/>
        <w:rPr>
          <w:rStyle w:val="default"/>
          <w:rFonts w:cs="FrankRuehl"/>
          <w:rtl/>
        </w:rPr>
      </w:pPr>
      <w:r>
        <w:rPr>
          <w:rStyle w:val="default"/>
          <w:rFonts w:cs="FrankRuehl"/>
          <w:rtl/>
        </w:rPr>
        <w:t>ח</w:t>
      </w:r>
      <w:r>
        <w:rPr>
          <w:rStyle w:val="default"/>
          <w:rFonts w:cs="FrankRuehl" w:hint="cs"/>
          <w:rtl/>
        </w:rPr>
        <w:t>מרי בנין ותקניהם;</w:t>
      </w:r>
    </w:p>
    <w:p w:rsidR="00DE393F" w:rsidRDefault="00DE393F">
      <w:pPr>
        <w:pStyle w:val="P11"/>
        <w:spacing w:before="72"/>
        <w:ind w:left="624" w:right="1134"/>
        <w:rPr>
          <w:rStyle w:val="default"/>
          <w:rFonts w:cs="FrankRuehl"/>
          <w:rtl/>
        </w:rPr>
      </w:pPr>
      <w:r>
        <w:rPr>
          <w:rStyle w:val="default"/>
          <w:rFonts w:cs="FrankRuehl"/>
          <w:rtl/>
        </w:rPr>
        <w:t>ה</w:t>
      </w:r>
      <w:r>
        <w:rPr>
          <w:rStyle w:val="default"/>
          <w:rFonts w:cs="FrankRuehl" w:hint="cs"/>
          <w:rtl/>
        </w:rPr>
        <w:t>כוחות הפועלים על הבנין והעומסים התיקניים המתייחסים לבנינים השונים - ידיעה כללית;</w:t>
      </w:r>
    </w:p>
    <w:p w:rsidR="00DE393F" w:rsidRDefault="00DE393F">
      <w:pPr>
        <w:pStyle w:val="P11"/>
        <w:spacing w:before="72"/>
        <w:ind w:left="624" w:right="1134"/>
        <w:rPr>
          <w:rStyle w:val="default"/>
          <w:rFonts w:cs="FrankRuehl"/>
          <w:rtl/>
        </w:rPr>
      </w:pPr>
      <w:r>
        <w:rPr>
          <w:rStyle w:val="default"/>
          <w:rFonts w:cs="FrankRuehl"/>
          <w:rtl/>
        </w:rPr>
        <w:t>ס</w:t>
      </w:r>
      <w:r>
        <w:rPr>
          <w:rStyle w:val="default"/>
          <w:rFonts w:cs="FrankRuehl" w:hint="cs"/>
          <w:rtl/>
        </w:rPr>
        <w:t>יווג בנינים על פי ייעודם ושימושיהם, על פי תכנונם</w:t>
      </w:r>
      <w:r>
        <w:rPr>
          <w:rStyle w:val="default"/>
          <w:rFonts w:cs="FrankRuehl"/>
          <w:rtl/>
        </w:rPr>
        <w:t xml:space="preserve"> </w:t>
      </w:r>
      <w:r>
        <w:rPr>
          <w:rStyle w:val="default"/>
          <w:rFonts w:cs="FrankRuehl" w:hint="cs"/>
          <w:rtl/>
        </w:rPr>
        <w:t>הקונסטרוקטיבי, ועל פי סוגי החמרים;</w:t>
      </w:r>
    </w:p>
    <w:p w:rsidR="00DE393F" w:rsidRDefault="00DE393F">
      <w:pPr>
        <w:pStyle w:val="P11"/>
        <w:spacing w:before="72"/>
        <w:ind w:left="624" w:right="1134"/>
        <w:rPr>
          <w:rStyle w:val="default"/>
          <w:rFonts w:cs="FrankRuehl" w:hint="cs"/>
          <w:rtl/>
        </w:rPr>
      </w:pPr>
      <w:r>
        <w:rPr>
          <w:rStyle w:val="default"/>
          <w:rFonts w:cs="FrankRuehl"/>
          <w:rtl/>
        </w:rPr>
        <w:t>א</w:t>
      </w:r>
      <w:r>
        <w:rPr>
          <w:rStyle w:val="default"/>
          <w:rFonts w:cs="FrankRuehl" w:hint="cs"/>
          <w:rtl/>
        </w:rPr>
        <w:t xml:space="preserve">למנטים של הבנין והערכת מידותיהם </w:t>
      </w:r>
      <w:r>
        <w:rPr>
          <w:rStyle w:val="default"/>
          <w:rFonts w:cs="FrankRuehl"/>
          <w:rtl/>
        </w:rPr>
        <w:t>–</w:t>
      </w:r>
    </w:p>
    <w:p w:rsidR="00DE393F" w:rsidRDefault="00DE393F">
      <w:pPr>
        <w:pStyle w:val="P11"/>
        <w:spacing w:before="72"/>
        <w:ind w:left="624" w:right="1134"/>
        <w:rPr>
          <w:rStyle w:val="default"/>
          <w:rFonts w:cs="FrankRuehl"/>
          <w:rtl/>
        </w:rPr>
      </w:pPr>
      <w:r>
        <w:rPr>
          <w:rStyle w:val="default"/>
          <w:rFonts w:cs="FrankRuehl"/>
          <w:rtl/>
        </w:rPr>
        <w:t>ב</w:t>
      </w:r>
      <w:r>
        <w:rPr>
          <w:rStyle w:val="default"/>
          <w:rFonts w:cs="FrankRuehl" w:hint="cs"/>
          <w:rtl/>
        </w:rPr>
        <w:t>שלב הבנין - יסודות, קורות יסוד,</w:t>
      </w:r>
      <w:r>
        <w:rPr>
          <w:rStyle w:val="default"/>
          <w:rFonts w:cs="FrankRuehl"/>
          <w:rtl/>
        </w:rPr>
        <w:t xml:space="preserve"> </w:t>
      </w:r>
      <w:r>
        <w:rPr>
          <w:rStyle w:val="default"/>
          <w:rFonts w:cs="FrankRuehl" w:hint="cs"/>
          <w:rtl/>
        </w:rPr>
        <w:t>רצפה תלויה, רצפה מונחת על מילוי עמודים, תקרות, גגות, חגורות, חדרי מדרגות, מקלט וחניון;</w:t>
      </w:r>
    </w:p>
    <w:p w:rsidR="00DE393F" w:rsidRDefault="00DE393F">
      <w:pPr>
        <w:pStyle w:val="P11"/>
        <w:spacing w:before="72"/>
        <w:ind w:left="624" w:right="1134"/>
        <w:rPr>
          <w:rStyle w:val="default"/>
          <w:rFonts w:cs="FrankRuehl"/>
          <w:rtl/>
        </w:rPr>
      </w:pPr>
      <w:r>
        <w:rPr>
          <w:rStyle w:val="default"/>
          <w:rFonts w:cs="FrankRuehl"/>
          <w:rtl/>
        </w:rPr>
        <w:t>ק</w:t>
      </w:r>
      <w:r>
        <w:rPr>
          <w:rStyle w:val="default"/>
          <w:rFonts w:cs="FrankRuehl" w:hint="cs"/>
          <w:rtl/>
        </w:rPr>
        <w:t>ירות ומחיצות;</w:t>
      </w:r>
    </w:p>
    <w:p w:rsidR="00DE393F" w:rsidRDefault="00DE393F">
      <w:pPr>
        <w:pStyle w:val="P11"/>
        <w:spacing w:before="72"/>
        <w:ind w:left="624" w:right="1134"/>
        <w:rPr>
          <w:rStyle w:val="default"/>
          <w:rFonts w:cs="FrankRuehl"/>
          <w:rtl/>
        </w:rPr>
      </w:pPr>
      <w:r>
        <w:rPr>
          <w:rStyle w:val="default"/>
          <w:rFonts w:cs="FrankRuehl"/>
          <w:rtl/>
        </w:rPr>
        <w:t>ג</w:t>
      </w:r>
      <w:r>
        <w:rPr>
          <w:rStyle w:val="default"/>
          <w:rFonts w:cs="FrankRuehl" w:hint="cs"/>
          <w:rtl/>
        </w:rPr>
        <w:t>ימור - טיח, רצוף, חיפויים, בידוד ואיטום, אינסטלציה סניטרית, התקנת חשמל, שטחי חניה, נגרות ומסגרות;</w:t>
      </w:r>
    </w:p>
    <w:p w:rsidR="00DE393F" w:rsidRDefault="00DE393F">
      <w:pPr>
        <w:pStyle w:val="P11"/>
        <w:spacing w:before="72"/>
        <w:ind w:left="624" w:right="1134"/>
        <w:rPr>
          <w:rStyle w:val="default"/>
          <w:rFonts w:cs="FrankRuehl"/>
          <w:rtl/>
        </w:rPr>
      </w:pPr>
      <w:r>
        <w:rPr>
          <w:rStyle w:val="default"/>
          <w:rFonts w:cs="FrankRuehl"/>
          <w:rtl/>
        </w:rPr>
        <w:t>מ</w:t>
      </w:r>
      <w:r>
        <w:rPr>
          <w:rStyle w:val="default"/>
          <w:rFonts w:cs="FrankRuehl" w:hint="cs"/>
          <w:rtl/>
        </w:rPr>
        <w:t>ערכות בבנין - מיזוג אויר, חשמל, מים, ביוב, תקשורות חו</w:t>
      </w:r>
      <w:r>
        <w:rPr>
          <w:rStyle w:val="default"/>
          <w:rFonts w:cs="FrankRuehl"/>
          <w:rtl/>
        </w:rPr>
        <w:t>ץ</w:t>
      </w:r>
      <w:r>
        <w:rPr>
          <w:rStyle w:val="default"/>
          <w:rFonts w:cs="FrankRuehl" w:hint="cs"/>
          <w:rtl/>
        </w:rPr>
        <w:t xml:space="preserve"> (טלפון), תקשורת פנים, מעליות, גלאי אש (בטיחות בפני אש);</w:t>
      </w:r>
    </w:p>
    <w:p w:rsidR="00DE393F" w:rsidRDefault="00DE393F">
      <w:pPr>
        <w:pStyle w:val="P11"/>
        <w:spacing w:before="72"/>
        <w:ind w:left="624" w:right="1134"/>
        <w:rPr>
          <w:rStyle w:val="default"/>
          <w:rFonts w:cs="FrankRuehl"/>
          <w:rtl/>
        </w:rPr>
      </w:pPr>
      <w:r>
        <w:rPr>
          <w:rStyle w:val="default"/>
          <w:rFonts w:cs="FrankRuehl"/>
          <w:rtl/>
        </w:rPr>
        <w:t>מ</w:t>
      </w:r>
      <w:r>
        <w:rPr>
          <w:rStyle w:val="default"/>
          <w:rFonts w:cs="FrankRuehl" w:hint="cs"/>
          <w:rtl/>
        </w:rPr>
        <w:t>בנים מקונסטרוקצית ברזל (פלדה);</w:t>
      </w:r>
    </w:p>
    <w:p w:rsidR="00DE393F" w:rsidRDefault="00DE393F">
      <w:pPr>
        <w:pStyle w:val="P11"/>
        <w:spacing w:before="72"/>
        <w:ind w:left="624" w:right="1134"/>
        <w:rPr>
          <w:rStyle w:val="default"/>
          <w:rFonts w:cs="FrankRuehl"/>
          <w:rtl/>
        </w:rPr>
      </w:pPr>
      <w:r>
        <w:rPr>
          <w:rStyle w:val="default"/>
          <w:rFonts w:cs="FrankRuehl"/>
          <w:rtl/>
        </w:rPr>
        <w:t>ב</w:t>
      </w:r>
      <w:r>
        <w:rPr>
          <w:rStyle w:val="default"/>
          <w:rFonts w:cs="FrankRuehl" w:hint="cs"/>
          <w:rtl/>
        </w:rPr>
        <w:t>ניה טרומית ומתועשת;</w:t>
      </w:r>
    </w:p>
    <w:p w:rsidR="00DE393F" w:rsidRDefault="00DE393F">
      <w:pPr>
        <w:pStyle w:val="P11"/>
        <w:spacing w:before="72"/>
        <w:ind w:left="624" w:right="1134"/>
        <w:rPr>
          <w:rStyle w:val="default"/>
          <w:rFonts w:cs="FrankRuehl"/>
          <w:rtl/>
        </w:rPr>
      </w:pPr>
      <w:r>
        <w:rPr>
          <w:rStyle w:val="default"/>
          <w:rFonts w:cs="FrankRuehl"/>
          <w:rtl/>
        </w:rPr>
        <w:t>ב</w:t>
      </w:r>
      <w:r>
        <w:rPr>
          <w:rStyle w:val="default"/>
          <w:rFonts w:cs="FrankRuehl" w:hint="cs"/>
          <w:rtl/>
        </w:rPr>
        <w:t>תי חרושת, מחסנים, שככות וכיו"ב - ידיעה כללית בהערכת מידות;</w:t>
      </w:r>
    </w:p>
    <w:p w:rsidR="00DE393F" w:rsidRDefault="00DE393F">
      <w:pPr>
        <w:pStyle w:val="P11"/>
        <w:spacing w:before="72"/>
        <w:ind w:left="624" w:right="1134"/>
        <w:rPr>
          <w:rStyle w:val="default"/>
          <w:rFonts w:cs="FrankRuehl"/>
          <w:rtl/>
        </w:rPr>
      </w:pPr>
      <w:r>
        <w:rPr>
          <w:rStyle w:val="default"/>
          <w:rFonts w:cs="FrankRuehl"/>
          <w:rtl/>
        </w:rPr>
        <w:t>מ</w:t>
      </w:r>
      <w:r>
        <w:rPr>
          <w:rStyle w:val="default"/>
          <w:rFonts w:cs="FrankRuehl" w:hint="cs"/>
          <w:rtl/>
        </w:rPr>
        <w:t>בנים מקונסטרוקצית עץ - ידיעה כללית בהערכת מידות;</w:t>
      </w:r>
    </w:p>
    <w:p w:rsidR="00DE393F" w:rsidRDefault="00DE393F">
      <w:pPr>
        <w:pStyle w:val="P11"/>
        <w:spacing w:before="72"/>
        <w:ind w:left="624" w:right="1134"/>
        <w:rPr>
          <w:rStyle w:val="default"/>
          <w:rFonts w:cs="FrankRuehl"/>
          <w:rtl/>
        </w:rPr>
      </w:pPr>
      <w:r>
        <w:rPr>
          <w:rStyle w:val="default"/>
          <w:rFonts w:cs="FrankRuehl"/>
          <w:rtl/>
        </w:rPr>
        <w:t>נ</w:t>
      </w:r>
      <w:r>
        <w:rPr>
          <w:rStyle w:val="default"/>
          <w:rFonts w:cs="FrankRuehl" w:hint="cs"/>
          <w:rtl/>
        </w:rPr>
        <w:t xml:space="preserve">זקים בבנינים - הגורמים להיווצרותם </w:t>
      </w:r>
      <w:r>
        <w:rPr>
          <w:rStyle w:val="default"/>
          <w:rFonts w:cs="FrankRuehl"/>
          <w:rtl/>
        </w:rPr>
        <w:t>ו</w:t>
      </w:r>
      <w:r>
        <w:rPr>
          <w:rStyle w:val="default"/>
          <w:rFonts w:cs="FrankRuehl" w:hint="cs"/>
          <w:rtl/>
        </w:rPr>
        <w:t>הדרכים לתיקונם;</w:t>
      </w:r>
    </w:p>
    <w:p w:rsidR="00DE393F" w:rsidRDefault="00DE393F">
      <w:pPr>
        <w:pStyle w:val="P11"/>
        <w:spacing w:before="72"/>
        <w:ind w:left="624" w:right="1134"/>
        <w:rPr>
          <w:rStyle w:val="default"/>
          <w:rFonts w:cs="FrankRuehl"/>
          <w:rtl/>
        </w:rPr>
      </w:pPr>
      <w:r>
        <w:rPr>
          <w:rStyle w:val="default"/>
          <w:rFonts w:cs="FrankRuehl"/>
          <w:rtl/>
        </w:rPr>
        <w:t>ה</w:t>
      </w:r>
      <w:r>
        <w:rPr>
          <w:rStyle w:val="default"/>
          <w:rFonts w:cs="FrankRuehl" w:hint="cs"/>
          <w:rtl/>
        </w:rPr>
        <w:t>נדסה אזרחית - ידיעה כללית ואומדן עלויות;</w:t>
      </w:r>
    </w:p>
    <w:p w:rsidR="00DE393F" w:rsidRDefault="00DE393F">
      <w:pPr>
        <w:pStyle w:val="P11"/>
        <w:spacing w:before="72"/>
        <w:ind w:left="624" w:right="1134"/>
        <w:rPr>
          <w:rStyle w:val="default"/>
          <w:rFonts w:cs="FrankRuehl"/>
          <w:rtl/>
        </w:rPr>
      </w:pPr>
      <w:r>
        <w:rPr>
          <w:rStyle w:val="default"/>
          <w:rFonts w:cs="FrankRuehl"/>
          <w:rtl/>
        </w:rPr>
        <w:t>ע</w:t>
      </w:r>
      <w:r>
        <w:rPr>
          <w:rStyle w:val="default"/>
          <w:rFonts w:cs="FrankRuehl" w:hint="cs"/>
          <w:rtl/>
        </w:rPr>
        <w:t>בודות עפר, מבנה כבישים (חתכים טיפוסיים), מעבירי מים, ניקוז ותיעול, טיהור שפכים - אגני טיהור ומתקניהם;</w:t>
      </w:r>
    </w:p>
    <w:p w:rsidR="00DE393F" w:rsidRDefault="00DE393F">
      <w:pPr>
        <w:pStyle w:val="P11"/>
        <w:spacing w:before="72"/>
        <w:ind w:left="624" w:right="1134"/>
        <w:rPr>
          <w:rStyle w:val="default"/>
          <w:rFonts w:cs="FrankRuehl"/>
          <w:rtl/>
        </w:rPr>
      </w:pPr>
      <w:r>
        <w:rPr>
          <w:rStyle w:val="default"/>
          <w:rFonts w:cs="FrankRuehl"/>
          <w:rtl/>
        </w:rPr>
        <w:t>ת</w:t>
      </w:r>
      <w:r>
        <w:rPr>
          <w:rStyle w:val="default"/>
          <w:rFonts w:cs="FrankRuehl" w:hint="cs"/>
          <w:rtl/>
        </w:rPr>
        <w:t>כניות - תכניות בינוי, תכניות הגשה והיתרי בניה, תכניות עבודה, תכניו</w:t>
      </w:r>
      <w:r>
        <w:rPr>
          <w:rStyle w:val="default"/>
          <w:rFonts w:cs="FrankRuehl"/>
          <w:rtl/>
        </w:rPr>
        <w:t>ת</w:t>
      </w:r>
      <w:r>
        <w:rPr>
          <w:rStyle w:val="default"/>
          <w:rFonts w:cs="FrankRuehl" w:hint="cs"/>
          <w:rtl/>
        </w:rPr>
        <w:t xml:space="preserve"> פרטי בנין;</w:t>
      </w:r>
    </w:p>
    <w:p w:rsidR="00DE393F" w:rsidRDefault="00DE393F">
      <w:pPr>
        <w:pStyle w:val="P11"/>
        <w:spacing w:before="72"/>
        <w:ind w:left="624" w:right="1134"/>
        <w:rPr>
          <w:rStyle w:val="default"/>
          <w:rFonts w:cs="FrankRuehl"/>
          <w:rtl/>
        </w:rPr>
      </w:pPr>
      <w:r>
        <w:rPr>
          <w:rStyle w:val="default"/>
          <w:rFonts w:cs="FrankRuehl"/>
          <w:rtl/>
        </w:rPr>
        <w:t>ש</w:t>
      </w:r>
      <w:r>
        <w:rPr>
          <w:rStyle w:val="default"/>
          <w:rFonts w:cs="FrankRuehl" w:hint="cs"/>
          <w:rtl/>
        </w:rPr>
        <w:t>יטות מדידה בבנינים לצורך תמחיר ו/או אומדני עלויות, כתבי כמויות, אומדנה של כמויות, חלקי בנין ומשקלם בעלות הכללית, התפלגות העבודות השונות (מלאכות) בעלות הבניה (בעיקר למגורים), מדד מחירי תשומה בבניה למגורים, תשומות ועלות חמרים, עלויות עבודת קבלנ</w:t>
      </w:r>
      <w:r>
        <w:rPr>
          <w:rStyle w:val="default"/>
          <w:rFonts w:cs="FrankRuehl"/>
          <w:rtl/>
        </w:rPr>
        <w:t>י</w:t>
      </w:r>
      <w:r>
        <w:rPr>
          <w:rStyle w:val="default"/>
          <w:rFonts w:cs="FrankRuehl" w:hint="cs"/>
          <w:rtl/>
        </w:rPr>
        <w:t xml:space="preserve"> משנה, עלויות כלליות (רישוי, אגרות, תכנון וכיו"ב) - ידיעה כללית, עבודות פיתוח כללי וצמוד ומערכות תשתית, עלויות החזקה של מבנים, השפעת תקנות התכנון על העלות (כגון - דרישות מיוחדות לבנינים גבוהים);</w:t>
      </w:r>
    </w:p>
    <w:p w:rsidR="00DE393F" w:rsidRDefault="00DE393F">
      <w:pPr>
        <w:pStyle w:val="P11"/>
        <w:spacing w:before="72"/>
        <w:ind w:left="624" w:right="1134"/>
        <w:rPr>
          <w:rStyle w:val="default"/>
          <w:rFonts w:cs="FrankRuehl"/>
          <w:rtl/>
        </w:rPr>
      </w:pPr>
      <w:r>
        <w:rPr>
          <w:rStyle w:val="default"/>
          <w:rFonts w:cs="FrankRuehl"/>
          <w:rtl/>
        </w:rPr>
        <w:t>ה</w:t>
      </w:r>
      <w:r>
        <w:rPr>
          <w:rStyle w:val="default"/>
          <w:rFonts w:cs="FrankRuehl" w:hint="cs"/>
          <w:rtl/>
        </w:rPr>
        <w:t>גורמים המשפיעים על עלות הבניה: מיקום הבנין, טופוגרפיה של הש</w:t>
      </w:r>
      <w:r>
        <w:rPr>
          <w:rStyle w:val="default"/>
          <w:rFonts w:cs="FrankRuehl"/>
          <w:rtl/>
        </w:rPr>
        <w:t>ט</w:t>
      </w:r>
      <w:r>
        <w:rPr>
          <w:rStyle w:val="default"/>
          <w:rFonts w:cs="FrankRuehl" w:hint="cs"/>
          <w:rtl/>
        </w:rPr>
        <w:t>ח, טיב הקרקע, צורת הבנין, היקף הבניה, רמת הגימור, שיטות עבודה, משק הבניה, מימון, השפעת תקנות התכנון על העלות;</w:t>
      </w:r>
    </w:p>
    <w:p w:rsidR="00DE393F" w:rsidRDefault="00DE393F">
      <w:pPr>
        <w:pStyle w:val="P11"/>
        <w:spacing w:before="72"/>
        <w:ind w:left="624" w:right="1134"/>
        <w:rPr>
          <w:rStyle w:val="default"/>
          <w:rFonts w:cs="FrankRuehl"/>
          <w:rtl/>
        </w:rPr>
      </w:pPr>
      <w:r>
        <w:rPr>
          <w:rStyle w:val="default"/>
          <w:rFonts w:cs="FrankRuehl"/>
          <w:rtl/>
        </w:rPr>
        <w:t>א</w:t>
      </w:r>
      <w:r>
        <w:rPr>
          <w:rStyle w:val="default"/>
          <w:rFonts w:cs="FrankRuehl" w:hint="cs"/>
          <w:rtl/>
        </w:rPr>
        <w:t>ומדני שווי - גורמים ושיקולים: גיל המבנה והפחת הפיסי, פחת הניתן לתיקון ושאינו ניתן לתיקון, מצב האחזקה - עלויות, תיקונים ואחזקה שוטפת.</w:t>
      </w:r>
    </w:p>
    <w:p w:rsidR="00DE393F" w:rsidRDefault="00DE393F">
      <w:pPr>
        <w:pStyle w:val="P11"/>
        <w:spacing w:before="72"/>
        <w:ind w:left="624" w:right="1134"/>
        <w:rPr>
          <w:rStyle w:val="default"/>
          <w:rFonts w:cs="FrankRuehl"/>
          <w:rtl/>
        </w:rPr>
      </w:pPr>
      <w:r>
        <w:rPr>
          <w:rStyle w:val="default"/>
          <w:rFonts w:cs="FrankRuehl"/>
          <w:rtl/>
        </w:rPr>
        <w:t>ש</w:t>
      </w:r>
      <w:r>
        <w:rPr>
          <w:rStyle w:val="default"/>
          <w:rFonts w:cs="FrankRuehl" w:hint="cs"/>
          <w:rtl/>
        </w:rPr>
        <w:t>עתיים</w:t>
      </w:r>
    </w:p>
    <w:p w:rsidR="00DE393F" w:rsidRDefault="00DE393F">
      <w:pPr>
        <w:pStyle w:val="P01"/>
        <w:spacing w:before="72"/>
        <w:ind w:left="624" w:right="1134"/>
        <w:rPr>
          <w:rStyle w:val="default"/>
          <w:rFonts w:cs="FrankRuehl" w:hint="cs"/>
          <w:rtl/>
        </w:rPr>
      </w:pPr>
      <w:r>
        <w:rPr>
          <w:lang w:val="he-IL"/>
        </w:rPr>
        <w:pict>
          <v:rect id="_x0000_s1035" style="position:absolute;left:0;text-align:left;margin-left:464.5pt;margin-top:8.05pt;width:75.05pt;height:8pt;z-index:251659264" o:allowincell="f" filled="f" stroked="f" strokecolor="lime" strokeweight=".25pt">
            <v:textbox style="mso-next-textbox:#_x0000_s1035" inset="0,0,0,0">
              <w:txbxContent>
                <w:p w:rsidR="00DE393F" w:rsidRDefault="00DE393F">
                  <w:pPr>
                    <w:spacing w:line="160" w:lineRule="exact"/>
                    <w:jc w:val="left"/>
                    <w:rPr>
                      <w:rFonts w:cs="Miriam" w:hint="cs"/>
                      <w:noProof/>
                      <w:szCs w:val="18"/>
                      <w:rtl/>
                    </w:rPr>
                  </w:pPr>
                  <w:r>
                    <w:rPr>
                      <w:rFonts w:cs="Miriam" w:hint="cs"/>
                      <w:szCs w:val="18"/>
                      <w:rtl/>
                    </w:rPr>
                    <w:t>כללים תשס"ה-2005</w:t>
                  </w:r>
                </w:p>
              </w:txbxContent>
            </v:textbox>
            <w10:anchorlock/>
          </v:rect>
        </w:pict>
      </w:r>
      <w:r>
        <w:rPr>
          <w:rStyle w:val="default"/>
          <w:rFonts w:cs="FrankRuehl"/>
          <w:rtl/>
        </w:rPr>
        <w:t>6.</w:t>
      </w:r>
      <w:r>
        <w:rPr>
          <w:rStyle w:val="default"/>
          <w:rFonts w:cs="FrankRuehl"/>
          <w:rtl/>
        </w:rPr>
        <w:tab/>
      </w:r>
      <w:r>
        <w:rPr>
          <w:rStyle w:val="default"/>
          <w:rFonts w:cs="FrankRuehl" w:hint="cs"/>
          <w:rtl/>
        </w:rPr>
        <w:t>(נמחק).</w:t>
      </w:r>
    </w:p>
    <w:p w:rsidR="0033515A" w:rsidRPr="003C6D78" w:rsidRDefault="0033515A" w:rsidP="0033515A">
      <w:pPr>
        <w:pStyle w:val="P00"/>
        <w:spacing w:before="0"/>
        <w:ind w:left="0" w:right="1134"/>
        <w:rPr>
          <w:rFonts w:hint="cs"/>
          <w:b/>
          <w:bCs/>
          <w:vanish/>
          <w:szCs w:val="20"/>
          <w:shd w:val="clear" w:color="auto" w:fill="FFFF99"/>
          <w:rtl/>
        </w:rPr>
      </w:pPr>
      <w:bookmarkStart w:id="16" w:name="Rov24"/>
      <w:r w:rsidRPr="003C6D78">
        <w:rPr>
          <w:rFonts w:hint="cs"/>
          <w:vanish/>
          <w:color w:val="FF0000"/>
          <w:szCs w:val="20"/>
          <w:shd w:val="clear" w:color="auto" w:fill="FFFF99"/>
          <w:rtl/>
        </w:rPr>
        <w:t>מיום 6.2.1986</w:t>
      </w:r>
    </w:p>
    <w:p w:rsidR="0033515A" w:rsidRPr="003C6D78" w:rsidRDefault="0033515A" w:rsidP="0033515A">
      <w:pPr>
        <w:pStyle w:val="P00"/>
        <w:spacing w:before="0"/>
        <w:ind w:left="0" w:right="1134"/>
        <w:rPr>
          <w:rFonts w:hint="cs"/>
          <w:b/>
          <w:bCs/>
          <w:vanish/>
          <w:szCs w:val="20"/>
          <w:shd w:val="clear" w:color="auto" w:fill="FFFF99"/>
          <w:rtl/>
        </w:rPr>
      </w:pPr>
      <w:r w:rsidRPr="003C6D78">
        <w:rPr>
          <w:rFonts w:hint="cs"/>
          <w:b/>
          <w:bCs/>
          <w:vanish/>
          <w:szCs w:val="20"/>
          <w:shd w:val="clear" w:color="auto" w:fill="FFFF99"/>
          <w:rtl/>
        </w:rPr>
        <w:t>כללים תשמ"ו-1986</w:t>
      </w:r>
    </w:p>
    <w:p w:rsidR="0033515A" w:rsidRPr="003C6D78" w:rsidRDefault="0033515A" w:rsidP="0033515A">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16" w:history="1">
        <w:r w:rsidRPr="003C6D78">
          <w:rPr>
            <w:rStyle w:val="Hyperlink"/>
            <w:rFonts w:hint="cs"/>
            <w:vanish/>
            <w:sz w:val="20"/>
            <w:szCs w:val="20"/>
            <w:shd w:val="clear" w:color="auto" w:fill="FFFF99"/>
            <w:rtl/>
          </w:rPr>
          <w:t>ק"ת תשמ"ו מ</w:t>
        </w:r>
        <w:r w:rsidRPr="003C6D78">
          <w:rPr>
            <w:rStyle w:val="Hyperlink"/>
            <w:rFonts w:hint="cs"/>
            <w:vanish/>
            <w:sz w:val="20"/>
            <w:szCs w:val="20"/>
            <w:shd w:val="clear" w:color="auto" w:fill="FFFF99"/>
            <w:rtl/>
          </w:rPr>
          <w:t>ס</w:t>
        </w:r>
        <w:r w:rsidRPr="003C6D78">
          <w:rPr>
            <w:rStyle w:val="Hyperlink"/>
            <w:rFonts w:hint="cs"/>
            <w:vanish/>
            <w:sz w:val="20"/>
            <w:szCs w:val="20"/>
            <w:shd w:val="clear" w:color="auto" w:fill="FFFF99"/>
            <w:rtl/>
          </w:rPr>
          <w:t>' 4899</w:t>
        </w:r>
      </w:hyperlink>
      <w:r w:rsidRPr="003C6D78">
        <w:rPr>
          <w:rFonts w:hint="cs"/>
          <w:vanish/>
          <w:sz w:val="20"/>
          <w:szCs w:val="20"/>
          <w:shd w:val="clear" w:color="auto" w:fill="FFFF99"/>
          <w:rtl/>
        </w:rPr>
        <w:t xml:space="preserve"> מיום 6.2.1986 עמ' 496</w:t>
      </w:r>
    </w:p>
    <w:p w:rsidR="0033515A" w:rsidRPr="003C6D78" w:rsidRDefault="0033515A" w:rsidP="00700D2D">
      <w:pPr>
        <w:pStyle w:val="P01"/>
        <w:ind w:left="624" w:right="1134"/>
        <w:rPr>
          <w:rStyle w:val="default"/>
          <w:rFonts w:cs="FrankRuehl" w:hint="cs"/>
          <w:vanish/>
          <w:sz w:val="22"/>
          <w:szCs w:val="22"/>
          <w:shd w:val="clear" w:color="auto" w:fill="FFFF99"/>
          <w:rtl/>
        </w:rPr>
      </w:pPr>
      <w:r w:rsidRPr="003C6D78">
        <w:rPr>
          <w:rStyle w:val="default"/>
          <w:rFonts w:cs="FrankRuehl" w:hint="cs"/>
          <w:vanish/>
          <w:sz w:val="22"/>
          <w:szCs w:val="22"/>
          <w:shd w:val="clear" w:color="auto" w:fill="FFFF99"/>
          <w:rtl/>
        </w:rPr>
        <w:t>6.</w:t>
      </w:r>
      <w:r w:rsidRPr="003C6D78">
        <w:rPr>
          <w:rStyle w:val="default"/>
          <w:rFonts w:cs="FrankRuehl" w:hint="cs"/>
          <w:vanish/>
          <w:sz w:val="22"/>
          <w:szCs w:val="22"/>
          <w:shd w:val="clear" w:color="auto" w:fill="FFFF99"/>
          <w:rtl/>
        </w:rPr>
        <w:tab/>
        <w:t>נושא ש</w:t>
      </w:r>
      <w:r w:rsidR="00DB0ED7" w:rsidRPr="003C6D78">
        <w:rPr>
          <w:rStyle w:val="default"/>
          <w:rFonts w:cs="FrankRuehl" w:hint="cs"/>
          <w:vanish/>
          <w:sz w:val="22"/>
          <w:szCs w:val="22"/>
          <w:shd w:val="clear" w:color="auto" w:fill="FFFF99"/>
          <w:rtl/>
        </w:rPr>
        <w:t>י</w:t>
      </w:r>
      <w:r w:rsidRPr="003C6D78">
        <w:rPr>
          <w:rStyle w:val="default"/>
          <w:rFonts w:cs="FrankRuehl" w:hint="cs"/>
          <w:vanish/>
          <w:sz w:val="22"/>
          <w:szCs w:val="22"/>
          <w:shd w:val="clear" w:color="auto" w:fill="FFFF99"/>
          <w:rtl/>
        </w:rPr>
        <w:t>שי: סדרי שלטון ומשפט ומינהל בישראל</w:t>
      </w:r>
    </w:p>
    <w:p w:rsidR="0033515A" w:rsidRPr="003C6D78" w:rsidRDefault="0033515A" w:rsidP="00700D2D">
      <w:pPr>
        <w:pStyle w:val="P01"/>
        <w:spacing w:before="0"/>
        <w:ind w:left="1248" w:right="1134"/>
        <w:rPr>
          <w:rStyle w:val="default"/>
          <w:rFonts w:cs="FrankRuehl" w:hint="cs"/>
          <w:vanish/>
          <w:sz w:val="22"/>
          <w:szCs w:val="22"/>
          <w:shd w:val="clear" w:color="auto" w:fill="FFFF99"/>
          <w:rtl/>
        </w:rPr>
      </w:pPr>
      <w:r w:rsidRPr="003C6D78">
        <w:rPr>
          <w:rStyle w:val="default"/>
          <w:rFonts w:cs="FrankRuehl" w:hint="cs"/>
          <w:vanish/>
          <w:sz w:val="22"/>
          <w:szCs w:val="22"/>
          <w:shd w:val="clear" w:color="auto" w:fill="FFFF99"/>
          <w:rtl/>
        </w:rPr>
        <w:t>נשיא המדינה: תפקידיו וסמכויותיו;</w:t>
      </w:r>
    </w:p>
    <w:p w:rsidR="0033515A" w:rsidRPr="003C6D78" w:rsidRDefault="0033515A" w:rsidP="00700D2D">
      <w:pPr>
        <w:pStyle w:val="P01"/>
        <w:spacing w:before="0"/>
        <w:ind w:left="1248" w:right="1134"/>
        <w:rPr>
          <w:rStyle w:val="default"/>
          <w:rFonts w:cs="FrankRuehl" w:hint="cs"/>
          <w:vanish/>
          <w:sz w:val="22"/>
          <w:szCs w:val="22"/>
          <w:shd w:val="clear" w:color="auto" w:fill="FFFF99"/>
          <w:rtl/>
        </w:rPr>
      </w:pPr>
      <w:r w:rsidRPr="003C6D78">
        <w:rPr>
          <w:rStyle w:val="default"/>
          <w:rFonts w:cs="FrankRuehl" w:hint="cs"/>
          <w:vanish/>
          <w:sz w:val="22"/>
          <w:szCs w:val="22"/>
          <w:shd w:val="clear" w:color="auto" w:fill="FFFF99"/>
          <w:rtl/>
        </w:rPr>
        <w:t>מבקר המדינה: תפקידיו וסמכויותיו;</w:t>
      </w:r>
    </w:p>
    <w:p w:rsidR="0033515A" w:rsidRPr="003C6D78" w:rsidRDefault="0033515A" w:rsidP="00700D2D">
      <w:pPr>
        <w:pStyle w:val="P01"/>
        <w:spacing w:before="0"/>
        <w:ind w:left="1248" w:right="1134"/>
        <w:rPr>
          <w:rStyle w:val="default"/>
          <w:rFonts w:cs="FrankRuehl" w:hint="cs"/>
          <w:vanish/>
          <w:sz w:val="22"/>
          <w:szCs w:val="22"/>
          <w:shd w:val="clear" w:color="auto" w:fill="FFFF99"/>
          <w:rtl/>
        </w:rPr>
      </w:pPr>
      <w:r w:rsidRPr="003C6D78">
        <w:rPr>
          <w:rStyle w:val="default"/>
          <w:rFonts w:cs="FrankRuehl" w:hint="cs"/>
          <w:vanish/>
          <w:sz w:val="22"/>
          <w:szCs w:val="22"/>
          <w:shd w:val="clear" w:color="auto" w:fill="FFFF99"/>
          <w:rtl/>
        </w:rPr>
        <w:t xml:space="preserve">הרשות המבצעת </w:t>
      </w:r>
      <w:r w:rsidRPr="003C6D78">
        <w:rPr>
          <w:rStyle w:val="default"/>
          <w:rFonts w:cs="FrankRuehl"/>
          <w:vanish/>
          <w:sz w:val="22"/>
          <w:szCs w:val="22"/>
          <w:shd w:val="clear" w:color="auto" w:fill="FFFF99"/>
          <w:rtl/>
        </w:rPr>
        <w:t>–</w:t>
      </w:r>
      <w:r w:rsidRPr="003C6D78">
        <w:rPr>
          <w:rStyle w:val="default"/>
          <w:rFonts w:cs="FrankRuehl" w:hint="cs"/>
          <w:vanish/>
          <w:sz w:val="22"/>
          <w:szCs w:val="22"/>
          <w:shd w:val="clear" w:color="auto" w:fill="FFFF99"/>
          <w:rtl/>
        </w:rPr>
        <w:t xml:space="preserve"> הממשלה, סמכויותיה ותפקידיה, ארגון משרדי הממשלה;</w:t>
      </w:r>
    </w:p>
    <w:p w:rsidR="0033515A" w:rsidRPr="003C6D78" w:rsidRDefault="0033515A" w:rsidP="00700D2D">
      <w:pPr>
        <w:pStyle w:val="P01"/>
        <w:spacing w:before="0"/>
        <w:ind w:left="1248" w:right="1134"/>
        <w:rPr>
          <w:rStyle w:val="default"/>
          <w:rFonts w:cs="FrankRuehl" w:hint="cs"/>
          <w:vanish/>
          <w:sz w:val="22"/>
          <w:szCs w:val="22"/>
          <w:shd w:val="clear" w:color="auto" w:fill="FFFF99"/>
          <w:rtl/>
        </w:rPr>
      </w:pPr>
      <w:r w:rsidRPr="003C6D78">
        <w:rPr>
          <w:rStyle w:val="default"/>
          <w:rFonts w:cs="FrankRuehl" w:hint="cs"/>
          <w:vanish/>
          <w:sz w:val="22"/>
          <w:szCs w:val="22"/>
          <w:shd w:val="clear" w:color="auto" w:fill="FFFF99"/>
          <w:rtl/>
        </w:rPr>
        <w:t xml:space="preserve">הרשות המחוקקת </w:t>
      </w:r>
      <w:r w:rsidRPr="003C6D78">
        <w:rPr>
          <w:rStyle w:val="default"/>
          <w:rFonts w:cs="FrankRuehl"/>
          <w:vanish/>
          <w:sz w:val="22"/>
          <w:szCs w:val="22"/>
          <w:shd w:val="clear" w:color="auto" w:fill="FFFF99"/>
          <w:rtl/>
        </w:rPr>
        <w:t>–</w:t>
      </w:r>
      <w:r w:rsidRPr="003C6D78">
        <w:rPr>
          <w:rStyle w:val="default"/>
          <w:rFonts w:cs="FrankRuehl" w:hint="cs"/>
          <w:vanish/>
          <w:sz w:val="22"/>
          <w:szCs w:val="22"/>
          <w:shd w:val="clear" w:color="auto" w:fill="FFFF99"/>
          <w:rtl/>
        </w:rPr>
        <w:t xml:space="preserve"> דרכי חקיקה ראשית, חוקי היסוד, חקיקת משנה ותקנות לשעת חירום;</w:t>
      </w:r>
    </w:p>
    <w:p w:rsidR="0033515A" w:rsidRPr="003C6D78" w:rsidRDefault="0033515A" w:rsidP="00700D2D">
      <w:pPr>
        <w:pStyle w:val="P01"/>
        <w:spacing w:before="0"/>
        <w:ind w:left="1248" w:right="1134"/>
        <w:rPr>
          <w:rStyle w:val="default"/>
          <w:rFonts w:cs="FrankRuehl" w:hint="cs"/>
          <w:vanish/>
          <w:sz w:val="22"/>
          <w:szCs w:val="22"/>
          <w:shd w:val="clear" w:color="auto" w:fill="FFFF99"/>
          <w:rtl/>
        </w:rPr>
      </w:pPr>
      <w:r w:rsidRPr="003C6D78">
        <w:rPr>
          <w:rStyle w:val="default"/>
          <w:rFonts w:cs="FrankRuehl" w:hint="cs"/>
          <w:vanish/>
          <w:sz w:val="22"/>
          <w:szCs w:val="22"/>
          <w:shd w:val="clear" w:color="auto" w:fill="FFFF99"/>
          <w:rtl/>
        </w:rPr>
        <w:t xml:space="preserve">הרשות השופטת </w:t>
      </w:r>
      <w:r w:rsidRPr="003C6D78">
        <w:rPr>
          <w:rStyle w:val="default"/>
          <w:rFonts w:cs="FrankRuehl"/>
          <w:vanish/>
          <w:sz w:val="22"/>
          <w:szCs w:val="22"/>
          <w:shd w:val="clear" w:color="auto" w:fill="FFFF99"/>
          <w:rtl/>
        </w:rPr>
        <w:t>–</w:t>
      </w:r>
      <w:r w:rsidRPr="003C6D78">
        <w:rPr>
          <w:rStyle w:val="default"/>
          <w:rFonts w:cs="FrankRuehl" w:hint="cs"/>
          <w:vanish/>
          <w:sz w:val="22"/>
          <w:szCs w:val="22"/>
          <w:shd w:val="clear" w:color="auto" w:fill="FFFF99"/>
          <w:rtl/>
        </w:rPr>
        <w:t xml:space="preserve"> מערכת בתי המשפט בישראל;</w:t>
      </w:r>
    </w:p>
    <w:p w:rsidR="0033515A" w:rsidRPr="003C6D78" w:rsidRDefault="0033515A" w:rsidP="00700D2D">
      <w:pPr>
        <w:pStyle w:val="P01"/>
        <w:spacing w:before="0"/>
        <w:ind w:left="1248" w:right="1134"/>
        <w:rPr>
          <w:rStyle w:val="default"/>
          <w:rFonts w:cs="FrankRuehl" w:hint="cs"/>
          <w:vanish/>
          <w:sz w:val="22"/>
          <w:szCs w:val="22"/>
          <w:shd w:val="clear" w:color="auto" w:fill="FFFF99"/>
          <w:rtl/>
        </w:rPr>
      </w:pPr>
      <w:r w:rsidRPr="003C6D78">
        <w:rPr>
          <w:rStyle w:val="default"/>
          <w:rFonts w:cs="FrankRuehl" w:hint="cs"/>
          <w:vanish/>
          <w:sz w:val="22"/>
          <w:szCs w:val="22"/>
          <w:shd w:val="clear" w:color="auto" w:fill="FFFF99"/>
          <w:rtl/>
        </w:rPr>
        <w:t xml:space="preserve">טריבונלים שיפוטיים ומעין שיפוטיים, במיוחד אלה הפוסקים בעניני מקרקעין, כגון </w:t>
      </w:r>
      <w:r w:rsidRPr="003C6D78">
        <w:rPr>
          <w:rStyle w:val="default"/>
          <w:rFonts w:cs="FrankRuehl"/>
          <w:vanish/>
          <w:sz w:val="22"/>
          <w:szCs w:val="22"/>
          <w:shd w:val="clear" w:color="auto" w:fill="FFFF99"/>
          <w:rtl/>
        </w:rPr>
        <w:t>–</w:t>
      </w:r>
      <w:r w:rsidRPr="003C6D78">
        <w:rPr>
          <w:rStyle w:val="default"/>
          <w:rFonts w:cs="FrankRuehl" w:hint="cs"/>
          <w:vanish/>
          <w:sz w:val="22"/>
          <w:szCs w:val="22"/>
          <w:shd w:val="clear" w:color="auto" w:fill="FFFF99"/>
          <w:rtl/>
        </w:rPr>
        <w:t xml:space="preserve"> ועדות ערר לענין חוקי מס רכוש ומס שבח מקרקעין, בית הדין לשכירות, בית הדין לעניני מים, המפקח על רישום מקרקעין (לענין בתים משותפים), פקיד ההסדר על פי פקודת הסדר זכויות במקרקעין [נוסח חדש], התשכ"ט-1969; הרכב הטריבונלים, סמכויתיהם וההליכים בפניהם;</w:t>
      </w:r>
    </w:p>
    <w:p w:rsidR="0033515A" w:rsidRPr="003C6D78" w:rsidRDefault="0033515A" w:rsidP="00700D2D">
      <w:pPr>
        <w:pStyle w:val="P01"/>
        <w:spacing w:before="0"/>
        <w:ind w:left="1248" w:right="1134"/>
        <w:rPr>
          <w:rStyle w:val="default"/>
          <w:rFonts w:cs="FrankRuehl" w:hint="cs"/>
          <w:vanish/>
          <w:sz w:val="22"/>
          <w:szCs w:val="22"/>
          <w:shd w:val="clear" w:color="auto" w:fill="FFFF99"/>
          <w:rtl/>
        </w:rPr>
      </w:pPr>
      <w:r w:rsidRPr="003C6D78">
        <w:rPr>
          <w:rStyle w:val="default"/>
          <w:rFonts w:cs="FrankRuehl" w:hint="cs"/>
          <w:vanish/>
          <w:sz w:val="22"/>
          <w:szCs w:val="22"/>
          <w:shd w:val="clear" w:color="auto" w:fill="FFFF99"/>
          <w:rtl/>
        </w:rPr>
        <w:t xml:space="preserve">הפיקוח השיפוטי על המינהל הציבורי </w:t>
      </w:r>
      <w:r w:rsidRPr="003C6D78">
        <w:rPr>
          <w:rStyle w:val="default"/>
          <w:rFonts w:cs="FrankRuehl"/>
          <w:vanish/>
          <w:sz w:val="22"/>
          <w:szCs w:val="22"/>
          <w:shd w:val="clear" w:color="auto" w:fill="FFFF99"/>
          <w:rtl/>
        </w:rPr>
        <w:t>–</w:t>
      </w:r>
      <w:r w:rsidRPr="003C6D78">
        <w:rPr>
          <w:rStyle w:val="default"/>
          <w:rFonts w:cs="FrankRuehl" w:hint="cs"/>
          <w:vanish/>
          <w:sz w:val="22"/>
          <w:szCs w:val="22"/>
          <w:shd w:val="clear" w:color="auto" w:fill="FFFF99"/>
          <w:rtl/>
        </w:rPr>
        <w:t xml:space="preserve"> דגש על הפיקוח של בית המשפט הגבוה לצדק;</w:t>
      </w:r>
    </w:p>
    <w:p w:rsidR="0033515A" w:rsidRPr="003C6D78" w:rsidRDefault="0033515A" w:rsidP="00700D2D">
      <w:pPr>
        <w:pStyle w:val="P01"/>
        <w:spacing w:before="0"/>
        <w:ind w:left="1248" w:right="1134"/>
        <w:rPr>
          <w:rStyle w:val="default"/>
          <w:rFonts w:cs="FrankRuehl" w:hint="cs"/>
          <w:vanish/>
          <w:sz w:val="22"/>
          <w:szCs w:val="22"/>
          <w:shd w:val="clear" w:color="auto" w:fill="FFFF99"/>
          <w:rtl/>
        </w:rPr>
      </w:pPr>
      <w:r w:rsidRPr="003C6D78">
        <w:rPr>
          <w:rStyle w:val="default"/>
          <w:rFonts w:cs="FrankRuehl" w:hint="cs"/>
          <w:vanish/>
          <w:sz w:val="22"/>
          <w:szCs w:val="22"/>
          <w:shd w:val="clear" w:color="auto" w:fill="FFFF99"/>
          <w:rtl/>
        </w:rPr>
        <w:t xml:space="preserve">סדרי הדין בבתי המשפט ובטריבונלים שיפוטיים </w:t>
      </w:r>
      <w:r w:rsidRPr="003C6D78">
        <w:rPr>
          <w:rStyle w:val="default"/>
          <w:rFonts w:cs="FrankRuehl"/>
          <w:vanish/>
          <w:sz w:val="22"/>
          <w:szCs w:val="22"/>
          <w:shd w:val="clear" w:color="auto" w:fill="FFFF99"/>
          <w:rtl/>
        </w:rPr>
        <w:t>–</w:t>
      </w:r>
      <w:r w:rsidRPr="003C6D78">
        <w:rPr>
          <w:rStyle w:val="default"/>
          <w:rFonts w:cs="FrankRuehl" w:hint="cs"/>
          <w:vanish/>
          <w:sz w:val="22"/>
          <w:szCs w:val="22"/>
          <w:shd w:val="clear" w:color="auto" w:fill="FFFF99"/>
          <w:rtl/>
        </w:rPr>
        <w:t xml:space="preserve"> חקירת עדים: חקירה ראשית, חקירה נגדית וחקירה חוזרת. עד מומחה, חוות דעת של מומחה, עדות הזמה, כללי הצדק הטבעי;</w:t>
      </w:r>
    </w:p>
    <w:p w:rsidR="0033515A" w:rsidRPr="003C6D78" w:rsidRDefault="00700D2D" w:rsidP="00700D2D">
      <w:pPr>
        <w:pStyle w:val="P01"/>
        <w:spacing w:before="0"/>
        <w:ind w:left="1248" w:right="1134"/>
        <w:rPr>
          <w:rStyle w:val="default"/>
          <w:rFonts w:cs="FrankRuehl" w:hint="cs"/>
          <w:vanish/>
          <w:sz w:val="22"/>
          <w:szCs w:val="22"/>
          <w:shd w:val="clear" w:color="auto" w:fill="FFFF99"/>
          <w:rtl/>
        </w:rPr>
      </w:pPr>
      <w:r w:rsidRPr="003C6D78">
        <w:rPr>
          <w:rStyle w:val="default"/>
          <w:rFonts w:cs="FrankRuehl" w:hint="cs"/>
          <w:vanish/>
          <w:sz w:val="22"/>
          <w:szCs w:val="22"/>
          <w:shd w:val="clear" w:color="auto" w:fill="FFFF99"/>
          <w:rtl/>
        </w:rPr>
        <w:t xml:space="preserve">בוררות </w:t>
      </w:r>
      <w:r w:rsidRPr="003C6D78">
        <w:rPr>
          <w:rStyle w:val="default"/>
          <w:rFonts w:cs="FrankRuehl"/>
          <w:vanish/>
          <w:sz w:val="22"/>
          <w:szCs w:val="22"/>
          <w:shd w:val="clear" w:color="auto" w:fill="FFFF99"/>
          <w:rtl/>
        </w:rPr>
        <w:t>–</w:t>
      </w:r>
      <w:r w:rsidRPr="003C6D78">
        <w:rPr>
          <w:rStyle w:val="default"/>
          <w:rFonts w:cs="FrankRuehl" w:hint="cs"/>
          <w:vanish/>
          <w:sz w:val="22"/>
          <w:szCs w:val="22"/>
          <w:shd w:val="clear" w:color="auto" w:fill="FFFF99"/>
          <w:rtl/>
        </w:rPr>
        <w:t xml:space="preserve"> חוק הבוררות, הסכם בוררות, מינוי הבורר, בורר המתמנה ע"י בית המשפט, סיום כהונת הבורר, פסק הבורר, אישור הפסק בבית המשפט, ביטול פסק הבורר והעילות לכך;</w:t>
      </w:r>
    </w:p>
    <w:p w:rsidR="00700D2D" w:rsidRPr="003C6D78" w:rsidRDefault="00700D2D" w:rsidP="00700D2D">
      <w:pPr>
        <w:pStyle w:val="P01"/>
        <w:spacing w:before="0"/>
        <w:ind w:left="1248" w:right="1134"/>
        <w:rPr>
          <w:rStyle w:val="default"/>
          <w:rFonts w:cs="FrankRuehl" w:hint="cs"/>
          <w:vanish/>
          <w:sz w:val="22"/>
          <w:szCs w:val="22"/>
          <w:shd w:val="clear" w:color="auto" w:fill="FFFF99"/>
          <w:rtl/>
        </w:rPr>
      </w:pPr>
      <w:r w:rsidRPr="003C6D78">
        <w:rPr>
          <w:rStyle w:val="default"/>
          <w:rFonts w:cs="FrankRuehl" w:hint="cs"/>
          <w:vanish/>
          <w:sz w:val="22"/>
          <w:szCs w:val="22"/>
          <w:shd w:val="clear" w:color="auto" w:fill="FFFF99"/>
          <w:rtl/>
        </w:rPr>
        <w:t xml:space="preserve">רשויות מקומיות </w:t>
      </w:r>
      <w:r w:rsidRPr="003C6D78">
        <w:rPr>
          <w:rStyle w:val="default"/>
          <w:rFonts w:cs="FrankRuehl"/>
          <w:vanish/>
          <w:sz w:val="22"/>
          <w:szCs w:val="22"/>
          <w:shd w:val="clear" w:color="auto" w:fill="FFFF99"/>
          <w:rtl/>
        </w:rPr>
        <w:t>–</w:t>
      </w:r>
      <w:r w:rsidRPr="003C6D78">
        <w:rPr>
          <w:rStyle w:val="default"/>
          <w:rFonts w:cs="FrankRuehl" w:hint="cs"/>
          <w:vanish/>
          <w:sz w:val="22"/>
          <w:szCs w:val="22"/>
          <w:shd w:val="clear" w:color="auto" w:fill="FFFF99"/>
          <w:rtl/>
        </w:rPr>
        <w:t>סמכויותיהן וחובתיהן; חוקי עזר;</w:t>
      </w:r>
    </w:p>
    <w:p w:rsidR="00700D2D" w:rsidRPr="003C6D78" w:rsidRDefault="00700D2D" w:rsidP="00700D2D">
      <w:pPr>
        <w:pStyle w:val="P01"/>
        <w:spacing w:before="0"/>
        <w:ind w:left="1248" w:right="1134"/>
        <w:rPr>
          <w:rStyle w:val="default"/>
          <w:rFonts w:cs="FrankRuehl" w:hint="cs"/>
          <w:vanish/>
          <w:sz w:val="22"/>
          <w:szCs w:val="22"/>
          <w:shd w:val="clear" w:color="auto" w:fill="FFFF99"/>
          <w:rtl/>
        </w:rPr>
      </w:pPr>
      <w:r w:rsidRPr="003C6D78">
        <w:rPr>
          <w:rStyle w:val="default"/>
          <w:rFonts w:cs="FrankRuehl" w:hint="cs"/>
          <w:vanish/>
          <w:sz w:val="22"/>
          <w:szCs w:val="22"/>
          <w:shd w:val="clear" w:color="auto" w:fill="FFFF99"/>
          <w:rtl/>
        </w:rPr>
        <w:t>חל</w:t>
      </w:r>
      <w:r w:rsidR="00A635B9" w:rsidRPr="003C6D78">
        <w:rPr>
          <w:rStyle w:val="default"/>
          <w:rFonts w:cs="FrankRuehl" w:hint="cs"/>
          <w:vanish/>
          <w:sz w:val="22"/>
          <w:szCs w:val="22"/>
          <w:shd w:val="clear" w:color="auto" w:fill="FFFF99"/>
          <w:rtl/>
        </w:rPr>
        <w:t>ו</w:t>
      </w:r>
      <w:r w:rsidRPr="003C6D78">
        <w:rPr>
          <w:rStyle w:val="default"/>
          <w:rFonts w:cs="FrankRuehl" w:hint="cs"/>
          <w:vanish/>
          <w:sz w:val="22"/>
          <w:szCs w:val="22"/>
          <w:shd w:val="clear" w:color="auto" w:fill="FFFF99"/>
          <w:rtl/>
        </w:rPr>
        <w:t>קה אדמינסטרטיבית של המדינה.</w:t>
      </w:r>
      <w:r w:rsidR="00AA40D7" w:rsidRPr="003C6D78">
        <w:rPr>
          <w:rStyle w:val="default"/>
          <w:rFonts w:cs="FrankRuehl" w:hint="cs"/>
          <w:vanish/>
          <w:sz w:val="22"/>
          <w:szCs w:val="22"/>
          <w:shd w:val="clear" w:color="auto" w:fill="FFFF99"/>
          <w:rtl/>
        </w:rPr>
        <w:t xml:space="preserve"> </w:t>
      </w:r>
    </w:p>
    <w:p w:rsidR="00700D2D" w:rsidRPr="003C6D78" w:rsidRDefault="00700D2D" w:rsidP="00700D2D">
      <w:pPr>
        <w:pStyle w:val="P01"/>
        <w:spacing w:before="0"/>
        <w:ind w:left="1248" w:right="1134"/>
        <w:rPr>
          <w:rStyle w:val="default"/>
          <w:rFonts w:cs="FrankRuehl" w:hint="cs"/>
          <w:vanish/>
          <w:sz w:val="22"/>
          <w:szCs w:val="22"/>
          <w:u w:val="single"/>
          <w:shd w:val="clear" w:color="auto" w:fill="FFFF99"/>
          <w:rtl/>
        </w:rPr>
      </w:pPr>
      <w:r w:rsidRPr="003C6D78">
        <w:rPr>
          <w:rStyle w:val="default"/>
          <w:rFonts w:cs="FrankRuehl" w:hint="cs"/>
          <w:vanish/>
          <w:sz w:val="22"/>
          <w:szCs w:val="22"/>
          <w:u w:val="single"/>
          <w:shd w:val="clear" w:color="auto" w:fill="FFFF99"/>
          <w:rtl/>
        </w:rPr>
        <w:t>שעתיים</w:t>
      </w:r>
    </w:p>
    <w:p w:rsidR="00DB0ED7" w:rsidRPr="003C6D78" w:rsidRDefault="00DB0ED7" w:rsidP="00DB0ED7">
      <w:pPr>
        <w:pStyle w:val="P00"/>
        <w:spacing w:before="0"/>
        <w:ind w:left="0" w:right="1134"/>
        <w:rPr>
          <w:rFonts w:hint="cs"/>
          <w:vanish/>
          <w:color w:val="FF0000"/>
          <w:szCs w:val="20"/>
          <w:shd w:val="clear" w:color="auto" w:fill="FFFF99"/>
          <w:rtl/>
        </w:rPr>
      </w:pPr>
    </w:p>
    <w:p w:rsidR="00DB0ED7" w:rsidRPr="003C6D78" w:rsidRDefault="00DB0ED7" w:rsidP="00DB0ED7">
      <w:pPr>
        <w:pStyle w:val="P00"/>
        <w:spacing w:before="0"/>
        <w:ind w:left="0" w:right="1134"/>
        <w:rPr>
          <w:rFonts w:hint="cs"/>
          <w:b/>
          <w:bCs/>
          <w:vanish/>
          <w:szCs w:val="20"/>
          <w:shd w:val="clear" w:color="auto" w:fill="FFFF99"/>
          <w:rtl/>
        </w:rPr>
      </w:pPr>
      <w:r w:rsidRPr="003C6D78">
        <w:rPr>
          <w:rFonts w:hint="cs"/>
          <w:vanish/>
          <w:color w:val="FF0000"/>
          <w:szCs w:val="20"/>
          <w:shd w:val="clear" w:color="auto" w:fill="FFFF99"/>
          <w:rtl/>
        </w:rPr>
        <w:t>מיום 31.5.2005</w:t>
      </w:r>
    </w:p>
    <w:p w:rsidR="00DB0ED7" w:rsidRPr="003C6D78" w:rsidRDefault="00DB0ED7" w:rsidP="00DB0ED7">
      <w:pPr>
        <w:pStyle w:val="P00"/>
        <w:spacing w:before="0"/>
        <w:ind w:left="0" w:right="1134"/>
        <w:rPr>
          <w:rFonts w:hint="cs"/>
          <w:b/>
          <w:bCs/>
          <w:vanish/>
          <w:szCs w:val="20"/>
          <w:shd w:val="clear" w:color="auto" w:fill="FFFF99"/>
          <w:rtl/>
        </w:rPr>
      </w:pPr>
      <w:r w:rsidRPr="003C6D78">
        <w:rPr>
          <w:rFonts w:hint="cs"/>
          <w:b/>
          <w:bCs/>
          <w:vanish/>
          <w:szCs w:val="20"/>
          <w:shd w:val="clear" w:color="auto" w:fill="FFFF99"/>
          <w:rtl/>
        </w:rPr>
        <w:t>כללים תשס"ה-2005</w:t>
      </w:r>
    </w:p>
    <w:p w:rsidR="00DB0ED7" w:rsidRPr="003C6D78" w:rsidRDefault="00DB0ED7" w:rsidP="00DB0ED7">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7" w:history="1">
        <w:r w:rsidRPr="003C6D78">
          <w:rPr>
            <w:rStyle w:val="Hyperlink"/>
            <w:rFonts w:hint="cs"/>
            <w:vanish/>
            <w:sz w:val="20"/>
            <w:szCs w:val="20"/>
            <w:shd w:val="clear" w:color="auto" w:fill="FFFF99"/>
            <w:rtl/>
          </w:rPr>
          <w:t>ק"ת תשס"ה מס' 6388</w:t>
        </w:r>
      </w:hyperlink>
      <w:r w:rsidRPr="003C6D78">
        <w:rPr>
          <w:rFonts w:hint="cs"/>
          <w:vanish/>
          <w:sz w:val="20"/>
          <w:szCs w:val="20"/>
          <w:shd w:val="clear" w:color="auto" w:fill="FFFF99"/>
          <w:rtl/>
        </w:rPr>
        <w:t xml:space="preserve"> מיום 31.5.2005 עמ' 675</w:t>
      </w:r>
    </w:p>
    <w:p w:rsidR="00DB0ED7" w:rsidRPr="003C6D78" w:rsidRDefault="00DB0ED7" w:rsidP="00DB0ED7">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3C6D78">
        <w:rPr>
          <w:rFonts w:hint="cs"/>
          <w:b/>
          <w:bCs/>
          <w:vanish/>
          <w:sz w:val="20"/>
          <w:szCs w:val="20"/>
          <w:shd w:val="clear" w:color="auto" w:fill="FFFF99"/>
          <w:rtl/>
        </w:rPr>
        <w:t>מחיקת סעיף 6 לתוספת הראשונה</w:t>
      </w:r>
    </w:p>
    <w:p w:rsidR="00DB0ED7" w:rsidRPr="003C6D78" w:rsidRDefault="00DB0ED7" w:rsidP="00DB0ED7">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3C6D78">
        <w:rPr>
          <w:rFonts w:hint="cs"/>
          <w:vanish/>
          <w:sz w:val="20"/>
          <w:szCs w:val="20"/>
          <w:shd w:val="clear" w:color="auto" w:fill="FFFF99"/>
          <w:rtl/>
        </w:rPr>
        <w:t>הנוסח הקודם:</w:t>
      </w:r>
    </w:p>
    <w:p w:rsidR="00DB0ED7" w:rsidRPr="003C6D78" w:rsidRDefault="00DB0ED7" w:rsidP="00DB0ED7">
      <w:pPr>
        <w:pStyle w:val="P01"/>
        <w:spacing w:before="0"/>
        <w:ind w:left="624" w:right="1134"/>
        <w:rPr>
          <w:rStyle w:val="default"/>
          <w:rFonts w:cs="FrankRuehl" w:hint="cs"/>
          <w:strike/>
          <w:vanish/>
          <w:sz w:val="22"/>
          <w:szCs w:val="22"/>
          <w:shd w:val="clear" w:color="auto" w:fill="FFFF99"/>
          <w:rtl/>
        </w:rPr>
      </w:pPr>
      <w:r w:rsidRPr="003C6D78">
        <w:rPr>
          <w:rStyle w:val="default"/>
          <w:rFonts w:cs="FrankRuehl" w:hint="cs"/>
          <w:strike/>
          <w:vanish/>
          <w:sz w:val="22"/>
          <w:szCs w:val="22"/>
          <w:shd w:val="clear" w:color="auto" w:fill="FFFF99"/>
          <w:rtl/>
        </w:rPr>
        <w:t>6.</w:t>
      </w:r>
      <w:r w:rsidRPr="003C6D78">
        <w:rPr>
          <w:rStyle w:val="default"/>
          <w:rFonts w:cs="FrankRuehl" w:hint="cs"/>
          <w:strike/>
          <w:vanish/>
          <w:sz w:val="22"/>
          <w:szCs w:val="22"/>
          <w:shd w:val="clear" w:color="auto" w:fill="FFFF99"/>
          <w:rtl/>
        </w:rPr>
        <w:tab/>
        <w:t>נושא שישי: סדרי שלטון ומשפט ומינהל בישראל</w:t>
      </w:r>
    </w:p>
    <w:p w:rsidR="00DB0ED7" w:rsidRPr="003C6D78" w:rsidRDefault="00DB0ED7" w:rsidP="00DB0ED7">
      <w:pPr>
        <w:pStyle w:val="P01"/>
        <w:spacing w:before="0"/>
        <w:ind w:left="1248" w:right="1134"/>
        <w:rPr>
          <w:rStyle w:val="default"/>
          <w:rFonts w:cs="FrankRuehl" w:hint="cs"/>
          <w:strike/>
          <w:vanish/>
          <w:sz w:val="22"/>
          <w:szCs w:val="22"/>
          <w:shd w:val="clear" w:color="auto" w:fill="FFFF99"/>
          <w:rtl/>
        </w:rPr>
      </w:pPr>
      <w:r w:rsidRPr="003C6D78">
        <w:rPr>
          <w:rStyle w:val="default"/>
          <w:rFonts w:cs="FrankRuehl" w:hint="cs"/>
          <w:strike/>
          <w:vanish/>
          <w:sz w:val="22"/>
          <w:szCs w:val="22"/>
          <w:shd w:val="clear" w:color="auto" w:fill="FFFF99"/>
          <w:rtl/>
        </w:rPr>
        <w:t>נשיא המדינה: תפקידיו וסמכויותיו;</w:t>
      </w:r>
    </w:p>
    <w:p w:rsidR="00DB0ED7" w:rsidRPr="003C6D78" w:rsidRDefault="00DB0ED7" w:rsidP="00DB0ED7">
      <w:pPr>
        <w:pStyle w:val="P01"/>
        <w:spacing w:before="0"/>
        <w:ind w:left="1248" w:right="1134"/>
        <w:rPr>
          <w:rStyle w:val="default"/>
          <w:rFonts w:cs="FrankRuehl" w:hint="cs"/>
          <w:strike/>
          <w:vanish/>
          <w:sz w:val="22"/>
          <w:szCs w:val="22"/>
          <w:shd w:val="clear" w:color="auto" w:fill="FFFF99"/>
          <w:rtl/>
        </w:rPr>
      </w:pPr>
      <w:r w:rsidRPr="003C6D78">
        <w:rPr>
          <w:rStyle w:val="default"/>
          <w:rFonts w:cs="FrankRuehl" w:hint="cs"/>
          <w:strike/>
          <w:vanish/>
          <w:sz w:val="22"/>
          <w:szCs w:val="22"/>
          <w:shd w:val="clear" w:color="auto" w:fill="FFFF99"/>
          <w:rtl/>
        </w:rPr>
        <w:t>מבקר המדינה: תפקידיו וסמכויותיו;</w:t>
      </w:r>
    </w:p>
    <w:p w:rsidR="00DB0ED7" w:rsidRPr="003C6D78" w:rsidRDefault="00DB0ED7" w:rsidP="00DB0ED7">
      <w:pPr>
        <w:pStyle w:val="P01"/>
        <w:spacing w:before="0"/>
        <w:ind w:left="1248" w:right="1134"/>
        <w:rPr>
          <w:rStyle w:val="default"/>
          <w:rFonts w:cs="FrankRuehl" w:hint="cs"/>
          <w:strike/>
          <w:vanish/>
          <w:sz w:val="22"/>
          <w:szCs w:val="22"/>
          <w:shd w:val="clear" w:color="auto" w:fill="FFFF99"/>
          <w:rtl/>
        </w:rPr>
      </w:pPr>
      <w:r w:rsidRPr="003C6D78">
        <w:rPr>
          <w:rStyle w:val="default"/>
          <w:rFonts w:cs="FrankRuehl" w:hint="cs"/>
          <w:strike/>
          <w:vanish/>
          <w:sz w:val="22"/>
          <w:szCs w:val="22"/>
          <w:shd w:val="clear" w:color="auto" w:fill="FFFF99"/>
          <w:rtl/>
        </w:rPr>
        <w:t xml:space="preserve">הרשות המבצעת </w:t>
      </w:r>
      <w:r w:rsidRPr="003C6D78">
        <w:rPr>
          <w:rStyle w:val="default"/>
          <w:rFonts w:cs="FrankRuehl"/>
          <w:strike/>
          <w:vanish/>
          <w:sz w:val="22"/>
          <w:szCs w:val="22"/>
          <w:shd w:val="clear" w:color="auto" w:fill="FFFF99"/>
          <w:rtl/>
        </w:rPr>
        <w:t>–</w:t>
      </w:r>
      <w:r w:rsidRPr="003C6D78">
        <w:rPr>
          <w:rStyle w:val="default"/>
          <w:rFonts w:cs="FrankRuehl" w:hint="cs"/>
          <w:strike/>
          <w:vanish/>
          <w:sz w:val="22"/>
          <w:szCs w:val="22"/>
          <w:shd w:val="clear" w:color="auto" w:fill="FFFF99"/>
          <w:rtl/>
        </w:rPr>
        <w:t xml:space="preserve"> הממשלה, סמכויותיה ותפקידיה, ארגון משרדי הממשלה;</w:t>
      </w:r>
    </w:p>
    <w:p w:rsidR="00DB0ED7" w:rsidRPr="003C6D78" w:rsidRDefault="00DB0ED7" w:rsidP="00DB0ED7">
      <w:pPr>
        <w:pStyle w:val="P01"/>
        <w:spacing w:before="0"/>
        <w:ind w:left="1248" w:right="1134"/>
        <w:rPr>
          <w:rStyle w:val="default"/>
          <w:rFonts w:cs="FrankRuehl" w:hint="cs"/>
          <w:strike/>
          <w:vanish/>
          <w:sz w:val="22"/>
          <w:szCs w:val="22"/>
          <w:shd w:val="clear" w:color="auto" w:fill="FFFF99"/>
          <w:rtl/>
        </w:rPr>
      </w:pPr>
      <w:r w:rsidRPr="003C6D78">
        <w:rPr>
          <w:rStyle w:val="default"/>
          <w:rFonts w:cs="FrankRuehl" w:hint="cs"/>
          <w:strike/>
          <w:vanish/>
          <w:sz w:val="22"/>
          <w:szCs w:val="22"/>
          <w:shd w:val="clear" w:color="auto" w:fill="FFFF99"/>
          <w:rtl/>
        </w:rPr>
        <w:t xml:space="preserve">הרשות המחוקקת </w:t>
      </w:r>
      <w:r w:rsidRPr="003C6D78">
        <w:rPr>
          <w:rStyle w:val="default"/>
          <w:rFonts w:cs="FrankRuehl"/>
          <w:strike/>
          <w:vanish/>
          <w:sz w:val="22"/>
          <w:szCs w:val="22"/>
          <w:shd w:val="clear" w:color="auto" w:fill="FFFF99"/>
          <w:rtl/>
        </w:rPr>
        <w:t>–</w:t>
      </w:r>
      <w:r w:rsidRPr="003C6D78">
        <w:rPr>
          <w:rStyle w:val="default"/>
          <w:rFonts w:cs="FrankRuehl" w:hint="cs"/>
          <w:strike/>
          <w:vanish/>
          <w:sz w:val="22"/>
          <w:szCs w:val="22"/>
          <w:shd w:val="clear" w:color="auto" w:fill="FFFF99"/>
          <w:rtl/>
        </w:rPr>
        <w:t xml:space="preserve"> דרכי חקיקה ראשית, חוקי היסוד, חקיקת משנה ותקנות לשעת חירום;</w:t>
      </w:r>
    </w:p>
    <w:p w:rsidR="00DB0ED7" w:rsidRPr="003C6D78" w:rsidRDefault="00DB0ED7" w:rsidP="00DB0ED7">
      <w:pPr>
        <w:pStyle w:val="P01"/>
        <w:spacing w:before="0"/>
        <w:ind w:left="1248" w:right="1134"/>
        <w:rPr>
          <w:rStyle w:val="default"/>
          <w:rFonts w:cs="FrankRuehl" w:hint="cs"/>
          <w:strike/>
          <w:vanish/>
          <w:sz w:val="22"/>
          <w:szCs w:val="22"/>
          <w:shd w:val="clear" w:color="auto" w:fill="FFFF99"/>
          <w:rtl/>
        </w:rPr>
      </w:pPr>
      <w:r w:rsidRPr="003C6D78">
        <w:rPr>
          <w:rStyle w:val="default"/>
          <w:rFonts w:cs="FrankRuehl" w:hint="cs"/>
          <w:strike/>
          <w:vanish/>
          <w:sz w:val="22"/>
          <w:szCs w:val="22"/>
          <w:shd w:val="clear" w:color="auto" w:fill="FFFF99"/>
          <w:rtl/>
        </w:rPr>
        <w:t xml:space="preserve">הרשות השופטת </w:t>
      </w:r>
      <w:r w:rsidRPr="003C6D78">
        <w:rPr>
          <w:rStyle w:val="default"/>
          <w:rFonts w:cs="FrankRuehl"/>
          <w:strike/>
          <w:vanish/>
          <w:sz w:val="22"/>
          <w:szCs w:val="22"/>
          <w:shd w:val="clear" w:color="auto" w:fill="FFFF99"/>
          <w:rtl/>
        </w:rPr>
        <w:t>–</w:t>
      </w:r>
      <w:r w:rsidRPr="003C6D78">
        <w:rPr>
          <w:rStyle w:val="default"/>
          <w:rFonts w:cs="FrankRuehl" w:hint="cs"/>
          <w:strike/>
          <w:vanish/>
          <w:sz w:val="22"/>
          <w:szCs w:val="22"/>
          <w:shd w:val="clear" w:color="auto" w:fill="FFFF99"/>
          <w:rtl/>
        </w:rPr>
        <w:t xml:space="preserve"> מערכת בתי המשפט בישראל;</w:t>
      </w:r>
    </w:p>
    <w:p w:rsidR="00DB0ED7" w:rsidRPr="003C6D78" w:rsidRDefault="00DB0ED7" w:rsidP="00DB0ED7">
      <w:pPr>
        <w:pStyle w:val="P01"/>
        <w:spacing w:before="0"/>
        <w:ind w:left="1248" w:right="1134"/>
        <w:rPr>
          <w:rStyle w:val="default"/>
          <w:rFonts w:cs="FrankRuehl" w:hint="cs"/>
          <w:strike/>
          <w:vanish/>
          <w:sz w:val="22"/>
          <w:szCs w:val="22"/>
          <w:shd w:val="clear" w:color="auto" w:fill="FFFF99"/>
          <w:rtl/>
        </w:rPr>
      </w:pPr>
      <w:r w:rsidRPr="003C6D78">
        <w:rPr>
          <w:rStyle w:val="default"/>
          <w:rFonts w:cs="FrankRuehl" w:hint="cs"/>
          <w:strike/>
          <w:vanish/>
          <w:sz w:val="22"/>
          <w:szCs w:val="22"/>
          <w:shd w:val="clear" w:color="auto" w:fill="FFFF99"/>
          <w:rtl/>
        </w:rPr>
        <w:t xml:space="preserve">טריבונלים שיפוטיים ומעין שיפוטיים, במיוחד אלה הפוסקים בעניני מקרקעין, כגון </w:t>
      </w:r>
      <w:r w:rsidRPr="003C6D78">
        <w:rPr>
          <w:rStyle w:val="default"/>
          <w:rFonts w:cs="FrankRuehl"/>
          <w:strike/>
          <w:vanish/>
          <w:sz w:val="22"/>
          <w:szCs w:val="22"/>
          <w:shd w:val="clear" w:color="auto" w:fill="FFFF99"/>
          <w:rtl/>
        </w:rPr>
        <w:t>–</w:t>
      </w:r>
      <w:r w:rsidRPr="003C6D78">
        <w:rPr>
          <w:rStyle w:val="default"/>
          <w:rFonts w:cs="FrankRuehl" w:hint="cs"/>
          <w:strike/>
          <w:vanish/>
          <w:sz w:val="22"/>
          <w:szCs w:val="22"/>
          <w:shd w:val="clear" w:color="auto" w:fill="FFFF99"/>
          <w:rtl/>
        </w:rPr>
        <w:t xml:space="preserve"> ועדות ערר לענין חוקי מס רכוש ומס שבח מקרקעין, בית הדין לשכירות, בית הדין לעניני מים, המפקח על רישום מקרקעין (לענין בתים משותפים), פקיד ההסדר על פי פקודת הסדר זכויות במקרקעין [נוסח חדש], התשכ"ט-1969; הרכב הטריבונלים, סמכויתיהם וההליכים בפניהם;</w:t>
      </w:r>
    </w:p>
    <w:p w:rsidR="00DB0ED7" w:rsidRPr="003C6D78" w:rsidRDefault="00DB0ED7" w:rsidP="00DB0ED7">
      <w:pPr>
        <w:pStyle w:val="P01"/>
        <w:spacing w:before="0"/>
        <w:ind w:left="1248" w:right="1134"/>
        <w:rPr>
          <w:rStyle w:val="default"/>
          <w:rFonts w:cs="FrankRuehl" w:hint="cs"/>
          <w:strike/>
          <w:vanish/>
          <w:sz w:val="22"/>
          <w:szCs w:val="22"/>
          <w:shd w:val="clear" w:color="auto" w:fill="FFFF99"/>
          <w:rtl/>
        </w:rPr>
      </w:pPr>
      <w:r w:rsidRPr="003C6D78">
        <w:rPr>
          <w:rStyle w:val="default"/>
          <w:rFonts w:cs="FrankRuehl" w:hint="cs"/>
          <w:strike/>
          <w:vanish/>
          <w:sz w:val="22"/>
          <w:szCs w:val="22"/>
          <w:shd w:val="clear" w:color="auto" w:fill="FFFF99"/>
          <w:rtl/>
        </w:rPr>
        <w:t xml:space="preserve">הפיקוח השיפוטי על המינהל הציבורי </w:t>
      </w:r>
      <w:r w:rsidRPr="003C6D78">
        <w:rPr>
          <w:rStyle w:val="default"/>
          <w:rFonts w:cs="FrankRuehl"/>
          <w:strike/>
          <w:vanish/>
          <w:sz w:val="22"/>
          <w:szCs w:val="22"/>
          <w:shd w:val="clear" w:color="auto" w:fill="FFFF99"/>
          <w:rtl/>
        </w:rPr>
        <w:t>–</w:t>
      </w:r>
      <w:r w:rsidRPr="003C6D78">
        <w:rPr>
          <w:rStyle w:val="default"/>
          <w:rFonts w:cs="FrankRuehl" w:hint="cs"/>
          <w:strike/>
          <w:vanish/>
          <w:sz w:val="22"/>
          <w:szCs w:val="22"/>
          <w:shd w:val="clear" w:color="auto" w:fill="FFFF99"/>
          <w:rtl/>
        </w:rPr>
        <w:t xml:space="preserve"> דגש על הפיקוח של בית המשפט הגבוה לצדק;</w:t>
      </w:r>
    </w:p>
    <w:p w:rsidR="00DB0ED7" w:rsidRPr="003C6D78" w:rsidRDefault="00DB0ED7" w:rsidP="00DB0ED7">
      <w:pPr>
        <w:pStyle w:val="P01"/>
        <w:spacing w:before="0"/>
        <w:ind w:left="1248" w:right="1134"/>
        <w:rPr>
          <w:rStyle w:val="default"/>
          <w:rFonts w:cs="FrankRuehl" w:hint="cs"/>
          <w:strike/>
          <w:vanish/>
          <w:sz w:val="22"/>
          <w:szCs w:val="22"/>
          <w:shd w:val="clear" w:color="auto" w:fill="FFFF99"/>
          <w:rtl/>
        </w:rPr>
      </w:pPr>
      <w:r w:rsidRPr="003C6D78">
        <w:rPr>
          <w:rStyle w:val="default"/>
          <w:rFonts w:cs="FrankRuehl" w:hint="cs"/>
          <w:strike/>
          <w:vanish/>
          <w:sz w:val="22"/>
          <w:szCs w:val="22"/>
          <w:shd w:val="clear" w:color="auto" w:fill="FFFF99"/>
          <w:rtl/>
        </w:rPr>
        <w:t xml:space="preserve">סדרי הדין בבתי המשפט ובטריבונלים שיפוטיים </w:t>
      </w:r>
      <w:r w:rsidRPr="003C6D78">
        <w:rPr>
          <w:rStyle w:val="default"/>
          <w:rFonts w:cs="FrankRuehl"/>
          <w:strike/>
          <w:vanish/>
          <w:sz w:val="22"/>
          <w:szCs w:val="22"/>
          <w:shd w:val="clear" w:color="auto" w:fill="FFFF99"/>
          <w:rtl/>
        </w:rPr>
        <w:t>–</w:t>
      </w:r>
      <w:r w:rsidRPr="003C6D78">
        <w:rPr>
          <w:rStyle w:val="default"/>
          <w:rFonts w:cs="FrankRuehl" w:hint="cs"/>
          <w:strike/>
          <w:vanish/>
          <w:sz w:val="22"/>
          <w:szCs w:val="22"/>
          <w:shd w:val="clear" w:color="auto" w:fill="FFFF99"/>
          <w:rtl/>
        </w:rPr>
        <w:t xml:space="preserve"> חקירת עדים: חקירה ראשית, חקירה נגדית וחקירה חוזרת. עד מומחה, חוות דעת של מומחה, עדות הזמה, כללי הצדק הטבעי;</w:t>
      </w:r>
    </w:p>
    <w:p w:rsidR="00DB0ED7" w:rsidRPr="003C6D78" w:rsidRDefault="00DB0ED7" w:rsidP="00DB0ED7">
      <w:pPr>
        <w:pStyle w:val="P01"/>
        <w:spacing w:before="0"/>
        <w:ind w:left="1248" w:right="1134"/>
        <w:rPr>
          <w:rStyle w:val="default"/>
          <w:rFonts w:cs="FrankRuehl" w:hint="cs"/>
          <w:strike/>
          <w:vanish/>
          <w:sz w:val="22"/>
          <w:szCs w:val="22"/>
          <w:shd w:val="clear" w:color="auto" w:fill="FFFF99"/>
          <w:rtl/>
        </w:rPr>
      </w:pPr>
      <w:r w:rsidRPr="003C6D78">
        <w:rPr>
          <w:rStyle w:val="default"/>
          <w:rFonts w:cs="FrankRuehl" w:hint="cs"/>
          <w:strike/>
          <w:vanish/>
          <w:sz w:val="22"/>
          <w:szCs w:val="22"/>
          <w:shd w:val="clear" w:color="auto" w:fill="FFFF99"/>
          <w:rtl/>
        </w:rPr>
        <w:t xml:space="preserve">בוררות </w:t>
      </w:r>
      <w:r w:rsidRPr="003C6D78">
        <w:rPr>
          <w:rStyle w:val="default"/>
          <w:rFonts w:cs="FrankRuehl"/>
          <w:strike/>
          <w:vanish/>
          <w:sz w:val="22"/>
          <w:szCs w:val="22"/>
          <w:shd w:val="clear" w:color="auto" w:fill="FFFF99"/>
          <w:rtl/>
        </w:rPr>
        <w:t>–</w:t>
      </w:r>
      <w:r w:rsidRPr="003C6D78">
        <w:rPr>
          <w:rStyle w:val="default"/>
          <w:rFonts w:cs="FrankRuehl" w:hint="cs"/>
          <w:strike/>
          <w:vanish/>
          <w:sz w:val="22"/>
          <w:szCs w:val="22"/>
          <w:shd w:val="clear" w:color="auto" w:fill="FFFF99"/>
          <w:rtl/>
        </w:rPr>
        <w:t xml:space="preserve"> חוק הבוררות, הסכם בוררות, מינוי הבורר, בורר המתמנה ע"י בית המשפט, סיום כהונת הבורר, פסק הבורר, אישור הפסק בבית המשפט, ביטול פסק הבורר והעילות לכך;</w:t>
      </w:r>
    </w:p>
    <w:p w:rsidR="00DB0ED7" w:rsidRPr="003C6D78" w:rsidRDefault="00DB0ED7" w:rsidP="00DB0ED7">
      <w:pPr>
        <w:pStyle w:val="P01"/>
        <w:spacing w:before="0"/>
        <w:ind w:left="1248" w:right="1134"/>
        <w:rPr>
          <w:rStyle w:val="default"/>
          <w:rFonts w:cs="FrankRuehl" w:hint="cs"/>
          <w:strike/>
          <w:vanish/>
          <w:sz w:val="22"/>
          <w:szCs w:val="22"/>
          <w:shd w:val="clear" w:color="auto" w:fill="FFFF99"/>
          <w:rtl/>
        </w:rPr>
      </w:pPr>
      <w:r w:rsidRPr="003C6D78">
        <w:rPr>
          <w:rStyle w:val="default"/>
          <w:rFonts w:cs="FrankRuehl" w:hint="cs"/>
          <w:strike/>
          <w:vanish/>
          <w:sz w:val="22"/>
          <w:szCs w:val="22"/>
          <w:shd w:val="clear" w:color="auto" w:fill="FFFF99"/>
          <w:rtl/>
        </w:rPr>
        <w:t xml:space="preserve">רשויות מקומיות </w:t>
      </w:r>
      <w:r w:rsidRPr="003C6D78">
        <w:rPr>
          <w:rStyle w:val="default"/>
          <w:rFonts w:cs="FrankRuehl"/>
          <w:strike/>
          <w:vanish/>
          <w:sz w:val="22"/>
          <w:szCs w:val="22"/>
          <w:shd w:val="clear" w:color="auto" w:fill="FFFF99"/>
          <w:rtl/>
        </w:rPr>
        <w:t>–</w:t>
      </w:r>
      <w:r w:rsidRPr="003C6D78">
        <w:rPr>
          <w:rStyle w:val="default"/>
          <w:rFonts w:cs="FrankRuehl" w:hint="cs"/>
          <w:strike/>
          <w:vanish/>
          <w:sz w:val="22"/>
          <w:szCs w:val="22"/>
          <w:shd w:val="clear" w:color="auto" w:fill="FFFF99"/>
          <w:rtl/>
        </w:rPr>
        <w:t>סמכויותיהן וחובתיהן; חוקי עזר;</w:t>
      </w:r>
    </w:p>
    <w:p w:rsidR="00DB0ED7" w:rsidRPr="003C6D78" w:rsidRDefault="00DB0ED7" w:rsidP="00DB0ED7">
      <w:pPr>
        <w:pStyle w:val="P01"/>
        <w:spacing w:before="0"/>
        <w:ind w:left="1248" w:right="1134"/>
        <w:rPr>
          <w:rStyle w:val="default"/>
          <w:rFonts w:cs="FrankRuehl" w:hint="cs"/>
          <w:strike/>
          <w:vanish/>
          <w:sz w:val="22"/>
          <w:szCs w:val="22"/>
          <w:shd w:val="clear" w:color="auto" w:fill="FFFF99"/>
          <w:rtl/>
        </w:rPr>
      </w:pPr>
      <w:r w:rsidRPr="003C6D78">
        <w:rPr>
          <w:rStyle w:val="default"/>
          <w:rFonts w:cs="FrankRuehl" w:hint="cs"/>
          <w:strike/>
          <w:vanish/>
          <w:sz w:val="22"/>
          <w:szCs w:val="22"/>
          <w:shd w:val="clear" w:color="auto" w:fill="FFFF99"/>
          <w:rtl/>
        </w:rPr>
        <w:t xml:space="preserve">חלוקה אדמינסטרטיבית של המדינה. </w:t>
      </w:r>
    </w:p>
    <w:p w:rsidR="00DB0ED7" w:rsidRPr="00EB5EFB" w:rsidRDefault="00DB0ED7" w:rsidP="00EB5EFB">
      <w:pPr>
        <w:pStyle w:val="P01"/>
        <w:spacing w:before="0"/>
        <w:ind w:left="1248" w:right="1134"/>
        <w:rPr>
          <w:rStyle w:val="default"/>
          <w:rFonts w:cs="FrankRuehl" w:hint="cs"/>
          <w:strike/>
          <w:sz w:val="2"/>
          <w:szCs w:val="2"/>
          <w:rtl/>
        </w:rPr>
      </w:pPr>
      <w:r w:rsidRPr="003C6D78">
        <w:rPr>
          <w:rStyle w:val="default"/>
          <w:rFonts w:cs="FrankRuehl" w:hint="cs"/>
          <w:strike/>
          <w:vanish/>
          <w:sz w:val="22"/>
          <w:szCs w:val="22"/>
          <w:shd w:val="clear" w:color="auto" w:fill="FFFF99"/>
          <w:rtl/>
        </w:rPr>
        <w:t>שעתיים</w:t>
      </w:r>
      <w:bookmarkEnd w:id="16"/>
    </w:p>
    <w:p w:rsidR="00DE393F" w:rsidRDefault="00DE393F">
      <w:pPr>
        <w:pStyle w:val="medium2-header"/>
        <w:keepLines w:val="0"/>
        <w:spacing w:before="72"/>
        <w:ind w:left="0" w:right="1134"/>
        <w:rPr>
          <w:noProof/>
          <w:sz w:val="20"/>
          <w:rtl/>
        </w:rPr>
      </w:pPr>
      <w:bookmarkStart w:id="17" w:name="med1"/>
      <w:bookmarkEnd w:id="17"/>
      <w:r>
        <w:rPr>
          <w:noProof/>
          <w:sz w:val="20"/>
          <w:rtl/>
        </w:rPr>
        <w:t>ת</w:t>
      </w:r>
      <w:r>
        <w:rPr>
          <w:rFonts w:hint="cs"/>
          <w:noProof/>
          <w:sz w:val="20"/>
          <w:rtl/>
        </w:rPr>
        <w:t>וספת שניה</w:t>
      </w:r>
    </w:p>
    <w:p w:rsidR="00DE393F" w:rsidRDefault="00DE393F">
      <w:pPr>
        <w:pStyle w:val="medium-header"/>
        <w:keepNext w:val="0"/>
        <w:keepLines w:val="0"/>
        <w:ind w:left="0" w:right="1134"/>
        <w:rPr>
          <w:rtl/>
        </w:rPr>
      </w:pPr>
      <w:r>
        <w:rPr>
          <w:rtl/>
        </w:rPr>
        <w:t>(</w:t>
      </w:r>
      <w:r>
        <w:rPr>
          <w:rFonts w:hint="cs"/>
          <w:rtl/>
        </w:rPr>
        <w:t>סעיף 3)</w:t>
      </w:r>
    </w:p>
    <w:p w:rsidR="00DE393F" w:rsidRDefault="00DE393F">
      <w:pPr>
        <w:pStyle w:val="medium-header"/>
        <w:keepNext w:val="0"/>
        <w:keepLines w:val="0"/>
        <w:ind w:left="0" w:right="1134"/>
        <w:rPr>
          <w:rStyle w:val="default"/>
          <w:rFonts w:cs="FrankRuehl"/>
          <w:rtl/>
        </w:rPr>
      </w:pPr>
      <w:r>
        <w:rPr>
          <w:rtl/>
        </w:rPr>
        <w:t>ב</w:t>
      </w:r>
      <w:r>
        <w:rPr>
          <w:rFonts w:hint="cs"/>
          <w:rtl/>
        </w:rPr>
        <w:t>חינות סופיות, חלק ראשון</w:t>
      </w:r>
    </w:p>
    <w:p w:rsidR="00DE393F" w:rsidRDefault="00DE393F">
      <w:pPr>
        <w:pStyle w:val="P00"/>
        <w:spacing w:before="72"/>
        <w:ind w:left="0"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נושא ראשון - עקרונות שומה, חלק א' (מבוא לתורת השמאות)</w:t>
      </w:r>
    </w:p>
    <w:p w:rsidR="00DE393F" w:rsidRDefault="00DE393F">
      <w:pPr>
        <w:pStyle w:val="P11"/>
        <w:spacing w:before="72"/>
        <w:ind w:left="624" w:right="1134"/>
        <w:rPr>
          <w:rStyle w:val="default"/>
          <w:rFonts w:cs="FrankRuehl"/>
          <w:rtl/>
        </w:rPr>
      </w:pPr>
      <w:r>
        <w:rPr>
          <w:rStyle w:val="default"/>
          <w:rFonts w:cs="FrankRuehl"/>
          <w:rtl/>
        </w:rPr>
        <w:t>מ</w:t>
      </w:r>
      <w:r>
        <w:rPr>
          <w:rStyle w:val="default"/>
          <w:rFonts w:cs="FrankRuehl" w:hint="cs"/>
          <w:rtl/>
        </w:rPr>
        <w:t>ושגי יסוד בשמאות: שווי, מחיר, שווי סובייקטיבי ושווי</w:t>
      </w:r>
      <w:r>
        <w:rPr>
          <w:rStyle w:val="default"/>
          <w:rFonts w:cs="FrankRuehl"/>
          <w:rtl/>
        </w:rPr>
        <w:t xml:space="preserve"> </w:t>
      </w:r>
      <w:r>
        <w:rPr>
          <w:rStyle w:val="default"/>
          <w:rFonts w:cs="FrankRuehl" w:hint="cs"/>
          <w:rtl/>
        </w:rPr>
        <w:t>אובי</w:t>
      </w:r>
      <w:r>
        <w:rPr>
          <w:rStyle w:val="default"/>
          <w:rFonts w:cs="FrankRuehl"/>
          <w:rtl/>
        </w:rPr>
        <w:t>י</w:t>
      </w:r>
      <w:r>
        <w:rPr>
          <w:rStyle w:val="default"/>
          <w:rFonts w:cs="FrankRuehl" w:hint="cs"/>
          <w:rtl/>
        </w:rPr>
        <w:t>קטיבי, שווי למטרות שומה שונות;</w:t>
      </w:r>
    </w:p>
    <w:p w:rsidR="00DE393F" w:rsidRDefault="00DE393F">
      <w:pPr>
        <w:pStyle w:val="P11"/>
        <w:spacing w:before="72"/>
        <w:ind w:left="624" w:right="1134"/>
        <w:rPr>
          <w:rStyle w:val="default"/>
          <w:rFonts w:cs="FrankRuehl"/>
          <w:rtl/>
        </w:rPr>
      </w:pPr>
      <w:r>
        <w:rPr>
          <w:rStyle w:val="default"/>
          <w:rFonts w:cs="FrankRuehl"/>
          <w:rtl/>
        </w:rPr>
        <w:t>א</w:t>
      </w:r>
      <w:r>
        <w:rPr>
          <w:rStyle w:val="default"/>
          <w:rFonts w:cs="FrankRuehl" w:hint="cs"/>
          <w:rtl/>
        </w:rPr>
        <w:t>יפיון מקרקעין: פיזי, אורבני, כלכלי, והתייחסות השוק והשמאי לכל אחת מקטגוריות אלה:</w:t>
      </w:r>
    </w:p>
    <w:p w:rsidR="00DE393F" w:rsidRDefault="00DE393F">
      <w:pPr>
        <w:pStyle w:val="P11"/>
        <w:spacing w:before="72"/>
        <w:ind w:left="624" w:right="1134"/>
        <w:rPr>
          <w:rStyle w:val="default"/>
          <w:rFonts w:cs="FrankRuehl"/>
          <w:rtl/>
        </w:rPr>
      </w:pPr>
      <w:r>
        <w:rPr>
          <w:rStyle w:val="default"/>
          <w:rFonts w:cs="FrankRuehl"/>
          <w:rtl/>
        </w:rPr>
        <w:t>מ</w:t>
      </w:r>
      <w:r>
        <w:rPr>
          <w:rStyle w:val="default"/>
          <w:rFonts w:cs="FrankRuehl" w:hint="cs"/>
          <w:rtl/>
        </w:rPr>
        <w:t>דידת השווי ומקדמי אקויולנציה;</w:t>
      </w:r>
    </w:p>
    <w:p w:rsidR="00DE393F" w:rsidRDefault="00DE393F">
      <w:pPr>
        <w:pStyle w:val="P11"/>
        <w:spacing w:before="72"/>
        <w:ind w:left="624" w:right="1134"/>
        <w:rPr>
          <w:rStyle w:val="default"/>
          <w:rFonts w:cs="FrankRuehl"/>
          <w:rtl/>
        </w:rPr>
      </w:pPr>
      <w:r>
        <w:rPr>
          <w:rStyle w:val="default"/>
          <w:rFonts w:cs="FrankRuehl"/>
          <w:rtl/>
        </w:rPr>
        <w:t>ה</w:t>
      </w:r>
      <w:r>
        <w:rPr>
          <w:rStyle w:val="default"/>
          <w:rFonts w:cs="FrankRuehl" w:hint="cs"/>
          <w:rtl/>
        </w:rPr>
        <w:t>גורמים המשפיעים על שווי מקרקעין;</w:t>
      </w:r>
    </w:p>
    <w:p w:rsidR="00DE393F" w:rsidRDefault="00DE393F">
      <w:pPr>
        <w:pStyle w:val="P11"/>
        <w:spacing w:before="72"/>
        <w:ind w:left="624" w:right="1134"/>
        <w:rPr>
          <w:rStyle w:val="default"/>
          <w:rFonts w:cs="FrankRuehl"/>
          <w:rtl/>
        </w:rPr>
      </w:pPr>
      <w:r>
        <w:rPr>
          <w:rStyle w:val="default"/>
          <w:rFonts w:cs="FrankRuehl"/>
          <w:rtl/>
        </w:rPr>
        <w:t>מ</w:t>
      </w:r>
      <w:r>
        <w:rPr>
          <w:rStyle w:val="default"/>
          <w:rFonts w:cs="FrankRuehl" w:hint="cs"/>
          <w:rtl/>
        </w:rPr>
        <w:t>ושג התועלת, והתועלת השולית הפוחתת;</w:t>
      </w:r>
    </w:p>
    <w:p w:rsidR="00DE393F" w:rsidRDefault="00DE393F">
      <w:pPr>
        <w:pStyle w:val="P11"/>
        <w:spacing w:before="72"/>
        <w:ind w:left="624" w:right="1134"/>
        <w:rPr>
          <w:rStyle w:val="default"/>
          <w:rFonts w:cs="FrankRuehl"/>
          <w:rtl/>
        </w:rPr>
      </w:pPr>
      <w:r>
        <w:rPr>
          <w:rStyle w:val="default"/>
          <w:rFonts w:cs="FrankRuehl"/>
          <w:rtl/>
        </w:rPr>
        <w:t>ה</w:t>
      </w:r>
      <w:r>
        <w:rPr>
          <w:rStyle w:val="default"/>
          <w:rFonts w:cs="FrankRuehl" w:hint="cs"/>
          <w:rtl/>
        </w:rPr>
        <w:t>כרת גישות השומה העיקרית (גישת השוק, גישת</w:t>
      </w:r>
      <w:r>
        <w:rPr>
          <w:rStyle w:val="default"/>
          <w:rFonts w:cs="FrankRuehl"/>
          <w:rtl/>
        </w:rPr>
        <w:t xml:space="preserve"> </w:t>
      </w:r>
      <w:r>
        <w:rPr>
          <w:rStyle w:val="default"/>
          <w:rFonts w:cs="FrankRuehl" w:hint="cs"/>
          <w:rtl/>
        </w:rPr>
        <w:t>ההכנסות, וגישת ההקמה מחדש);</w:t>
      </w:r>
    </w:p>
    <w:p w:rsidR="00DE393F" w:rsidRDefault="00DE393F">
      <w:pPr>
        <w:pStyle w:val="P11"/>
        <w:spacing w:before="72"/>
        <w:ind w:left="624" w:right="1134"/>
        <w:rPr>
          <w:rStyle w:val="default"/>
          <w:rFonts w:cs="FrankRuehl"/>
          <w:rtl/>
        </w:rPr>
      </w:pPr>
      <w:r>
        <w:rPr>
          <w:rStyle w:val="default"/>
          <w:rFonts w:cs="FrankRuehl"/>
          <w:rtl/>
        </w:rPr>
        <w:t>ה</w:t>
      </w:r>
      <w:r>
        <w:rPr>
          <w:rStyle w:val="default"/>
          <w:rFonts w:cs="FrankRuehl" w:hint="cs"/>
          <w:rtl/>
        </w:rPr>
        <w:t>שקעה במקרקעין ואיפיון השקעות במקרקעין (תוך התייחסות לשיכון ותשואה);</w:t>
      </w:r>
    </w:p>
    <w:p w:rsidR="00DE393F" w:rsidRDefault="00DE393F">
      <w:pPr>
        <w:pStyle w:val="P11"/>
        <w:spacing w:before="72"/>
        <w:ind w:left="624" w:right="1134"/>
        <w:rPr>
          <w:rStyle w:val="default"/>
          <w:rFonts w:cs="FrankRuehl"/>
          <w:rtl/>
        </w:rPr>
      </w:pPr>
      <w:r>
        <w:rPr>
          <w:rStyle w:val="default"/>
          <w:rFonts w:cs="FrankRuehl"/>
          <w:rtl/>
        </w:rPr>
        <w:t>ת</w:t>
      </w:r>
      <w:r>
        <w:rPr>
          <w:rStyle w:val="default"/>
          <w:rFonts w:cs="FrankRuehl" w:hint="cs"/>
          <w:rtl/>
        </w:rPr>
        <w:t>הליך השומה.</w:t>
      </w:r>
    </w:p>
    <w:p w:rsidR="00DE393F" w:rsidRDefault="00DE393F">
      <w:pPr>
        <w:pStyle w:val="P11"/>
        <w:spacing w:before="72"/>
        <w:ind w:left="624" w:right="1134"/>
        <w:rPr>
          <w:rStyle w:val="default"/>
          <w:rFonts w:cs="FrankRuehl"/>
          <w:rtl/>
        </w:rPr>
      </w:pPr>
      <w:r>
        <w:rPr>
          <w:rStyle w:val="default"/>
          <w:rFonts w:cs="FrankRuehl"/>
          <w:rtl/>
        </w:rPr>
        <w:t>ש</w:t>
      </w:r>
      <w:r>
        <w:rPr>
          <w:rStyle w:val="default"/>
          <w:rFonts w:cs="FrankRuehl" w:hint="cs"/>
          <w:rtl/>
        </w:rPr>
        <w:t>לוש שעות</w:t>
      </w:r>
    </w:p>
    <w:p w:rsidR="00DE393F" w:rsidRDefault="00DE393F">
      <w:pPr>
        <w:pStyle w:val="P00"/>
        <w:spacing w:before="72"/>
        <w:ind w:left="0"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נושא שני - עקרונות שומה, חלק ב'</w:t>
      </w:r>
    </w:p>
    <w:p w:rsidR="00DE393F" w:rsidRDefault="00DE393F">
      <w:pPr>
        <w:pStyle w:val="P11"/>
        <w:spacing w:before="72"/>
        <w:ind w:left="624" w:right="1134"/>
        <w:rPr>
          <w:rStyle w:val="default"/>
          <w:rFonts w:cs="FrankRuehl"/>
          <w:rtl/>
        </w:rPr>
      </w:pPr>
      <w:r>
        <w:rPr>
          <w:rStyle w:val="default"/>
          <w:rFonts w:cs="FrankRuehl"/>
          <w:rtl/>
        </w:rPr>
        <w:t>ע</w:t>
      </w:r>
      <w:r>
        <w:rPr>
          <w:rStyle w:val="default"/>
          <w:rFonts w:cs="FrankRuehl" w:hint="cs"/>
          <w:rtl/>
        </w:rPr>
        <w:t>קרונות השמאות האוניברסליים;</w:t>
      </w:r>
    </w:p>
    <w:p w:rsidR="00DE393F" w:rsidRDefault="00DE393F">
      <w:pPr>
        <w:pStyle w:val="P11"/>
        <w:spacing w:before="72"/>
        <w:ind w:left="624" w:right="1134"/>
        <w:rPr>
          <w:rStyle w:val="default"/>
          <w:rFonts w:cs="FrankRuehl"/>
          <w:rtl/>
        </w:rPr>
      </w:pPr>
      <w:r>
        <w:rPr>
          <w:rStyle w:val="default"/>
          <w:rFonts w:cs="FrankRuehl"/>
          <w:rtl/>
        </w:rPr>
        <w:t>ע</w:t>
      </w:r>
      <w:r>
        <w:rPr>
          <w:rStyle w:val="default"/>
          <w:rFonts w:cs="FrankRuehl" w:hint="cs"/>
          <w:rtl/>
        </w:rPr>
        <w:t>קרונות שומה ספציפיים;</w:t>
      </w:r>
    </w:p>
    <w:p w:rsidR="00DE393F" w:rsidRDefault="00DE393F">
      <w:pPr>
        <w:pStyle w:val="P11"/>
        <w:spacing w:before="72"/>
        <w:ind w:left="624" w:right="1134"/>
        <w:rPr>
          <w:rStyle w:val="default"/>
          <w:rFonts w:cs="FrankRuehl"/>
          <w:rtl/>
        </w:rPr>
      </w:pPr>
      <w:r>
        <w:rPr>
          <w:rStyle w:val="default"/>
          <w:rFonts w:cs="FrankRuehl"/>
          <w:rtl/>
        </w:rPr>
        <w:t>ג</w:t>
      </w:r>
      <w:r>
        <w:rPr>
          <w:rStyle w:val="default"/>
          <w:rFonts w:cs="FrankRuehl" w:hint="cs"/>
          <w:rtl/>
        </w:rPr>
        <w:t>ורמים ושיקולים בשומה</w:t>
      </w:r>
      <w:r>
        <w:rPr>
          <w:rStyle w:val="default"/>
          <w:rFonts w:cs="FrankRuehl"/>
          <w:rtl/>
        </w:rPr>
        <w:t>;</w:t>
      </w:r>
    </w:p>
    <w:p w:rsidR="00DE393F" w:rsidRDefault="00DE393F">
      <w:pPr>
        <w:pStyle w:val="P11"/>
        <w:spacing w:before="72"/>
        <w:ind w:left="624" w:right="1134"/>
        <w:rPr>
          <w:rStyle w:val="default"/>
          <w:rFonts w:cs="FrankRuehl"/>
          <w:rtl/>
        </w:rPr>
      </w:pPr>
      <w:r>
        <w:rPr>
          <w:rStyle w:val="default"/>
          <w:rFonts w:cs="FrankRuehl"/>
          <w:rtl/>
        </w:rPr>
        <w:t>ג</w:t>
      </w:r>
      <w:r>
        <w:rPr>
          <w:rStyle w:val="default"/>
          <w:rFonts w:cs="FrankRuehl" w:hint="cs"/>
          <w:rtl/>
        </w:rPr>
        <w:t>ישות שומת מקרקעין - בבעלות מלאה ובחכירה - על כל סוגיהם;</w:t>
      </w:r>
    </w:p>
    <w:p w:rsidR="00DE393F" w:rsidRDefault="00DE393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גישת היוון הכנסות;</w:t>
      </w:r>
    </w:p>
    <w:p w:rsidR="00DE393F" w:rsidRDefault="00DE393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גישת השווי העודף;</w:t>
      </w:r>
    </w:p>
    <w:p w:rsidR="00DE393F" w:rsidRDefault="00DE393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גישת ההשוואה הישירה;</w:t>
      </w:r>
    </w:p>
    <w:p w:rsidR="00DE393F" w:rsidRDefault="00DE393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גישת יציאות בניה ופיתוח;</w:t>
      </w:r>
    </w:p>
    <w:p w:rsidR="00DE393F" w:rsidRDefault="00DE393F">
      <w:pPr>
        <w:pStyle w:val="P11"/>
        <w:spacing w:before="72"/>
        <w:ind w:left="624" w:right="1134"/>
        <w:rPr>
          <w:rStyle w:val="default"/>
          <w:rFonts w:cs="FrankRuehl"/>
          <w:rtl/>
        </w:rPr>
      </w:pPr>
      <w:r>
        <w:rPr>
          <w:rStyle w:val="default"/>
          <w:rFonts w:cs="FrankRuehl"/>
          <w:rtl/>
        </w:rPr>
        <w:t>ש</w:t>
      </w:r>
      <w:r>
        <w:rPr>
          <w:rStyle w:val="default"/>
          <w:rFonts w:cs="FrankRuehl" w:hint="cs"/>
          <w:rtl/>
        </w:rPr>
        <w:t>ומת חלקים בלתי מסויימים - מושע - בנכסי מקרקעין;</w:t>
      </w:r>
    </w:p>
    <w:p w:rsidR="00DE393F" w:rsidRDefault="00DE393F">
      <w:pPr>
        <w:pStyle w:val="P11"/>
        <w:spacing w:before="72"/>
        <w:ind w:left="624" w:right="1134"/>
        <w:rPr>
          <w:rStyle w:val="default"/>
          <w:rFonts w:cs="FrankRuehl"/>
          <w:rtl/>
        </w:rPr>
      </w:pPr>
      <w:r>
        <w:rPr>
          <w:rStyle w:val="default"/>
          <w:rFonts w:cs="FrankRuehl"/>
          <w:rtl/>
        </w:rPr>
        <w:t>ד</w:t>
      </w:r>
      <w:r>
        <w:rPr>
          <w:rStyle w:val="default"/>
          <w:rFonts w:cs="FrankRuehl" w:hint="cs"/>
          <w:rtl/>
        </w:rPr>
        <w:t>מי שכירות ודמי מפתח;</w:t>
      </w:r>
    </w:p>
    <w:p w:rsidR="00DE393F" w:rsidRDefault="00DE393F">
      <w:pPr>
        <w:pStyle w:val="P11"/>
        <w:spacing w:before="72"/>
        <w:ind w:left="624" w:right="1134"/>
        <w:rPr>
          <w:rStyle w:val="default"/>
          <w:rFonts w:cs="FrankRuehl"/>
          <w:rtl/>
        </w:rPr>
      </w:pPr>
      <w:r>
        <w:rPr>
          <w:rStyle w:val="default"/>
          <w:rFonts w:cs="FrankRuehl"/>
          <w:rtl/>
        </w:rPr>
        <w:t>א</w:t>
      </w:r>
      <w:r>
        <w:rPr>
          <w:rStyle w:val="default"/>
          <w:rFonts w:cs="FrankRuehl" w:hint="cs"/>
          <w:rtl/>
        </w:rPr>
        <w:t>ומדני הכנסות והוצאות;</w:t>
      </w:r>
    </w:p>
    <w:p w:rsidR="00DE393F" w:rsidRDefault="00DE393F">
      <w:pPr>
        <w:pStyle w:val="P11"/>
        <w:spacing w:before="72"/>
        <w:ind w:left="624" w:right="1134"/>
        <w:rPr>
          <w:rStyle w:val="default"/>
          <w:rFonts w:cs="FrankRuehl"/>
          <w:rtl/>
        </w:rPr>
      </w:pPr>
      <w:r>
        <w:rPr>
          <w:rStyle w:val="default"/>
          <w:rFonts w:cs="FrankRuehl"/>
          <w:rtl/>
        </w:rPr>
        <w:t>ש</w:t>
      </w:r>
      <w:r>
        <w:rPr>
          <w:rStyle w:val="default"/>
          <w:rFonts w:cs="FrankRuehl" w:hint="cs"/>
          <w:rtl/>
        </w:rPr>
        <w:t>עבו</w:t>
      </w:r>
      <w:r>
        <w:rPr>
          <w:rStyle w:val="default"/>
          <w:rFonts w:cs="FrankRuehl"/>
          <w:rtl/>
        </w:rPr>
        <w:t>ד</w:t>
      </w:r>
      <w:r>
        <w:rPr>
          <w:rStyle w:val="default"/>
          <w:rFonts w:cs="FrankRuehl" w:hint="cs"/>
          <w:rtl/>
        </w:rPr>
        <w:t>ים וזכויות (</w:t>
      </w:r>
      <w:r>
        <w:rPr>
          <w:rStyle w:val="default"/>
          <w:rFonts w:cs="FrankRuehl"/>
        </w:rPr>
        <w:t>Servitudes and Easement</w:t>
      </w:r>
      <w:r>
        <w:rPr>
          <w:rStyle w:val="default"/>
          <w:rFonts w:cs="FrankRuehl"/>
          <w:rtl/>
        </w:rPr>
        <w:t xml:space="preserve">), </w:t>
      </w:r>
      <w:r>
        <w:rPr>
          <w:rStyle w:val="default"/>
          <w:rFonts w:cs="FrankRuehl" w:hint="cs"/>
          <w:rtl/>
        </w:rPr>
        <w:t>מוניטין:</w:t>
      </w:r>
    </w:p>
    <w:p w:rsidR="00DE393F" w:rsidRDefault="00DE393F">
      <w:pPr>
        <w:pStyle w:val="P11"/>
        <w:spacing w:before="72"/>
        <w:ind w:left="624" w:right="1134"/>
        <w:rPr>
          <w:rStyle w:val="default"/>
          <w:rFonts w:cs="FrankRuehl"/>
          <w:rtl/>
        </w:rPr>
      </w:pPr>
      <w:r>
        <w:rPr>
          <w:rStyle w:val="default"/>
          <w:rFonts w:cs="FrankRuehl"/>
          <w:rtl/>
        </w:rPr>
        <w:t>פ</w:t>
      </w:r>
      <w:r>
        <w:rPr>
          <w:rStyle w:val="default"/>
          <w:rFonts w:cs="FrankRuehl" w:hint="cs"/>
          <w:rtl/>
        </w:rPr>
        <w:t>חת והשפעתו על שווי הנכס;</w:t>
      </w:r>
    </w:p>
    <w:p w:rsidR="00DE393F" w:rsidRDefault="00DE393F">
      <w:pPr>
        <w:pStyle w:val="P11"/>
        <w:spacing w:before="72"/>
        <w:ind w:left="624" w:right="1134"/>
        <w:rPr>
          <w:rStyle w:val="default"/>
          <w:rFonts w:cs="FrankRuehl"/>
          <w:rtl/>
        </w:rPr>
      </w:pPr>
      <w:r>
        <w:rPr>
          <w:rStyle w:val="default"/>
          <w:rFonts w:cs="FrankRuehl"/>
          <w:rtl/>
        </w:rPr>
        <w:t>מ</w:t>
      </w:r>
      <w:r>
        <w:rPr>
          <w:rStyle w:val="default"/>
          <w:rFonts w:cs="FrankRuehl" w:hint="cs"/>
          <w:rtl/>
        </w:rPr>
        <w:t>טרות שונות של שומות ומשמעותן;</w:t>
      </w:r>
    </w:p>
    <w:p w:rsidR="00DE393F" w:rsidRDefault="00DE393F">
      <w:pPr>
        <w:pStyle w:val="P11"/>
        <w:spacing w:before="72"/>
        <w:ind w:left="624" w:right="1134"/>
        <w:rPr>
          <w:rStyle w:val="default"/>
          <w:rFonts w:cs="FrankRuehl"/>
          <w:rtl/>
        </w:rPr>
      </w:pPr>
      <w:r>
        <w:rPr>
          <w:rStyle w:val="default"/>
          <w:rFonts w:cs="FrankRuehl"/>
          <w:rtl/>
        </w:rPr>
        <w:t>ש</w:t>
      </w:r>
      <w:r>
        <w:rPr>
          <w:rStyle w:val="default"/>
          <w:rFonts w:cs="FrankRuehl" w:hint="cs"/>
          <w:rtl/>
        </w:rPr>
        <w:t>ומה לצורך פיצויים ונזקים בעד מקרקעין מופקעים;</w:t>
      </w:r>
    </w:p>
    <w:p w:rsidR="00DE393F" w:rsidRDefault="00DE393F">
      <w:pPr>
        <w:pStyle w:val="P11"/>
        <w:spacing w:before="72"/>
        <w:ind w:left="624" w:right="1134"/>
        <w:rPr>
          <w:rStyle w:val="default"/>
          <w:rFonts w:cs="FrankRuehl"/>
          <w:rtl/>
        </w:rPr>
      </w:pPr>
      <w:r>
        <w:rPr>
          <w:rStyle w:val="default"/>
          <w:rFonts w:cs="FrankRuehl"/>
          <w:rtl/>
        </w:rPr>
        <w:t>ב</w:t>
      </w:r>
      <w:r>
        <w:rPr>
          <w:rStyle w:val="default"/>
          <w:rFonts w:cs="FrankRuehl" w:hint="cs"/>
          <w:rtl/>
        </w:rPr>
        <w:t>יתור שטחים, נזקים והפסדים אחרים הנובעים מפעולות הממשלה או הרשויות המקומיות או מכל סיבה אחרת;</w:t>
      </w:r>
    </w:p>
    <w:p w:rsidR="00DE393F" w:rsidRDefault="00DE393F">
      <w:pPr>
        <w:pStyle w:val="P11"/>
        <w:spacing w:before="72"/>
        <w:ind w:left="624" w:right="1134"/>
        <w:rPr>
          <w:rStyle w:val="default"/>
          <w:rFonts w:cs="FrankRuehl"/>
          <w:rtl/>
        </w:rPr>
      </w:pPr>
      <w:r>
        <w:rPr>
          <w:rStyle w:val="default"/>
          <w:rFonts w:cs="FrankRuehl"/>
          <w:rtl/>
        </w:rPr>
        <w:t>ש</w:t>
      </w:r>
      <w:r>
        <w:rPr>
          <w:rStyle w:val="default"/>
          <w:rFonts w:cs="FrankRuehl" w:hint="cs"/>
          <w:rtl/>
        </w:rPr>
        <w:t>ומת מקרקע</w:t>
      </w:r>
      <w:r>
        <w:rPr>
          <w:rStyle w:val="default"/>
          <w:rFonts w:cs="FrankRuehl"/>
          <w:rtl/>
        </w:rPr>
        <w:t>י</w:t>
      </w:r>
      <w:r>
        <w:rPr>
          <w:rStyle w:val="default"/>
          <w:rFonts w:cs="FrankRuehl" w:hint="cs"/>
          <w:rtl/>
        </w:rPr>
        <w:t>ן לצורך ארנונות מסים לסוגיהן;</w:t>
      </w:r>
    </w:p>
    <w:p w:rsidR="00DE393F" w:rsidRDefault="00DE393F">
      <w:pPr>
        <w:pStyle w:val="P11"/>
        <w:spacing w:before="72"/>
        <w:ind w:left="624" w:right="1134"/>
        <w:rPr>
          <w:rStyle w:val="default"/>
          <w:rFonts w:cs="FrankRuehl"/>
          <w:rtl/>
        </w:rPr>
      </w:pPr>
      <w:r>
        <w:rPr>
          <w:rStyle w:val="default"/>
          <w:rFonts w:cs="FrankRuehl"/>
          <w:rtl/>
        </w:rPr>
        <w:t>ש</w:t>
      </w:r>
      <w:r>
        <w:rPr>
          <w:rStyle w:val="default"/>
          <w:rFonts w:cs="FrankRuehl" w:hint="cs"/>
          <w:rtl/>
        </w:rPr>
        <w:t>ומות לתכליות מיוחדות כגון לביטוח, משכון וחלוקה.</w:t>
      </w:r>
    </w:p>
    <w:p w:rsidR="00DE393F" w:rsidRDefault="00DE393F">
      <w:pPr>
        <w:pStyle w:val="P11"/>
        <w:spacing w:before="72"/>
        <w:ind w:left="624" w:right="1134"/>
        <w:rPr>
          <w:rStyle w:val="default"/>
          <w:rFonts w:cs="FrankRuehl"/>
          <w:rtl/>
        </w:rPr>
      </w:pPr>
      <w:r>
        <w:rPr>
          <w:rStyle w:val="default"/>
          <w:rFonts w:cs="FrankRuehl"/>
          <w:rtl/>
        </w:rPr>
        <w:t>א</w:t>
      </w:r>
      <w:r>
        <w:rPr>
          <w:rStyle w:val="default"/>
          <w:rFonts w:cs="FrankRuehl" w:hint="cs"/>
          <w:rtl/>
        </w:rPr>
        <w:t>רבע שעות</w:t>
      </w:r>
    </w:p>
    <w:p w:rsidR="00DE393F" w:rsidRDefault="00DE393F">
      <w:pPr>
        <w:pStyle w:val="P0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נושא שלישי - חוקים ופקודות (לרבות תקנות שלפיהן, והכל מעודכן עד ארבעה חודשים לפני מועד הבחינה)</w:t>
      </w:r>
    </w:p>
    <w:p w:rsidR="00DE393F" w:rsidRDefault="00DE393F">
      <w:pPr>
        <w:pStyle w:val="P02"/>
        <w:spacing w:before="72"/>
        <w:ind w:left="1021" w:right="1134"/>
        <w:rPr>
          <w:rStyle w:val="default"/>
          <w:rFonts w:cs="FrankRuehl" w:hint="cs"/>
          <w:rtl/>
        </w:rPr>
      </w:pPr>
      <w:r>
        <w:rP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שליטה בחיקוקים הבאים </w:t>
      </w:r>
      <w:r>
        <w:rPr>
          <w:rStyle w:val="default"/>
          <w:rFonts w:cs="FrankRuehl"/>
          <w:rtl/>
        </w:rPr>
        <w:t>–</w:t>
      </w:r>
    </w:p>
    <w:p w:rsidR="00DE393F" w:rsidRDefault="00DE393F">
      <w:pPr>
        <w:pStyle w:val="P03"/>
        <w:spacing w:before="72"/>
        <w:ind w:left="1474" w:right="1134"/>
        <w:rPr>
          <w:rStyle w:val="default"/>
          <w:rFonts w:cs="FrankRuehl"/>
          <w:rtl/>
        </w:rPr>
      </w:pPr>
      <w:r>
        <w:rPr>
          <w:rtl/>
        </w:rPr>
        <w:tab/>
      </w:r>
      <w:r>
        <w:rPr>
          <w:rtl/>
        </w:rPr>
        <w:tab/>
      </w:r>
      <w:r>
        <w:rPr>
          <w:rStyle w:val="default"/>
          <w:rFonts w:cs="FrankRuehl"/>
          <w:rtl/>
        </w:rPr>
        <w:t>1.</w:t>
      </w:r>
      <w:r>
        <w:rPr>
          <w:rStyle w:val="default"/>
          <w:rFonts w:cs="FrankRuehl"/>
          <w:rtl/>
        </w:rPr>
        <w:tab/>
      </w:r>
      <w:r>
        <w:rPr>
          <w:rStyle w:val="default"/>
          <w:rFonts w:cs="FrankRuehl" w:hint="cs"/>
          <w:rtl/>
        </w:rPr>
        <w:t>חוקי מקרקעין:</w:t>
      </w:r>
    </w:p>
    <w:p w:rsidR="00DE393F" w:rsidRDefault="00DE393F">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חוק המקרקעין, תשכ"ט-1969;</w:t>
      </w:r>
    </w:p>
    <w:p w:rsidR="00DE393F" w:rsidRDefault="00DE393F">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חוק התכנון והבניה, תשכ"ה-1965;</w:t>
      </w:r>
    </w:p>
    <w:p w:rsidR="00DE393F" w:rsidRDefault="00DE393F">
      <w:pPr>
        <w:pStyle w:val="P33"/>
        <w:spacing w:before="72"/>
        <w:ind w:left="147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חוק הגנת הדייר [נוסח משולב], תשל"ב-1972;</w:t>
      </w:r>
    </w:p>
    <w:p w:rsidR="00DE393F" w:rsidRDefault="00DE393F">
      <w:pPr>
        <w:pStyle w:val="P33"/>
        <w:spacing w:before="72"/>
        <w:ind w:left="147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הסדר זכויות במקרקעין [נוסח חדש], תשכ"ט-1969;</w:t>
      </w:r>
    </w:p>
    <w:p w:rsidR="00DE393F" w:rsidRDefault="00DE393F">
      <w:pPr>
        <w:pStyle w:val="P33"/>
        <w:spacing w:before="72"/>
        <w:ind w:left="147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חוק יסוד מקרקעי ישראל, תש"ך-1960;</w:t>
      </w:r>
    </w:p>
    <w:p w:rsidR="00DE393F" w:rsidRDefault="00DE393F">
      <w:pPr>
        <w:pStyle w:val="P33"/>
        <w:spacing w:before="72"/>
        <w:ind w:left="147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חוק מקרקעי ישראל, תש"ך-1960;</w:t>
      </w:r>
    </w:p>
    <w:p w:rsidR="00DE393F" w:rsidRDefault="00DE393F">
      <w:pPr>
        <w:pStyle w:val="P33"/>
        <w:spacing w:before="72"/>
        <w:ind w:left="147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חוק מינהל מקרקעי </w:t>
      </w:r>
      <w:r>
        <w:rPr>
          <w:rStyle w:val="default"/>
          <w:rFonts w:cs="FrankRuehl"/>
          <w:rtl/>
        </w:rPr>
        <w:t>י</w:t>
      </w:r>
      <w:r>
        <w:rPr>
          <w:rStyle w:val="default"/>
          <w:rFonts w:cs="FrankRuehl" w:hint="cs"/>
          <w:rtl/>
        </w:rPr>
        <w:t>שראל, תש"ך-1960;</w:t>
      </w:r>
    </w:p>
    <w:p w:rsidR="00DE393F" w:rsidRDefault="00DE393F">
      <w:pPr>
        <w:pStyle w:val="P00"/>
        <w:spacing w:before="72"/>
        <w:ind w:left="0" w:right="1134"/>
        <w:rPr>
          <w:rtl/>
        </w:rPr>
      </w:pPr>
      <w:r>
        <w:rPr>
          <w:rFonts w:hint="cs"/>
          <w:rtl/>
        </w:rPr>
        <w:t>- החלטות בדבר שיעור חלקו של מינהל מקרקעי ישראל בעליית ערך הקרקע בעת העברת זכות חכירה, תש"ם</w:t>
      </w:r>
      <w:r>
        <w:rPr>
          <w:rtl/>
        </w:rPr>
        <w:t>–</w:t>
      </w:r>
      <w:r>
        <w:rPr>
          <w:rFonts w:hint="cs"/>
          <w:rtl/>
        </w:rPr>
        <w:t>1980;</w:t>
      </w:r>
    </w:p>
    <w:p w:rsidR="00DE393F" w:rsidRDefault="00DE393F">
      <w:pPr>
        <w:pStyle w:val="P33"/>
        <w:spacing w:before="72"/>
        <w:ind w:left="147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חוק השכירות והשאילה, תשל"א-1971;</w:t>
      </w:r>
    </w:p>
    <w:p w:rsidR="00DE393F" w:rsidRDefault="00DE393F">
      <w:pPr>
        <w:pStyle w:val="P33"/>
        <w:spacing w:before="72"/>
        <w:ind w:left="1474"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חוק המכר, תשכ"ח-1968;</w:t>
      </w:r>
    </w:p>
    <w:p w:rsidR="00DE393F" w:rsidRDefault="00DE393F">
      <w:pPr>
        <w:pStyle w:val="P33"/>
        <w:spacing w:before="72"/>
        <w:ind w:left="1474"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חוק המכר (דירות), תשל"ג-1973;</w:t>
      </w:r>
    </w:p>
    <w:p w:rsidR="00DE393F" w:rsidRDefault="00DE393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חוקי מסים</w:t>
      </w:r>
    </w:p>
    <w:p w:rsidR="00DE393F" w:rsidRDefault="00DE393F">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חוק מס רכוש וקרן פיצויים, </w:t>
      </w:r>
      <w:r>
        <w:rPr>
          <w:rStyle w:val="default"/>
          <w:rFonts w:cs="FrankRuehl"/>
          <w:rtl/>
        </w:rPr>
        <w:t>ת</w:t>
      </w:r>
      <w:r>
        <w:rPr>
          <w:rStyle w:val="default"/>
          <w:rFonts w:cs="FrankRuehl" w:hint="cs"/>
          <w:rtl/>
        </w:rPr>
        <w:t>שכ"א-1961;</w:t>
      </w:r>
    </w:p>
    <w:p w:rsidR="00DE393F" w:rsidRDefault="00DE393F">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חוק מס שבח מקרקעין, תשכ"ג-1963;</w:t>
      </w:r>
    </w:p>
    <w:p w:rsidR="00DE393F" w:rsidRDefault="00DE393F">
      <w:pPr>
        <w:pStyle w:val="P33"/>
        <w:spacing w:before="72"/>
        <w:ind w:left="147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התוספת השלישית לחוק התכנון והבניה, תשכ"ה-1965 (היטל השבחה);</w:t>
      </w:r>
    </w:p>
    <w:p w:rsidR="00DE393F" w:rsidRDefault="00DE393F">
      <w:pPr>
        <w:pStyle w:val="P33"/>
        <w:spacing w:before="72"/>
        <w:ind w:left="147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חוק מס ערך מוסף, תשל"ו-1976 (בכל הנוגע למקרקעין בלבד);</w:t>
      </w:r>
    </w:p>
    <w:p w:rsidR="00DE393F" w:rsidRDefault="00DE393F">
      <w:pPr>
        <w:pStyle w:val="P33"/>
        <w:spacing w:before="72"/>
        <w:ind w:left="147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פקודת מס הכנסה, סעיפים 88 עד 101 (מס על ריווחי הון).</w:t>
      </w:r>
    </w:p>
    <w:p w:rsidR="00DE393F" w:rsidRDefault="00DE393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חוקי הפקעות</w:t>
      </w:r>
    </w:p>
    <w:p w:rsidR="00DE393F" w:rsidRDefault="00DE393F">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פקודת הק</w:t>
      </w:r>
      <w:r>
        <w:rPr>
          <w:rStyle w:val="default"/>
          <w:rFonts w:cs="FrankRuehl"/>
          <w:rtl/>
        </w:rPr>
        <w:t>ר</w:t>
      </w:r>
      <w:r>
        <w:rPr>
          <w:rStyle w:val="default"/>
          <w:rFonts w:cs="FrankRuehl" w:hint="cs"/>
          <w:rtl/>
        </w:rPr>
        <w:t>קעות (רכישה לצרכי ציבור), 1943;</w:t>
      </w:r>
    </w:p>
    <w:p w:rsidR="00DE393F" w:rsidRDefault="00DE393F">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חוק לתיקון דיני רכישה לצרכי ציבור, תשכ"ד-1964;</w:t>
      </w:r>
    </w:p>
    <w:p w:rsidR="00DE393F" w:rsidRDefault="00DE393F">
      <w:pPr>
        <w:pStyle w:val="P33"/>
        <w:spacing w:before="72"/>
        <w:ind w:left="147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חוק התכנון והבניה, תשכ"ה</w:t>
      </w:r>
      <w:r>
        <w:rPr>
          <w:rStyle w:val="default"/>
          <w:rFonts w:cs="FrankRuehl"/>
          <w:rtl/>
        </w:rPr>
        <w:t>–</w:t>
      </w:r>
      <w:r>
        <w:rPr>
          <w:rStyle w:val="default"/>
          <w:rFonts w:cs="FrankRuehl" w:hint="cs"/>
          <w:rtl/>
        </w:rPr>
        <w:t>1965 (סעיפים</w:t>
      </w:r>
      <w:r>
        <w:rPr>
          <w:rStyle w:val="default"/>
          <w:rFonts w:cs="FrankRuehl"/>
          <w:rtl/>
        </w:rPr>
        <w:t xml:space="preserve"> 188</w:t>
      </w:r>
      <w:r>
        <w:rPr>
          <w:rStyle w:val="default"/>
          <w:rFonts w:cs="FrankRuehl" w:hint="cs"/>
          <w:rtl/>
        </w:rPr>
        <w:t>-202);</w:t>
      </w:r>
    </w:p>
    <w:p w:rsidR="00DE393F" w:rsidRDefault="00DE393F">
      <w:pPr>
        <w:pStyle w:val="P33"/>
        <w:spacing w:before="72"/>
        <w:ind w:left="147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פקודת הדרכים ומסילות הברזל (הגנה ופיתוח), 1943;</w:t>
      </w:r>
    </w:p>
    <w:p w:rsidR="00DE393F" w:rsidRDefault="00DE393F">
      <w:pPr>
        <w:pStyle w:val="P33"/>
        <w:spacing w:before="72"/>
        <w:ind w:left="147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חוק לתיקון פקודת הדרכים ומסילות הברזל (הגנה ופיתוח), תשי"א-195</w:t>
      </w:r>
      <w:r>
        <w:rPr>
          <w:rStyle w:val="default"/>
          <w:rFonts w:cs="FrankRuehl"/>
          <w:rtl/>
        </w:rPr>
        <w:t>1;</w:t>
      </w:r>
    </w:p>
    <w:p w:rsidR="00DE393F" w:rsidRDefault="00DE393F">
      <w:pPr>
        <w:pStyle w:val="P33"/>
        <w:spacing w:before="72"/>
        <w:ind w:left="147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חוק רכישת מקרקעים (אישור פעולות ופיצויים), תשי"ג-1953.</w:t>
      </w:r>
    </w:p>
    <w:p w:rsidR="00DE393F" w:rsidRDefault="00DE393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שונות</w:t>
      </w:r>
    </w:p>
    <w:p w:rsidR="00DE393F" w:rsidRDefault="00DE393F">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חוק שמאי מקרקעין, תשכ"ב-1962;</w:t>
      </w:r>
    </w:p>
    <w:p w:rsidR="00DE393F" w:rsidRDefault="00DE393F">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חוק השליחות, תשכ"ה-1965;</w:t>
      </w:r>
    </w:p>
    <w:p w:rsidR="00DE393F" w:rsidRDefault="00DE393F">
      <w:pPr>
        <w:pStyle w:val="P33"/>
        <w:spacing w:before="72"/>
        <w:ind w:left="147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תקנות העיריות (מכרזים), תשל"ח-1977.</w:t>
      </w:r>
    </w:p>
    <w:p w:rsidR="00DE393F" w:rsidRDefault="00DE393F">
      <w:pPr>
        <w:pStyle w:val="P02"/>
        <w:spacing w:before="72"/>
        <w:ind w:left="1021" w:right="1134"/>
        <w:rPr>
          <w:rStyle w:val="default"/>
          <w:rFonts w:cs="FrankRuehl"/>
          <w:rtl/>
        </w:rPr>
      </w:pP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ידיעה כללית בחיקוקים אלה:</w:t>
      </w:r>
    </w:p>
    <w:p w:rsidR="00DE393F" w:rsidRDefault="00DE393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חוק המשכון, תשכ"ז-196</w:t>
      </w:r>
      <w:r>
        <w:rPr>
          <w:rStyle w:val="default"/>
          <w:rFonts w:cs="FrankRuehl"/>
          <w:rtl/>
        </w:rPr>
        <w:t>7;</w:t>
      </w:r>
    </w:p>
    <w:p w:rsidR="00DE393F" w:rsidRDefault="00DE393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חוק נכסי נפקדים, תש"י-1950;</w:t>
      </w:r>
    </w:p>
    <w:p w:rsidR="00DE393F" w:rsidRDefault="00DE393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חוק לעידוד השקעות הון, תשי"ט-1959 (פרק שביעי 1: הטבות במס לגבי בנינים להשכרה);</w:t>
      </w:r>
    </w:p>
    <w:p w:rsidR="00DE393F" w:rsidRDefault="00DE393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חוק רשות הפיתוח (העברת נכסים), תש"י-1950;</w:t>
      </w:r>
    </w:p>
    <w:p w:rsidR="00DE393F" w:rsidRDefault="00DE393F">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חוק המים, תשי"ט-1959;</w:t>
      </w:r>
    </w:p>
    <w:p w:rsidR="00DE393F" w:rsidRDefault="00DE393F">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חוק החשמל, תשי"ד-1954;</w:t>
      </w:r>
    </w:p>
    <w:p w:rsidR="00DE393F" w:rsidRDefault="00DE393F">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חוק הנפט, תשי"ב-1952;</w:t>
      </w:r>
    </w:p>
    <w:p w:rsidR="00DE393F" w:rsidRDefault="00DE393F">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 xml:space="preserve">חוק גנים </w:t>
      </w:r>
      <w:r>
        <w:rPr>
          <w:rStyle w:val="default"/>
          <w:rFonts w:cs="FrankRuehl"/>
          <w:rtl/>
        </w:rPr>
        <w:t>ל</w:t>
      </w:r>
      <w:r>
        <w:rPr>
          <w:rStyle w:val="default"/>
          <w:rFonts w:cs="FrankRuehl" w:hint="cs"/>
          <w:rtl/>
        </w:rPr>
        <w:t>אומיים, שמורות טבע ואתרי הלאום, תשכ"ג-1963;</w:t>
      </w:r>
    </w:p>
    <w:p w:rsidR="00DE393F" w:rsidRDefault="00DE393F">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חוק בינוי ופינוי של איזורי שיקום, תשכ"ה-1965;</w:t>
      </w:r>
    </w:p>
    <w:p w:rsidR="00DE393F" w:rsidRDefault="00DE393F">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חוק העתיקות, תשל"ח-1978;</w:t>
      </w:r>
    </w:p>
    <w:p w:rsidR="00DE393F" w:rsidRDefault="00DE393F">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תקנות מקרקעי ישראל (כללים להעברת בעלות</w:t>
      </w:r>
      <w:r>
        <w:rPr>
          <w:rStyle w:val="default"/>
          <w:rFonts w:cs="FrankRuehl"/>
          <w:rtl/>
        </w:rPr>
        <w:t xml:space="preserve"> </w:t>
      </w:r>
      <w:r>
        <w:rPr>
          <w:rStyle w:val="default"/>
          <w:rFonts w:cs="FrankRuehl" w:hint="cs"/>
          <w:rtl/>
        </w:rPr>
        <w:t>לנפקדים), תשכ"ג-1963.</w:t>
      </w:r>
    </w:p>
    <w:p w:rsidR="00DE393F" w:rsidRDefault="00DE393F">
      <w:pPr>
        <w:pStyle w:val="P02"/>
        <w:spacing w:before="72"/>
        <w:ind w:left="1021" w:right="1134"/>
        <w:rPr>
          <w:rStyle w:val="default"/>
          <w:rFonts w:cs="FrankRuehl"/>
          <w:rtl/>
        </w:rPr>
      </w:pPr>
      <w:r>
        <w:rPr>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שליטה בנושאים אלה:</w:t>
      </w:r>
    </w:p>
    <w:p w:rsidR="00DE393F" w:rsidRDefault="00DE393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פקודת החברות [נוסח חדש], תשמ"ג-1983</w:t>
      </w:r>
    </w:p>
    <w:p w:rsidR="00DE393F" w:rsidRDefault="00DE393F">
      <w:pPr>
        <w:pStyle w:val="P33"/>
        <w:spacing w:before="72"/>
        <w:ind w:left="1474" w:right="1134"/>
        <w:rPr>
          <w:rStyle w:val="default"/>
          <w:rFonts w:cs="FrankRuehl"/>
          <w:rtl/>
        </w:rPr>
      </w:pPr>
      <w:r>
        <w:rPr>
          <w:rStyle w:val="default"/>
          <w:rFonts w:cs="FrankRuehl"/>
          <w:rtl/>
        </w:rPr>
        <w:t>ס</w:t>
      </w:r>
      <w:r>
        <w:rPr>
          <w:rStyle w:val="default"/>
          <w:rFonts w:cs="FrankRuehl" w:hint="cs"/>
          <w:rtl/>
        </w:rPr>
        <w:t>וגי חברות, האישיות המשפטית הנפרדת, הלכת האולטרה-וירס, תזכיר ותקנות, המניה, סוגי המניות, אסיפות כלליות, סוגי החלטות האסיפה הכללית; גיוס הון על ידי חברה ציבורית, תשקיף.</w:t>
      </w:r>
    </w:p>
    <w:p w:rsidR="00DE393F" w:rsidRDefault="00DE393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פקודת השותפויות [נוסח חדש], תשל"ה-1975</w:t>
      </w:r>
    </w:p>
    <w:p w:rsidR="00DE393F" w:rsidRDefault="00DE393F">
      <w:pPr>
        <w:pStyle w:val="P33"/>
        <w:spacing w:before="72"/>
        <w:ind w:left="1474" w:right="1134"/>
        <w:rPr>
          <w:rStyle w:val="default"/>
          <w:rFonts w:cs="FrankRuehl"/>
          <w:rtl/>
        </w:rPr>
      </w:pPr>
      <w:r>
        <w:rPr>
          <w:rStyle w:val="default"/>
          <w:rFonts w:cs="FrankRuehl"/>
          <w:rtl/>
        </w:rPr>
        <w:t>ש</w:t>
      </w:r>
      <w:r>
        <w:rPr>
          <w:rStyle w:val="default"/>
          <w:rFonts w:cs="FrankRuehl" w:hint="cs"/>
          <w:rtl/>
        </w:rPr>
        <w:t xml:space="preserve">ותפות מהי? הבחנה בינה לבין חברה, היחסים בין </w:t>
      </w:r>
      <w:r>
        <w:rPr>
          <w:rStyle w:val="default"/>
          <w:rFonts w:cs="FrankRuehl"/>
          <w:rtl/>
        </w:rPr>
        <w:t>ה</w:t>
      </w:r>
      <w:r>
        <w:rPr>
          <w:rStyle w:val="default"/>
          <w:rFonts w:cs="FrankRuehl" w:hint="cs"/>
          <w:rtl/>
        </w:rPr>
        <w:t>שותפים בינם לבין עצמם, היחסים בין השותפים לבין אנשים המתקשרים עמם, שותפות מוגבלת מהי?</w:t>
      </w:r>
    </w:p>
    <w:p w:rsidR="00DE393F" w:rsidRDefault="00DE393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חוק הירושה, תשכ"ה-1965</w:t>
      </w:r>
    </w:p>
    <w:p w:rsidR="00DE393F" w:rsidRDefault="00DE393F">
      <w:pPr>
        <w:pStyle w:val="P33"/>
        <w:spacing w:before="72"/>
        <w:ind w:left="1474" w:right="1134"/>
        <w:rPr>
          <w:rStyle w:val="default"/>
          <w:rFonts w:cs="FrankRuehl"/>
          <w:rtl/>
        </w:rPr>
      </w:pPr>
      <w:r>
        <w:rPr>
          <w:rStyle w:val="default"/>
          <w:rFonts w:cs="FrankRuehl"/>
          <w:rtl/>
        </w:rPr>
        <w:t>י</w:t>
      </w:r>
      <w:r>
        <w:rPr>
          <w:rStyle w:val="default"/>
          <w:rFonts w:cs="FrankRuehl" w:hint="cs"/>
          <w:rtl/>
        </w:rPr>
        <w:t>רושה על פי צוואה, ירושה על פי דין, צו ירושה וצו קיום צוואה, מנהל עזבון - סמכויותיו וחובותיו, עסקאות במקרקעין הדורש</w:t>
      </w:r>
      <w:r>
        <w:rPr>
          <w:rStyle w:val="default"/>
          <w:rFonts w:cs="FrankRuehl"/>
          <w:rtl/>
        </w:rPr>
        <w:t>ו</w:t>
      </w:r>
      <w:r>
        <w:rPr>
          <w:rStyle w:val="default"/>
          <w:rFonts w:cs="FrankRuehl" w:hint="cs"/>
          <w:rtl/>
        </w:rPr>
        <w:t>ת אישור בית משפט, חלוקת העזבון בידי מנהל העזבון.</w:t>
      </w:r>
    </w:p>
    <w:p w:rsidR="00DE393F" w:rsidRDefault="00DE393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חוק החוזים (חלק כללי), תשל"ג-1973</w:t>
      </w:r>
    </w:p>
    <w:p w:rsidR="00DE393F" w:rsidRDefault="00DE393F">
      <w:pPr>
        <w:pStyle w:val="P33"/>
        <w:spacing w:before="72"/>
        <w:ind w:left="1474" w:right="1134"/>
        <w:rPr>
          <w:rStyle w:val="default"/>
          <w:rFonts w:cs="FrankRuehl"/>
          <w:rtl/>
        </w:rPr>
      </w:pPr>
      <w:r>
        <w:rPr>
          <w:rStyle w:val="default"/>
          <w:rFonts w:cs="FrankRuehl"/>
          <w:rtl/>
        </w:rPr>
        <w:t>ה</w:t>
      </w:r>
      <w:r>
        <w:rPr>
          <w:rStyle w:val="default"/>
          <w:rFonts w:cs="FrankRuehl" w:hint="cs"/>
          <w:rtl/>
        </w:rPr>
        <w:t>צעה וקיבול, כריתת חוזה, ביטול חוזה בשל פגם בכריתתו.</w:t>
      </w:r>
    </w:p>
    <w:p w:rsidR="00DE393F" w:rsidRDefault="00DE393F">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חוק החוזים (תרופות בשל הפרת חוזה), תשל"א-1970</w:t>
      </w:r>
    </w:p>
    <w:p w:rsidR="00DE393F" w:rsidRDefault="00DE393F">
      <w:pPr>
        <w:pStyle w:val="P33"/>
        <w:spacing w:before="72"/>
        <w:ind w:left="1474" w:right="1134"/>
        <w:rPr>
          <w:rStyle w:val="default"/>
          <w:rFonts w:cs="FrankRuehl"/>
          <w:rtl/>
        </w:rPr>
      </w:pPr>
      <w:r>
        <w:rPr>
          <w:rStyle w:val="default"/>
          <w:rFonts w:cs="FrankRuehl"/>
          <w:rtl/>
        </w:rPr>
        <w:t>ת</w:t>
      </w:r>
      <w:r>
        <w:rPr>
          <w:rStyle w:val="default"/>
          <w:rFonts w:cs="FrankRuehl" w:hint="cs"/>
          <w:rtl/>
        </w:rPr>
        <w:t>רופות הנפגע בשל הפרת חוזה - אכיפה, ביטול ופיצויים.</w:t>
      </w:r>
    </w:p>
    <w:p w:rsidR="00DE393F" w:rsidRDefault="00DE393F">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חוק ההתיש</w:t>
      </w:r>
      <w:r>
        <w:rPr>
          <w:rStyle w:val="default"/>
          <w:rFonts w:cs="FrankRuehl"/>
          <w:rtl/>
        </w:rPr>
        <w:t>נ</w:t>
      </w:r>
      <w:r>
        <w:rPr>
          <w:rStyle w:val="default"/>
          <w:rFonts w:cs="FrankRuehl" w:hint="cs"/>
          <w:rtl/>
        </w:rPr>
        <w:t>ות, תשי"ח-1958</w:t>
      </w:r>
    </w:p>
    <w:p w:rsidR="00DE393F" w:rsidRDefault="00DE393F">
      <w:pPr>
        <w:pStyle w:val="P33"/>
        <w:spacing w:before="72"/>
        <w:ind w:left="1474" w:right="1134"/>
        <w:rPr>
          <w:rStyle w:val="default"/>
          <w:rFonts w:cs="FrankRuehl"/>
          <w:rtl/>
        </w:rPr>
      </w:pPr>
      <w:r>
        <w:rPr>
          <w:rStyle w:val="default"/>
          <w:rFonts w:cs="FrankRuehl"/>
          <w:rtl/>
        </w:rPr>
        <w:t>ה</w:t>
      </w:r>
      <w:r>
        <w:rPr>
          <w:rStyle w:val="default"/>
          <w:rFonts w:cs="FrankRuehl" w:hint="cs"/>
          <w:rtl/>
        </w:rPr>
        <w:t>תישנות מהי, תקופת ההתישנות במקרקעין, חישוב תקופת ההתישנות.</w:t>
      </w:r>
    </w:p>
    <w:p w:rsidR="00DE393F" w:rsidRDefault="00DE393F">
      <w:pPr>
        <w:pStyle w:val="P33"/>
        <w:spacing w:before="72"/>
        <w:ind w:left="1474" w:right="1134"/>
        <w:rPr>
          <w:rStyle w:val="default"/>
          <w:rFonts w:cs="FrankRuehl" w:hint="cs"/>
          <w:rtl/>
        </w:rPr>
      </w:pPr>
      <w:r>
        <w:rPr>
          <w:rStyle w:val="default"/>
          <w:rFonts w:cs="FrankRuehl"/>
          <w:rtl/>
        </w:rPr>
        <w:t>א</w:t>
      </w:r>
      <w:r>
        <w:rPr>
          <w:rStyle w:val="default"/>
          <w:rFonts w:cs="FrankRuehl" w:hint="cs"/>
          <w:rtl/>
        </w:rPr>
        <w:t>רבע שעות</w:t>
      </w:r>
    </w:p>
    <w:p w:rsidR="00DE393F" w:rsidRDefault="00DE393F">
      <w:pPr>
        <w:pStyle w:val="P00"/>
        <w:spacing w:before="72"/>
        <w:ind w:left="0" w:right="1134"/>
        <w:rPr>
          <w:rStyle w:val="default"/>
          <w:rFonts w:cs="FrankRuehl"/>
          <w:rtl/>
        </w:rPr>
      </w:pPr>
    </w:p>
    <w:p w:rsidR="00DE393F" w:rsidRDefault="00DE393F">
      <w:pPr>
        <w:pStyle w:val="medium2-header"/>
        <w:keepLines w:val="0"/>
        <w:spacing w:before="72"/>
        <w:ind w:left="0" w:right="1134"/>
        <w:rPr>
          <w:noProof/>
          <w:sz w:val="20"/>
          <w:rtl/>
        </w:rPr>
      </w:pPr>
      <w:bookmarkStart w:id="18" w:name="med2"/>
      <w:bookmarkEnd w:id="18"/>
      <w:r>
        <w:rPr>
          <w:noProof/>
          <w:sz w:val="20"/>
          <w:rtl/>
        </w:rPr>
        <w:t>ת</w:t>
      </w:r>
      <w:r>
        <w:rPr>
          <w:rFonts w:hint="cs"/>
          <w:noProof/>
          <w:sz w:val="20"/>
          <w:rtl/>
        </w:rPr>
        <w:t>וספת שלישית</w:t>
      </w:r>
    </w:p>
    <w:p w:rsidR="00DE393F" w:rsidRDefault="00DE393F">
      <w:pPr>
        <w:pStyle w:val="medium-header"/>
        <w:keepNext w:val="0"/>
        <w:keepLines w:val="0"/>
        <w:ind w:left="0" w:right="1134"/>
        <w:rPr>
          <w:rtl/>
        </w:rPr>
      </w:pPr>
      <w:r>
        <w:rPr>
          <w:rtl/>
        </w:rPr>
        <w:t>(</w:t>
      </w:r>
      <w:r>
        <w:rPr>
          <w:rFonts w:hint="cs"/>
          <w:rtl/>
        </w:rPr>
        <w:t>סעיף 4)</w:t>
      </w:r>
    </w:p>
    <w:p w:rsidR="00DE393F" w:rsidRDefault="00DE393F">
      <w:pPr>
        <w:pStyle w:val="medium-header"/>
        <w:keepNext w:val="0"/>
        <w:keepLines w:val="0"/>
        <w:ind w:left="0" w:right="1134"/>
        <w:rPr>
          <w:rStyle w:val="default"/>
          <w:rFonts w:cs="FrankRuehl"/>
          <w:rtl/>
        </w:rPr>
      </w:pPr>
      <w:r>
        <w:rPr>
          <w:rtl/>
        </w:rPr>
        <w:t>ב</w:t>
      </w:r>
      <w:r>
        <w:rPr>
          <w:rFonts w:hint="cs"/>
          <w:rtl/>
        </w:rPr>
        <w:t>חינות סופיות, חלק שני</w:t>
      </w:r>
    </w:p>
    <w:p w:rsidR="00DE393F" w:rsidRDefault="00DE393F">
      <w:pPr>
        <w:pStyle w:val="P00"/>
        <w:spacing w:before="72"/>
        <w:ind w:left="0" w:right="1134"/>
        <w:rPr>
          <w:rStyle w:val="default"/>
          <w:rFonts w:cs="FrankRuehl"/>
          <w:rtl/>
        </w:rPr>
      </w:pPr>
      <w:r>
        <w:rPr>
          <w:rStyle w:val="default"/>
          <w:rFonts w:cs="FrankRuehl"/>
          <w:rtl/>
        </w:rPr>
        <w:t>ה</w:t>
      </w:r>
      <w:r>
        <w:rPr>
          <w:rStyle w:val="default"/>
          <w:rFonts w:cs="FrankRuehl" w:hint="cs"/>
          <w:rtl/>
        </w:rPr>
        <w:t>שומה למעשה: ידיעות מקיפות ועריכת שומה</w:t>
      </w:r>
    </w:p>
    <w:p w:rsidR="00DE393F" w:rsidRDefault="00DE393F">
      <w:pPr>
        <w:pStyle w:val="P00"/>
        <w:spacing w:before="72"/>
        <w:ind w:left="0" w:right="1134"/>
        <w:rPr>
          <w:rtl/>
        </w:rPr>
      </w:pPr>
      <w:r>
        <w:rPr>
          <w:rtl/>
        </w:rPr>
        <w:t>מ</w:t>
      </w:r>
      <w:r>
        <w:rPr>
          <w:rFonts w:hint="cs"/>
          <w:rtl/>
        </w:rPr>
        <w:t xml:space="preserve">חירי מקרקעין לסוגיהם, תנודות מחירים, ניתוח ערכי נכסים וניתוח עסקאות במקרקעין (מכירה, </w:t>
      </w:r>
      <w:r>
        <w:rPr>
          <w:rtl/>
        </w:rPr>
        <w:t>ה</w:t>
      </w:r>
      <w:r>
        <w:rPr>
          <w:rFonts w:hint="cs"/>
          <w:rtl/>
        </w:rPr>
        <w:t>שכרה, דמי מפתח, חכירה, עסקות משולבות (קומבינציה));</w:t>
      </w:r>
    </w:p>
    <w:p w:rsidR="00DE393F" w:rsidRDefault="00DE393F">
      <w:pPr>
        <w:pStyle w:val="P00"/>
        <w:spacing w:before="72"/>
        <w:ind w:left="0" w:right="1134"/>
        <w:rPr>
          <w:rtl/>
        </w:rPr>
      </w:pPr>
      <w:r>
        <w:rPr>
          <w:rtl/>
        </w:rPr>
        <w:t>ה</w:t>
      </w:r>
      <w:r>
        <w:rPr>
          <w:rFonts w:hint="cs"/>
          <w:rtl/>
        </w:rPr>
        <w:t>שבחות ופגיעות במקרקעין בהתאם לחוק התכנון והבניה;</w:t>
      </w:r>
    </w:p>
    <w:p w:rsidR="00DE393F" w:rsidRDefault="00DE393F">
      <w:pPr>
        <w:pStyle w:val="P00"/>
        <w:spacing w:before="72"/>
        <w:ind w:left="0" w:right="1134"/>
        <w:rPr>
          <w:rtl/>
        </w:rPr>
      </w:pPr>
      <w:r>
        <w:rPr>
          <w:rtl/>
        </w:rPr>
        <w:t>נ</w:t>
      </w:r>
      <w:r>
        <w:rPr>
          <w:rFonts w:hint="cs"/>
          <w:rtl/>
        </w:rPr>
        <w:t>יתוח מחירים ועסקות במקרקעין;</w:t>
      </w:r>
    </w:p>
    <w:p w:rsidR="00DE393F" w:rsidRDefault="00DE393F">
      <w:pPr>
        <w:pStyle w:val="P00"/>
        <w:spacing w:before="72"/>
        <w:ind w:left="0" w:right="1134"/>
        <w:rPr>
          <w:rtl/>
        </w:rPr>
      </w:pPr>
      <w:r>
        <w:rPr>
          <w:rtl/>
        </w:rPr>
        <w:t>פ</w:t>
      </w:r>
      <w:r>
        <w:rPr>
          <w:rFonts w:hint="cs"/>
          <w:rtl/>
        </w:rPr>
        <w:t>יתוח הקרקע לבניה, הוצאות פיתוח, עבודות עפר, כבישים, מים, ביוב ותיעול, רשת חשמל, גינון, חניות וכיו"ב;</w:t>
      </w:r>
    </w:p>
    <w:p w:rsidR="00DE393F" w:rsidRDefault="00DE393F">
      <w:pPr>
        <w:pStyle w:val="P00"/>
        <w:spacing w:before="72"/>
        <w:ind w:left="0" w:right="1134"/>
        <w:rPr>
          <w:rtl/>
        </w:rPr>
      </w:pPr>
      <w:r>
        <w:rPr>
          <w:rtl/>
        </w:rPr>
        <w:t>ש</w:t>
      </w:r>
      <w:r>
        <w:rPr>
          <w:rFonts w:hint="cs"/>
          <w:rtl/>
        </w:rPr>
        <w:t>ומת בנינים ועבודות בנ</w:t>
      </w:r>
      <w:r>
        <w:rPr>
          <w:rtl/>
        </w:rPr>
        <w:t>י</w:t>
      </w:r>
      <w:r>
        <w:rPr>
          <w:rFonts w:hint="cs"/>
          <w:rtl/>
        </w:rPr>
        <w:t>ן;</w:t>
      </w:r>
    </w:p>
    <w:p w:rsidR="00DE393F" w:rsidRDefault="00DE393F">
      <w:pPr>
        <w:pStyle w:val="P00"/>
        <w:spacing w:before="72"/>
        <w:ind w:left="0" w:right="1134"/>
        <w:rPr>
          <w:rtl/>
        </w:rPr>
      </w:pPr>
      <w:r>
        <w:rPr>
          <w:rtl/>
        </w:rPr>
        <w:t>ס</w:t>
      </w:r>
      <w:r>
        <w:rPr>
          <w:rFonts w:hint="cs"/>
          <w:rtl/>
        </w:rPr>
        <w:t>וגי בנינים - מגורים, מסחריים, תעשיה ומלאכה, אחסנה, בנינים ציבוריים, בנינים מיוחדים בניני שעשועים ובידור;</w:t>
      </w:r>
    </w:p>
    <w:p w:rsidR="00DE393F" w:rsidRDefault="00DE393F">
      <w:pPr>
        <w:pStyle w:val="P00"/>
        <w:spacing w:before="72"/>
        <w:ind w:left="0" w:right="1134"/>
        <w:rPr>
          <w:rtl/>
        </w:rPr>
      </w:pPr>
      <w:r>
        <w:rPr>
          <w:rtl/>
        </w:rPr>
        <w:t>י</w:t>
      </w:r>
      <w:r>
        <w:rPr>
          <w:rFonts w:hint="cs"/>
          <w:rtl/>
        </w:rPr>
        <w:t>יסוד בנין, שלד, גגות ותקרות, מיתקנים סניטריים, מיתקנים חשמליים, ריצוף, נגרות, צביעה, עבודות בידוד וגמר;</w:t>
      </w:r>
    </w:p>
    <w:p w:rsidR="00DE393F" w:rsidRDefault="00DE393F">
      <w:pPr>
        <w:pStyle w:val="P00"/>
        <w:spacing w:before="72"/>
        <w:ind w:left="0" w:right="1134"/>
        <w:rPr>
          <w:rtl/>
        </w:rPr>
      </w:pPr>
      <w:r>
        <w:rPr>
          <w:rtl/>
        </w:rPr>
        <w:t>מ</w:t>
      </w:r>
      <w:r>
        <w:rPr>
          <w:rFonts w:hint="cs"/>
          <w:rtl/>
        </w:rPr>
        <w:t>חירים של חמרי</w:t>
      </w:r>
      <w:r>
        <w:rPr>
          <w:rtl/>
        </w:rPr>
        <w:t xml:space="preserve"> </w:t>
      </w:r>
      <w:r>
        <w:rPr>
          <w:rFonts w:hint="cs"/>
          <w:rtl/>
        </w:rPr>
        <w:t>בניה ועבודות בניה לסוגיהם, וחלקם היחסי במחירי בנינים;</w:t>
      </w:r>
    </w:p>
    <w:p w:rsidR="00DE393F" w:rsidRDefault="00DE393F">
      <w:pPr>
        <w:pStyle w:val="P00"/>
        <w:spacing w:before="72"/>
        <w:ind w:left="0" w:right="1134"/>
        <w:rPr>
          <w:rtl/>
        </w:rPr>
      </w:pPr>
      <w:r>
        <w:rPr>
          <w:rtl/>
        </w:rPr>
        <w:t>ה</w:t>
      </w:r>
      <w:r>
        <w:rPr>
          <w:rFonts w:hint="cs"/>
          <w:rtl/>
        </w:rPr>
        <w:t>וצאות החזקת בנינים, תיקונים;</w:t>
      </w:r>
    </w:p>
    <w:p w:rsidR="00DE393F" w:rsidRDefault="00DE393F">
      <w:pPr>
        <w:pStyle w:val="P00"/>
        <w:spacing w:before="72"/>
        <w:ind w:left="0" w:right="1134"/>
        <w:rPr>
          <w:rtl/>
        </w:rPr>
      </w:pPr>
      <w:r>
        <w:rPr>
          <w:rtl/>
        </w:rPr>
        <w:t>מ</w:t>
      </w:r>
      <w:r>
        <w:rPr>
          <w:rFonts w:hint="cs"/>
          <w:rtl/>
        </w:rPr>
        <w:t>דד יוקר הבניה ומבנהו;</w:t>
      </w:r>
    </w:p>
    <w:p w:rsidR="00DE393F" w:rsidRDefault="00DE393F">
      <w:pPr>
        <w:pStyle w:val="P00"/>
        <w:spacing w:before="72"/>
        <w:ind w:left="0" w:right="1134"/>
        <w:rPr>
          <w:rtl/>
        </w:rPr>
      </w:pPr>
      <w:r>
        <w:rPr>
          <w:rtl/>
        </w:rPr>
        <w:t>ש</w:t>
      </w:r>
      <w:r>
        <w:rPr>
          <w:rFonts w:hint="cs"/>
          <w:rtl/>
        </w:rPr>
        <w:t>ומת מקרקעין בחקלאות: סוגי קרקע, אדמות בעל ושלחין וכיו"ב;</w:t>
      </w:r>
    </w:p>
    <w:p w:rsidR="00DE393F" w:rsidRDefault="00DE393F">
      <w:pPr>
        <w:pStyle w:val="P00"/>
        <w:spacing w:before="72"/>
        <w:ind w:left="0" w:right="1134"/>
        <w:rPr>
          <w:rtl/>
        </w:rPr>
      </w:pPr>
      <w:r>
        <w:rPr>
          <w:rtl/>
        </w:rPr>
        <w:t>ס</w:t>
      </w:r>
      <w:r>
        <w:rPr>
          <w:rFonts w:hint="cs"/>
          <w:rtl/>
        </w:rPr>
        <w:t>וגי קרקע;</w:t>
      </w:r>
    </w:p>
    <w:p w:rsidR="00DE393F" w:rsidRDefault="00DE393F">
      <w:pPr>
        <w:pStyle w:val="P00"/>
        <w:spacing w:before="72"/>
        <w:ind w:left="0" w:right="1134"/>
        <w:rPr>
          <w:rtl/>
        </w:rPr>
      </w:pPr>
      <w:r>
        <w:rPr>
          <w:rtl/>
        </w:rPr>
        <w:t>ז</w:t>
      </w:r>
      <w:r>
        <w:rPr>
          <w:rFonts w:hint="cs"/>
          <w:rtl/>
        </w:rPr>
        <w:t>כויות מים ורישום שטח;</w:t>
      </w:r>
    </w:p>
    <w:p w:rsidR="00DE393F" w:rsidRDefault="00DE393F">
      <w:pPr>
        <w:pStyle w:val="P00"/>
        <w:spacing w:before="72"/>
        <w:ind w:left="0" w:right="1134"/>
        <w:rPr>
          <w:rtl/>
        </w:rPr>
      </w:pPr>
      <w:r>
        <w:rPr>
          <w:rtl/>
        </w:rPr>
        <w:t>ה</w:t>
      </w:r>
      <w:r>
        <w:rPr>
          <w:rFonts w:hint="cs"/>
          <w:rtl/>
        </w:rPr>
        <w:t>שקעת יסוד והוצאות שוטפות;</w:t>
      </w:r>
    </w:p>
    <w:p w:rsidR="00DE393F" w:rsidRDefault="00DE393F">
      <w:pPr>
        <w:pStyle w:val="P00"/>
        <w:spacing w:before="72"/>
        <w:ind w:left="0" w:right="1134"/>
        <w:rPr>
          <w:rtl/>
        </w:rPr>
      </w:pPr>
      <w:r>
        <w:rPr>
          <w:rtl/>
        </w:rPr>
        <w:t>א</w:t>
      </w:r>
      <w:r>
        <w:rPr>
          <w:rFonts w:hint="cs"/>
          <w:rtl/>
        </w:rPr>
        <w:t>דמות מינהל מקרקעי ישראל;</w:t>
      </w:r>
    </w:p>
    <w:p w:rsidR="00DE393F" w:rsidRDefault="00DE393F">
      <w:pPr>
        <w:pStyle w:val="P00"/>
        <w:spacing w:before="72"/>
        <w:ind w:left="0" w:right="1134"/>
        <w:rPr>
          <w:rtl/>
        </w:rPr>
      </w:pPr>
      <w:r>
        <w:rPr>
          <w:rtl/>
        </w:rPr>
        <w:t>ש</w:t>
      </w:r>
      <w:r>
        <w:rPr>
          <w:rFonts w:hint="cs"/>
          <w:rtl/>
        </w:rPr>
        <w:t>וו</w:t>
      </w:r>
      <w:r>
        <w:rPr>
          <w:rtl/>
        </w:rPr>
        <w:t>י</w:t>
      </w:r>
      <w:r>
        <w:rPr>
          <w:rFonts w:hint="cs"/>
          <w:rtl/>
        </w:rPr>
        <w:t xml:space="preserve"> קרקע חקלאית, והשקעות בקרקע חקלאית;</w:t>
      </w:r>
    </w:p>
    <w:p w:rsidR="00DE393F" w:rsidRDefault="00DE393F">
      <w:pPr>
        <w:pStyle w:val="P00"/>
        <w:spacing w:before="72"/>
        <w:ind w:left="0" w:right="1134"/>
        <w:rPr>
          <w:rtl/>
        </w:rPr>
      </w:pPr>
      <w:r>
        <w:rPr>
          <w:rtl/>
        </w:rPr>
        <w:t>ר</w:t>
      </w:r>
      <w:r>
        <w:rPr>
          <w:rFonts w:hint="cs"/>
          <w:rtl/>
        </w:rPr>
        <w:t>כישת זיקת הנאה ברצועת קרקע;</w:t>
      </w:r>
    </w:p>
    <w:p w:rsidR="00DE393F" w:rsidRDefault="00DE393F">
      <w:pPr>
        <w:pStyle w:val="P00"/>
        <w:spacing w:before="72"/>
        <w:ind w:left="0" w:right="1134"/>
        <w:rPr>
          <w:rtl/>
        </w:rPr>
      </w:pPr>
      <w:r>
        <w:rPr>
          <w:rtl/>
        </w:rPr>
        <w:t>ש</w:t>
      </w:r>
      <w:r>
        <w:rPr>
          <w:rFonts w:hint="cs"/>
          <w:rtl/>
        </w:rPr>
        <w:t>ווי שוק של מטעים;</w:t>
      </w:r>
    </w:p>
    <w:p w:rsidR="00DE393F" w:rsidRDefault="00DE393F">
      <w:pPr>
        <w:pStyle w:val="P00"/>
        <w:spacing w:before="72"/>
        <w:ind w:left="0" w:right="1134"/>
        <w:rPr>
          <w:rtl/>
        </w:rPr>
      </w:pPr>
      <w:r>
        <w:rPr>
          <w:rtl/>
        </w:rPr>
        <w:t>ה</w:t>
      </w:r>
      <w:r>
        <w:rPr>
          <w:rFonts w:hint="cs"/>
          <w:rtl/>
        </w:rPr>
        <w:t>ערכת נחלה ומרכיביה;</w:t>
      </w:r>
    </w:p>
    <w:p w:rsidR="00DE393F" w:rsidRDefault="00DE393F">
      <w:pPr>
        <w:pStyle w:val="P00"/>
        <w:spacing w:before="72"/>
        <w:ind w:left="0" w:right="1134"/>
        <w:rPr>
          <w:rtl/>
        </w:rPr>
      </w:pPr>
      <w:r>
        <w:rPr>
          <w:rtl/>
        </w:rPr>
        <w:t>ה</w:t>
      </w:r>
      <w:r>
        <w:rPr>
          <w:rFonts w:hint="cs"/>
          <w:rtl/>
        </w:rPr>
        <w:t>שפעת גודל השטח וצורתו על הרנטביליות;</w:t>
      </w:r>
    </w:p>
    <w:p w:rsidR="00DE393F" w:rsidRDefault="00DE393F">
      <w:pPr>
        <w:pStyle w:val="P00"/>
        <w:spacing w:before="72"/>
        <w:ind w:left="0" w:right="1134"/>
        <w:rPr>
          <w:rtl/>
        </w:rPr>
      </w:pPr>
      <w:r>
        <w:rPr>
          <w:rtl/>
        </w:rPr>
        <w:t>ש</w:t>
      </w:r>
      <w:r>
        <w:rPr>
          <w:rFonts w:hint="cs"/>
          <w:rtl/>
        </w:rPr>
        <w:t>יטות הערכה בחקלאות;</w:t>
      </w:r>
    </w:p>
    <w:p w:rsidR="00DE393F" w:rsidRDefault="00DE393F">
      <w:pPr>
        <w:pStyle w:val="P00"/>
        <w:spacing w:before="72"/>
        <w:ind w:left="0" w:right="1134"/>
        <w:rPr>
          <w:rtl/>
        </w:rPr>
      </w:pPr>
      <w:r>
        <w:rPr>
          <w:rtl/>
        </w:rPr>
        <w:t>י</w:t>
      </w:r>
      <w:r>
        <w:rPr>
          <w:rFonts w:hint="cs"/>
          <w:rtl/>
        </w:rPr>
        <w:t>דיעה כללית בקריאת מאזנים וחשבונות של מפעלים וחברות, מבנה המאזן וחשבון ריווח והפסד;</w:t>
      </w:r>
    </w:p>
    <w:p w:rsidR="00DE393F" w:rsidRDefault="00DE393F">
      <w:pPr>
        <w:pStyle w:val="P00"/>
        <w:spacing w:before="72"/>
        <w:ind w:left="0" w:right="1134"/>
        <w:rPr>
          <w:rtl/>
        </w:rPr>
      </w:pPr>
      <w:r>
        <w:rPr>
          <w:rtl/>
        </w:rPr>
        <w:t>ש</w:t>
      </w:r>
      <w:r>
        <w:rPr>
          <w:rFonts w:hint="cs"/>
          <w:rtl/>
        </w:rPr>
        <w:t>ומה לצ</w:t>
      </w:r>
      <w:r>
        <w:rPr>
          <w:rtl/>
        </w:rPr>
        <w:t>ו</w:t>
      </w:r>
      <w:r>
        <w:rPr>
          <w:rFonts w:hint="cs"/>
          <w:rtl/>
        </w:rPr>
        <w:t>רך הנפקה ושערוכים בחברות ציבוריות שמניותיהן נסחרות בבורסה לניירות ערך;</w:t>
      </w:r>
    </w:p>
    <w:p w:rsidR="00DE393F" w:rsidRDefault="00DE393F">
      <w:pPr>
        <w:pStyle w:val="P00"/>
        <w:spacing w:before="72"/>
        <w:ind w:left="0" w:right="1134"/>
        <w:rPr>
          <w:rtl/>
        </w:rPr>
      </w:pPr>
      <w:r>
        <w:rPr>
          <w:rtl/>
        </w:rPr>
        <w:t>ה</w:t>
      </w:r>
      <w:r>
        <w:rPr>
          <w:rFonts w:hint="cs"/>
          <w:rtl/>
        </w:rPr>
        <w:t>נבחן יתבקש בבחינה לתת פתרונות לדוגמאות מעשיות של שומת מקרקעין, ולערוך דוחו"ת שומה.</w:t>
      </w:r>
    </w:p>
    <w:p w:rsidR="00DE393F" w:rsidRDefault="00DE393F">
      <w:pPr>
        <w:pStyle w:val="P00"/>
        <w:spacing w:before="72"/>
        <w:ind w:left="0" w:right="1134"/>
        <w:rPr>
          <w:rtl/>
        </w:rPr>
      </w:pPr>
      <w:r>
        <w:rPr>
          <w:rtl/>
        </w:rPr>
        <w:t>ח</w:t>
      </w:r>
      <w:r>
        <w:rPr>
          <w:rFonts w:hint="cs"/>
          <w:rtl/>
        </w:rPr>
        <w:t>מש שעות</w:t>
      </w:r>
    </w:p>
    <w:p w:rsidR="00DE393F" w:rsidRDefault="00DE393F">
      <w:pPr>
        <w:pStyle w:val="P00"/>
        <w:spacing w:before="72"/>
        <w:ind w:left="0" w:right="1134"/>
        <w:rPr>
          <w:rFonts w:hint="cs"/>
          <w:rtl/>
        </w:rPr>
      </w:pPr>
    </w:p>
    <w:p w:rsidR="00DE393F" w:rsidRDefault="00DE393F">
      <w:pPr>
        <w:pStyle w:val="P00"/>
        <w:spacing w:before="72"/>
        <w:ind w:left="0" w:right="1134"/>
        <w:rPr>
          <w:rFonts w:hint="cs"/>
          <w:rtl/>
        </w:rPr>
      </w:pPr>
    </w:p>
    <w:p w:rsidR="00DE393F" w:rsidRDefault="00DE393F">
      <w:pPr>
        <w:pStyle w:val="sig-1"/>
        <w:widowControl/>
        <w:tabs>
          <w:tab w:val="clear" w:pos="851"/>
          <w:tab w:val="clear" w:pos="2835"/>
          <w:tab w:val="clear" w:pos="4820"/>
          <w:tab w:val="center" w:pos="1985"/>
          <w:tab w:val="center" w:pos="4536"/>
        </w:tabs>
        <w:ind w:left="0" w:right="1134"/>
        <w:rPr>
          <w:sz w:val="26"/>
          <w:szCs w:val="26"/>
          <w:rtl/>
        </w:rPr>
      </w:pPr>
      <w:r>
        <w:rPr>
          <w:sz w:val="26"/>
          <w:szCs w:val="26"/>
          <w:rtl/>
        </w:rPr>
        <w:t>י</w:t>
      </w:r>
      <w:r>
        <w:rPr>
          <w:rFonts w:hint="cs"/>
          <w:sz w:val="26"/>
          <w:szCs w:val="26"/>
          <w:rtl/>
        </w:rPr>
        <w:t>' בחשון תשמ"ו (25 באוקטובר 1985)</w:t>
      </w:r>
      <w:r>
        <w:rPr>
          <w:sz w:val="26"/>
          <w:szCs w:val="26"/>
          <w:rtl/>
        </w:rPr>
        <w:tab/>
      </w:r>
      <w:r>
        <w:rPr>
          <w:rFonts w:hint="cs"/>
          <w:sz w:val="26"/>
          <w:szCs w:val="26"/>
          <w:rtl/>
        </w:rPr>
        <w:t>אברהם ציון</w:t>
      </w:r>
    </w:p>
    <w:p w:rsidR="00DE393F" w:rsidRDefault="00DE393F">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יושב ראש מועצת השמאים</w:t>
      </w:r>
    </w:p>
    <w:p w:rsidR="00DE393F" w:rsidRDefault="00DE393F">
      <w:pPr>
        <w:pStyle w:val="P00"/>
        <w:spacing w:before="72"/>
        <w:ind w:left="0" w:right="1134"/>
        <w:rPr>
          <w:rtl/>
        </w:rPr>
      </w:pPr>
    </w:p>
    <w:p w:rsidR="00DE393F" w:rsidRDefault="00DE393F">
      <w:pPr>
        <w:pStyle w:val="P00"/>
        <w:spacing w:before="72"/>
        <w:ind w:left="0" w:right="1134"/>
        <w:rPr>
          <w:rtl/>
        </w:rPr>
      </w:pPr>
    </w:p>
    <w:p w:rsidR="00DE393F" w:rsidRDefault="00DE393F">
      <w:pPr>
        <w:pStyle w:val="P00"/>
        <w:spacing w:before="72"/>
        <w:ind w:left="0" w:right="1134"/>
        <w:rPr>
          <w:rtl/>
        </w:rPr>
      </w:pPr>
      <w:bookmarkStart w:id="19" w:name="LawPartEnd"/>
    </w:p>
    <w:bookmarkEnd w:id="19"/>
    <w:p w:rsidR="00DE393F" w:rsidRDefault="00DE393F">
      <w:pPr>
        <w:pStyle w:val="P00"/>
        <w:spacing w:before="72"/>
        <w:ind w:left="0" w:right="1134"/>
        <w:rPr>
          <w:rtl/>
        </w:rPr>
      </w:pPr>
    </w:p>
    <w:sectPr w:rsidR="00DE393F">
      <w:headerReference w:type="even" r:id="rId18"/>
      <w:headerReference w:type="default" r:id="rId19"/>
      <w:footerReference w:type="even" r:id="rId20"/>
      <w:footerReference w:type="default" r:id="rId2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7549" w:rsidRDefault="00D87549">
      <w:r>
        <w:separator/>
      </w:r>
    </w:p>
  </w:endnote>
  <w:endnote w:type="continuationSeparator" w:id="0">
    <w:p w:rsidR="00D87549" w:rsidRDefault="00D87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393F" w:rsidRDefault="00DE393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DE393F" w:rsidRDefault="00DE393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E393F" w:rsidRDefault="00DE393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Z:\000000000000-law\yael\07-07-10\286_054.doc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393F" w:rsidRDefault="00DE393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3C6D78">
      <w:rPr>
        <w:rFonts w:hAnsi="FrankRuehl"/>
        <w:noProof/>
        <w:sz w:val="24"/>
        <w:szCs w:val="24"/>
        <w:rtl/>
      </w:rPr>
      <w:t>2</w:t>
    </w:r>
    <w:r>
      <w:rPr>
        <w:rFonts w:hAnsi="FrankRuehl"/>
        <w:sz w:val="24"/>
        <w:szCs w:val="24"/>
        <w:rtl/>
      </w:rPr>
      <w:fldChar w:fldCharType="end"/>
    </w:r>
  </w:p>
  <w:p w:rsidR="00DE393F" w:rsidRDefault="00DE393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E393F" w:rsidRDefault="00DE393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Z:\000000000000-law\yael\07-07-10\286_054.doc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7549" w:rsidRDefault="00D87549">
      <w:pPr>
        <w:spacing w:before="60" w:line="240" w:lineRule="auto"/>
        <w:ind w:right="1134"/>
      </w:pPr>
      <w:r>
        <w:separator/>
      </w:r>
    </w:p>
  </w:footnote>
  <w:footnote w:type="continuationSeparator" w:id="0">
    <w:p w:rsidR="00D87549" w:rsidRDefault="00D87549">
      <w:pPr>
        <w:spacing w:before="60" w:line="240" w:lineRule="auto"/>
        <w:ind w:right="1134"/>
      </w:pPr>
      <w:r>
        <w:separator/>
      </w:r>
    </w:p>
  </w:footnote>
  <w:footnote w:id="1">
    <w:p w:rsidR="00DE393F" w:rsidRDefault="00DE393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D46D6D">
          <w:rPr>
            <w:rStyle w:val="Hyperlink"/>
            <w:rFonts w:hint="cs"/>
            <w:sz w:val="20"/>
            <w:rtl/>
          </w:rPr>
          <w:t>ק"ת תשמ"ו מס' 4878</w:t>
        </w:r>
      </w:hyperlink>
      <w:r>
        <w:rPr>
          <w:rFonts w:hint="cs"/>
          <w:sz w:val="20"/>
          <w:rtl/>
        </w:rPr>
        <w:t xml:space="preserve"> מיום 2.12.1985 עמ' 235.</w:t>
      </w:r>
    </w:p>
    <w:p w:rsidR="00DE393F" w:rsidRPr="004C0D05" w:rsidRDefault="00DE393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4C0D05">
        <w:rPr>
          <w:rFonts w:hint="cs"/>
          <w:sz w:val="20"/>
          <w:rtl/>
        </w:rPr>
        <w:t xml:space="preserve">ת"ט </w:t>
      </w:r>
      <w:hyperlink r:id="rId2" w:history="1">
        <w:r w:rsidRPr="004C0D05">
          <w:rPr>
            <w:rStyle w:val="Hyperlink"/>
            <w:rFonts w:hint="cs"/>
            <w:sz w:val="20"/>
            <w:rtl/>
          </w:rPr>
          <w:t>ק"ת תשמ"ו מס' 4887</w:t>
        </w:r>
      </w:hyperlink>
      <w:r w:rsidRPr="004C0D05">
        <w:rPr>
          <w:rFonts w:hint="cs"/>
          <w:sz w:val="20"/>
          <w:rtl/>
        </w:rPr>
        <w:t xml:space="preserve"> מיום 26.12.1985 עמ' 324.</w:t>
      </w:r>
    </w:p>
    <w:p w:rsidR="00DE393F" w:rsidRPr="004C0D05" w:rsidRDefault="00DE393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4C0D05">
        <w:rPr>
          <w:sz w:val="20"/>
          <w:rtl/>
        </w:rPr>
        <w:t>ת</w:t>
      </w:r>
      <w:r w:rsidRPr="004C0D05">
        <w:rPr>
          <w:rFonts w:hint="cs"/>
          <w:sz w:val="20"/>
          <w:rtl/>
        </w:rPr>
        <w:t xml:space="preserve">וקנו </w:t>
      </w:r>
      <w:hyperlink r:id="rId3" w:history="1">
        <w:r w:rsidRPr="004C0D05">
          <w:rPr>
            <w:rStyle w:val="Hyperlink"/>
            <w:rFonts w:hint="cs"/>
            <w:sz w:val="20"/>
            <w:rtl/>
          </w:rPr>
          <w:t>ק"ת תשמ"ו מס' 4899</w:t>
        </w:r>
      </w:hyperlink>
      <w:r w:rsidRPr="004C0D05">
        <w:rPr>
          <w:rFonts w:hint="cs"/>
          <w:sz w:val="20"/>
          <w:rtl/>
        </w:rPr>
        <w:t xml:space="preserve"> מיום 6.2.1986 עמ' 496</w:t>
      </w:r>
      <w:r w:rsidR="00453600">
        <w:rPr>
          <w:rFonts w:hint="cs"/>
          <w:sz w:val="20"/>
          <w:rtl/>
        </w:rPr>
        <w:t xml:space="preserve"> </w:t>
      </w:r>
      <w:r w:rsidR="00453600">
        <w:rPr>
          <w:sz w:val="20"/>
          <w:rtl/>
        </w:rPr>
        <w:t>–</w:t>
      </w:r>
      <w:r w:rsidR="00453600">
        <w:rPr>
          <w:rFonts w:hint="cs"/>
          <w:sz w:val="20"/>
          <w:rtl/>
        </w:rPr>
        <w:t xml:space="preserve"> כללים תשמ"ו-1986</w:t>
      </w:r>
      <w:r w:rsidRPr="004C0D05">
        <w:rPr>
          <w:rFonts w:hint="cs"/>
          <w:sz w:val="20"/>
          <w:rtl/>
        </w:rPr>
        <w:t>.</w:t>
      </w:r>
    </w:p>
    <w:p w:rsidR="00DE393F" w:rsidRPr="004C0D05" w:rsidRDefault="00D46D6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DE393F" w:rsidRPr="004C0D05">
          <w:rPr>
            <w:rStyle w:val="Hyperlink"/>
            <w:sz w:val="20"/>
            <w:rtl/>
          </w:rPr>
          <w:t>ק</w:t>
        </w:r>
        <w:r w:rsidR="00DE393F" w:rsidRPr="004C0D05">
          <w:rPr>
            <w:rStyle w:val="Hyperlink"/>
            <w:rFonts w:hint="cs"/>
            <w:sz w:val="20"/>
            <w:rtl/>
          </w:rPr>
          <w:t>"ת תשמ"ח מס' 5105</w:t>
        </w:r>
      </w:hyperlink>
      <w:r w:rsidR="00DE393F" w:rsidRPr="004C0D05">
        <w:rPr>
          <w:rFonts w:hint="cs"/>
          <w:sz w:val="20"/>
          <w:rtl/>
        </w:rPr>
        <w:t xml:space="preserve"> מיום 1.5.1988 עמ' 796</w:t>
      </w:r>
      <w:r w:rsidR="00453600">
        <w:rPr>
          <w:rFonts w:hint="cs"/>
          <w:sz w:val="20"/>
          <w:rtl/>
        </w:rPr>
        <w:t xml:space="preserve"> </w:t>
      </w:r>
      <w:r w:rsidR="00453600">
        <w:rPr>
          <w:sz w:val="20"/>
          <w:rtl/>
        </w:rPr>
        <w:t>–</w:t>
      </w:r>
      <w:r w:rsidR="00453600">
        <w:rPr>
          <w:rFonts w:hint="cs"/>
          <w:sz w:val="20"/>
          <w:rtl/>
        </w:rPr>
        <w:t xml:space="preserve"> כללים תשמ"ח-1988</w:t>
      </w:r>
      <w:r w:rsidR="00DE393F" w:rsidRPr="004C0D05">
        <w:rPr>
          <w:rFonts w:hint="cs"/>
          <w:sz w:val="20"/>
          <w:rtl/>
        </w:rPr>
        <w:t>.</w:t>
      </w:r>
    </w:p>
    <w:p w:rsidR="00DE393F" w:rsidRPr="004C0D05" w:rsidRDefault="00DE393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Pr="004C0D05">
          <w:rPr>
            <w:rStyle w:val="Hyperlink"/>
            <w:rFonts w:hint="cs"/>
            <w:sz w:val="20"/>
            <w:rtl/>
          </w:rPr>
          <w:t>ק"ת תשס"ה מס' 6388</w:t>
        </w:r>
      </w:hyperlink>
      <w:r w:rsidRPr="004C0D05">
        <w:rPr>
          <w:rFonts w:hint="cs"/>
          <w:sz w:val="20"/>
          <w:rtl/>
        </w:rPr>
        <w:t xml:space="preserve"> מיום 31.5.2005 עמ' 674 </w:t>
      </w:r>
      <w:r w:rsidRPr="004C0D05">
        <w:rPr>
          <w:sz w:val="20"/>
          <w:rtl/>
        </w:rPr>
        <w:t>–</w:t>
      </w:r>
      <w:r w:rsidRPr="004C0D05">
        <w:rPr>
          <w:rFonts w:hint="cs"/>
          <w:sz w:val="20"/>
          <w:rtl/>
        </w:rPr>
        <w:t xml:space="preserve"> כללים תשס"ה-2005.</w:t>
      </w:r>
    </w:p>
    <w:p w:rsidR="00DE393F" w:rsidRPr="004C0D05" w:rsidRDefault="00DE393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453600">
        <w:rPr>
          <w:rFonts w:hint="cs"/>
          <w:sz w:val="20"/>
          <w:rtl/>
        </w:rPr>
        <w:t xml:space="preserve">בוטלו </w:t>
      </w:r>
      <w:hyperlink r:id="rId6" w:history="1">
        <w:r w:rsidRPr="00453600">
          <w:rPr>
            <w:rStyle w:val="Hyperlink"/>
            <w:rFonts w:hint="cs"/>
            <w:sz w:val="20"/>
            <w:rtl/>
          </w:rPr>
          <w:t>ק"ת תשס"ו מס' 6458</w:t>
        </w:r>
      </w:hyperlink>
      <w:r w:rsidRPr="00453600">
        <w:rPr>
          <w:rFonts w:hint="cs"/>
          <w:sz w:val="20"/>
          <w:rtl/>
        </w:rPr>
        <w:t xml:space="preserve"> מיום 30.1.2006 עמ' 425 בתקנה 11 לתקנות שמאי מקרקעין (בחינות), תשס"ו-2006; תחילתם 30 ימים מיום פרסומן אך ר' תקנה 13 לענין הוראת מעבר. </w:t>
      </w:r>
      <w:r w:rsidR="00453600" w:rsidRPr="00453600">
        <w:rPr>
          <w:rFonts w:hint="cs"/>
          <w:color w:val="FF0000"/>
          <w:sz w:val="20"/>
          <w:rtl/>
        </w:rPr>
        <w:t>הכללים תוקנו למרות הביטול</w:t>
      </w:r>
    </w:p>
    <w:p w:rsidR="00DE393F" w:rsidRDefault="00DE393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4C0D05">
        <w:rPr>
          <w:rFonts w:hint="cs"/>
          <w:sz w:val="20"/>
          <w:rtl/>
        </w:rPr>
        <w:t xml:space="preserve">תוקנו </w:t>
      </w:r>
      <w:hyperlink r:id="rId7" w:history="1">
        <w:r w:rsidRPr="004C0D05">
          <w:rPr>
            <w:rStyle w:val="Hyperlink"/>
            <w:rFonts w:hint="cs"/>
            <w:sz w:val="20"/>
            <w:rtl/>
          </w:rPr>
          <w:t>ק"ת תשס"ז מס' 6600</w:t>
        </w:r>
      </w:hyperlink>
      <w:r w:rsidRPr="004C0D05">
        <w:rPr>
          <w:rFonts w:hint="cs"/>
          <w:sz w:val="20"/>
          <w:rtl/>
        </w:rPr>
        <w:t xml:space="preserve"> מיום 5.7.2007 עמ' 993 </w:t>
      </w:r>
      <w:r w:rsidRPr="004C0D05">
        <w:rPr>
          <w:sz w:val="20"/>
          <w:rtl/>
        </w:rPr>
        <w:t>–</w:t>
      </w:r>
      <w:r w:rsidRPr="004C0D05">
        <w:rPr>
          <w:rFonts w:hint="cs"/>
          <w:sz w:val="20"/>
          <w:rtl/>
        </w:rPr>
        <w:t xml:space="preserve"> תק' תשס"ז-2007; ר' תקנה 5 לענין תחולה.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393F" w:rsidRDefault="00DE393F">
    <w:pPr>
      <w:pStyle w:val="a3"/>
      <w:spacing w:line="220" w:lineRule="exact"/>
      <w:ind w:left="0" w:right="1134"/>
      <w:jc w:val="center"/>
      <w:rPr>
        <w:rFonts w:hAnsi="FrankRuehl"/>
        <w:color w:val="000000"/>
        <w:sz w:val="28"/>
        <w:szCs w:val="28"/>
        <w:rtl/>
      </w:rPr>
    </w:pPr>
    <w:r>
      <w:rPr>
        <w:rFonts w:hAnsi="FrankRuehl"/>
        <w:color w:val="000000"/>
        <w:sz w:val="28"/>
        <w:szCs w:val="28"/>
        <w:rtl/>
      </w:rPr>
      <w:t>כללי שמאי מקרקעין (תכנית בחינות), תשמ"ו–1985</w:t>
    </w:r>
  </w:p>
  <w:p w:rsidR="00DE393F" w:rsidRDefault="00DE393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DE393F" w:rsidRDefault="00DE393F">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393F" w:rsidRDefault="00DE393F">
    <w:pPr>
      <w:pStyle w:val="a3"/>
      <w:spacing w:line="220" w:lineRule="exact"/>
      <w:ind w:left="0" w:right="1134"/>
      <w:jc w:val="center"/>
      <w:rPr>
        <w:rFonts w:hAnsi="FrankRuehl"/>
        <w:color w:val="000000"/>
        <w:sz w:val="28"/>
        <w:szCs w:val="28"/>
        <w:rtl/>
      </w:rPr>
    </w:pPr>
    <w:r>
      <w:rPr>
        <w:rFonts w:hAnsi="FrankRuehl" w:hint="cs"/>
        <w:color w:val="000000"/>
        <w:sz w:val="28"/>
        <w:szCs w:val="28"/>
        <w:rtl/>
      </w:rPr>
      <w:t>תקנות</w:t>
    </w:r>
    <w:r>
      <w:rPr>
        <w:rFonts w:hAnsi="FrankRuehl"/>
        <w:color w:val="000000"/>
        <w:sz w:val="28"/>
        <w:szCs w:val="28"/>
        <w:rtl/>
      </w:rPr>
      <w:t xml:space="preserve"> שמאי מקרקעין (תכנית בחינות), תשמ"ו</w:t>
    </w:r>
    <w:r>
      <w:rPr>
        <w:rFonts w:hAnsi="FrankRuehl" w:hint="cs"/>
        <w:color w:val="000000"/>
        <w:sz w:val="28"/>
        <w:szCs w:val="28"/>
        <w:rtl/>
      </w:rPr>
      <w:t>-</w:t>
    </w:r>
    <w:r>
      <w:rPr>
        <w:rFonts w:hAnsi="FrankRuehl"/>
        <w:color w:val="000000"/>
        <w:sz w:val="28"/>
        <w:szCs w:val="28"/>
        <w:rtl/>
      </w:rPr>
      <w:t>1985</w:t>
    </w:r>
  </w:p>
  <w:p w:rsidR="00DE393F" w:rsidRDefault="00DE393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DE393F" w:rsidRDefault="00DE393F">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6D6D"/>
    <w:rsid w:val="00070E7F"/>
    <w:rsid w:val="000C5C37"/>
    <w:rsid w:val="000E0D91"/>
    <w:rsid w:val="001900EA"/>
    <w:rsid w:val="001A52CA"/>
    <w:rsid w:val="001A5C86"/>
    <w:rsid w:val="00216394"/>
    <w:rsid w:val="002A1B7C"/>
    <w:rsid w:val="002E4BC6"/>
    <w:rsid w:val="0033515A"/>
    <w:rsid w:val="003A431F"/>
    <w:rsid w:val="003C6D78"/>
    <w:rsid w:val="003F5B47"/>
    <w:rsid w:val="004135DE"/>
    <w:rsid w:val="00453600"/>
    <w:rsid w:val="00463DA2"/>
    <w:rsid w:val="004C0D05"/>
    <w:rsid w:val="004D0517"/>
    <w:rsid w:val="004F33DD"/>
    <w:rsid w:val="00544B4F"/>
    <w:rsid w:val="006369AE"/>
    <w:rsid w:val="006D4BC2"/>
    <w:rsid w:val="006E1136"/>
    <w:rsid w:val="006F27CE"/>
    <w:rsid w:val="00700D2D"/>
    <w:rsid w:val="00720AE7"/>
    <w:rsid w:val="00795A48"/>
    <w:rsid w:val="007E62BD"/>
    <w:rsid w:val="009B1FB5"/>
    <w:rsid w:val="00A363D9"/>
    <w:rsid w:val="00A635B9"/>
    <w:rsid w:val="00A77FF1"/>
    <w:rsid w:val="00AA40D7"/>
    <w:rsid w:val="00AC1390"/>
    <w:rsid w:val="00BB0B77"/>
    <w:rsid w:val="00D365BC"/>
    <w:rsid w:val="00D46D6D"/>
    <w:rsid w:val="00D579FD"/>
    <w:rsid w:val="00D87549"/>
    <w:rsid w:val="00DB0ED7"/>
    <w:rsid w:val="00DE393F"/>
    <w:rsid w:val="00EB5EFB"/>
    <w:rsid w:val="00EC3356"/>
    <w:rsid w:val="00EE770D"/>
    <w:rsid w:val="00FC27A8"/>
    <w:rsid w:val="00FF002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EB628F3-CBF0-4A99-97D2-695D3CDC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1">
    <w:name w:val="heading 1"/>
    <w:basedOn w:val="a"/>
    <w:next w:val="a"/>
    <w:qFormat/>
    <w:pPr>
      <w:keepNext/>
      <w:spacing w:before="72" w:line="160" w:lineRule="exact"/>
      <w:jc w:val="left"/>
      <w:outlineLvl w:val="0"/>
    </w:pPr>
    <w:rPr>
      <w:rFonts w:cs="FrankRuehl"/>
      <w:b/>
      <w:bCs/>
      <w:sz w:val="20"/>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sz w:val="20"/>
      <w:szCs w:val="18"/>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388.pdf" TargetMode="External"/><Relationship Id="rId13" Type="http://schemas.openxmlformats.org/officeDocument/2006/relationships/hyperlink" Target="http://www.nevo.co.il/Law_word/law06/TAK-4887.pdf"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_word/law06/tak-6600.pdf" TargetMode="External"/><Relationship Id="rId12" Type="http://schemas.openxmlformats.org/officeDocument/2006/relationships/hyperlink" Target="http://www.nevo.co.il/Law_word/law06/TAK-4887.pdf" TargetMode="External"/><Relationship Id="rId17" Type="http://schemas.openxmlformats.org/officeDocument/2006/relationships/hyperlink" Target="http://www.nevo.co.il/Law_word/law06/TAK-6388.pdf" TargetMode="External"/><Relationship Id="rId2" Type="http://schemas.openxmlformats.org/officeDocument/2006/relationships/settings" Target="settings.xml"/><Relationship Id="rId16" Type="http://schemas.openxmlformats.org/officeDocument/2006/relationships/hyperlink" Target="http://www.nevo.co.il/Law_word/law06/TAK-4899.pdf"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6600.pdf" TargetMode="External"/><Relationship Id="rId11" Type="http://schemas.openxmlformats.org/officeDocument/2006/relationships/hyperlink" Target="http://www.nevo.co.il/Law_word/law06/tak-6600.pdf" TargetMode="External"/><Relationship Id="rId5" Type="http://schemas.openxmlformats.org/officeDocument/2006/relationships/endnotes" Target="endnotes.xml"/><Relationship Id="rId15" Type="http://schemas.openxmlformats.org/officeDocument/2006/relationships/hyperlink" Target="http://www.nevo.co.il/Law_word/law06/TAK-5105.pdf" TargetMode="External"/><Relationship Id="rId23" Type="http://schemas.openxmlformats.org/officeDocument/2006/relationships/theme" Target="theme/theme1.xml"/><Relationship Id="rId10" Type="http://schemas.openxmlformats.org/officeDocument/2006/relationships/hyperlink" Target="http://www.nevo.co.il/Law_word/law06/TAK-6388.pdf"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4899.pdf" TargetMode="External"/><Relationship Id="rId14" Type="http://schemas.openxmlformats.org/officeDocument/2006/relationships/hyperlink" Target="http://www.nevo.co.il/Law_word/law06/tak-6600.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899.pdf" TargetMode="External"/><Relationship Id="rId7" Type="http://schemas.openxmlformats.org/officeDocument/2006/relationships/hyperlink" Target="http://www.nevo.co.il/Law_word/law06/tak-6600.pdf" TargetMode="External"/><Relationship Id="rId2" Type="http://schemas.openxmlformats.org/officeDocument/2006/relationships/hyperlink" Target="http://www.nevo.co.il/Law_word/law06/TAK-4887.pdf" TargetMode="External"/><Relationship Id="rId1" Type="http://schemas.openxmlformats.org/officeDocument/2006/relationships/hyperlink" Target="http://www.nevo.co.il/Law_word/law06/TAK-4878.pdf" TargetMode="External"/><Relationship Id="rId6" Type="http://schemas.openxmlformats.org/officeDocument/2006/relationships/hyperlink" Target="http://www.nevo.co.il/Law_word/law06/tak-6458.pdf" TargetMode="External"/><Relationship Id="rId5" Type="http://schemas.openxmlformats.org/officeDocument/2006/relationships/hyperlink" Target="http://www.nevo.co.il/Law_word/law06/TAK-6388.pdf" TargetMode="External"/><Relationship Id="rId4" Type="http://schemas.openxmlformats.org/officeDocument/2006/relationships/hyperlink" Target="http://www.nevo.co.il/Law_word/law06/TAK-51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3173</Words>
  <Characters>18087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פרק 286</vt:lpstr>
    </vt:vector>
  </TitlesOfParts>
  <Company/>
  <LinksUpToDate>false</LinksUpToDate>
  <CharactersWithSpaces>21218</CharactersWithSpaces>
  <SharedDoc>false</SharedDoc>
  <HLinks>
    <vt:vector size="180" baseType="variant">
      <vt:variant>
        <vt:i4>7798787</vt:i4>
      </vt:variant>
      <vt:variant>
        <vt:i4>99</vt:i4>
      </vt:variant>
      <vt:variant>
        <vt:i4>0</vt:i4>
      </vt:variant>
      <vt:variant>
        <vt:i4>5</vt:i4>
      </vt:variant>
      <vt:variant>
        <vt:lpwstr>http://www.nevo.co.il/Law_word/law06/TAK-6388.pdf</vt:lpwstr>
      </vt:variant>
      <vt:variant>
        <vt:lpwstr/>
      </vt:variant>
      <vt:variant>
        <vt:i4>7602185</vt:i4>
      </vt:variant>
      <vt:variant>
        <vt:i4>96</vt:i4>
      </vt:variant>
      <vt:variant>
        <vt:i4>0</vt:i4>
      </vt:variant>
      <vt:variant>
        <vt:i4>5</vt:i4>
      </vt:variant>
      <vt:variant>
        <vt:lpwstr>http://www.nevo.co.il/Law_word/law06/TAK-4899.pdf</vt:lpwstr>
      </vt:variant>
      <vt:variant>
        <vt:lpwstr/>
      </vt:variant>
      <vt:variant>
        <vt:i4>8126476</vt:i4>
      </vt:variant>
      <vt:variant>
        <vt:i4>93</vt:i4>
      </vt:variant>
      <vt:variant>
        <vt:i4>0</vt:i4>
      </vt:variant>
      <vt:variant>
        <vt:i4>5</vt:i4>
      </vt:variant>
      <vt:variant>
        <vt:lpwstr>http://www.nevo.co.il/Law_word/law06/TAK-5105.pdf</vt:lpwstr>
      </vt:variant>
      <vt:variant>
        <vt:lpwstr/>
      </vt:variant>
      <vt:variant>
        <vt:i4>8323086</vt:i4>
      </vt:variant>
      <vt:variant>
        <vt:i4>90</vt:i4>
      </vt:variant>
      <vt:variant>
        <vt:i4>0</vt:i4>
      </vt:variant>
      <vt:variant>
        <vt:i4>5</vt:i4>
      </vt:variant>
      <vt:variant>
        <vt:lpwstr>http://www.nevo.co.il/Law_word/law06/tak-6600.pdf</vt:lpwstr>
      </vt:variant>
      <vt:variant>
        <vt:lpwstr/>
      </vt:variant>
      <vt:variant>
        <vt:i4>7667719</vt:i4>
      </vt:variant>
      <vt:variant>
        <vt:i4>87</vt:i4>
      </vt:variant>
      <vt:variant>
        <vt:i4>0</vt:i4>
      </vt:variant>
      <vt:variant>
        <vt:i4>5</vt:i4>
      </vt:variant>
      <vt:variant>
        <vt:lpwstr>http://www.nevo.co.il/Law_word/law06/TAK-4887.pdf</vt:lpwstr>
      </vt:variant>
      <vt:variant>
        <vt:lpwstr/>
      </vt:variant>
      <vt:variant>
        <vt:i4>7667719</vt:i4>
      </vt:variant>
      <vt:variant>
        <vt:i4>84</vt:i4>
      </vt:variant>
      <vt:variant>
        <vt:i4>0</vt:i4>
      </vt:variant>
      <vt:variant>
        <vt:i4>5</vt:i4>
      </vt:variant>
      <vt:variant>
        <vt:lpwstr>http://www.nevo.co.il/Law_word/law06/TAK-4887.pdf</vt:lpwstr>
      </vt:variant>
      <vt:variant>
        <vt:lpwstr/>
      </vt:variant>
      <vt:variant>
        <vt:i4>8323086</vt:i4>
      </vt:variant>
      <vt:variant>
        <vt:i4>81</vt:i4>
      </vt:variant>
      <vt:variant>
        <vt:i4>0</vt:i4>
      </vt:variant>
      <vt:variant>
        <vt:i4>5</vt:i4>
      </vt:variant>
      <vt:variant>
        <vt:lpwstr>http://www.nevo.co.il/Law_word/law06/tak-6600.pdf</vt:lpwstr>
      </vt:variant>
      <vt:variant>
        <vt:lpwstr/>
      </vt:variant>
      <vt:variant>
        <vt:i4>7798787</vt:i4>
      </vt:variant>
      <vt:variant>
        <vt:i4>78</vt:i4>
      </vt:variant>
      <vt:variant>
        <vt:i4>0</vt:i4>
      </vt:variant>
      <vt:variant>
        <vt:i4>5</vt:i4>
      </vt:variant>
      <vt:variant>
        <vt:lpwstr>http://www.nevo.co.il/Law_word/law06/TAK-6388.pdf</vt:lpwstr>
      </vt:variant>
      <vt:variant>
        <vt:lpwstr/>
      </vt:variant>
      <vt:variant>
        <vt:i4>7602185</vt:i4>
      </vt:variant>
      <vt:variant>
        <vt:i4>75</vt:i4>
      </vt:variant>
      <vt:variant>
        <vt:i4>0</vt:i4>
      </vt:variant>
      <vt:variant>
        <vt:i4>5</vt:i4>
      </vt:variant>
      <vt:variant>
        <vt:lpwstr>http://www.nevo.co.il/Law_word/law06/TAK-4899.pdf</vt:lpwstr>
      </vt:variant>
      <vt:variant>
        <vt:lpwstr/>
      </vt:variant>
      <vt:variant>
        <vt:i4>7798787</vt:i4>
      </vt:variant>
      <vt:variant>
        <vt:i4>72</vt:i4>
      </vt:variant>
      <vt:variant>
        <vt:i4>0</vt:i4>
      </vt:variant>
      <vt:variant>
        <vt:i4>5</vt:i4>
      </vt:variant>
      <vt:variant>
        <vt:lpwstr>http://www.nevo.co.il/Law_word/law06/TAK-6388.pdf</vt:lpwstr>
      </vt:variant>
      <vt:variant>
        <vt:lpwstr/>
      </vt:variant>
      <vt:variant>
        <vt:i4>8323086</vt:i4>
      </vt:variant>
      <vt:variant>
        <vt:i4>69</vt:i4>
      </vt:variant>
      <vt:variant>
        <vt:i4>0</vt:i4>
      </vt:variant>
      <vt:variant>
        <vt:i4>5</vt:i4>
      </vt:variant>
      <vt:variant>
        <vt:lpwstr>http://www.nevo.co.il/Law_word/law06/tak-6600.pdf</vt:lpwstr>
      </vt:variant>
      <vt:variant>
        <vt:lpwstr/>
      </vt:variant>
      <vt:variant>
        <vt:i4>8323086</vt:i4>
      </vt:variant>
      <vt:variant>
        <vt:i4>66</vt:i4>
      </vt:variant>
      <vt:variant>
        <vt:i4>0</vt:i4>
      </vt:variant>
      <vt:variant>
        <vt:i4>5</vt:i4>
      </vt:variant>
      <vt:variant>
        <vt:lpwstr>http://www.nevo.co.il/Law_word/law06/tak-6600.pdf</vt:lpwstr>
      </vt:variant>
      <vt:variant>
        <vt:lpwstr/>
      </vt:variant>
      <vt:variant>
        <vt:i4>5701641</vt:i4>
      </vt:variant>
      <vt:variant>
        <vt:i4>63</vt:i4>
      </vt:variant>
      <vt:variant>
        <vt:i4>0</vt:i4>
      </vt:variant>
      <vt:variant>
        <vt:i4>5</vt:i4>
      </vt:variant>
      <vt:variant>
        <vt:lpwstr/>
      </vt:variant>
      <vt:variant>
        <vt:lpwstr>med2</vt:lpwstr>
      </vt:variant>
      <vt:variant>
        <vt:i4>5505033</vt:i4>
      </vt:variant>
      <vt:variant>
        <vt:i4>57</vt:i4>
      </vt:variant>
      <vt:variant>
        <vt:i4>0</vt:i4>
      </vt:variant>
      <vt:variant>
        <vt:i4>5</vt:i4>
      </vt:variant>
      <vt:variant>
        <vt:lpwstr/>
      </vt:variant>
      <vt:variant>
        <vt:lpwstr>med1</vt:lpwstr>
      </vt:variant>
      <vt:variant>
        <vt:i4>5570569</vt:i4>
      </vt:variant>
      <vt:variant>
        <vt:i4>51</vt:i4>
      </vt:variant>
      <vt:variant>
        <vt:i4>0</vt:i4>
      </vt:variant>
      <vt:variant>
        <vt:i4>5</vt:i4>
      </vt:variant>
      <vt:variant>
        <vt:lpwstr/>
      </vt:variant>
      <vt:variant>
        <vt:lpwstr>med0</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8323086</vt:i4>
      </vt:variant>
      <vt:variant>
        <vt:i4>18</vt:i4>
      </vt:variant>
      <vt:variant>
        <vt:i4>0</vt:i4>
      </vt:variant>
      <vt:variant>
        <vt:i4>5</vt:i4>
      </vt:variant>
      <vt:variant>
        <vt:lpwstr>http://www.nevo.co.il/Law_word/law06/tak-6600.pdf</vt:lpwstr>
      </vt:variant>
      <vt:variant>
        <vt:lpwstr/>
      </vt:variant>
      <vt:variant>
        <vt:i4>7995396</vt:i4>
      </vt:variant>
      <vt:variant>
        <vt:i4>15</vt:i4>
      </vt:variant>
      <vt:variant>
        <vt:i4>0</vt:i4>
      </vt:variant>
      <vt:variant>
        <vt:i4>5</vt:i4>
      </vt:variant>
      <vt:variant>
        <vt:lpwstr>http://www.nevo.co.il/Law_word/law06/tak-6458.pdf</vt:lpwstr>
      </vt:variant>
      <vt:variant>
        <vt:lpwstr/>
      </vt:variant>
      <vt:variant>
        <vt:i4>7798787</vt:i4>
      </vt:variant>
      <vt:variant>
        <vt:i4>12</vt:i4>
      </vt:variant>
      <vt:variant>
        <vt:i4>0</vt:i4>
      </vt:variant>
      <vt:variant>
        <vt:i4>5</vt:i4>
      </vt:variant>
      <vt:variant>
        <vt:lpwstr>http://www.nevo.co.il/Law_word/law06/TAK-6388.pdf</vt:lpwstr>
      </vt:variant>
      <vt:variant>
        <vt:lpwstr/>
      </vt:variant>
      <vt:variant>
        <vt:i4>8126476</vt:i4>
      </vt:variant>
      <vt:variant>
        <vt:i4>9</vt:i4>
      </vt:variant>
      <vt:variant>
        <vt:i4>0</vt:i4>
      </vt:variant>
      <vt:variant>
        <vt:i4>5</vt:i4>
      </vt:variant>
      <vt:variant>
        <vt:lpwstr>http://www.nevo.co.il/Law_word/law06/TAK-5105.pdf</vt:lpwstr>
      </vt:variant>
      <vt:variant>
        <vt:lpwstr/>
      </vt:variant>
      <vt:variant>
        <vt:i4>7602185</vt:i4>
      </vt:variant>
      <vt:variant>
        <vt:i4>6</vt:i4>
      </vt:variant>
      <vt:variant>
        <vt:i4>0</vt:i4>
      </vt:variant>
      <vt:variant>
        <vt:i4>5</vt:i4>
      </vt:variant>
      <vt:variant>
        <vt:lpwstr>http://www.nevo.co.il/Law_word/law06/TAK-4899.pdf</vt:lpwstr>
      </vt:variant>
      <vt:variant>
        <vt:lpwstr/>
      </vt:variant>
      <vt:variant>
        <vt:i4>7667719</vt:i4>
      </vt:variant>
      <vt:variant>
        <vt:i4>3</vt:i4>
      </vt:variant>
      <vt:variant>
        <vt:i4>0</vt:i4>
      </vt:variant>
      <vt:variant>
        <vt:i4>5</vt:i4>
      </vt:variant>
      <vt:variant>
        <vt:lpwstr>http://www.nevo.co.il/Law_word/law06/TAK-4887.pdf</vt:lpwstr>
      </vt:variant>
      <vt:variant>
        <vt:lpwstr/>
      </vt:variant>
      <vt:variant>
        <vt:i4>7995400</vt:i4>
      </vt:variant>
      <vt:variant>
        <vt:i4>0</vt:i4>
      </vt:variant>
      <vt:variant>
        <vt:i4>0</vt:i4>
      </vt:variant>
      <vt:variant>
        <vt:i4>5</vt:i4>
      </vt:variant>
      <vt:variant>
        <vt:lpwstr>http://www.nevo.co.il/Law_word/law06/TAK-4878.pdf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286</dc:title>
  <dc:subject/>
  <dc:creator>hofit</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0286</vt:lpwstr>
  </property>
  <property fmtid="{D5CDD505-2E9C-101B-9397-08002B2CF9AE}" pid="3" name="CHNAME">
    <vt:lpwstr>מקרקעין</vt:lpwstr>
  </property>
  <property fmtid="{D5CDD505-2E9C-101B-9397-08002B2CF9AE}" pid="4" name="LAWNAME">
    <vt:lpwstr>תקנות שמאי מקרקעין (תכנית בחינות), תשמ"ו-1985;כללי שמאי מקרקעין (תכנית בחינות)</vt:lpwstr>
  </property>
  <property fmtid="{D5CDD505-2E9C-101B-9397-08002B2CF9AE}" pid="5" name="LAWNUMBER">
    <vt:lpwstr>0054</vt:lpwstr>
  </property>
  <property fmtid="{D5CDD505-2E9C-101B-9397-08002B2CF9AE}" pid="6" name="TYPE">
    <vt:lpwstr>01</vt:lpwstr>
  </property>
  <property fmtid="{D5CDD505-2E9C-101B-9397-08002B2CF9AE}" pid="7" name="LINKK1">
    <vt:lpwstr>http://www.nevo.co.il/Law_word/law06/tak-6600.pdf;רשומות - תקנות כלליות#תוקנו ק"ת תשס"ז מס' 6600 #מיום 5.7.2007 #עמ' 993 – תק' תשס"ז-2007; ר' תקנה 5 לענין תחולה</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שמאי מקרקעין</vt:lpwstr>
  </property>
  <property fmtid="{D5CDD505-2E9C-101B-9397-08002B2CF9AE}" pid="23" name="MEKOR_SAIF1">
    <vt:lpwstr>43XאX1X</vt:lpwstr>
  </property>
  <property fmtid="{D5CDD505-2E9C-101B-9397-08002B2CF9AE}" pid="24" name="NOSE11">
    <vt:lpwstr>משפט פרטי וכלכלה</vt:lpwstr>
  </property>
  <property fmtid="{D5CDD505-2E9C-101B-9397-08002B2CF9AE}" pid="25" name="NOSE21">
    <vt:lpwstr>הסדרת עיסוק</vt:lpwstr>
  </property>
  <property fmtid="{D5CDD505-2E9C-101B-9397-08002B2CF9AE}" pid="26" name="NOSE31">
    <vt:lpwstr>שמאי מקרקעין</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הסדרת עיסוק</vt:lpwstr>
  </property>
  <property fmtid="{D5CDD505-2E9C-101B-9397-08002B2CF9AE}" pid="30" name="NOSE32">
    <vt:lpwstr>שמאי מקרקעין</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