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0F4" w:rsidRDefault="002710F4" w:rsidP="0052383B">
      <w:pPr>
        <w:pStyle w:val="big-header"/>
        <w:ind w:left="0" w:right="1134"/>
        <w:rPr>
          <w:rFonts w:hint="cs"/>
          <w:rtl/>
        </w:rPr>
      </w:pPr>
      <w:r>
        <w:rPr>
          <w:rtl/>
        </w:rPr>
        <w:t>תקנות שמורות הטבע (סדרים והתנהגות), תשל"ט</w:t>
      </w:r>
      <w:r w:rsidR="0052383B">
        <w:rPr>
          <w:rFonts w:hint="cs"/>
          <w:rtl/>
        </w:rPr>
        <w:t>-</w:t>
      </w:r>
      <w:r>
        <w:rPr>
          <w:rtl/>
        </w:rPr>
        <w:t>1979</w:t>
      </w:r>
    </w:p>
    <w:p w:rsidR="00420B64" w:rsidRDefault="00420B64" w:rsidP="00420B64">
      <w:pPr>
        <w:pStyle w:val="big-header"/>
        <w:ind w:left="0" w:right="1134"/>
        <w:rPr>
          <w:rFonts w:hint="cs"/>
          <w:color w:val="008000"/>
          <w:rtl/>
        </w:rPr>
      </w:pPr>
      <w:r w:rsidRPr="006E674C">
        <w:rPr>
          <w:rFonts w:hint="cs"/>
          <w:color w:val="008000"/>
          <w:rtl/>
        </w:rPr>
        <w:t>רבדים בחקיקה</w:t>
      </w:r>
    </w:p>
    <w:p w:rsidR="00EA7F4A" w:rsidRDefault="00EA7F4A" w:rsidP="00EA7F4A">
      <w:pPr>
        <w:spacing w:line="320" w:lineRule="auto"/>
        <w:jc w:val="left"/>
        <w:rPr>
          <w:rtl/>
        </w:rPr>
      </w:pPr>
    </w:p>
    <w:p w:rsidR="00EA7F4A" w:rsidRPr="00EA7F4A" w:rsidRDefault="00EA7F4A" w:rsidP="00EA7F4A">
      <w:pPr>
        <w:spacing w:line="320" w:lineRule="auto"/>
        <w:jc w:val="left"/>
        <w:rPr>
          <w:rFonts w:cs="Miriam" w:hint="cs"/>
          <w:szCs w:val="22"/>
          <w:rtl/>
        </w:rPr>
      </w:pPr>
      <w:r w:rsidRPr="00EA7F4A">
        <w:rPr>
          <w:rFonts w:cs="Miriam"/>
          <w:szCs w:val="22"/>
          <w:rtl/>
        </w:rPr>
        <w:t>חקלאות טבע וסביבה</w:t>
      </w:r>
      <w:r w:rsidRPr="00EA7F4A">
        <w:rPr>
          <w:rFonts w:cs="FrankRuehl"/>
          <w:szCs w:val="26"/>
          <w:rtl/>
        </w:rPr>
        <w:t xml:space="preserve"> – גנים שמורות ואתרים</w:t>
      </w:r>
    </w:p>
    <w:p w:rsidR="002710F4" w:rsidRDefault="002710F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פרק ראשון: פרשנות</w:t>
            </w:r>
          </w:p>
        </w:tc>
        <w:tc>
          <w:tcPr>
            <w:tcW w:w="567" w:type="dxa"/>
          </w:tcPr>
          <w:p w:rsidR="00057FA2" w:rsidRPr="00057FA2" w:rsidRDefault="00057FA2" w:rsidP="00057FA2">
            <w:pPr>
              <w:spacing w:line="240" w:lineRule="auto"/>
              <w:jc w:val="left"/>
              <w:rPr>
                <w:rStyle w:val="Hyperlink"/>
                <w:rtl/>
              </w:rPr>
            </w:pPr>
            <w:hyperlink w:anchor="med0" w:tooltip="פרק ראשון: פרשנ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הגדרות</w:t>
            </w:r>
          </w:p>
        </w:tc>
        <w:tc>
          <w:tcPr>
            <w:tcW w:w="567" w:type="dxa"/>
          </w:tcPr>
          <w:p w:rsidR="00057FA2" w:rsidRPr="00057FA2" w:rsidRDefault="00057FA2" w:rsidP="00057FA2">
            <w:pPr>
              <w:spacing w:line="240" w:lineRule="auto"/>
              <w:jc w:val="left"/>
              <w:rPr>
                <w:rStyle w:val="Hyperlink"/>
                <w:rtl/>
              </w:rPr>
            </w:pPr>
            <w:hyperlink w:anchor="Seif1" w:tooltip="הגדר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פרק שני: כללי</w:t>
            </w:r>
          </w:p>
        </w:tc>
        <w:tc>
          <w:tcPr>
            <w:tcW w:w="567" w:type="dxa"/>
          </w:tcPr>
          <w:p w:rsidR="00057FA2" w:rsidRPr="00057FA2" w:rsidRDefault="00057FA2" w:rsidP="00057FA2">
            <w:pPr>
              <w:spacing w:line="240" w:lineRule="auto"/>
              <w:jc w:val="left"/>
              <w:rPr>
                <w:rStyle w:val="Hyperlink"/>
                <w:rtl/>
              </w:rPr>
            </w:pPr>
            <w:hyperlink w:anchor="med1" w:tooltip="פרק שני: כללי"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2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פגיעה</w:t>
            </w:r>
          </w:p>
        </w:tc>
        <w:tc>
          <w:tcPr>
            <w:tcW w:w="567" w:type="dxa"/>
          </w:tcPr>
          <w:p w:rsidR="00057FA2" w:rsidRPr="00057FA2" w:rsidRDefault="00057FA2" w:rsidP="00057FA2">
            <w:pPr>
              <w:spacing w:line="240" w:lineRule="auto"/>
              <w:jc w:val="left"/>
              <w:rPr>
                <w:rStyle w:val="Hyperlink"/>
                <w:rtl/>
              </w:rPr>
            </w:pPr>
            <w:hyperlink w:anchor="Seif2" w:tooltip="איסור פגיעה"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3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כניסה ושהייה</w:t>
            </w:r>
          </w:p>
        </w:tc>
        <w:tc>
          <w:tcPr>
            <w:tcW w:w="567" w:type="dxa"/>
          </w:tcPr>
          <w:p w:rsidR="00057FA2" w:rsidRPr="00057FA2" w:rsidRDefault="00057FA2" w:rsidP="00057FA2">
            <w:pPr>
              <w:spacing w:line="240" w:lineRule="auto"/>
              <w:jc w:val="left"/>
              <w:rPr>
                <w:rStyle w:val="Hyperlink"/>
                <w:rtl/>
              </w:rPr>
            </w:pPr>
            <w:hyperlink w:anchor="Seif3" w:tooltip="איסור כניסה ושהייה"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4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הכנסה של חומר זר, פסולת, חי וצומח</w:t>
            </w:r>
          </w:p>
        </w:tc>
        <w:tc>
          <w:tcPr>
            <w:tcW w:w="567" w:type="dxa"/>
          </w:tcPr>
          <w:p w:rsidR="00057FA2" w:rsidRPr="00057FA2" w:rsidRDefault="00057FA2" w:rsidP="00057FA2">
            <w:pPr>
              <w:spacing w:line="240" w:lineRule="auto"/>
              <w:jc w:val="left"/>
              <w:rPr>
                <w:rStyle w:val="Hyperlink"/>
                <w:rtl/>
              </w:rPr>
            </w:pPr>
            <w:hyperlink w:anchor="Seif4" w:tooltip="איסור הכנסה של חומר זר, פסולת, חי וצומח"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5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הכנסת רכב</w:t>
            </w:r>
          </w:p>
        </w:tc>
        <w:tc>
          <w:tcPr>
            <w:tcW w:w="567" w:type="dxa"/>
          </w:tcPr>
          <w:p w:rsidR="00057FA2" w:rsidRPr="00057FA2" w:rsidRDefault="00057FA2" w:rsidP="00057FA2">
            <w:pPr>
              <w:spacing w:line="240" w:lineRule="auto"/>
              <w:jc w:val="left"/>
              <w:rPr>
                <w:rStyle w:val="Hyperlink"/>
                <w:rtl/>
              </w:rPr>
            </w:pPr>
            <w:hyperlink w:anchor="Seif5" w:tooltip="איסור הכנסת רכב"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6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הוצאת בעלי חיים, צומח ודומם</w:t>
            </w:r>
          </w:p>
        </w:tc>
        <w:tc>
          <w:tcPr>
            <w:tcW w:w="567" w:type="dxa"/>
          </w:tcPr>
          <w:p w:rsidR="00057FA2" w:rsidRPr="00057FA2" w:rsidRDefault="00057FA2" w:rsidP="00057FA2">
            <w:pPr>
              <w:spacing w:line="240" w:lineRule="auto"/>
              <w:jc w:val="left"/>
              <w:rPr>
                <w:rStyle w:val="Hyperlink"/>
                <w:rtl/>
              </w:rPr>
            </w:pPr>
            <w:hyperlink w:anchor="Seif6" w:tooltip="איסור הוצאת בעלי חיים, צומח ודומם"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7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פסולת</w:t>
            </w:r>
          </w:p>
        </w:tc>
        <w:tc>
          <w:tcPr>
            <w:tcW w:w="567" w:type="dxa"/>
          </w:tcPr>
          <w:p w:rsidR="00057FA2" w:rsidRPr="00057FA2" w:rsidRDefault="00057FA2" w:rsidP="00057FA2">
            <w:pPr>
              <w:spacing w:line="240" w:lineRule="auto"/>
              <w:jc w:val="left"/>
              <w:rPr>
                <w:rStyle w:val="Hyperlink"/>
                <w:rtl/>
              </w:rPr>
            </w:pPr>
            <w:hyperlink w:anchor="Seif7" w:tooltip="פסול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8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זיהום מים</w:t>
            </w:r>
          </w:p>
        </w:tc>
        <w:tc>
          <w:tcPr>
            <w:tcW w:w="567" w:type="dxa"/>
          </w:tcPr>
          <w:p w:rsidR="00057FA2" w:rsidRPr="00057FA2" w:rsidRDefault="00057FA2" w:rsidP="00057FA2">
            <w:pPr>
              <w:spacing w:line="240" w:lineRule="auto"/>
              <w:jc w:val="left"/>
              <w:rPr>
                <w:rStyle w:val="Hyperlink"/>
                <w:rtl/>
              </w:rPr>
            </w:pPr>
            <w:hyperlink w:anchor="Seif8" w:tooltip="זיהום מים"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9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הבערת אש</w:t>
            </w:r>
          </w:p>
        </w:tc>
        <w:tc>
          <w:tcPr>
            <w:tcW w:w="567" w:type="dxa"/>
          </w:tcPr>
          <w:p w:rsidR="00057FA2" w:rsidRPr="00057FA2" w:rsidRDefault="00057FA2" w:rsidP="00057FA2">
            <w:pPr>
              <w:spacing w:line="240" w:lineRule="auto"/>
              <w:jc w:val="left"/>
              <w:rPr>
                <w:rStyle w:val="Hyperlink"/>
                <w:rtl/>
              </w:rPr>
            </w:pPr>
            <w:hyperlink w:anchor="Seif9" w:tooltip="איסור הבערת אש"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10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הליכה</w:t>
            </w:r>
          </w:p>
        </w:tc>
        <w:tc>
          <w:tcPr>
            <w:tcW w:w="567" w:type="dxa"/>
          </w:tcPr>
          <w:p w:rsidR="00057FA2" w:rsidRPr="00057FA2" w:rsidRDefault="00057FA2" w:rsidP="00057FA2">
            <w:pPr>
              <w:spacing w:line="240" w:lineRule="auto"/>
              <w:jc w:val="left"/>
              <w:rPr>
                <w:rStyle w:val="Hyperlink"/>
                <w:rtl/>
              </w:rPr>
            </w:pPr>
            <w:hyperlink w:anchor="Seif10" w:tooltip="איסור הליכה"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10א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גלישה</w:t>
            </w:r>
          </w:p>
        </w:tc>
        <w:tc>
          <w:tcPr>
            <w:tcW w:w="567" w:type="dxa"/>
          </w:tcPr>
          <w:p w:rsidR="00057FA2" w:rsidRPr="00057FA2" w:rsidRDefault="00057FA2" w:rsidP="00057FA2">
            <w:pPr>
              <w:spacing w:line="240" w:lineRule="auto"/>
              <w:jc w:val="left"/>
              <w:rPr>
                <w:rStyle w:val="Hyperlink"/>
                <w:rtl/>
              </w:rPr>
            </w:pPr>
            <w:hyperlink w:anchor="Seif15" w:tooltip="איסור גלישה"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11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חניה בתחום השמורה</w:t>
            </w:r>
          </w:p>
        </w:tc>
        <w:tc>
          <w:tcPr>
            <w:tcW w:w="567" w:type="dxa"/>
          </w:tcPr>
          <w:p w:rsidR="00057FA2" w:rsidRPr="00057FA2" w:rsidRDefault="00057FA2" w:rsidP="00057FA2">
            <w:pPr>
              <w:spacing w:line="240" w:lineRule="auto"/>
              <w:jc w:val="left"/>
              <w:rPr>
                <w:rStyle w:val="Hyperlink"/>
                <w:rtl/>
              </w:rPr>
            </w:pPr>
            <w:hyperlink w:anchor="Seif16" w:tooltip="חניה בתחום השמורה"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12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הקמת רעש</w:t>
            </w:r>
          </w:p>
        </w:tc>
        <w:tc>
          <w:tcPr>
            <w:tcW w:w="567" w:type="dxa"/>
          </w:tcPr>
          <w:p w:rsidR="00057FA2" w:rsidRPr="00057FA2" w:rsidRDefault="00057FA2" w:rsidP="00057FA2">
            <w:pPr>
              <w:spacing w:line="240" w:lineRule="auto"/>
              <w:jc w:val="left"/>
              <w:rPr>
                <w:rStyle w:val="Hyperlink"/>
                <w:rtl/>
              </w:rPr>
            </w:pPr>
            <w:hyperlink w:anchor="Seif17" w:tooltip="איסור הקמת רעש"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13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גרימת נזק לרכוש הרשות</w:t>
            </w:r>
          </w:p>
        </w:tc>
        <w:tc>
          <w:tcPr>
            <w:tcW w:w="567" w:type="dxa"/>
          </w:tcPr>
          <w:p w:rsidR="00057FA2" w:rsidRPr="00057FA2" w:rsidRDefault="00057FA2" w:rsidP="00057FA2">
            <w:pPr>
              <w:spacing w:line="240" w:lineRule="auto"/>
              <w:jc w:val="left"/>
              <w:rPr>
                <w:rStyle w:val="Hyperlink"/>
                <w:rtl/>
              </w:rPr>
            </w:pPr>
            <w:hyperlink w:anchor="Seif18" w:tooltip="גרימת נזק לרכוש הרש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14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עיסוק ורוכלות</w:t>
            </w:r>
          </w:p>
        </w:tc>
        <w:tc>
          <w:tcPr>
            <w:tcW w:w="567" w:type="dxa"/>
          </w:tcPr>
          <w:p w:rsidR="00057FA2" w:rsidRPr="00057FA2" w:rsidRDefault="00057FA2" w:rsidP="00057FA2">
            <w:pPr>
              <w:spacing w:line="240" w:lineRule="auto"/>
              <w:jc w:val="left"/>
              <w:rPr>
                <w:rStyle w:val="Hyperlink"/>
                <w:rtl/>
              </w:rPr>
            </w:pPr>
            <w:hyperlink w:anchor="Seif19" w:tooltip="איסור עיסוק ורוכל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15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ציות להוראות</w:t>
            </w:r>
          </w:p>
        </w:tc>
        <w:tc>
          <w:tcPr>
            <w:tcW w:w="567" w:type="dxa"/>
          </w:tcPr>
          <w:p w:rsidR="00057FA2" w:rsidRPr="00057FA2" w:rsidRDefault="00057FA2" w:rsidP="00057FA2">
            <w:pPr>
              <w:spacing w:line="240" w:lineRule="auto"/>
              <w:jc w:val="left"/>
              <w:rPr>
                <w:rStyle w:val="Hyperlink"/>
                <w:rtl/>
              </w:rPr>
            </w:pPr>
            <w:hyperlink w:anchor="Seif20" w:tooltip="ציות להורא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16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סמכות פיקוח</w:t>
            </w:r>
          </w:p>
        </w:tc>
        <w:tc>
          <w:tcPr>
            <w:tcW w:w="567" w:type="dxa"/>
          </w:tcPr>
          <w:p w:rsidR="00057FA2" w:rsidRPr="00057FA2" w:rsidRDefault="00057FA2" w:rsidP="00057FA2">
            <w:pPr>
              <w:spacing w:line="240" w:lineRule="auto"/>
              <w:jc w:val="left"/>
              <w:rPr>
                <w:rStyle w:val="Hyperlink"/>
                <w:rtl/>
              </w:rPr>
            </w:pPr>
            <w:hyperlink w:anchor="Seif21" w:tooltip="סמכות פיקוח"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17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הוראות נוספות בשמורות מסוימות</w:t>
            </w:r>
          </w:p>
        </w:tc>
        <w:tc>
          <w:tcPr>
            <w:tcW w:w="567" w:type="dxa"/>
          </w:tcPr>
          <w:p w:rsidR="00057FA2" w:rsidRPr="00057FA2" w:rsidRDefault="00057FA2" w:rsidP="00057FA2">
            <w:pPr>
              <w:spacing w:line="240" w:lineRule="auto"/>
              <w:jc w:val="left"/>
              <w:rPr>
                <w:rStyle w:val="Hyperlink"/>
                <w:rtl/>
              </w:rPr>
            </w:pPr>
            <w:hyperlink w:anchor="Seif22" w:tooltip="הוראות נוספות בשמורות מסוימ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18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היתר לביצוע פעולות מיוחדות</w:t>
            </w:r>
          </w:p>
        </w:tc>
        <w:tc>
          <w:tcPr>
            <w:tcW w:w="567" w:type="dxa"/>
          </w:tcPr>
          <w:p w:rsidR="00057FA2" w:rsidRPr="00057FA2" w:rsidRDefault="00057FA2" w:rsidP="00057FA2">
            <w:pPr>
              <w:spacing w:line="240" w:lineRule="auto"/>
              <w:jc w:val="left"/>
              <w:rPr>
                <w:rStyle w:val="Hyperlink"/>
                <w:rtl/>
              </w:rPr>
            </w:pPr>
            <w:hyperlink w:anchor="Seif24" w:tooltip="היתר לביצוע פעולות מיוחד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19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פטור לתושבי שמורת הר מירון</w:t>
            </w:r>
          </w:p>
        </w:tc>
        <w:tc>
          <w:tcPr>
            <w:tcW w:w="567" w:type="dxa"/>
          </w:tcPr>
          <w:p w:rsidR="00057FA2" w:rsidRPr="00057FA2" w:rsidRDefault="00057FA2" w:rsidP="00057FA2">
            <w:pPr>
              <w:spacing w:line="240" w:lineRule="auto"/>
              <w:jc w:val="left"/>
              <w:rPr>
                <w:rStyle w:val="Hyperlink"/>
                <w:rtl/>
              </w:rPr>
            </w:pPr>
            <w:hyperlink w:anchor="Seif23" w:tooltip="פטור לתושבי שמורת הר מירון"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20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סמכות</w:t>
            </w:r>
          </w:p>
        </w:tc>
        <w:tc>
          <w:tcPr>
            <w:tcW w:w="567" w:type="dxa"/>
          </w:tcPr>
          <w:p w:rsidR="00057FA2" w:rsidRPr="00057FA2" w:rsidRDefault="00057FA2" w:rsidP="00057FA2">
            <w:pPr>
              <w:spacing w:line="240" w:lineRule="auto"/>
              <w:jc w:val="left"/>
              <w:rPr>
                <w:rStyle w:val="Hyperlink"/>
                <w:rtl/>
              </w:rPr>
            </w:pPr>
            <w:hyperlink w:anchor="Seif11" w:tooltip="סמכות"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21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איסור העברת היתר</w:t>
            </w:r>
          </w:p>
        </w:tc>
        <w:tc>
          <w:tcPr>
            <w:tcW w:w="567" w:type="dxa"/>
          </w:tcPr>
          <w:p w:rsidR="00057FA2" w:rsidRPr="00057FA2" w:rsidRDefault="00057FA2" w:rsidP="00057FA2">
            <w:pPr>
              <w:spacing w:line="240" w:lineRule="auto"/>
              <w:jc w:val="left"/>
              <w:rPr>
                <w:rStyle w:val="Hyperlink"/>
                <w:rtl/>
              </w:rPr>
            </w:pPr>
            <w:hyperlink w:anchor="Seif12" w:tooltip="איסור העברת היתר"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22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שמירת דין</w:t>
            </w:r>
          </w:p>
        </w:tc>
        <w:tc>
          <w:tcPr>
            <w:tcW w:w="567" w:type="dxa"/>
          </w:tcPr>
          <w:p w:rsidR="00057FA2" w:rsidRPr="00057FA2" w:rsidRDefault="00057FA2" w:rsidP="00057FA2">
            <w:pPr>
              <w:spacing w:line="240" w:lineRule="auto"/>
              <w:jc w:val="left"/>
              <w:rPr>
                <w:rStyle w:val="Hyperlink"/>
                <w:rtl/>
              </w:rPr>
            </w:pPr>
            <w:hyperlink w:anchor="Seif13" w:tooltip="שמירת דין"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57FA2" w:rsidRPr="00057FA2">
        <w:tblPrEx>
          <w:tblCellMar>
            <w:top w:w="0" w:type="dxa"/>
            <w:bottom w:w="0" w:type="dxa"/>
          </w:tblCellMar>
        </w:tblPrEx>
        <w:tc>
          <w:tcPr>
            <w:tcW w:w="1247" w:type="dxa"/>
          </w:tcPr>
          <w:p w:rsidR="00057FA2" w:rsidRPr="00057FA2" w:rsidRDefault="00057FA2" w:rsidP="00057FA2">
            <w:pPr>
              <w:spacing w:line="240" w:lineRule="auto"/>
              <w:jc w:val="left"/>
              <w:rPr>
                <w:rFonts w:cs="Frankruhel"/>
                <w:sz w:val="24"/>
                <w:rtl/>
              </w:rPr>
            </w:pPr>
            <w:r>
              <w:rPr>
                <w:rFonts w:cs="Times New Roman"/>
                <w:sz w:val="24"/>
                <w:rtl/>
              </w:rPr>
              <w:t xml:space="preserve">סעיף 23 </w:t>
            </w:r>
          </w:p>
        </w:tc>
        <w:tc>
          <w:tcPr>
            <w:tcW w:w="5669" w:type="dxa"/>
          </w:tcPr>
          <w:p w:rsidR="00057FA2" w:rsidRPr="00057FA2" w:rsidRDefault="00057FA2" w:rsidP="00057FA2">
            <w:pPr>
              <w:spacing w:line="240" w:lineRule="auto"/>
              <w:jc w:val="left"/>
              <w:rPr>
                <w:rFonts w:cs="Frankruhel"/>
                <w:sz w:val="24"/>
                <w:rtl/>
              </w:rPr>
            </w:pPr>
            <w:r>
              <w:rPr>
                <w:rFonts w:cs="Times New Roman"/>
                <w:sz w:val="24"/>
                <w:rtl/>
              </w:rPr>
              <w:t>ביטולים</w:t>
            </w:r>
          </w:p>
        </w:tc>
        <w:tc>
          <w:tcPr>
            <w:tcW w:w="567" w:type="dxa"/>
          </w:tcPr>
          <w:p w:rsidR="00057FA2" w:rsidRPr="00057FA2" w:rsidRDefault="00057FA2" w:rsidP="00057FA2">
            <w:pPr>
              <w:spacing w:line="240" w:lineRule="auto"/>
              <w:jc w:val="left"/>
              <w:rPr>
                <w:rStyle w:val="Hyperlink"/>
                <w:rtl/>
              </w:rPr>
            </w:pPr>
            <w:hyperlink w:anchor="Seif14" w:tooltip="ביטולים" w:history="1">
              <w:r w:rsidRPr="00057FA2">
                <w:rPr>
                  <w:rStyle w:val="Hyperlink"/>
                </w:rPr>
                <w:t>Go</w:t>
              </w:r>
            </w:hyperlink>
          </w:p>
        </w:tc>
        <w:tc>
          <w:tcPr>
            <w:tcW w:w="850" w:type="dxa"/>
          </w:tcPr>
          <w:p w:rsidR="00057FA2" w:rsidRPr="00057FA2" w:rsidRDefault="00057FA2" w:rsidP="00057F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2710F4" w:rsidRDefault="002710F4">
      <w:pPr>
        <w:pStyle w:val="big-header"/>
        <w:ind w:left="0" w:right="1134"/>
        <w:rPr>
          <w:rtl/>
        </w:rPr>
      </w:pPr>
    </w:p>
    <w:p w:rsidR="002710F4" w:rsidRPr="00EA7F4A" w:rsidRDefault="002710F4" w:rsidP="00EA7F4A">
      <w:pPr>
        <w:pStyle w:val="big-header"/>
        <w:ind w:left="0" w:right="1134"/>
        <w:rPr>
          <w:rStyle w:val="default"/>
          <w:rFonts w:cs="FrankRuehl" w:hint="cs"/>
          <w:szCs w:val="32"/>
          <w:rtl/>
        </w:rPr>
      </w:pPr>
      <w:r>
        <w:rPr>
          <w:rtl/>
        </w:rPr>
        <w:br w:type="page"/>
      </w:r>
      <w:r>
        <w:rPr>
          <w:rtl/>
        </w:rPr>
        <w:lastRenderedPageBreak/>
        <w:t>ת</w:t>
      </w:r>
      <w:r>
        <w:rPr>
          <w:rFonts w:hint="cs"/>
          <w:rtl/>
        </w:rPr>
        <w:t>קנות שמורות הטבע (סדרים והתנהגות), תשל"ט</w:t>
      </w:r>
      <w:r w:rsidR="0052383B">
        <w:rPr>
          <w:rFonts w:hint="cs"/>
          <w:rtl/>
        </w:rPr>
        <w:t>-</w:t>
      </w:r>
      <w:r>
        <w:rPr>
          <w:rFonts w:hint="cs"/>
          <w:rtl/>
        </w:rPr>
        <w:t>1979</w:t>
      </w:r>
      <w:r w:rsidR="0052383B">
        <w:rPr>
          <w:rStyle w:val="a6"/>
          <w:rtl/>
        </w:rPr>
        <w:footnoteReference w:customMarkFollows="1" w:id="1"/>
        <w:t>*</w:t>
      </w:r>
    </w:p>
    <w:p w:rsidR="002710F4" w:rsidRDefault="002710F4" w:rsidP="006362A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37 ו-50 לחוק גנים לאומיים ושמורות טבע, תשכ"ג</w:t>
      </w:r>
      <w:r w:rsidR="006362AA">
        <w:rPr>
          <w:rStyle w:val="default"/>
          <w:rFonts w:cs="FrankRuehl" w:hint="cs"/>
          <w:rtl/>
        </w:rPr>
        <w:t>-</w:t>
      </w:r>
      <w:r>
        <w:rPr>
          <w:rStyle w:val="default"/>
          <w:rFonts w:cs="FrankRuehl" w:hint="cs"/>
          <w:rtl/>
        </w:rPr>
        <w:t>1963, ולאחר שנועצתי בשר הפנים, אני מתקין תקנות אלה:</w:t>
      </w:r>
    </w:p>
    <w:p w:rsidR="002710F4" w:rsidRDefault="002710F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rsidR="002710F4" w:rsidRDefault="002710F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pt;z-index:251641344"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6362AA">
        <w:rPr>
          <w:rStyle w:val="default"/>
          <w:rFonts w:cs="FrankRuehl"/>
          <w:rtl/>
        </w:rPr>
        <w:t>–</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פגיעה" </w:t>
      </w:r>
      <w:r w:rsidR="006362AA">
        <w:rPr>
          <w:rStyle w:val="default"/>
          <w:rFonts w:cs="FrankRuehl" w:hint="cs"/>
          <w:rtl/>
        </w:rPr>
        <w:t>-</w:t>
      </w:r>
      <w:r>
        <w:rPr>
          <w:rStyle w:val="default"/>
          <w:rFonts w:cs="FrankRuehl" w:hint="cs"/>
          <w:rtl/>
        </w:rPr>
        <w:t xml:space="preserve"> לרבות השמדה, הריסה, שבירה, חבלה, כריתה, קטיפה, החזקה, נטילה או שינויה של צורה או תנוחה טבעית של חי או צומח או דומם או הפרעה מלאכותית לריבוים ול</w:t>
      </w:r>
      <w:r>
        <w:rPr>
          <w:rStyle w:val="default"/>
          <w:rFonts w:cs="FrankRuehl"/>
          <w:rtl/>
        </w:rPr>
        <w:t>מ</w:t>
      </w:r>
      <w:r>
        <w:rPr>
          <w:rStyle w:val="default"/>
          <w:rFonts w:cs="FrankRuehl" w:hint="cs"/>
          <w:rtl/>
        </w:rPr>
        <w:t xml:space="preserve">הלך התפתחותם הטבעית, צייד, דייג, שלייה או משייה, רעייה, הטרדת חיית-בר ממנוחתה, פגיעה בשלומה או בחופשתה, שינוי בצורה הטבעית של פני הקרקע, הקמת מבנה או חלק ממנו, הקמת קיר, סוללת עפר, גדר וכיוצא באלה, העברת קו מים, קו חשמל או קו טלפון, ולרבות עשיית כל מעשה </w:t>
      </w:r>
      <w:r>
        <w:rPr>
          <w:rStyle w:val="default"/>
          <w:rFonts w:cs="FrankRuehl"/>
          <w:rtl/>
        </w:rPr>
        <w:t>מת</w:t>
      </w:r>
      <w:r>
        <w:rPr>
          <w:rStyle w:val="default"/>
          <w:rFonts w:cs="FrankRuehl" w:hint="cs"/>
          <w:rtl/>
        </w:rPr>
        <w:t xml:space="preserve">וך כוונה לפגוע כאמור; </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זר" </w:t>
      </w:r>
      <w:r w:rsidR="006362AA">
        <w:rPr>
          <w:rStyle w:val="default"/>
          <w:rFonts w:cs="FrankRuehl" w:hint="cs"/>
          <w:rtl/>
        </w:rPr>
        <w:t>-</w:t>
      </w:r>
      <w:r>
        <w:rPr>
          <w:rStyle w:val="default"/>
          <w:rFonts w:cs="FrankRuehl" w:hint="cs"/>
          <w:rtl/>
        </w:rPr>
        <w:t xml:space="preserve"> חומר, חפץ או מכשיר שאינו מסוג הדברים המצויים בתחום השמורה בדרך הטבע ושאינו מסוג הדברים שהוכנסו לתחום השמורה על ידי רשות שמורות הטבע או מטעמה;</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פסולת" </w:t>
      </w:r>
      <w:r w:rsidR="006362AA">
        <w:rPr>
          <w:rStyle w:val="default"/>
          <w:rFonts w:cs="FrankRuehl" w:hint="cs"/>
          <w:rtl/>
        </w:rPr>
        <w:t>-</w:t>
      </w:r>
      <w:r>
        <w:rPr>
          <w:rStyle w:val="default"/>
          <w:rFonts w:cs="FrankRuehl" w:hint="cs"/>
          <w:rtl/>
        </w:rPr>
        <w:t xml:space="preserve"> בדלי סיגריות, קופסאות, קליפות, עטיפות מזון, דברי מאכל או הנותר מהם</w:t>
      </w:r>
      <w:r>
        <w:rPr>
          <w:rStyle w:val="default"/>
          <w:rFonts w:cs="FrankRuehl"/>
          <w:rtl/>
        </w:rPr>
        <w:t xml:space="preserve"> </w:t>
      </w:r>
      <w:r>
        <w:rPr>
          <w:rStyle w:val="default"/>
          <w:rFonts w:cs="FrankRuehl" w:hint="cs"/>
          <w:rtl/>
        </w:rPr>
        <w:t>וכל חומר זר אחר;</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עסק" </w:t>
      </w:r>
      <w:r w:rsidR="006362AA">
        <w:rPr>
          <w:rStyle w:val="default"/>
          <w:rFonts w:cs="FrankRuehl" w:hint="cs"/>
          <w:rtl/>
        </w:rPr>
        <w:t>-</w:t>
      </w:r>
      <w:r>
        <w:rPr>
          <w:rStyle w:val="default"/>
          <w:rFonts w:cs="FrankRuehl" w:hint="cs"/>
          <w:rtl/>
        </w:rPr>
        <w:t xml:space="preserve"> לרבות מסחר, מלאכה, חקלאות ותעשיה;</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פקח" </w:t>
      </w:r>
      <w:r w:rsidR="006362AA">
        <w:rPr>
          <w:rStyle w:val="default"/>
          <w:rFonts w:cs="FrankRuehl" w:hint="cs"/>
          <w:rtl/>
        </w:rPr>
        <w:t>-</w:t>
      </w:r>
      <w:r>
        <w:rPr>
          <w:rStyle w:val="default"/>
          <w:rFonts w:cs="FrankRuehl" w:hint="cs"/>
          <w:rtl/>
        </w:rPr>
        <w:t xml:space="preserve"> מי שמונה להיות פקח על פי חוק גנים לאומיים ושמורות טבע, תשכ"ג</w:t>
      </w:r>
      <w:r w:rsidR="006362AA">
        <w:rPr>
          <w:rStyle w:val="default"/>
          <w:rFonts w:cs="FrankRuehl" w:hint="cs"/>
          <w:rtl/>
        </w:rPr>
        <w:t>-</w:t>
      </w:r>
      <w:r>
        <w:rPr>
          <w:rStyle w:val="default"/>
          <w:rFonts w:cs="FrankRuehl" w:hint="cs"/>
          <w:rtl/>
        </w:rPr>
        <w:t>1963;</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בעלי חיים" </w:t>
      </w:r>
      <w:r w:rsidR="006362AA">
        <w:rPr>
          <w:rStyle w:val="default"/>
          <w:rFonts w:cs="FrankRuehl" w:hint="cs"/>
          <w:rtl/>
        </w:rPr>
        <w:t>-</w:t>
      </w:r>
      <w:r>
        <w:rPr>
          <w:rStyle w:val="default"/>
          <w:rFonts w:cs="FrankRuehl" w:hint="cs"/>
          <w:rtl/>
        </w:rPr>
        <w:t xml:space="preserve"> לרבות שלד של בעל חיים או כל חלק ממנו וכן קונכיות של רכיכות;</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צומח" </w:t>
      </w:r>
      <w:r w:rsidR="006362AA">
        <w:rPr>
          <w:rStyle w:val="default"/>
          <w:rFonts w:cs="FrankRuehl" w:hint="cs"/>
          <w:rtl/>
        </w:rPr>
        <w:t>-</w:t>
      </w:r>
      <w:r>
        <w:rPr>
          <w:rStyle w:val="default"/>
          <w:rFonts w:cs="FrankRuehl" w:hint="cs"/>
          <w:rtl/>
        </w:rPr>
        <w:t xml:space="preserve"> לרבות עלה, ענף, פרח, פרי, זרע, בין</w:t>
      </w:r>
      <w:r>
        <w:rPr>
          <w:rStyle w:val="default"/>
          <w:rFonts w:cs="FrankRuehl"/>
          <w:rtl/>
        </w:rPr>
        <w:t xml:space="preserve"> </w:t>
      </w:r>
      <w:r>
        <w:rPr>
          <w:rStyle w:val="default"/>
          <w:rFonts w:cs="FrankRuehl" w:hint="cs"/>
          <w:rtl/>
        </w:rPr>
        <w:t>בשלב צמיחה ובין שקמל או נשר;</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הרשות" </w:t>
      </w:r>
      <w:r w:rsidR="006362AA">
        <w:rPr>
          <w:rStyle w:val="default"/>
          <w:rFonts w:cs="FrankRuehl" w:hint="cs"/>
          <w:rtl/>
        </w:rPr>
        <w:t>-</w:t>
      </w:r>
      <w:r>
        <w:rPr>
          <w:rStyle w:val="default"/>
          <w:rFonts w:cs="FrankRuehl" w:hint="cs"/>
          <w:rtl/>
        </w:rPr>
        <w:t xml:space="preserve"> רשות שמורות הטבע כמשמעותה בחוק גנים לאומיים ושמורות טבע, תשכ"ג</w:t>
      </w:r>
      <w:r w:rsidR="006362AA">
        <w:rPr>
          <w:rStyle w:val="default"/>
          <w:rFonts w:cs="FrankRuehl" w:hint="cs"/>
          <w:rtl/>
        </w:rPr>
        <w:t>-</w:t>
      </w:r>
      <w:r>
        <w:rPr>
          <w:rStyle w:val="default"/>
          <w:rFonts w:cs="FrankRuehl" w:hint="cs"/>
          <w:rtl/>
        </w:rPr>
        <w:t>1963.</w:t>
      </w:r>
    </w:p>
    <w:p w:rsidR="002710F4" w:rsidRDefault="002710F4">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כללי</w:t>
      </w:r>
    </w:p>
    <w:p w:rsidR="002710F4" w:rsidRDefault="002710F4" w:rsidP="006362AA">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4.4pt;z-index:251642368"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א</w:t>
                  </w:r>
                  <w:r>
                    <w:rPr>
                      <w:rFonts w:cs="Miriam" w:hint="cs"/>
                      <w:szCs w:val="18"/>
                      <w:rtl/>
                    </w:rPr>
                    <w:t>יסור פגיעה</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 xml:space="preserve">א יפגע אדם בחי או בצומח או בדומם בתחום שמורת הטבע (להלן </w:t>
      </w:r>
      <w:r w:rsidR="006362AA">
        <w:rPr>
          <w:rStyle w:val="default"/>
          <w:rFonts w:cs="FrankRuehl" w:hint="cs"/>
          <w:rtl/>
        </w:rPr>
        <w:t>-</w:t>
      </w:r>
      <w:r>
        <w:rPr>
          <w:rStyle w:val="default"/>
          <w:rFonts w:cs="FrankRuehl" w:hint="cs"/>
          <w:rtl/>
        </w:rPr>
        <w:t xml:space="preserve"> שמורה). </w:t>
      </w:r>
    </w:p>
    <w:p w:rsidR="002710F4" w:rsidRDefault="002710F4">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6pt;z-index:251643392"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א</w:t>
                  </w:r>
                  <w:r>
                    <w:rPr>
                      <w:rFonts w:cs="Miriam" w:hint="cs"/>
                      <w:szCs w:val="18"/>
                      <w:rtl/>
                    </w:rPr>
                    <w:t>יסור כניסה</w:t>
                  </w:r>
                  <w:r w:rsidR="006362AA">
                    <w:rPr>
                      <w:rFonts w:cs="Miriam" w:hint="cs"/>
                      <w:szCs w:val="18"/>
                      <w:rtl/>
                    </w:rPr>
                    <w:t xml:space="preserve"> </w:t>
                  </w:r>
                  <w:r>
                    <w:rPr>
                      <w:rFonts w:cs="Miriam"/>
                      <w:szCs w:val="18"/>
                      <w:rtl/>
                    </w:rPr>
                    <w:t>ו</w:t>
                  </w:r>
                  <w:r>
                    <w:rPr>
                      <w:rFonts w:cs="Miriam" w:hint="cs"/>
                      <w:szCs w:val="18"/>
                      <w:rtl/>
                    </w:rPr>
                    <w:t>שהייה</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א ייכנס אדם לשמורה ו</w:t>
      </w:r>
      <w:r>
        <w:rPr>
          <w:rStyle w:val="default"/>
          <w:rFonts w:cs="FrankRuehl"/>
          <w:rtl/>
        </w:rPr>
        <w:t>ל</w:t>
      </w:r>
      <w:r>
        <w:rPr>
          <w:rStyle w:val="default"/>
          <w:rFonts w:cs="FrankRuehl" w:hint="cs"/>
          <w:rtl/>
        </w:rPr>
        <w:t xml:space="preserve">א יימצא בתחומה אלא בימים ובשעות שקבע מנהל הרשות ושפורסמו על לוח שהוצב בכניסה לשמורה. </w:t>
      </w:r>
    </w:p>
    <w:p w:rsidR="002710F4" w:rsidRDefault="002710F4">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32pt;z-index:251644416"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א</w:t>
                  </w:r>
                  <w:r>
                    <w:rPr>
                      <w:rFonts w:cs="Miriam" w:hint="cs"/>
                      <w:szCs w:val="18"/>
                      <w:rtl/>
                    </w:rPr>
                    <w:t>יסור הכנסה</w:t>
                  </w:r>
                  <w:r w:rsidR="006362AA">
                    <w:rPr>
                      <w:rFonts w:cs="Miriam" w:hint="cs"/>
                      <w:szCs w:val="18"/>
                      <w:rtl/>
                    </w:rPr>
                    <w:t xml:space="preserve"> </w:t>
                  </w:r>
                  <w:r>
                    <w:rPr>
                      <w:rFonts w:cs="Miriam"/>
                      <w:szCs w:val="18"/>
                      <w:rtl/>
                    </w:rPr>
                    <w:t>ש</w:t>
                  </w:r>
                  <w:r>
                    <w:rPr>
                      <w:rFonts w:cs="Miriam" w:hint="cs"/>
                      <w:szCs w:val="18"/>
                      <w:rtl/>
                    </w:rPr>
                    <w:t>ל חומר זר,</w:t>
                  </w:r>
                  <w:r w:rsidR="006362AA">
                    <w:rPr>
                      <w:rFonts w:cs="Miriam" w:hint="cs"/>
                      <w:noProof/>
                      <w:szCs w:val="18"/>
                      <w:rtl/>
                    </w:rPr>
                    <w:t xml:space="preserve"> </w:t>
                  </w:r>
                  <w:r>
                    <w:rPr>
                      <w:rFonts w:cs="Miriam"/>
                      <w:szCs w:val="18"/>
                      <w:rtl/>
                    </w:rPr>
                    <w:t>פ</w:t>
                  </w:r>
                  <w:r>
                    <w:rPr>
                      <w:rFonts w:cs="Miriam" w:hint="cs"/>
                      <w:szCs w:val="18"/>
                      <w:rtl/>
                    </w:rPr>
                    <w:t>סולת, חי</w:t>
                  </w:r>
                  <w:r w:rsidR="006362AA">
                    <w:rPr>
                      <w:rFonts w:cs="Miriam" w:hint="cs"/>
                      <w:szCs w:val="18"/>
                      <w:rtl/>
                    </w:rPr>
                    <w:t xml:space="preserve"> </w:t>
                  </w:r>
                  <w:r>
                    <w:rPr>
                      <w:rFonts w:cs="Miriam"/>
                      <w:szCs w:val="18"/>
                      <w:rtl/>
                    </w:rPr>
                    <w:t>ו</w:t>
                  </w:r>
                  <w:r>
                    <w:rPr>
                      <w:rFonts w:cs="Miriam" w:hint="cs"/>
                      <w:szCs w:val="18"/>
                      <w:rtl/>
                    </w:rPr>
                    <w:t>צומח</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יכניס אדם לתחום השמורה ולא יחזיק בו חומר זר אשר החזקתו בתחום השמורה עלולה לגרום לפגיעה. </w:t>
      </w:r>
    </w:p>
    <w:p w:rsidR="002710F4" w:rsidRDefault="002710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יכניס אדם לתחום השמורה ולא יחזיק בו רשתות, מלכודות, רעלים, פתיונות, כלי נשק או חמרי נפץ, אשר בעזרתם ניתן להמית בעל חיים או צומח, לפגוע בהם וללכדם ולסכן את בריאותם או להגביל את חופש תנועתם, התפתחותם, גידולם או התרבותם. </w:t>
      </w:r>
    </w:p>
    <w:p w:rsidR="002710F4" w:rsidRDefault="002710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יכניס אדם לתחום השמורה</w:t>
      </w:r>
      <w:r>
        <w:rPr>
          <w:rStyle w:val="default"/>
          <w:rFonts w:cs="FrankRuehl"/>
          <w:rtl/>
        </w:rPr>
        <w:t xml:space="preserve"> </w:t>
      </w:r>
      <w:r>
        <w:rPr>
          <w:rStyle w:val="default"/>
          <w:rFonts w:cs="FrankRuehl" w:hint="cs"/>
          <w:rtl/>
        </w:rPr>
        <w:t xml:space="preserve">ולא יחזיק בו בעלי חיים, ביצים של בעלי חיים, צומח. </w:t>
      </w:r>
    </w:p>
    <w:p w:rsidR="002710F4" w:rsidRDefault="002710F4" w:rsidP="006362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בתקנות משנה (א) עד (ג) מותר להכניס לתחום השמורה </w:t>
      </w:r>
      <w:r w:rsidR="006362AA">
        <w:rPr>
          <w:rStyle w:val="default"/>
          <w:rFonts w:cs="FrankRuehl" w:hint="cs"/>
          <w:rtl/>
        </w:rPr>
        <w:t>-</w:t>
      </w:r>
      <w:r>
        <w:rPr>
          <w:rStyle w:val="default"/>
          <w:rFonts w:cs="FrankRuehl" w:hint="cs"/>
          <w:rtl/>
        </w:rPr>
        <w:t xml:space="preserve"> אם הדבר הותר בהודעה שפורסמה על לוח בכניסה לשטח השמורה, ובכפוף לאותה הודעה: </w:t>
      </w:r>
    </w:p>
    <w:p w:rsidR="002710F4" w:rsidRDefault="002710F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כלבים שהם צמודים ברצועה למחזיק בהם;</w:t>
      </w:r>
    </w:p>
    <w:p w:rsidR="002710F4" w:rsidRDefault="002710F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דברי מאכל אך ורק </w:t>
      </w:r>
      <w:r>
        <w:rPr>
          <w:rStyle w:val="default"/>
          <w:rFonts w:cs="FrankRuehl"/>
          <w:rtl/>
        </w:rPr>
        <w:t>ל</w:t>
      </w:r>
      <w:r>
        <w:rPr>
          <w:rStyle w:val="default"/>
          <w:rFonts w:cs="FrankRuehl" w:hint="cs"/>
          <w:rtl/>
        </w:rPr>
        <w:t xml:space="preserve">מטרת מאכל לבני אדם, ובלבד שיקויימו לגביהם הוראות תקנה 7 או יוצאו מתחום השמורה עם היציאה ממנו; </w:t>
      </w:r>
    </w:p>
    <w:p w:rsidR="002710F4" w:rsidRDefault="002710F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כלי נשק. </w:t>
      </w:r>
    </w:p>
    <w:p w:rsidR="002710F4" w:rsidRDefault="002710F4">
      <w:pPr>
        <w:pStyle w:val="P00"/>
        <w:spacing w:before="72"/>
        <w:ind w:left="0" w:right="1134"/>
        <w:rPr>
          <w:rStyle w:val="default"/>
          <w:rFonts w:cs="FrankRuehl"/>
          <w:rtl/>
        </w:rPr>
      </w:pPr>
      <w:bookmarkStart w:id="6" w:name="Seif5"/>
      <w:bookmarkEnd w:id="6"/>
      <w:r>
        <w:rPr>
          <w:lang w:val="he-IL"/>
        </w:rPr>
        <w:lastRenderedPageBreak/>
        <w:pict>
          <v:rect id="_x0000_s1030" style="position:absolute;left:0;text-align:left;margin-left:464.5pt;margin-top:8.05pt;width:75.05pt;height:16pt;z-index:251645440"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א</w:t>
                  </w:r>
                  <w:r>
                    <w:rPr>
                      <w:rFonts w:cs="Miriam" w:hint="cs"/>
                      <w:szCs w:val="18"/>
                      <w:rtl/>
                    </w:rPr>
                    <w:t>יסור הכנסת</w:t>
                  </w:r>
                  <w:r w:rsidR="006362AA">
                    <w:rPr>
                      <w:rFonts w:cs="Miriam" w:hint="cs"/>
                      <w:szCs w:val="18"/>
                      <w:rtl/>
                    </w:rPr>
                    <w:t xml:space="preserve"> </w:t>
                  </w:r>
                  <w:r>
                    <w:rPr>
                      <w:rFonts w:cs="Miriam"/>
                      <w:szCs w:val="18"/>
                      <w:rtl/>
                    </w:rPr>
                    <w:t>ר</w:t>
                  </w:r>
                  <w:r>
                    <w:rPr>
                      <w:rFonts w:cs="Miriam" w:hint="cs"/>
                      <w:szCs w:val="18"/>
                      <w:rtl/>
                    </w:rPr>
                    <w:t>כב</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א יכניס אדם לתחום השמורה רכב, כמשמעותו בפקודת התעבורה, ולא יחנה אדם רכב, אלא בדרכים ובמגרשי החניה שסומנו לשם כך על ידי הרשו</w:t>
      </w:r>
      <w:r>
        <w:rPr>
          <w:rStyle w:val="default"/>
          <w:rFonts w:cs="FrankRuehl"/>
          <w:rtl/>
        </w:rPr>
        <w:t>ת</w:t>
      </w:r>
      <w:r>
        <w:rPr>
          <w:rStyle w:val="default"/>
          <w:rFonts w:cs="FrankRuehl" w:hint="cs"/>
          <w:rtl/>
        </w:rPr>
        <w:t xml:space="preserve">. </w:t>
      </w:r>
    </w:p>
    <w:p w:rsidR="002710F4" w:rsidRDefault="002710F4">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24pt;z-index:251646464"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א</w:t>
                  </w:r>
                  <w:r>
                    <w:rPr>
                      <w:rFonts w:cs="Miriam" w:hint="cs"/>
                      <w:szCs w:val="18"/>
                      <w:rtl/>
                    </w:rPr>
                    <w:t>יסור הוצאת</w:t>
                  </w:r>
                  <w:r w:rsidR="006362AA">
                    <w:rPr>
                      <w:rFonts w:cs="Miriam" w:hint="cs"/>
                      <w:szCs w:val="18"/>
                      <w:rtl/>
                    </w:rPr>
                    <w:t xml:space="preserve"> </w:t>
                  </w:r>
                  <w:r>
                    <w:rPr>
                      <w:rFonts w:cs="Miriam"/>
                      <w:szCs w:val="18"/>
                      <w:rtl/>
                    </w:rPr>
                    <w:t>ב</w:t>
                  </w:r>
                  <w:r>
                    <w:rPr>
                      <w:rFonts w:cs="Miriam" w:hint="cs"/>
                      <w:szCs w:val="18"/>
                      <w:rtl/>
                    </w:rPr>
                    <w:t>עלי חיים,</w:t>
                  </w:r>
                  <w:r w:rsidR="006362AA">
                    <w:rPr>
                      <w:rFonts w:cs="Miriam" w:hint="cs"/>
                      <w:noProof/>
                      <w:szCs w:val="18"/>
                      <w:rtl/>
                    </w:rPr>
                    <w:t xml:space="preserve"> </w:t>
                  </w:r>
                  <w:r>
                    <w:rPr>
                      <w:rFonts w:cs="Miriam"/>
                      <w:szCs w:val="18"/>
                      <w:rtl/>
                    </w:rPr>
                    <w:t>צ</w:t>
                  </w:r>
                  <w:r>
                    <w:rPr>
                      <w:rFonts w:cs="Miriam" w:hint="cs"/>
                      <w:szCs w:val="18"/>
                      <w:rtl/>
                    </w:rPr>
                    <w:t>ומח ודומם</w:t>
                  </w:r>
                </w:p>
              </w:txbxContent>
            </v:textbox>
            <w10:anchorlock/>
          </v:rect>
        </w:pict>
      </w:r>
      <w:r>
        <w:rPr>
          <w:rStyle w:val="big-number"/>
          <w:rFonts w:cs="Miriam"/>
          <w:rtl/>
        </w:rPr>
        <w:t>6.</w:t>
      </w:r>
      <w:r>
        <w:rPr>
          <w:rStyle w:val="big-number"/>
          <w:rFonts w:cs="Miriam"/>
          <w:rtl/>
        </w:rPr>
        <w:tab/>
      </w:r>
      <w:r>
        <w:rPr>
          <w:rStyle w:val="default"/>
          <w:rFonts w:cs="FrankRuehl"/>
          <w:rtl/>
        </w:rPr>
        <w:t>ל</w:t>
      </w:r>
      <w:r>
        <w:rPr>
          <w:rStyle w:val="default"/>
          <w:rFonts w:cs="FrankRuehl" w:hint="cs"/>
          <w:rtl/>
        </w:rPr>
        <w:t xml:space="preserve">א יוציא אדם מתחום השמורה בעלי חיים, צומח או דומם. </w:t>
      </w:r>
    </w:p>
    <w:p w:rsidR="002710F4" w:rsidRDefault="002710F4">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3pt;z-index:251647488"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פ</w:t>
                  </w:r>
                  <w:r>
                    <w:rPr>
                      <w:rFonts w:cs="Miriam" w:hint="cs"/>
                      <w:szCs w:val="18"/>
                      <w:rtl/>
                    </w:rPr>
                    <w:t>סולת</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ישליך אדם בתחום השמורה ולא ישאיר בה פסולת.</w:t>
      </w:r>
    </w:p>
    <w:p w:rsidR="002710F4" w:rsidRDefault="002710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אדם להשליך ולהשאיר פסולת בשמורה, ובלבד שיעשה כך בתוך כלי קיב</w:t>
      </w:r>
      <w:r>
        <w:rPr>
          <w:rStyle w:val="default"/>
          <w:rFonts w:cs="FrankRuehl"/>
          <w:rtl/>
        </w:rPr>
        <w:t>ו</w:t>
      </w:r>
      <w:r>
        <w:rPr>
          <w:rStyle w:val="default"/>
          <w:rFonts w:cs="FrankRuehl" w:hint="cs"/>
          <w:rtl/>
        </w:rPr>
        <w:t xml:space="preserve">ל שיועדו לכך אם ישנם כאלה. </w:t>
      </w:r>
    </w:p>
    <w:p w:rsidR="002710F4" w:rsidRDefault="002710F4">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3.9pt;z-index:251648512"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ז</w:t>
                  </w:r>
                  <w:r>
                    <w:rPr>
                      <w:rFonts w:cs="Miriam" w:hint="cs"/>
                      <w:szCs w:val="18"/>
                      <w:rtl/>
                    </w:rPr>
                    <w:t>יהום מים</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 xml:space="preserve">א יזהם אדם מים המצויים בתחום השמורה או הזורמים אליה ולא יגרום לזיהומם, ולא ישנה דרך קבע או ארעי את מצבם או את מסלול זרימתם, אל השמורה או בתחום השמורה. </w:t>
      </w:r>
    </w:p>
    <w:p w:rsidR="002710F4" w:rsidRDefault="002710F4">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4.6pt;z-index:251649536"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א</w:t>
                  </w:r>
                  <w:r>
                    <w:rPr>
                      <w:rFonts w:cs="Miriam" w:hint="cs"/>
                      <w:szCs w:val="18"/>
                      <w:rtl/>
                    </w:rPr>
                    <w:t>יסור הבערת אש</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א יבעיר אדם אש בתחום השמורה אלא במקו</w:t>
      </w:r>
      <w:r>
        <w:rPr>
          <w:rStyle w:val="default"/>
          <w:rFonts w:cs="FrankRuehl"/>
          <w:rtl/>
        </w:rPr>
        <w:t>מ</w:t>
      </w:r>
      <w:r>
        <w:rPr>
          <w:rStyle w:val="default"/>
          <w:rFonts w:cs="FrankRuehl" w:hint="cs"/>
          <w:rtl/>
        </w:rPr>
        <w:t xml:space="preserve">ות שסומנו על ידי הרשות כמיועדים להבערת אש. </w:t>
      </w:r>
    </w:p>
    <w:p w:rsidR="002710F4" w:rsidRDefault="002710F4">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5.25pt;z-index:251650560"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הליכה</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 xml:space="preserve">א יהלך אדם בתחום השמורה ולא יימצא בו אלא בדרכים ובשבילים שסומנו על ידי הרשות כמיועדים להולכי רגל. </w:t>
      </w:r>
    </w:p>
    <w:p w:rsidR="002710F4" w:rsidRDefault="002710F4">
      <w:pPr>
        <w:pStyle w:val="P00"/>
        <w:spacing w:before="72"/>
        <w:ind w:left="0" w:right="1134"/>
        <w:rPr>
          <w:rStyle w:val="default"/>
          <w:rFonts w:cs="FrankRuehl"/>
          <w:rtl/>
        </w:rPr>
      </w:pPr>
      <w:bookmarkStart w:id="12" w:name="Seif15"/>
      <w:bookmarkEnd w:id="12"/>
      <w:r>
        <w:rPr>
          <w:lang w:val="he-IL"/>
        </w:rPr>
        <w:pict>
          <v:rect id="_x0000_s1036" style="position:absolute;left:0;text-align:left;margin-left:464.5pt;margin-top:8.05pt;width:75.05pt;height:21.55pt;z-index:251658752"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א</w:t>
                  </w:r>
                  <w:r>
                    <w:rPr>
                      <w:rFonts w:cs="Miriam" w:hint="cs"/>
                      <w:szCs w:val="18"/>
                      <w:rtl/>
                    </w:rPr>
                    <w:t>יסור גלישה</w:t>
                  </w:r>
                </w:p>
                <w:p w:rsidR="002710F4" w:rsidRDefault="002710F4" w:rsidP="006362AA">
                  <w:pPr>
                    <w:spacing w:line="160" w:lineRule="exact"/>
                    <w:jc w:val="left"/>
                    <w:rPr>
                      <w:rFonts w:cs="Miriam"/>
                      <w:noProof/>
                      <w:szCs w:val="18"/>
                      <w:rtl/>
                    </w:rPr>
                  </w:pPr>
                  <w:r>
                    <w:rPr>
                      <w:rFonts w:cs="Miriam"/>
                      <w:noProof/>
                      <w:szCs w:val="18"/>
                      <w:rtl/>
                    </w:rPr>
                    <w:t>ת</w:t>
                  </w:r>
                  <w:r>
                    <w:rPr>
                      <w:rFonts w:cs="Miriam" w:hint="cs"/>
                      <w:noProof/>
                      <w:szCs w:val="18"/>
                      <w:rtl/>
                    </w:rPr>
                    <w:t>ק' תשמ"ה</w:t>
                  </w:r>
                  <w:r w:rsidR="006362AA">
                    <w:rPr>
                      <w:rFonts w:cs="Miriam" w:hint="cs"/>
                      <w:noProof/>
                      <w:szCs w:val="18"/>
                      <w:rtl/>
                    </w:rPr>
                    <w:t>-</w:t>
                  </w:r>
                  <w:r>
                    <w:rPr>
                      <w:rFonts w:cs="Miriam" w:hint="cs"/>
                      <w:noProof/>
                      <w:szCs w:val="18"/>
                      <w:rtl/>
                    </w:rPr>
                    <w:t>1985</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יגלוש אדם מצוק בתחום שמו</w:t>
      </w:r>
      <w:r>
        <w:rPr>
          <w:rStyle w:val="default"/>
          <w:rFonts w:cs="FrankRuehl"/>
          <w:rtl/>
        </w:rPr>
        <w:t>ר</w:t>
      </w:r>
      <w:r>
        <w:rPr>
          <w:rStyle w:val="default"/>
          <w:rFonts w:cs="FrankRuehl" w:hint="cs"/>
          <w:rtl/>
        </w:rPr>
        <w:t xml:space="preserve">ה אלא בהיתר מיוחד בכתב מאת הרשות. </w:t>
      </w:r>
    </w:p>
    <w:p w:rsidR="002710F4" w:rsidRDefault="002710F4" w:rsidP="006362A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"גלישה" </w:t>
      </w:r>
      <w:r w:rsidR="006362AA">
        <w:rPr>
          <w:rStyle w:val="default"/>
          <w:rFonts w:cs="FrankRuehl" w:hint="cs"/>
          <w:rtl/>
        </w:rPr>
        <w:t>-</w:t>
      </w:r>
      <w:r>
        <w:rPr>
          <w:rStyle w:val="default"/>
          <w:rFonts w:cs="FrankRuehl" w:hint="cs"/>
          <w:rtl/>
        </w:rPr>
        <w:t xml:space="preserve"> טיפוס בצוקים וקירות תלולים וגלישה מהם בעזרת חבלים. </w:t>
      </w:r>
    </w:p>
    <w:p w:rsidR="00420B64" w:rsidRPr="00652BCB" w:rsidRDefault="00420B64" w:rsidP="00420B64">
      <w:pPr>
        <w:pStyle w:val="P00"/>
        <w:tabs>
          <w:tab w:val="clear" w:pos="6259"/>
        </w:tabs>
        <w:spacing w:before="0"/>
        <w:ind w:left="0" w:right="1134"/>
        <w:rPr>
          <w:rFonts w:hint="cs"/>
          <w:vanish/>
          <w:szCs w:val="20"/>
          <w:shd w:val="clear" w:color="auto" w:fill="FFFF99"/>
          <w:rtl/>
        </w:rPr>
      </w:pPr>
      <w:bookmarkStart w:id="13" w:name="Rov29"/>
      <w:r w:rsidRPr="00652BCB">
        <w:rPr>
          <w:rFonts w:hint="cs"/>
          <w:vanish/>
          <w:color w:val="FF0000"/>
          <w:szCs w:val="20"/>
          <w:shd w:val="clear" w:color="auto" w:fill="FFFF99"/>
          <w:rtl/>
        </w:rPr>
        <w:t>מיום 3.1.1985</w:t>
      </w:r>
    </w:p>
    <w:p w:rsidR="00420B64" w:rsidRPr="00652BCB" w:rsidRDefault="00420B64" w:rsidP="00420B64">
      <w:pPr>
        <w:pStyle w:val="P00"/>
        <w:spacing w:before="0"/>
        <w:ind w:left="0" w:right="1134"/>
        <w:rPr>
          <w:rFonts w:hint="cs"/>
          <w:b/>
          <w:bCs/>
          <w:vanish/>
          <w:szCs w:val="20"/>
          <w:shd w:val="clear" w:color="auto" w:fill="FFFF99"/>
          <w:rtl/>
        </w:rPr>
      </w:pPr>
      <w:r w:rsidRPr="00652BCB">
        <w:rPr>
          <w:rFonts w:hint="cs"/>
          <w:b/>
          <w:bCs/>
          <w:vanish/>
          <w:szCs w:val="20"/>
          <w:shd w:val="clear" w:color="auto" w:fill="FFFF99"/>
          <w:rtl/>
        </w:rPr>
        <w:t>תק' תשמ"ה-1985</w:t>
      </w:r>
    </w:p>
    <w:p w:rsidR="00420B64" w:rsidRPr="00652BCB" w:rsidRDefault="00420B64" w:rsidP="00420B64">
      <w:pPr>
        <w:pStyle w:val="P00"/>
        <w:spacing w:before="0"/>
        <w:ind w:left="0" w:right="1134"/>
        <w:rPr>
          <w:rFonts w:hint="cs"/>
          <w:vanish/>
          <w:szCs w:val="20"/>
          <w:shd w:val="clear" w:color="auto" w:fill="FFFF99"/>
          <w:rtl/>
        </w:rPr>
      </w:pPr>
      <w:hyperlink r:id="rId6" w:history="1">
        <w:r w:rsidRPr="00652BCB">
          <w:rPr>
            <w:rStyle w:val="Hyperlink"/>
            <w:rFonts w:hint="cs"/>
            <w:vanish/>
            <w:szCs w:val="20"/>
            <w:shd w:val="clear" w:color="auto" w:fill="FFFF99"/>
            <w:rtl/>
          </w:rPr>
          <w:t>ק"ת תשמ"ה מס' 4744</w:t>
        </w:r>
      </w:hyperlink>
      <w:r w:rsidRPr="00652BCB">
        <w:rPr>
          <w:rFonts w:hint="cs"/>
          <w:vanish/>
          <w:szCs w:val="20"/>
          <w:shd w:val="clear" w:color="auto" w:fill="FFFF99"/>
          <w:rtl/>
        </w:rPr>
        <w:t xml:space="preserve"> מיום 3.1.1985 עמ' 466</w:t>
      </w:r>
    </w:p>
    <w:p w:rsidR="00420B64" w:rsidRPr="003C4DCB" w:rsidRDefault="00420B64" w:rsidP="003C4DCB">
      <w:pPr>
        <w:pStyle w:val="P00"/>
        <w:spacing w:before="0"/>
        <w:ind w:left="0" w:right="1134"/>
        <w:rPr>
          <w:rFonts w:hint="cs"/>
          <w:b/>
          <w:bCs/>
          <w:sz w:val="2"/>
          <w:szCs w:val="2"/>
          <w:rtl/>
        </w:rPr>
      </w:pPr>
      <w:r w:rsidRPr="00652BCB">
        <w:rPr>
          <w:rFonts w:hint="cs"/>
          <w:b/>
          <w:bCs/>
          <w:vanish/>
          <w:szCs w:val="20"/>
          <w:shd w:val="clear" w:color="auto" w:fill="FFFF99"/>
          <w:rtl/>
        </w:rPr>
        <w:t>הוספת תקנה 10א</w:t>
      </w:r>
      <w:bookmarkEnd w:id="13"/>
    </w:p>
    <w:p w:rsidR="002710F4" w:rsidRDefault="002710F4">
      <w:pPr>
        <w:pStyle w:val="P00"/>
        <w:spacing w:before="72"/>
        <w:ind w:left="0" w:right="1134"/>
        <w:rPr>
          <w:rStyle w:val="default"/>
          <w:rFonts w:cs="FrankRuehl"/>
          <w:rtl/>
        </w:rPr>
      </w:pPr>
      <w:bookmarkStart w:id="14" w:name="Seif16"/>
      <w:bookmarkEnd w:id="14"/>
      <w:r>
        <w:rPr>
          <w:lang w:val="he-IL"/>
        </w:rPr>
        <w:pict>
          <v:rect id="_x0000_s1037" style="position:absolute;left:0;text-align:left;margin-left:464.5pt;margin-top:8.05pt;width:75.05pt;height:16pt;z-index:251659776"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ח</w:t>
                  </w:r>
                  <w:r>
                    <w:rPr>
                      <w:rFonts w:cs="Miriam" w:hint="cs"/>
                      <w:szCs w:val="18"/>
                      <w:rtl/>
                    </w:rPr>
                    <w:t>ניה בתחום</w:t>
                  </w:r>
                  <w:r w:rsidR="006362AA">
                    <w:rPr>
                      <w:rFonts w:cs="Miriam" w:hint="cs"/>
                      <w:szCs w:val="18"/>
                      <w:rtl/>
                    </w:rPr>
                    <w:t xml:space="preserve"> </w:t>
                  </w:r>
                  <w:r>
                    <w:rPr>
                      <w:rFonts w:cs="Miriam"/>
                      <w:szCs w:val="18"/>
                      <w:rtl/>
                    </w:rPr>
                    <w:t>ה</w:t>
                  </w:r>
                  <w:r>
                    <w:rPr>
                      <w:rFonts w:cs="Miriam" w:hint="cs"/>
                      <w:szCs w:val="18"/>
                      <w:rtl/>
                    </w:rPr>
                    <w:t>שמורה</w:t>
                  </w:r>
                </w:p>
              </w:txbxContent>
            </v:textbox>
            <w10:anchorlock/>
          </v:rect>
        </w:pict>
      </w:r>
      <w:r>
        <w:rPr>
          <w:rStyle w:val="big-number"/>
          <w:rFonts w:cs="Miriam"/>
          <w:rtl/>
        </w:rPr>
        <w:t>11.</w:t>
      </w:r>
      <w:r>
        <w:rPr>
          <w:rStyle w:val="big-number"/>
          <w:rFonts w:cs="Miriam"/>
          <w:rtl/>
        </w:rPr>
        <w:tab/>
      </w:r>
      <w:r>
        <w:rPr>
          <w:rStyle w:val="default"/>
          <w:rFonts w:cs="FrankRuehl"/>
          <w:rtl/>
        </w:rPr>
        <w:t>ל</w:t>
      </w:r>
      <w:r>
        <w:rPr>
          <w:rStyle w:val="default"/>
          <w:rFonts w:cs="FrankRuehl" w:hint="cs"/>
          <w:rtl/>
        </w:rPr>
        <w:t>א יקים אדם אוהלים או מיתקני חניה אחרים בתחום השמורה ולא ישהה בו לשם הכנת ארוחות, אלא במקומות שיועדו לשם כך ושסומנו בס</w:t>
      </w:r>
      <w:r>
        <w:rPr>
          <w:rStyle w:val="default"/>
          <w:rFonts w:cs="FrankRuehl"/>
          <w:rtl/>
        </w:rPr>
        <w:t>י</w:t>
      </w:r>
      <w:r>
        <w:rPr>
          <w:rStyle w:val="default"/>
          <w:rFonts w:cs="FrankRuehl" w:hint="cs"/>
          <w:rtl/>
        </w:rPr>
        <w:t xml:space="preserve">מנים על ידי הרשות. </w:t>
      </w:r>
    </w:p>
    <w:p w:rsidR="002710F4" w:rsidRDefault="002710F4">
      <w:pPr>
        <w:pStyle w:val="P00"/>
        <w:spacing w:before="72"/>
        <w:ind w:left="0" w:right="1134"/>
        <w:rPr>
          <w:rStyle w:val="default"/>
          <w:rFonts w:cs="FrankRuehl"/>
          <w:rtl/>
        </w:rPr>
      </w:pPr>
      <w:bookmarkStart w:id="15" w:name="Seif17"/>
      <w:bookmarkEnd w:id="15"/>
      <w:r>
        <w:rPr>
          <w:lang w:val="he-IL"/>
        </w:rPr>
        <w:pict>
          <v:rect id="_x0000_s1038" style="position:absolute;left:0;text-align:left;margin-left:464.5pt;margin-top:8.05pt;width:75.05pt;height:10.95pt;z-index:251660800"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א</w:t>
                  </w:r>
                  <w:r>
                    <w:rPr>
                      <w:rFonts w:cs="Miriam" w:hint="cs"/>
                      <w:szCs w:val="18"/>
                      <w:rtl/>
                    </w:rPr>
                    <w:t>יסור הקמת רעש</w:t>
                  </w:r>
                </w:p>
              </w:txbxContent>
            </v:textbox>
            <w10:anchorlock/>
          </v:rect>
        </w:pict>
      </w:r>
      <w:r>
        <w:rPr>
          <w:rStyle w:val="big-number"/>
          <w:rFonts w:cs="Miriam"/>
          <w:rtl/>
        </w:rPr>
        <w:t>12.</w:t>
      </w:r>
      <w:r>
        <w:rPr>
          <w:rStyle w:val="big-number"/>
          <w:rFonts w:cs="Miriam"/>
          <w:rtl/>
        </w:rPr>
        <w:tab/>
      </w:r>
      <w:r>
        <w:rPr>
          <w:rStyle w:val="default"/>
          <w:rFonts w:cs="FrankRuehl"/>
          <w:rtl/>
        </w:rPr>
        <w:t>ל</w:t>
      </w:r>
      <w:r>
        <w:rPr>
          <w:rStyle w:val="default"/>
          <w:rFonts w:cs="FrankRuehl" w:hint="cs"/>
          <w:rtl/>
        </w:rPr>
        <w:t xml:space="preserve">א יקים אדם רעש ולא יגרום לרעש בתחום השמורה. </w:t>
      </w:r>
    </w:p>
    <w:p w:rsidR="002710F4" w:rsidRDefault="002710F4">
      <w:pPr>
        <w:pStyle w:val="P00"/>
        <w:spacing w:before="72"/>
        <w:ind w:left="0" w:right="1134"/>
        <w:rPr>
          <w:rStyle w:val="default"/>
          <w:rFonts w:cs="FrankRuehl"/>
          <w:rtl/>
        </w:rPr>
      </w:pPr>
      <w:bookmarkStart w:id="16" w:name="Seif18"/>
      <w:bookmarkEnd w:id="16"/>
      <w:r>
        <w:rPr>
          <w:lang w:val="he-IL"/>
        </w:rPr>
        <w:pict>
          <v:rect id="_x0000_s1039" style="position:absolute;left:0;text-align:left;margin-left:464.5pt;margin-top:8.05pt;width:75.05pt;height:19.05pt;z-index:251661824"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ג</w:t>
                  </w:r>
                  <w:r>
                    <w:rPr>
                      <w:rFonts w:cs="Miriam" w:hint="cs"/>
                      <w:szCs w:val="18"/>
                      <w:rtl/>
                    </w:rPr>
                    <w:t>רימת נזק</w:t>
                  </w:r>
                  <w:r w:rsidR="006362AA">
                    <w:rPr>
                      <w:rFonts w:cs="Miriam" w:hint="cs"/>
                      <w:szCs w:val="18"/>
                      <w:rtl/>
                    </w:rPr>
                    <w:t xml:space="preserve"> </w:t>
                  </w:r>
                  <w:r>
                    <w:rPr>
                      <w:rFonts w:cs="Miriam"/>
                      <w:szCs w:val="18"/>
                      <w:rtl/>
                    </w:rPr>
                    <w:t>ל</w:t>
                  </w:r>
                  <w:r>
                    <w:rPr>
                      <w:rFonts w:cs="Miriam" w:hint="cs"/>
                      <w:szCs w:val="18"/>
                      <w:rtl/>
                    </w:rPr>
                    <w:t>רכוש הרשות</w:t>
                  </w:r>
                </w:p>
              </w:txbxContent>
            </v:textbox>
            <w10:anchorlock/>
          </v:rect>
        </w:pict>
      </w:r>
      <w:r>
        <w:rPr>
          <w:rStyle w:val="big-number"/>
          <w:rFonts w:cs="Miriam"/>
          <w:rtl/>
        </w:rPr>
        <w:t>13.</w:t>
      </w:r>
      <w:r>
        <w:rPr>
          <w:rStyle w:val="big-number"/>
          <w:rFonts w:cs="Miriam"/>
          <w:rtl/>
        </w:rPr>
        <w:tab/>
      </w:r>
      <w:r>
        <w:rPr>
          <w:rStyle w:val="default"/>
          <w:rFonts w:cs="FrankRuehl"/>
          <w:rtl/>
        </w:rPr>
        <w:t>ל</w:t>
      </w:r>
      <w:r>
        <w:rPr>
          <w:rStyle w:val="default"/>
          <w:rFonts w:cs="FrankRuehl" w:hint="cs"/>
          <w:rtl/>
        </w:rPr>
        <w:t xml:space="preserve">א יגרום אדם נזק לרכוש הרשות ולכל דבר המצוי בשמורה, לרבות מבנה, דרך, גדר, שלט או מודעה שהוקמו או נסללו על ידי הרשות מכוח הסמכויות שהוענקו </w:t>
      </w:r>
      <w:r>
        <w:rPr>
          <w:rStyle w:val="default"/>
          <w:rFonts w:cs="FrankRuehl"/>
          <w:rtl/>
        </w:rPr>
        <w:t>ל</w:t>
      </w:r>
      <w:r>
        <w:rPr>
          <w:rStyle w:val="default"/>
          <w:rFonts w:cs="FrankRuehl" w:hint="cs"/>
          <w:rtl/>
        </w:rPr>
        <w:t xml:space="preserve">ה לצורך מילוי תפקידיה. </w:t>
      </w:r>
    </w:p>
    <w:p w:rsidR="002710F4" w:rsidRDefault="002710F4">
      <w:pPr>
        <w:pStyle w:val="P00"/>
        <w:spacing w:before="72"/>
        <w:ind w:left="0" w:right="1134"/>
        <w:rPr>
          <w:rStyle w:val="default"/>
          <w:rFonts w:cs="FrankRuehl"/>
          <w:rtl/>
        </w:rPr>
      </w:pPr>
      <w:bookmarkStart w:id="17" w:name="Seif19"/>
      <w:bookmarkEnd w:id="17"/>
      <w:r>
        <w:rPr>
          <w:lang w:val="he-IL"/>
        </w:rPr>
        <w:pict>
          <v:rect id="_x0000_s1040" style="position:absolute;left:0;text-align:left;margin-left:464.5pt;margin-top:8.05pt;width:75.05pt;height:16pt;z-index:251662848"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א</w:t>
                  </w:r>
                  <w:r>
                    <w:rPr>
                      <w:rFonts w:cs="Miriam" w:hint="cs"/>
                      <w:szCs w:val="18"/>
                      <w:rtl/>
                    </w:rPr>
                    <w:t>יסור עיסוק</w:t>
                  </w:r>
                  <w:r w:rsidR="006362AA">
                    <w:rPr>
                      <w:rFonts w:cs="Miriam" w:hint="cs"/>
                      <w:szCs w:val="18"/>
                      <w:rtl/>
                    </w:rPr>
                    <w:t xml:space="preserve"> </w:t>
                  </w:r>
                  <w:r>
                    <w:rPr>
                      <w:rFonts w:cs="Miriam"/>
                      <w:szCs w:val="18"/>
                      <w:rtl/>
                    </w:rPr>
                    <w:t>ו</w:t>
                  </w:r>
                  <w:r>
                    <w:rPr>
                      <w:rFonts w:cs="Miriam" w:hint="cs"/>
                      <w:szCs w:val="18"/>
                      <w:rtl/>
                    </w:rPr>
                    <w:t>רוכלות</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 xml:space="preserve">א ייכנס אדם לשמורה ולא יימצא בתחומה לשם ניהול עסק או רוכלות וכן לא ינהל אדם עסק או רוכלות בשמורה, אלא אם ניתן לו רשיון בהתאם לסעיף 19 לחוק. </w:t>
      </w:r>
    </w:p>
    <w:p w:rsidR="002710F4" w:rsidRDefault="002710F4">
      <w:pPr>
        <w:pStyle w:val="P00"/>
        <w:spacing w:before="72"/>
        <w:ind w:left="0" w:right="1134"/>
        <w:rPr>
          <w:rStyle w:val="default"/>
          <w:rFonts w:cs="FrankRuehl"/>
          <w:rtl/>
        </w:rPr>
      </w:pPr>
      <w:bookmarkStart w:id="18" w:name="Seif20"/>
      <w:bookmarkEnd w:id="18"/>
      <w:r>
        <w:rPr>
          <w:lang w:val="he-IL"/>
        </w:rPr>
        <w:pict>
          <v:rect id="_x0000_s1041" style="position:absolute;left:0;text-align:left;margin-left:464.5pt;margin-top:8.05pt;width:75.05pt;height:14.8pt;z-index:251663872"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צ</w:t>
                  </w:r>
                  <w:r>
                    <w:rPr>
                      <w:rFonts w:cs="Miriam" w:hint="cs"/>
                      <w:szCs w:val="18"/>
                      <w:rtl/>
                    </w:rPr>
                    <w:t>יות להוראות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דם הנמצא בתחום השמורה יציית להוראות פקח ו</w:t>
      </w:r>
      <w:r>
        <w:rPr>
          <w:rStyle w:val="default"/>
          <w:rFonts w:cs="FrankRuehl"/>
          <w:rtl/>
        </w:rPr>
        <w:t>ל</w:t>
      </w:r>
      <w:r>
        <w:rPr>
          <w:rStyle w:val="default"/>
          <w:rFonts w:cs="FrankRuehl" w:hint="cs"/>
          <w:rtl/>
        </w:rPr>
        <w:t xml:space="preserve">כל ההוראות הכלולות בהודעות הרשות הבאות להבטיח ביצוע תקנות אלה. </w:t>
      </w:r>
    </w:p>
    <w:p w:rsidR="002710F4" w:rsidRDefault="002710F4">
      <w:pPr>
        <w:pStyle w:val="P00"/>
        <w:spacing w:before="72"/>
        <w:ind w:left="0" w:right="1134"/>
        <w:rPr>
          <w:rStyle w:val="default"/>
          <w:rFonts w:cs="FrankRuehl"/>
          <w:rtl/>
        </w:rPr>
      </w:pPr>
      <w:bookmarkStart w:id="19" w:name="Seif21"/>
      <w:bookmarkEnd w:id="19"/>
      <w:r>
        <w:rPr>
          <w:lang w:val="he-IL"/>
        </w:rPr>
        <w:pict>
          <v:rect id="_x0000_s1042" style="position:absolute;left:0;text-align:left;margin-left:464.5pt;margin-top:8.05pt;width:75.05pt;height:15.5pt;z-index:251664896"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ס</w:t>
                  </w:r>
                  <w:r>
                    <w:rPr>
                      <w:rFonts w:cs="Miriam" w:hint="cs"/>
                      <w:szCs w:val="18"/>
                      <w:rtl/>
                    </w:rPr>
                    <w:t>מכות פיקוח</w:t>
                  </w:r>
                </w:p>
              </w:txbxContent>
            </v:textbox>
            <w10:anchorlock/>
          </v:rect>
        </w:pict>
      </w:r>
      <w:r>
        <w:rPr>
          <w:rStyle w:val="big-number"/>
          <w:rFonts w:cs="Miriam"/>
          <w:rtl/>
        </w:rPr>
        <w:t>16.</w:t>
      </w:r>
      <w:r>
        <w:rPr>
          <w:rStyle w:val="big-number"/>
          <w:rFonts w:cs="Miriam"/>
          <w:rtl/>
        </w:rPr>
        <w:tab/>
      </w:r>
      <w:r>
        <w:rPr>
          <w:rStyle w:val="default"/>
          <w:rFonts w:cs="FrankRuehl"/>
          <w:rtl/>
        </w:rPr>
        <w:t>פ</w:t>
      </w:r>
      <w:r>
        <w:rPr>
          <w:rStyle w:val="default"/>
          <w:rFonts w:cs="FrankRuehl" w:hint="cs"/>
          <w:rtl/>
        </w:rPr>
        <w:t xml:space="preserve">קח מוסמך לבצע הוראות תקנות אלה ולהשתמש במידה סבירה בכוח הדרוש כדי להבטיח קיומן. </w:t>
      </w:r>
    </w:p>
    <w:p w:rsidR="002710F4" w:rsidRDefault="002710F4">
      <w:pPr>
        <w:pStyle w:val="P00"/>
        <w:spacing w:before="72"/>
        <w:ind w:left="0" w:right="1134"/>
        <w:rPr>
          <w:rStyle w:val="default"/>
          <w:rFonts w:cs="FrankRuehl"/>
          <w:rtl/>
        </w:rPr>
      </w:pPr>
      <w:bookmarkStart w:id="20" w:name="Seif22"/>
      <w:bookmarkEnd w:id="20"/>
      <w:r>
        <w:rPr>
          <w:lang w:val="he-IL"/>
        </w:rPr>
        <w:pict>
          <v:rect id="_x0000_s1043" style="position:absolute;left:0;text-align:left;margin-left:464.5pt;margin-top:8.05pt;width:75.05pt;height:21.75pt;z-index:251665920"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ה</w:t>
                  </w:r>
                  <w:r>
                    <w:rPr>
                      <w:rFonts w:cs="Miriam" w:hint="cs"/>
                      <w:szCs w:val="18"/>
                      <w:rtl/>
                    </w:rPr>
                    <w:t>וראות נוספות</w:t>
                  </w:r>
                  <w:r w:rsidR="006362AA">
                    <w:rPr>
                      <w:rFonts w:cs="Miriam" w:hint="cs"/>
                      <w:szCs w:val="18"/>
                      <w:rtl/>
                    </w:rPr>
                    <w:t xml:space="preserve"> </w:t>
                  </w:r>
                  <w:r>
                    <w:rPr>
                      <w:rFonts w:cs="Miriam"/>
                      <w:szCs w:val="18"/>
                      <w:rtl/>
                    </w:rPr>
                    <w:t>ב</w:t>
                  </w:r>
                  <w:r>
                    <w:rPr>
                      <w:rFonts w:cs="Miriam" w:hint="cs"/>
                      <w:szCs w:val="18"/>
                      <w:rtl/>
                    </w:rPr>
                    <w:t>שמורות מסוימות</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ייכנס אדם לתחום שמורות הטבע איי חוף דור, מעגן </w:t>
      </w:r>
      <w:r>
        <w:rPr>
          <w:rStyle w:val="default"/>
          <w:rFonts w:cs="FrankRuehl"/>
          <w:rtl/>
        </w:rPr>
        <w:t>מ</w:t>
      </w:r>
      <w:r>
        <w:rPr>
          <w:rStyle w:val="default"/>
          <w:rFonts w:cs="FrankRuehl" w:hint="cs"/>
          <w:rtl/>
        </w:rPr>
        <w:t xml:space="preserve">יכאל ואיי חוף ראש הנקרה, ולא ישהה בתחומן, אלא אם ניתן לו היתר לכך מאת הרשות. </w:t>
      </w:r>
    </w:p>
    <w:p w:rsidR="002710F4" w:rsidRDefault="002710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יכניס אדם ולא ישיט, בתחום שמורות הטבע, כלי-שיט המונע במנוע, במפרשים או במשוטים, אלא אם ניתן לו היתר לכך מראש ובכתב מאת הרשות.</w:t>
      </w:r>
    </w:p>
    <w:p w:rsidR="002710F4" w:rsidRDefault="002710F4" w:rsidP="006362AA">
      <w:pPr>
        <w:pStyle w:val="P00"/>
        <w:spacing w:before="72"/>
        <w:ind w:left="0" w:right="1134"/>
        <w:rPr>
          <w:rStyle w:val="default"/>
          <w:rFonts w:cs="FrankRuehl"/>
          <w:rtl/>
        </w:rPr>
      </w:pPr>
      <w:r>
        <w:rPr>
          <w:lang w:val="he-IL"/>
        </w:rPr>
        <w:pict>
          <v:rect id="_x0000_s1044" style="position:absolute;left:0;text-align:left;margin-left:464.5pt;margin-top:8.05pt;width:75.05pt;height:9.65pt;z-index:251666944"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תש"ס</w:t>
                  </w:r>
                  <w:r w:rsidR="006362A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יטיס אדם כלי או מי</w:t>
      </w:r>
      <w:r>
        <w:rPr>
          <w:rStyle w:val="default"/>
          <w:rFonts w:cs="FrankRuehl"/>
          <w:rtl/>
        </w:rPr>
        <w:t>ת</w:t>
      </w:r>
      <w:r>
        <w:rPr>
          <w:rStyle w:val="default"/>
          <w:rFonts w:cs="FrankRuehl" w:hint="cs"/>
          <w:rtl/>
        </w:rPr>
        <w:t>קן המיועד או המשמש לטיסה באוויר, לרבות אווירון זעיר ומצנח ממונע כמשמעותם בתקנות הטיס (הפעלת כלי טיס וכללי טיסה), תשמ"ב</w:t>
      </w:r>
      <w:r w:rsidR="006362AA">
        <w:rPr>
          <w:rStyle w:val="default"/>
          <w:rFonts w:cs="FrankRuehl" w:hint="cs"/>
          <w:rtl/>
        </w:rPr>
        <w:t>-</w:t>
      </w:r>
      <w:r>
        <w:rPr>
          <w:rStyle w:val="default"/>
          <w:rFonts w:cs="FrankRuehl" w:hint="cs"/>
          <w:rtl/>
        </w:rPr>
        <w:t xml:space="preserve">1981, מעל שמורות הטבע האמורות בתקנת משנה (א) או מעל שמורות עין-גדי והחולה או בתחום רצועה ברוחב של </w:t>
      </w:r>
      <w:smartTag w:uri="urn:schemas-microsoft-com:office:smarttags" w:element="metricconverter">
        <w:smartTagPr>
          <w:attr w:name="ProductID" w:val="500 מטר"/>
        </w:smartTagPr>
        <w:r>
          <w:rPr>
            <w:rStyle w:val="default"/>
            <w:rFonts w:cs="FrankRuehl" w:hint="cs"/>
            <w:rtl/>
          </w:rPr>
          <w:t>500 מטר</w:t>
        </w:r>
      </w:smartTag>
      <w:r>
        <w:rPr>
          <w:rStyle w:val="default"/>
          <w:rFonts w:cs="FrankRuehl" w:hint="cs"/>
          <w:rtl/>
        </w:rPr>
        <w:t xml:space="preserve"> המקיפה את שמורת החולה מכל צדי</w:t>
      </w:r>
      <w:r>
        <w:rPr>
          <w:rStyle w:val="default"/>
          <w:rFonts w:cs="FrankRuehl"/>
          <w:rtl/>
        </w:rPr>
        <w:t xml:space="preserve">ה, </w:t>
      </w:r>
      <w:r>
        <w:rPr>
          <w:rStyle w:val="default"/>
          <w:rFonts w:cs="FrankRuehl" w:hint="cs"/>
          <w:rtl/>
        </w:rPr>
        <w:t>אלא אם ניתן לו היתר בכתב לכך מאת שר התחבורה או מי שהוסמך לכך על ידיו ובהסכמת הרשות.</w:t>
      </w:r>
    </w:p>
    <w:p w:rsidR="002710F4" w:rsidRDefault="002710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יצלם אדם, לא יחזיק אדם מצלמה, ציוד צילום, ציוד תאורה לצילום או ציוד הקשור בכך בתחום שמורות מערת שורק, אלא בימים ובשעות שקבעה הרשות ושפו</w:t>
      </w:r>
      <w:r>
        <w:rPr>
          <w:rStyle w:val="default"/>
          <w:rFonts w:cs="FrankRuehl"/>
          <w:rtl/>
        </w:rPr>
        <w:t>ר</w:t>
      </w:r>
      <w:r>
        <w:rPr>
          <w:rStyle w:val="default"/>
          <w:rFonts w:cs="FrankRuehl" w:hint="cs"/>
          <w:rtl/>
        </w:rPr>
        <w:t xml:space="preserve">סמו על לוח שהוצב בכניסה לשמורה. </w:t>
      </w:r>
    </w:p>
    <w:p w:rsidR="00420B64" w:rsidRDefault="002710F4" w:rsidP="00420B64">
      <w:pPr>
        <w:pStyle w:val="P00"/>
        <w:spacing w:before="72"/>
        <w:ind w:left="0" w:right="1134"/>
        <w:rPr>
          <w:rStyle w:val="default"/>
          <w:rFonts w:cs="FrankRuehl" w:hint="cs"/>
          <w:rtl/>
        </w:rPr>
      </w:pPr>
      <w:r>
        <w:rPr>
          <w:lang w:val="he-IL"/>
        </w:rPr>
        <w:pict>
          <v:rect id="_x0000_s1045" style="position:absolute;left:0;text-align:left;margin-left:464.5pt;margin-top:8.05pt;width:75.05pt;height:22.4pt;z-index:251667968" o:allowincell="f" filled="f" stroked="f" strokecolor="lime" strokeweight=".25pt">
            <v:textbox inset="0,0,0,0">
              <w:txbxContent>
                <w:p w:rsidR="006362AA" w:rsidRDefault="002710F4" w:rsidP="006362AA">
                  <w:pPr>
                    <w:spacing w:line="160" w:lineRule="exact"/>
                    <w:jc w:val="left"/>
                    <w:rPr>
                      <w:rFonts w:cs="Miriam" w:hint="cs"/>
                      <w:szCs w:val="18"/>
                      <w:rtl/>
                    </w:rPr>
                  </w:pPr>
                  <w:r>
                    <w:rPr>
                      <w:rFonts w:cs="Miriam"/>
                      <w:szCs w:val="18"/>
                      <w:rtl/>
                    </w:rPr>
                    <w:t>ת</w:t>
                  </w:r>
                  <w:r>
                    <w:rPr>
                      <w:rFonts w:cs="Miriam" w:hint="cs"/>
                      <w:szCs w:val="18"/>
                      <w:rtl/>
                    </w:rPr>
                    <w:t>ק' תשמ"ח</w:t>
                  </w:r>
                  <w:r w:rsidR="006362AA">
                    <w:rPr>
                      <w:rFonts w:cs="Miriam" w:hint="cs"/>
                      <w:szCs w:val="18"/>
                      <w:rtl/>
                    </w:rPr>
                    <w:t>-1988</w:t>
                  </w:r>
                </w:p>
                <w:p w:rsidR="002710F4" w:rsidRDefault="002710F4" w:rsidP="006362AA">
                  <w:pPr>
                    <w:spacing w:line="160" w:lineRule="exact"/>
                    <w:jc w:val="left"/>
                    <w:rPr>
                      <w:rFonts w:cs="Miriam"/>
                      <w:noProof/>
                      <w:szCs w:val="18"/>
                      <w:rtl/>
                    </w:rPr>
                  </w:pPr>
                  <w:r>
                    <w:rPr>
                      <w:rFonts w:cs="Miriam" w:hint="cs"/>
                      <w:szCs w:val="18"/>
                      <w:rtl/>
                    </w:rPr>
                    <w:t>תק' תש"ס</w:t>
                  </w:r>
                  <w:r w:rsidR="006362A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יעשן אדם בשמורת עין גדי ובשמורת תל דן.</w:t>
      </w:r>
    </w:p>
    <w:p w:rsidR="002710F4" w:rsidRDefault="006362AA" w:rsidP="00420B64">
      <w:pPr>
        <w:pStyle w:val="P00"/>
        <w:spacing w:before="72"/>
        <w:ind w:left="0" w:right="1134"/>
        <w:rPr>
          <w:rStyle w:val="default"/>
          <w:rFonts w:cs="FrankRuehl"/>
          <w:rtl/>
        </w:rPr>
      </w:pPr>
      <w:r>
        <w:rPr>
          <w:rFonts w:hint="cs"/>
          <w:rtl/>
          <w:lang w:eastAsia="en-US"/>
        </w:rPr>
        <w:pict>
          <v:shapetype id="_x0000_t202" coordsize="21600,21600" o:spt="202" path="m,l,21600r21600,l21600,xe">
            <v:stroke joinstyle="miter"/>
            <v:path gradientshapeok="t" o:connecttype="rect"/>
          </v:shapetype>
          <v:shape id="_x0000_s1075" type="#_x0000_t202" style="position:absolute;left:0;text-align:left;margin-left:470.25pt;margin-top:7.1pt;width:1in;height:11.2pt;z-index:251674112" filled="f" stroked="f">
            <v:textbox inset="1mm,0,1mm,0">
              <w:txbxContent>
                <w:p w:rsidR="006362AA" w:rsidRDefault="006362AA" w:rsidP="006362AA">
                  <w:pPr>
                    <w:spacing w:line="160" w:lineRule="exact"/>
                    <w:jc w:val="left"/>
                    <w:rPr>
                      <w:rFonts w:cs="Miriam" w:hint="cs"/>
                      <w:szCs w:val="18"/>
                      <w:rtl/>
                    </w:rPr>
                  </w:pPr>
                  <w:r>
                    <w:rPr>
                      <w:rFonts w:cs="Miriam"/>
                      <w:szCs w:val="18"/>
                      <w:rtl/>
                    </w:rPr>
                    <w:t>ת</w:t>
                  </w:r>
                  <w:r>
                    <w:rPr>
                      <w:rFonts w:cs="Miriam" w:hint="cs"/>
                      <w:szCs w:val="18"/>
                      <w:rtl/>
                    </w:rPr>
                    <w:t>ק' תשמ"ח-1988</w:t>
                  </w:r>
                </w:p>
              </w:txbxContent>
            </v:textbox>
          </v:shape>
        </w:pict>
      </w:r>
      <w:r w:rsidR="00420B64">
        <w:rPr>
          <w:rStyle w:val="default"/>
          <w:rFonts w:cs="FrankRuehl" w:hint="cs"/>
          <w:rtl/>
        </w:rPr>
        <w:tab/>
      </w:r>
      <w:r w:rsidR="002710F4">
        <w:rPr>
          <w:rStyle w:val="default"/>
          <w:rFonts w:cs="FrankRuehl"/>
          <w:rtl/>
        </w:rPr>
        <w:t>(</w:t>
      </w:r>
      <w:r w:rsidR="002710F4">
        <w:rPr>
          <w:rStyle w:val="default"/>
          <w:rFonts w:cs="FrankRuehl" w:hint="cs"/>
          <w:rtl/>
        </w:rPr>
        <w:t>ו)</w:t>
      </w:r>
      <w:r w:rsidR="002710F4">
        <w:rPr>
          <w:rStyle w:val="default"/>
          <w:rFonts w:cs="FrankRuehl"/>
          <w:rtl/>
        </w:rPr>
        <w:tab/>
      </w:r>
      <w:r w:rsidR="002710F4">
        <w:rPr>
          <w:rStyle w:val="default"/>
          <w:rFonts w:cs="FrankRuehl" w:hint="cs"/>
          <w:rtl/>
        </w:rPr>
        <w:t xml:space="preserve">אין באמור בתקנה זו כדי לגרוע מכלליות האמור בתקנה 3 לעיל. </w:t>
      </w:r>
    </w:p>
    <w:p w:rsidR="00420B64" w:rsidRPr="00652BCB" w:rsidRDefault="00420B64" w:rsidP="00420B64">
      <w:pPr>
        <w:pStyle w:val="P00"/>
        <w:tabs>
          <w:tab w:val="clear" w:pos="6259"/>
        </w:tabs>
        <w:spacing w:before="0"/>
        <w:ind w:left="0" w:right="1134"/>
        <w:rPr>
          <w:rFonts w:hint="cs"/>
          <w:vanish/>
          <w:szCs w:val="20"/>
          <w:shd w:val="clear" w:color="auto" w:fill="FFFF99"/>
          <w:rtl/>
        </w:rPr>
      </w:pPr>
      <w:bookmarkStart w:id="21" w:name="Rov28"/>
      <w:r w:rsidRPr="00652BCB">
        <w:rPr>
          <w:rFonts w:hint="cs"/>
          <w:vanish/>
          <w:color w:val="FF0000"/>
          <w:szCs w:val="20"/>
          <w:shd w:val="clear" w:color="auto" w:fill="FFFF99"/>
          <w:rtl/>
        </w:rPr>
        <w:t>מיום 28.4.1988</w:t>
      </w:r>
    </w:p>
    <w:p w:rsidR="00420B64" w:rsidRPr="00652BCB" w:rsidRDefault="00420B64" w:rsidP="00420B64">
      <w:pPr>
        <w:pStyle w:val="P00"/>
        <w:spacing w:before="0"/>
        <w:ind w:left="0" w:right="1134"/>
        <w:rPr>
          <w:rFonts w:hint="cs"/>
          <w:b/>
          <w:bCs/>
          <w:vanish/>
          <w:szCs w:val="20"/>
          <w:shd w:val="clear" w:color="auto" w:fill="FFFF99"/>
          <w:rtl/>
        </w:rPr>
      </w:pPr>
      <w:r w:rsidRPr="00652BCB">
        <w:rPr>
          <w:rFonts w:hint="cs"/>
          <w:b/>
          <w:bCs/>
          <w:vanish/>
          <w:szCs w:val="20"/>
          <w:shd w:val="clear" w:color="auto" w:fill="FFFF99"/>
          <w:rtl/>
        </w:rPr>
        <w:t>תק' תשמ"ח-1988</w:t>
      </w:r>
    </w:p>
    <w:p w:rsidR="00420B64" w:rsidRPr="00652BCB" w:rsidRDefault="00420B64" w:rsidP="00420B64">
      <w:pPr>
        <w:pStyle w:val="P00"/>
        <w:spacing w:before="0"/>
        <w:ind w:left="0" w:right="1134"/>
        <w:rPr>
          <w:rFonts w:hint="cs"/>
          <w:vanish/>
          <w:szCs w:val="20"/>
          <w:shd w:val="clear" w:color="auto" w:fill="FFFF99"/>
          <w:rtl/>
        </w:rPr>
      </w:pPr>
      <w:hyperlink r:id="rId7" w:history="1">
        <w:r w:rsidRPr="00652BCB">
          <w:rPr>
            <w:rStyle w:val="Hyperlink"/>
            <w:rFonts w:hint="cs"/>
            <w:vanish/>
            <w:szCs w:val="20"/>
            <w:shd w:val="clear" w:color="auto" w:fill="FFFF99"/>
            <w:rtl/>
          </w:rPr>
          <w:t>ק"ת תשמ"ח מס' 5104</w:t>
        </w:r>
      </w:hyperlink>
      <w:r w:rsidRPr="00652BCB">
        <w:rPr>
          <w:rFonts w:hint="cs"/>
          <w:vanish/>
          <w:szCs w:val="20"/>
          <w:shd w:val="clear" w:color="auto" w:fill="FFFF99"/>
          <w:rtl/>
        </w:rPr>
        <w:t xml:space="preserve"> מיום 28.4.1988 עמ' 764</w:t>
      </w:r>
    </w:p>
    <w:p w:rsidR="00420B64" w:rsidRPr="00652BCB" w:rsidRDefault="00420B64" w:rsidP="006362AA">
      <w:pPr>
        <w:pStyle w:val="P00"/>
        <w:ind w:left="0" w:right="1134"/>
        <w:rPr>
          <w:rStyle w:val="default"/>
          <w:rFonts w:cs="FrankRuehl" w:hint="cs"/>
          <w:vanish/>
          <w:sz w:val="22"/>
          <w:szCs w:val="22"/>
          <w:u w:val="single"/>
          <w:shd w:val="clear" w:color="auto" w:fill="FFFF99"/>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ה)</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לא יעשן אדם בשמורת עין גדי.</w:t>
      </w:r>
    </w:p>
    <w:p w:rsidR="00420B64" w:rsidRPr="00652BCB" w:rsidRDefault="00420B64" w:rsidP="00420B64">
      <w:pPr>
        <w:pStyle w:val="P00"/>
        <w:spacing w:before="0"/>
        <w:ind w:left="0" w:right="1134"/>
        <w:rPr>
          <w:rStyle w:val="default"/>
          <w:rFonts w:cs="FrankRuehl" w:hint="cs"/>
          <w:vanish/>
          <w:sz w:val="22"/>
          <w:szCs w:val="22"/>
          <w:shd w:val="clear" w:color="auto" w:fill="FFFF99"/>
          <w:rtl/>
        </w:rPr>
      </w:pPr>
      <w:r w:rsidRPr="00652BCB">
        <w:rPr>
          <w:rStyle w:val="default"/>
          <w:rFonts w:cs="FrankRuehl" w:hint="cs"/>
          <w:vanish/>
          <w:sz w:val="22"/>
          <w:szCs w:val="22"/>
          <w:shd w:val="clear" w:color="auto" w:fill="FFFF99"/>
          <w:rtl/>
        </w:rPr>
        <w:tab/>
      </w:r>
      <w:r w:rsidRPr="00652BCB">
        <w:rPr>
          <w:rStyle w:val="default"/>
          <w:rFonts w:cs="FrankRuehl" w:hint="cs"/>
          <w:strike/>
          <w:vanish/>
          <w:sz w:val="22"/>
          <w:szCs w:val="22"/>
          <w:shd w:val="clear" w:color="auto" w:fill="FFFF99"/>
          <w:rtl/>
        </w:rPr>
        <w:t>(ה)</w:t>
      </w:r>
      <w:r w:rsidRPr="00652BCB">
        <w:rPr>
          <w:rStyle w:val="default"/>
          <w:rFonts w:cs="FrankRuehl" w:hint="cs"/>
          <w:vanish/>
          <w:sz w:val="22"/>
          <w:szCs w:val="22"/>
          <w:shd w:val="clear" w:color="auto" w:fill="FFFF99"/>
          <w:rtl/>
        </w:rPr>
        <w:t xml:space="preserve"> </w:t>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ו)</w:t>
      </w:r>
      <w:r w:rsidR="006362AA" w:rsidRPr="00652BCB">
        <w:rPr>
          <w:rStyle w:val="default"/>
          <w:rFonts w:cs="FrankRuehl" w:hint="cs"/>
          <w:vanish/>
          <w:sz w:val="22"/>
          <w:szCs w:val="22"/>
          <w:shd w:val="clear" w:color="auto" w:fill="FFFF99"/>
          <w:rtl/>
        </w:rPr>
        <w:t xml:space="preserve"> </w:t>
      </w:r>
      <w:r w:rsidRPr="00652BCB">
        <w:rPr>
          <w:rStyle w:val="default"/>
          <w:rFonts w:cs="FrankRuehl" w:hint="cs"/>
          <w:vanish/>
          <w:sz w:val="22"/>
          <w:szCs w:val="22"/>
          <w:shd w:val="clear" w:color="auto" w:fill="FFFF99"/>
          <w:rtl/>
        </w:rPr>
        <w:t xml:space="preserve">אין באמור בתקנה זו כדי לגרוע מכלליות האמור בתקנה 3 לעיל. </w:t>
      </w:r>
    </w:p>
    <w:p w:rsidR="00B872B7" w:rsidRPr="00652BCB" w:rsidRDefault="00B872B7" w:rsidP="00B872B7">
      <w:pPr>
        <w:pStyle w:val="P00"/>
        <w:tabs>
          <w:tab w:val="clear" w:pos="6259"/>
        </w:tabs>
        <w:spacing w:before="0"/>
        <w:ind w:left="0" w:right="1134"/>
        <w:rPr>
          <w:rFonts w:hint="cs"/>
          <w:vanish/>
          <w:color w:val="FF0000"/>
          <w:szCs w:val="20"/>
          <w:shd w:val="clear" w:color="auto" w:fill="FFFF99"/>
          <w:rtl/>
        </w:rPr>
      </w:pPr>
    </w:p>
    <w:p w:rsidR="00B872B7" w:rsidRPr="00652BCB" w:rsidRDefault="00B872B7" w:rsidP="00B872B7">
      <w:pPr>
        <w:pStyle w:val="P00"/>
        <w:tabs>
          <w:tab w:val="clear" w:pos="6259"/>
        </w:tabs>
        <w:spacing w:before="0"/>
        <w:ind w:left="0" w:right="1134"/>
        <w:rPr>
          <w:rFonts w:hint="cs"/>
          <w:vanish/>
          <w:szCs w:val="20"/>
          <w:shd w:val="clear" w:color="auto" w:fill="FFFF99"/>
          <w:rtl/>
        </w:rPr>
      </w:pPr>
      <w:r w:rsidRPr="00652BCB">
        <w:rPr>
          <w:rFonts w:hint="cs"/>
          <w:vanish/>
          <w:color w:val="FF0000"/>
          <w:szCs w:val="20"/>
          <w:shd w:val="clear" w:color="auto" w:fill="FFFF99"/>
          <w:rtl/>
        </w:rPr>
        <w:t>מיום 13.7.2000</w:t>
      </w:r>
    </w:p>
    <w:p w:rsidR="00B872B7" w:rsidRPr="00652BCB" w:rsidRDefault="00B872B7" w:rsidP="00B872B7">
      <w:pPr>
        <w:pStyle w:val="P00"/>
        <w:spacing w:before="0"/>
        <w:ind w:left="0" w:right="1134"/>
        <w:rPr>
          <w:rFonts w:hint="cs"/>
          <w:b/>
          <w:bCs/>
          <w:vanish/>
          <w:szCs w:val="20"/>
          <w:shd w:val="clear" w:color="auto" w:fill="FFFF99"/>
          <w:rtl/>
        </w:rPr>
      </w:pPr>
      <w:r w:rsidRPr="00652BCB">
        <w:rPr>
          <w:rFonts w:hint="cs"/>
          <w:b/>
          <w:bCs/>
          <w:vanish/>
          <w:szCs w:val="20"/>
          <w:shd w:val="clear" w:color="auto" w:fill="FFFF99"/>
          <w:rtl/>
        </w:rPr>
        <w:t>תק' תש"ס-2000</w:t>
      </w:r>
    </w:p>
    <w:p w:rsidR="00B872B7" w:rsidRPr="00652BCB" w:rsidRDefault="00B872B7" w:rsidP="00B872B7">
      <w:pPr>
        <w:pStyle w:val="P00"/>
        <w:spacing w:before="0"/>
        <w:ind w:left="0" w:right="1134"/>
        <w:rPr>
          <w:rFonts w:hint="cs"/>
          <w:vanish/>
          <w:szCs w:val="20"/>
          <w:shd w:val="clear" w:color="auto" w:fill="FFFF99"/>
          <w:rtl/>
        </w:rPr>
      </w:pPr>
      <w:hyperlink r:id="rId8" w:history="1">
        <w:r w:rsidRPr="00652BCB">
          <w:rPr>
            <w:rStyle w:val="Hyperlink"/>
            <w:rFonts w:hint="cs"/>
            <w:vanish/>
            <w:szCs w:val="20"/>
            <w:shd w:val="clear" w:color="auto" w:fill="FFFF99"/>
            <w:rtl/>
          </w:rPr>
          <w:t>ק"ת תש"ס מס' 6040</w:t>
        </w:r>
      </w:hyperlink>
      <w:r w:rsidRPr="00652BCB">
        <w:rPr>
          <w:rFonts w:hint="cs"/>
          <w:vanish/>
          <w:szCs w:val="20"/>
          <w:shd w:val="clear" w:color="auto" w:fill="FFFF99"/>
          <w:rtl/>
        </w:rPr>
        <w:t xml:space="preserve"> מיום 13.6.2000 עמ' 655</w:t>
      </w:r>
    </w:p>
    <w:p w:rsidR="00B872B7" w:rsidRPr="00652BCB" w:rsidRDefault="00B872B7" w:rsidP="00B872B7">
      <w:pPr>
        <w:pStyle w:val="P00"/>
        <w:ind w:left="0" w:right="1134"/>
        <w:rPr>
          <w:rStyle w:val="default"/>
          <w:rFonts w:cs="FrankRuehl"/>
          <w:vanish/>
          <w:sz w:val="22"/>
          <w:szCs w:val="22"/>
          <w:shd w:val="clear" w:color="auto" w:fill="FFFF99"/>
          <w:rtl/>
        </w:rPr>
      </w:pPr>
      <w:r w:rsidRPr="00652BCB">
        <w:rPr>
          <w:vanish/>
          <w:sz w:val="22"/>
          <w:szCs w:val="22"/>
          <w:shd w:val="clear" w:color="auto" w:fill="FFFF99"/>
          <w:rtl/>
        </w:rPr>
        <w:tab/>
      </w:r>
      <w:r w:rsidRPr="00652BCB">
        <w:rPr>
          <w:rStyle w:val="default"/>
          <w:rFonts w:cs="FrankRuehl"/>
          <w:vanish/>
          <w:sz w:val="22"/>
          <w:szCs w:val="22"/>
          <w:shd w:val="clear" w:color="auto" w:fill="FFFF99"/>
          <w:rtl/>
        </w:rPr>
        <w:t>(</w:t>
      </w:r>
      <w:r w:rsidRPr="00652BCB">
        <w:rPr>
          <w:rStyle w:val="default"/>
          <w:rFonts w:cs="FrankRuehl" w:hint="cs"/>
          <w:vanish/>
          <w:sz w:val="22"/>
          <w:szCs w:val="22"/>
          <w:shd w:val="clear" w:color="auto" w:fill="FFFF99"/>
          <w:rtl/>
        </w:rPr>
        <w:t>ג)</w:t>
      </w:r>
      <w:r w:rsidRPr="00652BCB">
        <w:rPr>
          <w:rStyle w:val="default"/>
          <w:rFonts w:cs="FrankRuehl"/>
          <w:vanish/>
          <w:sz w:val="22"/>
          <w:szCs w:val="22"/>
          <w:shd w:val="clear" w:color="auto" w:fill="FFFF99"/>
          <w:rtl/>
        </w:rPr>
        <w:tab/>
      </w:r>
      <w:r w:rsidRPr="00652BCB">
        <w:rPr>
          <w:rStyle w:val="default"/>
          <w:rFonts w:cs="FrankRuehl" w:hint="cs"/>
          <w:vanish/>
          <w:sz w:val="22"/>
          <w:szCs w:val="22"/>
          <w:shd w:val="clear" w:color="auto" w:fill="FFFF99"/>
          <w:rtl/>
        </w:rPr>
        <w:t xml:space="preserve">לא יטיס אדם </w:t>
      </w:r>
      <w:r w:rsidRPr="00652BCB">
        <w:rPr>
          <w:rStyle w:val="default"/>
          <w:rFonts w:cs="FrankRuehl" w:hint="cs"/>
          <w:strike/>
          <w:vanish/>
          <w:sz w:val="22"/>
          <w:szCs w:val="22"/>
          <w:shd w:val="clear" w:color="auto" w:fill="FFFF99"/>
          <w:rtl/>
        </w:rPr>
        <w:t>כלי טיס כמשמעותו בתקנות הטיס (בטיחות בתעופה אזרחית), התשכ"א-1961</w:t>
      </w:r>
      <w:r w:rsidRPr="00652BCB">
        <w:rPr>
          <w:rStyle w:val="default"/>
          <w:rFonts w:cs="FrankRuehl" w:hint="cs"/>
          <w:vanish/>
          <w:sz w:val="22"/>
          <w:szCs w:val="22"/>
          <w:shd w:val="clear" w:color="auto" w:fill="FFFF99"/>
          <w:rtl/>
        </w:rPr>
        <w:t xml:space="preserve"> </w:t>
      </w:r>
      <w:r w:rsidRPr="00652BCB">
        <w:rPr>
          <w:rStyle w:val="default"/>
          <w:rFonts w:cs="FrankRuehl" w:hint="cs"/>
          <w:vanish/>
          <w:sz w:val="22"/>
          <w:szCs w:val="22"/>
          <w:u w:val="single"/>
          <w:shd w:val="clear" w:color="auto" w:fill="FFFF99"/>
          <w:rtl/>
        </w:rPr>
        <w:t>כלי או מי</w:t>
      </w:r>
      <w:r w:rsidRPr="00652BCB">
        <w:rPr>
          <w:rStyle w:val="default"/>
          <w:rFonts w:cs="FrankRuehl"/>
          <w:vanish/>
          <w:sz w:val="22"/>
          <w:szCs w:val="22"/>
          <w:u w:val="single"/>
          <w:shd w:val="clear" w:color="auto" w:fill="FFFF99"/>
          <w:rtl/>
        </w:rPr>
        <w:t>ת</w:t>
      </w:r>
      <w:r w:rsidRPr="00652BCB">
        <w:rPr>
          <w:rStyle w:val="default"/>
          <w:rFonts w:cs="FrankRuehl" w:hint="cs"/>
          <w:vanish/>
          <w:sz w:val="22"/>
          <w:szCs w:val="22"/>
          <w:u w:val="single"/>
          <w:shd w:val="clear" w:color="auto" w:fill="FFFF99"/>
          <w:rtl/>
        </w:rPr>
        <w:t>קן המיועד או המשמש לטיסה באוויר, לרבות אווירון זעיר ומצנח ממונע כמשמעותם בתקנות הטיס (הפעלת כלי טיס וכללי טיסה), תשמ"ב</w:t>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1981</w:t>
      </w:r>
      <w:r w:rsidRPr="00652BCB">
        <w:rPr>
          <w:rStyle w:val="default"/>
          <w:rFonts w:cs="FrankRuehl" w:hint="cs"/>
          <w:vanish/>
          <w:sz w:val="22"/>
          <w:szCs w:val="22"/>
          <w:shd w:val="clear" w:color="auto" w:fill="FFFF99"/>
          <w:rtl/>
        </w:rPr>
        <w:t xml:space="preserve">, מעל שמורות הטבע האמורות בתקנת משנה (א) או מעל שמורות עין-גדי והחולה או בתחום רצועה ברוחב של </w:t>
      </w:r>
      <w:smartTag w:uri="urn:schemas-microsoft-com:office:smarttags" w:element="metricconverter">
        <w:smartTagPr>
          <w:attr w:name="ProductID" w:val="500 מטר"/>
        </w:smartTagPr>
        <w:r w:rsidRPr="00652BCB">
          <w:rPr>
            <w:rStyle w:val="default"/>
            <w:rFonts w:cs="FrankRuehl" w:hint="cs"/>
            <w:vanish/>
            <w:sz w:val="22"/>
            <w:szCs w:val="22"/>
            <w:shd w:val="clear" w:color="auto" w:fill="FFFF99"/>
            <w:rtl/>
          </w:rPr>
          <w:t>500 מטר</w:t>
        </w:r>
      </w:smartTag>
      <w:r w:rsidRPr="00652BCB">
        <w:rPr>
          <w:rStyle w:val="default"/>
          <w:rFonts w:cs="FrankRuehl" w:hint="cs"/>
          <w:vanish/>
          <w:sz w:val="22"/>
          <w:szCs w:val="22"/>
          <w:shd w:val="clear" w:color="auto" w:fill="FFFF99"/>
          <w:rtl/>
        </w:rPr>
        <w:t xml:space="preserve"> המקיפה את שמורת החולה מכל צדי</w:t>
      </w:r>
      <w:r w:rsidRPr="00652BCB">
        <w:rPr>
          <w:rStyle w:val="default"/>
          <w:rFonts w:cs="FrankRuehl"/>
          <w:vanish/>
          <w:sz w:val="22"/>
          <w:szCs w:val="22"/>
          <w:shd w:val="clear" w:color="auto" w:fill="FFFF99"/>
          <w:rtl/>
        </w:rPr>
        <w:t xml:space="preserve">ה, </w:t>
      </w:r>
      <w:r w:rsidRPr="00652BCB">
        <w:rPr>
          <w:rStyle w:val="default"/>
          <w:rFonts w:cs="FrankRuehl" w:hint="cs"/>
          <w:vanish/>
          <w:sz w:val="22"/>
          <w:szCs w:val="22"/>
          <w:shd w:val="clear" w:color="auto" w:fill="FFFF99"/>
          <w:rtl/>
        </w:rPr>
        <w:t>אלא אם ניתן לו היתר בכתב לכך מאת שר התחבורה או מי שהוסמך לכך על ידיו ובהסכמת הרשות.</w:t>
      </w:r>
    </w:p>
    <w:p w:rsidR="00B872B7" w:rsidRPr="00652BCB" w:rsidRDefault="00B872B7" w:rsidP="00B872B7">
      <w:pPr>
        <w:pStyle w:val="P00"/>
        <w:spacing w:before="0"/>
        <w:ind w:left="0" w:right="1134"/>
        <w:rPr>
          <w:rStyle w:val="default"/>
          <w:rFonts w:cs="FrankRuehl"/>
          <w:vanish/>
          <w:sz w:val="22"/>
          <w:szCs w:val="22"/>
          <w:shd w:val="clear" w:color="auto" w:fill="FFFF99"/>
          <w:rtl/>
        </w:rPr>
      </w:pPr>
      <w:r w:rsidRPr="00652BCB">
        <w:rPr>
          <w:vanish/>
          <w:sz w:val="22"/>
          <w:szCs w:val="22"/>
          <w:shd w:val="clear" w:color="auto" w:fill="FFFF99"/>
          <w:rtl/>
        </w:rPr>
        <w:tab/>
      </w:r>
      <w:r w:rsidRPr="00652BCB">
        <w:rPr>
          <w:rStyle w:val="default"/>
          <w:rFonts w:cs="FrankRuehl"/>
          <w:vanish/>
          <w:sz w:val="22"/>
          <w:szCs w:val="22"/>
          <w:shd w:val="clear" w:color="auto" w:fill="FFFF99"/>
          <w:rtl/>
        </w:rPr>
        <w:t>(</w:t>
      </w:r>
      <w:r w:rsidRPr="00652BCB">
        <w:rPr>
          <w:rStyle w:val="default"/>
          <w:rFonts w:cs="FrankRuehl" w:hint="cs"/>
          <w:vanish/>
          <w:sz w:val="22"/>
          <w:szCs w:val="22"/>
          <w:shd w:val="clear" w:color="auto" w:fill="FFFF99"/>
          <w:rtl/>
        </w:rPr>
        <w:t>ד)</w:t>
      </w:r>
      <w:r w:rsidRPr="00652BCB">
        <w:rPr>
          <w:rStyle w:val="default"/>
          <w:rFonts w:cs="FrankRuehl"/>
          <w:vanish/>
          <w:sz w:val="22"/>
          <w:szCs w:val="22"/>
          <w:shd w:val="clear" w:color="auto" w:fill="FFFF99"/>
          <w:rtl/>
        </w:rPr>
        <w:tab/>
      </w:r>
      <w:r w:rsidRPr="00652BCB">
        <w:rPr>
          <w:rStyle w:val="default"/>
          <w:rFonts w:cs="FrankRuehl" w:hint="cs"/>
          <w:vanish/>
          <w:sz w:val="22"/>
          <w:szCs w:val="22"/>
          <w:shd w:val="clear" w:color="auto" w:fill="FFFF99"/>
          <w:rtl/>
        </w:rPr>
        <w:t>לא יצלם אדם, לא יחזיק אדם מצלמה, ציוד צילום, ציוד תאורה לצילום או ציוד הקשור בכך בתחום שמורות מערת שורק, אלא בימים ובשעות שקבעה הרשות ושפו</w:t>
      </w:r>
      <w:r w:rsidRPr="00652BCB">
        <w:rPr>
          <w:rStyle w:val="default"/>
          <w:rFonts w:cs="FrankRuehl"/>
          <w:vanish/>
          <w:sz w:val="22"/>
          <w:szCs w:val="22"/>
          <w:shd w:val="clear" w:color="auto" w:fill="FFFF99"/>
          <w:rtl/>
        </w:rPr>
        <w:t>ר</w:t>
      </w:r>
      <w:r w:rsidRPr="00652BCB">
        <w:rPr>
          <w:rStyle w:val="default"/>
          <w:rFonts w:cs="FrankRuehl" w:hint="cs"/>
          <w:vanish/>
          <w:sz w:val="22"/>
          <w:szCs w:val="22"/>
          <w:shd w:val="clear" w:color="auto" w:fill="FFFF99"/>
          <w:rtl/>
        </w:rPr>
        <w:t xml:space="preserve">סמו על לוח שהוצב בכניסה לשמורה. </w:t>
      </w:r>
    </w:p>
    <w:p w:rsidR="00B872B7" w:rsidRPr="003C4DCB" w:rsidRDefault="00B872B7" w:rsidP="003C4DCB">
      <w:pPr>
        <w:pStyle w:val="P00"/>
        <w:spacing w:before="0"/>
        <w:ind w:left="0" w:right="1134"/>
        <w:rPr>
          <w:rStyle w:val="default"/>
          <w:rFonts w:cs="FrankRuehl" w:hint="cs"/>
          <w:sz w:val="2"/>
          <w:szCs w:val="2"/>
          <w:rtl/>
        </w:rPr>
      </w:pPr>
      <w:r w:rsidRPr="00652BCB">
        <w:rPr>
          <w:vanish/>
          <w:sz w:val="22"/>
          <w:szCs w:val="22"/>
          <w:shd w:val="clear" w:color="auto" w:fill="FFFF99"/>
          <w:rtl/>
        </w:rPr>
        <w:tab/>
      </w:r>
      <w:r w:rsidRPr="00652BCB">
        <w:rPr>
          <w:rStyle w:val="default"/>
          <w:rFonts w:cs="FrankRuehl"/>
          <w:vanish/>
          <w:sz w:val="22"/>
          <w:szCs w:val="22"/>
          <w:shd w:val="clear" w:color="auto" w:fill="FFFF99"/>
          <w:rtl/>
        </w:rPr>
        <w:t>(</w:t>
      </w:r>
      <w:r w:rsidRPr="00652BCB">
        <w:rPr>
          <w:rStyle w:val="default"/>
          <w:rFonts w:cs="FrankRuehl" w:hint="cs"/>
          <w:vanish/>
          <w:sz w:val="22"/>
          <w:szCs w:val="22"/>
          <w:shd w:val="clear" w:color="auto" w:fill="FFFF99"/>
          <w:rtl/>
        </w:rPr>
        <w:t>ה)</w:t>
      </w:r>
      <w:r w:rsidRPr="00652BCB">
        <w:rPr>
          <w:rStyle w:val="default"/>
          <w:rFonts w:cs="FrankRuehl"/>
          <w:vanish/>
          <w:sz w:val="22"/>
          <w:szCs w:val="22"/>
          <w:shd w:val="clear" w:color="auto" w:fill="FFFF99"/>
          <w:rtl/>
        </w:rPr>
        <w:tab/>
      </w:r>
      <w:r w:rsidRPr="00652BCB">
        <w:rPr>
          <w:rStyle w:val="default"/>
          <w:rFonts w:cs="FrankRuehl" w:hint="cs"/>
          <w:vanish/>
          <w:sz w:val="22"/>
          <w:szCs w:val="22"/>
          <w:shd w:val="clear" w:color="auto" w:fill="FFFF99"/>
          <w:rtl/>
        </w:rPr>
        <w:t xml:space="preserve">לא יעשן אדם בשמורת עין גדי </w:t>
      </w:r>
      <w:r w:rsidRPr="00652BCB">
        <w:rPr>
          <w:rStyle w:val="default"/>
          <w:rFonts w:cs="FrankRuehl" w:hint="cs"/>
          <w:vanish/>
          <w:sz w:val="22"/>
          <w:szCs w:val="22"/>
          <w:u w:val="single"/>
          <w:shd w:val="clear" w:color="auto" w:fill="FFFF99"/>
          <w:rtl/>
        </w:rPr>
        <w:t>ובשמורת תל דן</w:t>
      </w:r>
      <w:r w:rsidRPr="00652BCB">
        <w:rPr>
          <w:rStyle w:val="default"/>
          <w:rFonts w:cs="FrankRuehl" w:hint="cs"/>
          <w:vanish/>
          <w:sz w:val="22"/>
          <w:szCs w:val="22"/>
          <w:shd w:val="clear" w:color="auto" w:fill="FFFF99"/>
          <w:rtl/>
        </w:rPr>
        <w:t>.</w:t>
      </w:r>
      <w:bookmarkEnd w:id="21"/>
    </w:p>
    <w:p w:rsidR="002710F4" w:rsidRDefault="006362AA">
      <w:pPr>
        <w:pStyle w:val="P00"/>
        <w:spacing w:before="72"/>
        <w:ind w:left="0" w:right="1134"/>
        <w:rPr>
          <w:rStyle w:val="default"/>
          <w:rFonts w:cs="FrankRuehl"/>
          <w:rtl/>
        </w:rPr>
      </w:pPr>
      <w:bookmarkStart w:id="22" w:name="Seif24"/>
      <w:bookmarkEnd w:id="22"/>
      <w:r>
        <w:rPr>
          <w:rFonts w:cs="Miriam"/>
          <w:szCs w:val="32"/>
          <w:rtl/>
          <w:lang w:eastAsia="en-US"/>
        </w:rPr>
        <w:pict>
          <v:shape id="_x0000_s1074" type="#_x0000_t202" style="position:absolute;left:0;text-align:left;margin-left:470.25pt;margin-top:7.1pt;width:1in;height:17.55pt;z-index:251673088" filled="f" stroked="f">
            <v:textbox inset="1mm,0,1mm,0">
              <w:txbxContent>
                <w:p w:rsidR="006362AA" w:rsidRDefault="006362AA" w:rsidP="006362AA">
                  <w:pPr>
                    <w:spacing w:line="160" w:lineRule="exact"/>
                    <w:jc w:val="left"/>
                    <w:rPr>
                      <w:rFonts w:cs="Miriam" w:hint="cs"/>
                      <w:noProof/>
                      <w:szCs w:val="18"/>
                      <w:rtl/>
                    </w:rPr>
                  </w:pPr>
                  <w:r>
                    <w:rPr>
                      <w:rFonts w:cs="Miriam" w:hint="cs"/>
                      <w:szCs w:val="18"/>
                      <w:rtl/>
                    </w:rPr>
                    <w:t>היתר לביצוע פעולות מיוחדות</w:t>
                  </w:r>
                </w:p>
              </w:txbxContent>
            </v:textbox>
          </v:shape>
        </w:pict>
      </w:r>
      <w:r w:rsidR="002710F4">
        <w:rPr>
          <w:rStyle w:val="big-number"/>
          <w:rFonts w:cs="Miriam"/>
          <w:rtl/>
        </w:rPr>
        <w:t>18.</w:t>
      </w:r>
      <w:r w:rsidR="002710F4">
        <w:rPr>
          <w:rStyle w:val="big-number"/>
          <w:rFonts w:cs="Miriam"/>
          <w:rtl/>
        </w:rPr>
        <w:tab/>
      </w:r>
      <w:r w:rsidR="002710F4">
        <w:rPr>
          <w:rStyle w:val="default"/>
          <w:rFonts w:cs="FrankRuehl"/>
          <w:rtl/>
        </w:rPr>
        <w:t>ה</w:t>
      </w:r>
      <w:r w:rsidR="002710F4">
        <w:rPr>
          <w:rStyle w:val="default"/>
          <w:rFonts w:cs="FrankRuehl" w:hint="cs"/>
          <w:rtl/>
        </w:rPr>
        <w:t>רשות רשאית להתיר בהיתר מיוחד בכתב ביצוע כל פעולה</w:t>
      </w:r>
      <w:r w:rsidR="002710F4">
        <w:rPr>
          <w:rStyle w:val="default"/>
          <w:rFonts w:cs="FrankRuehl"/>
          <w:rtl/>
        </w:rPr>
        <w:t xml:space="preserve"> </w:t>
      </w:r>
      <w:r w:rsidR="002710F4">
        <w:rPr>
          <w:rStyle w:val="default"/>
          <w:rFonts w:cs="FrankRuehl" w:hint="cs"/>
          <w:rtl/>
        </w:rPr>
        <w:t>האסורה על פי תקנות אלה, אם הדבר דרוש לקיומם והתפתחותם התקינים של החי או הצומח, לשמירה על מצב הקרקע בשמורה, או למילוי תפקידיה על פי סעיף 33 לחוק, או לצורך אחר כפי שייקבע על ידי הרשות.</w:t>
      </w:r>
    </w:p>
    <w:p w:rsidR="002710F4" w:rsidRDefault="002710F4" w:rsidP="006362AA">
      <w:pPr>
        <w:pStyle w:val="P00"/>
        <w:spacing w:before="72"/>
        <w:ind w:left="0" w:right="1134"/>
        <w:rPr>
          <w:rStyle w:val="default"/>
          <w:rFonts w:cs="FrankRuehl"/>
          <w:rtl/>
        </w:rPr>
      </w:pPr>
      <w:bookmarkStart w:id="23" w:name="Seif23"/>
      <w:bookmarkEnd w:id="23"/>
      <w:r>
        <w:rPr>
          <w:lang w:val="he-IL"/>
        </w:rPr>
        <w:pict>
          <v:rect id="_x0000_s1046" style="position:absolute;left:0;text-align:left;margin-left:464.5pt;margin-top:8.05pt;width:75.05pt;height:20.9pt;z-index:251668992"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פ</w:t>
                  </w:r>
                  <w:r>
                    <w:rPr>
                      <w:rFonts w:cs="Miriam" w:hint="cs"/>
                      <w:szCs w:val="18"/>
                      <w:rtl/>
                    </w:rPr>
                    <w:t>טור לתושבי</w:t>
                  </w:r>
                  <w:r w:rsidR="006362AA">
                    <w:rPr>
                      <w:rFonts w:cs="Miriam" w:hint="cs"/>
                      <w:szCs w:val="18"/>
                      <w:rtl/>
                    </w:rPr>
                    <w:t xml:space="preserve"> </w:t>
                  </w:r>
                  <w:r>
                    <w:rPr>
                      <w:rFonts w:cs="Miriam"/>
                      <w:szCs w:val="18"/>
                      <w:rtl/>
                    </w:rPr>
                    <w:t>ש</w:t>
                  </w:r>
                  <w:r>
                    <w:rPr>
                      <w:rFonts w:cs="Miriam" w:hint="cs"/>
                      <w:szCs w:val="18"/>
                      <w:rtl/>
                    </w:rPr>
                    <w:t>מורת הר מירון</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אלה לא יחולו בשטח ישוב בתחום</w:t>
      </w:r>
      <w:r>
        <w:rPr>
          <w:rStyle w:val="default"/>
          <w:rFonts w:cs="FrankRuehl"/>
          <w:rtl/>
        </w:rPr>
        <w:t xml:space="preserve"> </w:t>
      </w:r>
      <w:r>
        <w:rPr>
          <w:rStyle w:val="default"/>
          <w:rFonts w:cs="FrankRuehl" w:hint="cs"/>
          <w:rtl/>
        </w:rPr>
        <w:t xml:space="preserve">שמורת הר מירון כמסומן על גבי המפה החתומה על ידי שר החקלאות, שהעתקה מופקד במשרדי שמורות הטבע, ועל אדם שהוא תושב אותו ישוב או מי שבא מטעמו (להלן </w:t>
      </w:r>
      <w:r w:rsidR="006362AA">
        <w:rPr>
          <w:rStyle w:val="default"/>
          <w:rFonts w:cs="FrankRuehl" w:hint="cs"/>
          <w:rtl/>
        </w:rPr>
        <w:t>-</w:t>
      </w:r>
      <w:r>
        <w:rPr>
          <w:rStyle w:val="default"/>
          <w:rFonts w:cs="FrankRuehl" w:hint="cs"/>
          <w:rtl/>
        </w:rPr>
        <w:t xml:space="preserve"> תושב), במידה שהצרכים הדרושים לקיום אורח חיים תקין, לרבות פרנסה, אינם מתיישבים עם האמור בהן.</w:t>
      </w:r>
    </w:p>
    <w:p w:rsidR="002710F4" w:rsidRDefault="002710F4" w:rsidP="006362AA">
      <w:pPr>
        <w:pStyle w:val="P00"/>
        <w:spacing w:before="72"/>
        <w:ind w:left="0" w:right="1134"/>
        <w:rPr>
          <w:rStyle w:val="default"/>
          <w:rFonts w:cs="FrankRuehl"/>
          <w:rtl/>
        </w:rPr>
      </w:pPr>
      <w:r>
        <w:rPr>
          <w:lang w:val="he-IL"/>
        </w:rPr>
        <w:pict>
          <v:rect id="_x0000_s1047" style="position:absolute;left:0;text-align:left;margin-left:464.5pt;margin-top:8.05pt;width:75.05pt;height:16pt;z-index:251670016"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ח</w:t>
                  </w:r>
                  <w:r w:rsidR="006362AA">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מקרקעין בישוב כאמור בתקנת משנה (א) (להלן </w:t>
      </w:r>
      <w:r w:rsidR="006362AA">
        <w:rPr>
          <w:rStyle w:val="default"/>
          <w:rFonts w:cs="FrankRuehl" w:hint="cs"/>
          <w:rtl/>
        </w:rPr>
        <w:t>-</w:t>
      </w:r>
      <w:r>
        <w:rPr>
          <w:rStyle w:val="default"/>
          <w:rFonts w:cs="FrankRuehl" w:hint="cs"/>
          <w:rtl/>
        </w:rPr>
        <w:t xml:space="preserve"> הישוב), רשאי לעשות במקרקעין שבבעלותו כל שימוש לצרכים חקלאיים, ובכלל זה פעולות של הכשרת קרקע באמצעות ציוד מכני כבד, עיבודה, כריתת עצים, נטיעה, קטיף והובלת היבולים בדרכים הקיימות מתחומי המקרקעין אל הישוב, ו</w:t>
      </w:r>
      <w:r>
        <w:rPr>
          <w:rStyle w:val="default"/>
          <w:rFonts w:cs="FrankRuehl"/>
          <w:rtl/>
        </w:rPr>
        <w:t>כ</w:t>
      </w:r>
      <w:r>
        <w:rPr>
          <w:rStyle w:val="default"/>
          <w:rFonts w:cs="FrankRuehl" w:hint="cs"/>
          <w:rtl/>
        </w:rPr>
        <w:t>ן לבצע כל פעולה הקשורה לצרכים חקלאיים.</w:t>
      </w:r>
    </w:p>
    <w:p w:rsidR="002710F4" w:rsidRDefault="002710F4">
      <w:pPr>
        <w:pStyle w:val="P00"/>
        <w:spacing w:before="72"/>
        <w:ind w:left="0" w:right="1134"/>
        <w:rPr>
          <w:rStyle w:val="default"/>
          <w:rFonts w:cs="FrankRuehl"/>
          <w:rtl/>
        </w:rPr>
      </w:pPr>
      <w:r>
        <w:rPr>
          <w:lang w:val="he-IL"/>
        </w:rPr>
        <w:pict>
          <v:rect id="_x0000_s1048" style="position:absolute;left:0;text-align:left;margin-left:464.5pt;margin-top:8.05pt;width:75.05pt;height:14.5pt;z-index:251671040"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תשנ"ח</w:t>
                  </w:r>
                  <w:r w:rsidR="006362AA">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מקרקעין כאמור רשאי להקים ולהחזיק, בתיאום עם הרשות, במקרקעין שבבעלותו, בורות מים ומחסנים חקלאיים, והכל בכפוף לדיני התכנון והבניה.</w:t>
      </w:r>
    </w:p>
    <w:p w:rsidR="002710F4" w:rsidRDefault="002710F4">
      <w:pPr>
        <w:pStyle w:val="P00"/>
        <w:spacing w:before="72"/>
        <w:ind w:left="0" w:right="1134"/>
        <w:rPr>
          <w:rStyle w:val="default"/>
          <w:rFonts w:cs="FrankRuehl"/>
          <w:rtl/>
        </w:rPr>
      </w:pPr>
      <w:r>
        <w:rPr>
          <w:lang w:val="he-IL"/>
        </w:rPr>
        <w:pict>
          <v:rect id="_x0000_s1049" style="position:absolute;left:0;text-align:left;margin-left:464.5pt;margin-top:8.05pt;width:75.05pt;height:12.9pt;z-index:251672064"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תשנ"ח</w:t>
                  </w:r>
                  <w:r w:rsidR="006362AA">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הוראות תקנות משנה (ב) ו-(ג) יחולו על </w:t>
      </w:r>
      <w:r>
        <w:rPr>
          <w:rStyle w:val="default"/>
          <w:rFonts w:cs="FrankRuehl"/>
          <w:rtl/>
        </w:rPr>
        <w:t>ק</w:t>
      </w:r>
      <w:r>
        <w:rPr>
          <w:rStyle w:val="default"/>
          <w:rFonts w:cs="FrankRuehl" w:hint="cs"/>
          <w:rtl/>
        </w:rPr>
        <w:t>רקעות בתחום השמורה, שלא היו מעובדות לפני יום ג' באדר תשנ"ח (1 במרס 1998), בהתקיים כל אלה:</w:t>
      </w:r>
    </w:p>
    <w:p w:rsidR="002710F4" w:rsidRDefault="002710F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בעל המקרקעין פנה בכתב לרשות והודיע לה, על רצונו לעבד ולהכשיר את המקרקעין שבבעלותו; </w:t>
      </w:r>
    </w:p>
    <w:p w:rsidR="002710F4" w:rsidRDefault="002710F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חלפה שנה ממועד הפניה ולא עלה בידי הרשות להשיג את הסכמת בעל המקרקעין, להצע</w:t>
      </w:r>
      <w:r>
        <w:rPr>
          <w:rStyle w:val="default"/>
          <w:rFonts w:cs="FrankRuehl"/>
          <w:rtl/>
        </w:rPr>
        <w:t>ו</w:t>
      </w:r>
      <w:r>
        <w:rPr>
          <w:rStyle w:val="default"/>
          <w:rFonts w:cs="FrankRuehl" w:hint="cs"/>
          <w:rtl/>
        </w:rPr>
        <w:t xml:space="preserve">תיה לקרקע חלופית או לתשלום דמי שימוש או לפיצוי הולם אחר; </w:t>
      </w:r>
    </w:p>
    <w:p w:rsidR="002710F4" w:rsidRDefault="002710F4" w:rsidP="00652BC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 המקרקעין הגיש לרשות תכנית של המקרקעין,</w:t>
      </w:r>
      <w:r>
        <w:rPr>
          <w:rStyle w:val="default"/>
          <w:rFonts w:cs="FrankRuehl"/>
          <w:rtl/>
        </w:rPr>
        <w:t xml:space="preserve"> </w:t>
      </w:r>
      <w:r>
        <w:rPr>
          <w:rStyle w:val="default"/>
          <w:rFonts w:cs="FrankRuehl" w:hint="cs"/>
          <w:rtl/>
        </w:rPr>
        <w:t xml:space="preserve">מאושרת בידי מודד מוסמך, שעליה מסומנים גבולות המקרקעין שלו, והרשות לא חלקה על התכנית. </w:t>
      </w:r>
    </w:p>
    <w:p w:rsidR="002710F4" w:rsidRDefault="002710F4">
      <w:pPr>
        <w:pStyle w:val="P00"/>
        <w:spacing w:before="72"/>
        <w:ind w:left="0" w:right="1134"/>
        <w:rPr>
          <w:rStyle w:val="default"/>
          <w:rFonts w:cs="FrankRuehl"/>
          <w:rtl/>
        </w:rPr>
      </w:pPr>
      <w:r>
        <w:rPr>
          <w:lang w:val="he-IL"/>
        </w:rPr>
        <w:pict>
          <v:rect id="_x0000_s1050" style="position:absolute;left:0;text-align:left;margin-left:464.5pt;margin-top:8.05pt;width:75.05pt;height:12.1pt;z-index:251651584"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תשנ"ח</w:t>
                  </w:r>
                  <w:r w:rsidR="006362AA">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היו המקרקעין כאמור בתקנת משנה (ד) מקרקעין שאין אליהם דרך גישה עבירה לרכב חקלאי, ייקבעו הדרך ותנאי פריצתה והכשרתה באופן שימנע, ככל האפשר, פגיעה בערכי הטבע והנוף שבשמורה, בין על תוואי הדרך שאישר פקיד הסדר מקרקעין ובין על תוואי דרך קרוב אליו ככל האפשר, </w:t>
      </w:r>
      <w:r>
        <w:rPr>
          <w:rStyle w:val="default"/>
          <w:rFonts w:cs="FrankRuehl"/>
          <w:rtl/>
        </w:rPr>
        <w:t>כ</w:t>
      </w:r>
      <w:r>
        <w:rPr>
          <w:rStyle w:val="default"/>
          <w:rFonts w:cs="FrankRuehl" w:hint="cs"/>
          <w:rtl/>
        </w:rPr>
        <w:t xml:space="preserve">פי שיוסכם בין בעל המקרקעין לרשות. </w:t>
      </w:r>
    </w:p>
    <w:p w:rsidR="002710F4" w:rsidRDefault="002710F4">
      <w:pPr>
        <w:pStyle w:val="P00"/>
        <w:spacing w:before="72"/>
        <w:ind w:left="0" w:right="1134"/>
        <w:rPr>
          <w:rStyle w:val="default"/>
          <w:rFonts w:cs="FrankRuehl"/>
          <w:rtl/>
        </w:rPr>
      </w:pPr>
      <w:r>
        <w:rPr>
          <w:lang w:val="he-IL"/>
        </w:rPr>
        <w:pict>
          <v:rect id="_x0000_s1051" style="position:absolute;left:0;text-align:left;margin-left:464.5pt;margin-top:8.05pt;width:75.05pt;height:12.5pt;z-index:251652608"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תשנ"ח</w:t>
                  </w:r>
                  <w:r w:rsidR="006362AA">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מקורות המים הטבעיים וכל הדרכים החקלאיות והציבוריות הקיימות, לרבות דרכים כמשמעותן בתקנת משנה (ה), יהיו פטורים ממגבלות תנועה וגישה לתושבי הישוב ויותאמו למעבר רכב, תוך התחשבות בערכי הטבע והנוף שבשמורה</w:t>
      </w:r>
      <w:r>
        <w:rPr>
          <w:rStyle w:val="default"/>
          <w:rFonts w:cs="FrankRuehl"/>
          <w:rtl/>
        </w:rPr>
        <w:t xml:space="preserve">, </w:t>
      </w:r>
      <w:r>
        <w:rPr>
          <w:rStyle w:val="default"/>
          <w:rFonts w:cs="FrankRuehl" w:hint="cs"/>
          <w:rtl/>
        </w:rPr>
        <w:t xml:space="preserve">ובלבד שלא ייעשה שינוי כלשהו בדרכים האמורות, אלא באישור הרשות. </w:t>
      </w:r>
    </w:p>
    <w:p w:rsidR="002710F4" w:rsidRDefault="002710F4">
      <w:pPr>
        <w:pStyle w:val="P00"/>
        <w:spacing w:before="72"/>
        <w:ind w:left="0" w:right="1134"/>
        <w:rPr>
          <w:rStyle w:val="default"/>
          <w:rFonts w:cs="FrankRuehl" w:hint="cs"/>
          <w:rtl/>
        </w:rPr>
      </w:pPr>
      <w:r>
        <w:rPr>
          <w:lang w:val="he-IL"/>
        </w:rPr>
        <w:pict>
          <v:rect id="_x0000_s1052" style="position:absolute;left:0;text-align:left;margin-left:464.5pt;margin-top:8.05pt;width:75.05pt;height:13pt;z-index:251653632"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ת</w:t>
                  </w:r>
                  <w:r>
                    <w:rPr>
                      <w:rFonts w:cs="Miriam" w:hint="cs"/>
                      <w:szCs w:val="18"/>
                      <w:rtl/>
                    </w:rPr>
                    <w:t>ק' תשנ"ח</w:t>
                  </w:r>
                  <w:r w:rsidR="006362AA">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על אף האמור בתקנת משנה (א) לא ירעה תושב בעלי חיים בתחום השמורה, למעט רעיית צאן באזור המצוי דרומה לקו רכס עפאים, כמסומן בקו שחור על גבי המפה האמורה בתקנת משנה (א), וכן ל</w:t>
      </w:r>
      <w:r>
        <w:rPr>
          <w:rStyle w:val="default"/>
          <w:rFonts w:cs="FrankRuehl"/>
          <w:rtl/>
        </w:rPr>
        <w:t>א</w:t>
      </w:r>
      <w:r>
        <w:rPr>
          <w:rStyle w:val="default"/>
          <w:rFonts w:cs="FrankRuehl" w:hint="cs"/>
          <w:rtl/>
        </w:rPr>
        <w:t xml:space="preserve"> יכרות בה עצים, למעט במקרקעין שבבעלותו כאמור בתקנת משנה (ב). </w:t>
      </w:r>
    </w:p>
    <w:p w:rsidR="00420B64" w:rsidRPr="00652BCB" w:rsidRDefault="00420B64" w:rsidP="00420B64">
      <w:pPr>
        <w:pStyle w:val="P00"/>
        <w:tabs>
          <w:tab w:val="clear" w:pos="6259"/>
        </w:tabs>
        <w:spacing w:before="0"/>
        <w:ind w:left="0" w:right="1134"/>
        <w:rPr>
          <w:rFonts w:hint="cs"/>
          <w:vanish/>
          <w:szCs w:val="20"/>
          <w:shd w:val="clear" w:color="auto" w:fill="FFFF99"/>
          <w:rtl/>
        </w:rPr>
      </w:pPr>
      <w:bookmarkStart w:id="24" w:name="Rov30"/>
      <w:r w:rsidRPr="00652BCB">
        <w:rPr>
          <w:rFonts w:hint="cs"/>
          <w:vanish/>
          <w:color w:val="FF0000"/>
          <w:szCs w:val="20"/>
          <w:shd w:val="clear" w:color="auto" w:fill="FFFF99"/>
          <w:rtl/>
        </w:rPr>
        <w:t>מיום 3.8.1998</w:t>
      </w:r>
    </w:p>
    <w:p w:rsidR="00420B64" w:rsidRPr="00652BCB" w:rsidRDefault="00420B64" w:rsidP="00420B64">
      <w:pPr>
        <w:pStyle w:val="P00"/>
        <w:spacing w:before="0"/>
        <w:ind w:left="0" w:right="1134"/>
        <w:rPr>
          <w:rFonts w:hint="cs"/>
          <w:b/>
          <w:bCs/>
          <w:vanish/>
          <w:szCs w:val="20"/>
          <w:shd w:val="clear" w:color="auto" w:fill="FFFF99"/>
          <w:rtl/>
        </w:rPr>
      </w:pPr>
      <w:r w:rsidRPr="00652BCB">
        <w:rPr>
          <w:rFonts w:hint="cs"/>
          <w:b/>
          <w:bCs/>
          <w:vanish/>
          <w:szCs w:val="20"/>
          <w:shd w:val="clear" w:color="auto" w:fill="FFFF99"/>
          <w:rtl/>
        </w:rPr>
        <w:t>תק' תשנ"ח-1998</w:t>
      </w:r>
    </w:p>
    <w:p w:rsidR="00420B64" w:rsidRPr="00652BCB" w:rsidRDefault="00420B64" w:rsidP="00420B64">
      <w:pPr>
        <w:pStyle w:val="P00"/>
        <w:spacing w:before="0"/>
        <w:ind w:left="0" w:right="1134"/>
        <w:rPr>
          <w:rFonts w:hint="cs"/>
          <w:vanish/>
          <w:szCs w:val="20"/>
          <w:shd w:val="clear" w:color="auto" w:fill="FFFF99"/>
          <w:rtl/>
        </w:rPr>
      </w:pPr>
      <w:hyperlink r:id="rId9" w:history="1">
        <w:r w:rsidRPr="00652BCB">
          <w:rPr>
            <w:rStyle w:val="Hyperlink"/>
            <w:rFonts w:hint="cs"/>
            <w:vanish/>
            <w:szCs w:val="20"/>
            <w:shd w:val="clear" w:color="auto" w:fill="FFFF99"/>
            <w:rtl/>
          </w:rPr>
          <w:t>ק"ת תשנ"ח מס' 5915</w:t>
        </w:r>
      </w:hyperlink>
      <w:r w:rsidRPr="00652BCB">
        <w:rPr>
          <w:rFonts w:hint="cs"/>
          <w:vanish/>
          <w:szCs w:val="20"/>
          <w:shd w:val="clear" w:color="auto" w:fill="FFFF99"/>
          <w:rtl/>
        </w:rPr>
        <w:t xml:space="preserve"> מיום 3.8.1988 עמ' 1085</w:t>
      </w:r>
    </w:p>
    <w:p w:rsidR="00420B64" w:rsidRPr="00652BCB" w:rsidRDefault="00420B64" w:rsidP="00652BCB">
      <w:pPr>
        <w:pStyle w:val="P00"/>
        <w:ind w:left="0" w:right="1134"/>
        <w:rPr>
          <w:rStyle w:val="default"/>
          <w:rFonts w:cs="FrankRuehl"/>
          <w:vanish/>
          <w:sz w:val="22"/>
          <w:szCs w:val="22"/>
          <w:shd w:val="clear" w:color="auto" w:fill="FFFF99"/>
          <w:rtl/>
        </w:rPr>
      </w:pPr>
      <w:r w:rsidRPr="00652BCB">
        <w:rPr>
          <w:rStyle w:val="big-number"/>
          <w:rFonts w:cs="FrankRuehl"/>
          <w:vanish/>
          <w:sz w:val="22"/>
          <w:szCs w:val="22"/>
          <w:shd w:val="clear" w:color="auto" w:fill="FFFF99"/>
          <w:rtl/>
        </w:rPr>
        <w:t>19.</w:t>
      </w:r>
      <w:r w:rsidRPr="00652BCB">
        <w:rPr>
          <w:rStyle w:val="big-number"/>
          <w:rFonts w:cs="FrankRuehl"/>
          <w:vanish/>
          <w:sz w:val="22"/>
          <w:szCs w:val="22"/>
          <w:shd w:val="clear" w:color="auto" w:fill="FFFF99"/>
          <w:rtl/>
        </w:rPr>
        <w:tab/>
      </w:r>
      <w:r w:rsidRPr="00652BCB">
        <w:rPr>
          <w:rStyle w:val="default"/>
          <w:rFonts w:cs="FrankRuehl"/>
          <w:vanish/>
          <w:sz w:val="22"/>
          <w:szCs w:val="22"/>
          <w:shd w:val="clear" w:color="auto" w:fill="FFFF99"/>
          <w:rtl/>
        </w:rPr>
        <w:t>(</w:t>
      </w:r>
      <w:r w:rsidRPr="00652BCB">
        <w:rPr>
          <w:rStyle w:val="default"/>
          <w:rFonts w:cs="FrankRuehl" w:hint="cs"/>
          <w:vanish/>
          <w:sz w:val="22"/>
          <w:szCs w:val="22"/>
          <w:shd w:val="clear" w:color="auto" w:fill="FFFF99"/>
          <w:rtl/>
        </w:rPr>
        <w:t>א)</w:t>
      </w:r>
      <w:r w:rsidRPr="00652BCB">
        <w:rPr>
          <w:rStyle w:val="default"/>
          <w:rFonts w:cs="FrankRuehl"/>
          <w:vanish/>
          <w:sz w:val="22"/>
          <w:szCs w:val="22"/>
          <w:shd w:val="clear" w:color="auto" w:fill="FFFF99"/>
          <w:rtl/>
        </w:rPr>
        <w:tab/>
      </w:r>
      <w:r w:rsidRPr="00652BCB">
        <w:rPr>
          <w:rStyle w:val="default"/>
          <w:rFonts w:cs="FrankRuehl" w:hint="cs"/>
          <w:vanish/>
          <w:sz w:val="22"/>
          <w:szCs w:val="22"/>
          <w:shd w:val="clear" w:color="auto" w:fill="FFFF99"/>
          <w:rtl/>
        </w:rPr>
        <w:t>תקנות אלה לא יחולו בשטח ישוב בתחום</w:t>
      </w:r>
      <w:r w:rsidRPr="00652BCB">
        <w:rPr>
          <w:rStyle w:val="default"/>
          <w:rFonts w:cs="FrankRuehl"/>
          <w:vanish/>
          <w:sz w:val="22"/>
          <w:szCs w:val="22"/>
          <w:shd w:val="clear" w:color="auto" w:fill="FFFF99"/>
          <w:rtl/>
        </w:rPr>
        <w:t xml:space="preserve"> </w:t>
      </w:r>
      <w:r w:rsidRPr="00652BCB">
        <w:rPr>
          <w:rStyle w:val="default"/>
          <w:rFonts w:cs="FrankRuehl" w:hint="cs"/>
          <w:vanish/>
          <w:sz w:val="22"/>
          <w:szCs w:val="22"/>
          <w:shd w:val="clear" w:color="auto" w:fill="FFFF99"/>
          <w:rtl/>
        </w:rPr>
        <w:t xml:space="preserve">שמורת הר מירון כמסומן על גבי המפה החתומה על ידי שר החקלאות, שהעתקה מופקד במשרדי שמורות הטבע, ועל אדם שהוא תושב אותו ישוב או מי שבא מטעמו (להלן </w:t>
      </w:r>
      <w:r w:rsidR="00652BCB" w:rsidRPr="00652BCB">
        <w:rPr>
          <w:rStyle w:val="default"/>
          <w:rFonts w:cs="FrankRuehl" w:hint="cs"/>
          <w:vanish/>
          <w:sz w:val="22"/>
          <w:szCs w:val="22"/>
          <w:shd w:val="clear" w:color="auto" w:fill="FFFF99"/>
          <w:rtl/>
        </w:rPr>
        <w:t>-</w:t>
      </w:r>
      <w:r w:rsidRPr="00652BCB">
        <w:rPr>
          <w:rStyle w:val="default"/>
          <w:rFonts w:cs="FrankRuehl" w:hint="cs"/>
          <w:vanish/>
          <w:sz w:val="22"/>
          <w:szCs w:val="22"/>
          <w:shd w:val="clear" w:color="auto" w:fill="FFFF99"/>
          <w:rtl/>
        </w:rPr>
        <w:t xml:space="preserve"> תושב), במידה שהצרכים הדרושים לקיום אורח חיים תקין, לרבות פרנסה, אינם מתיישבים עם האמור בהן.</w:t>
      </w:r>
    </w:p>
    <w:p w:rsidR="00420B64" w:rsidRPr="00652BCB" w:rsidRDefault="00420B64" w:rsidP="00420B64">
      <w:pPr>
        <w:pStyle w:val="P00"/>
        <w:spacing w:before="0"/>
        <w:ind w:left="0" w:right="1134"/>
        <w:rPr>
          <w:rFonts w:hint="cs"/>
          <w:strike/>
          <w:vanish/>
          <w:sz w:val="22"/>
          <w:szCs w:val="22"/>
          <w:shd w:val="clear" w:color="auto" w:fill="FFFF99"/>
          <w:rtl/>
        </w:rPr>
      </w:pPr>
      <w:r w:rsidRPr="00652BCB">
        <w:rPr>
          <w:rFonts w:hint="cs"/>
          <w:vanish/>
          <w:sz w:val="22"/>
          <w:szCs w:val="22"/>
          <w:shd w:val="clear" w:color="auto" w:fill="FFFF99"/>
          <w:rtl/>
        </w:rPr>
        <w:tab/>
      </w:r>
      <w:r w:rsidRPr="00652BCB">
        <w:rPr>
          <w:rFonts w:hint="cs"/>
          <w:strike/>
          <w:vanish/>
          <w:sz w:val="22"/>
          <w:szCs w:val="22"/>
          <w:shd w:val="clear" w:color="auto" w:fill="FFFF99"/>
          <w:rtl/>
        </w:rPr>
        <w:t>(ב)</w:t>
      </w:r>
      <w:r w:rsidRPr="00652BCB">
        <w:rPr>
          <w:rFonts w:hint="cs"/>
          <w:strike/>
          <w:vanish/>
          <w:sz w:val="22"/>
          <w:szCs w:val="22"/>
          <w:shd w:val="clear" w:color="auto" w:fill="FFFF99"/>
          <w:rtl/>
        </w:rPr>
        <w:tab/>
        <w:t>על אף האמור בתקנת משנה (א) לא ירעה תושב בעלי חיים בתחום השמורה ולא יכרות בו עצים, אלא אם יש בידו היתר מאת רשות שמורות הטבע, וכן לא ישתמש תושב בכלים חקלאיים המופעלים בכוח מיכני.</w:t>
      </w:r>
    </w:p>
    <w:p w:rsidR="00420B64" w:rsidRPr="00652BCB" w:rsidRDefault="00420B64" w:rsidP="00652BCB">
      <w:pPr>
        <w:pStyle w:val="P00"/>
        <w:spacing w:before="0"/>
        <w:ind w:left="0" w:right="1134"/>
        <w:rPr>
          <w:rStyle w:val="default"/>
          <w:rFonts w:cs="FrankRuehl"/>
          <w:vanish/>
          <w:sz w:val="22"/>
          <w:szCs w:val="22"/>
          <w:u w:val="single"/>
          <w:shd w:val="clear" w:color="auto" w:fill="FFFF99"/>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ב)</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 xml:space="preserve">בעל מקרקעין בישוב כאמור בתקנת משנה (א) (להלן </w:t>
      </w:r>
      <w:r w:rsidR="00652BCB" w:rsidRPr="00652BCB">
        <w:rPr>
          <w:rStyle w:val="default"/>
          <w:rFonts w:cs="FrankRuehl" w:hint="cs"/>
          <w:vanish/>
          <w:sz w:val="22"/>
          <w:szCs w:val="22"/>
          <w:u w:val="single"/>
          <w:shd w:val="clear" w:color="auto" w:fill="FFFF99"/>
          <w:rtl/>
        </w:rPr>
        <w:t>-</w:t>
      </w:r>
      <w:r w:rsidRPr="00652BCB">
        <w:rPr>
          <w:rStyle w:val="default"/>
          <w:rFonts w:cs="FrankRuehl" w:hint="cs"/>
          <w:vanish/>
          <w:sz w:val="22"/>
          <w:szCs w:val="22"/>
          <w:u w:val="single"/>
          <w:shd w:val="clear" w:color="auto" w:fill="FFFF99"/>
          <w:rtl/>
        </w:rPr>
        <w:t xml:space="preserve"> הישוב), רשאי לעשות במקרקעין שבבעלותו כל שימוש לצרכים חקלאיים, ובכלל זה פעולות של הכשרת קרקע באמצעות ציוד מכני כבד, עיבודה, כריתת עצים, נטיעה, קטיף והובלת היבולים בדרכים הקיימות מתחומי המקרקעין אל הישוב, ו</w:t>
      </w:r>
      <w:r w:rsidRPr="00652BCB">
        <w:rPr>
          <w:rStyle w:val="default"/>
          <w:rFonts w:cs="FrankRuehl"/>
          <w:vanish/>
          <w:sz w:val="22"/>
          <w:szCs w:val="22"/>
          <w:u w:val="single"/>
          <w:shd w:val="clear" w:color="auto" w:fill="FFFF99"/>
          <w:rtl/>
        </w:rPr>
        <w:t>כ</w:t>
      </w:r>
      <w:r w:rsidRPr="00652BCB">
        <w:rPr>
          <w:rStyle w:val="default"/>
          <w:rFonts w:cs="FrankRuehl" w:hint="cs"/>
          <w:vanish/>
          <w:sz w:val="22"/>
          <w:szCs w:val="22"/>
          <w:u w:val="single"/>
          <w:shd w:val="clear" w:color="auto" w:fill="FFFF99"/>
          <w:rtl/>
        </w:rPr>
        <w:t>ן לבצע כל פעולה הקשורה לצרכים חקלאיים.</w:t>
      </w:r>
    </w:p>
    <w:p w:rsidR="00420B64" w:rsidRPr="00652BCB" w:rsidRDefault="00420B64" w:rsidP="00420B64">
      <w:pPr>
        <w:pStyle w:val="P00"/>
        <w:spacing w:before="0"/>
        <w:ind w:left="0" w:right="1134"/>
        <w:rPr>
          <w:rStyle w:val="default"/>
          <w:rFonts w:cs="FrankRuehl"/>
          <w:vanish/>
          <w:sz w:val="22"/>
          <w:szCs w:val="22"/>
          <w:u w:val="single"/>
          <w:shd w:val="clear" w:color="auto" w:fill="FFFF99"/>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ג)</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בעל מקרקעין כאמור רשאי להקים ולהחזיק, בתיאום עם הרשות, במקרקעין שבבעלותו, בורות מים ומחסנים חקלאיים, והכל בכפוף לדיני התכנון והבניה.</w:t>
      </w:r>
    </w:p>
    <w:p w:rsidR="00420B64" w:rsidRPr="00652BCB" w:rsidRDefault="00420B64" w:rsidP="00420B64">
      <w:pPr>
        <w:pStyle w:val="P00"/>
        <w:spacing w:before="0"/>
        <w:ind w:left="0" w:right="1134"/>
        <w:rPr>
          <w:rStyle w:val="default"/>
          <w:rFonts w:cs="FrankRuehl"/>
          <w:vanish/>
          <w:sz w:val="22"/>
          <w:szCs w:val="22"/>
          <w:u w:val="single"/>
          <w:shd w:val="clear" w:color="auto" w:fill="FFFF99"/>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ד)</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 xml:space="preserve">הוראות תקנות משנה (ב) ו-(ג) יחולו על </w:t>
      </w:r>
      <w:r w:rsidRPr="00652BCB">
        <w:rPr>
          <w:rStyle w:val="default"/>
          <w:rFonts w:cs="FrankRuehl"/>
          <w:vanish/>
          <w:sz w:val="22"/>
          <w:szCs w:val="22"/>
          <w:u w:val="single"/>
          <w:shd w:val="clear" w:color="auto" w:fill="FFFF99"/>
          <w:rtl/>
        </w:rPr>
        <w:t>ק</w:t>
      </w:r>
      <w:r w:rsidRPr="00652BCB">
        <w:rPr>
          <w:rStyle w:val="default"/>
          <w:rFonts w:cs="FrankRuehl" w:hint="cs"/>
          <w:vanish/>
          <w:sz w:val="22"/>
          <w:szCs w:val="22"/>
          <w:u w:val="single"/>
          <w:shd w:val="clear" w:color="auto" w:fill="FFFF99"/>
          <w:rtl/>
        </w:rPr>
        <w:t>רקעות בתחום השמורה, שלא היו מעובדות לפני יום ג' באדר תשנ"ח (1 במרס 1998), בהתקיים כל אלה:</w:t>
      </w:r>
    </w:p>
    <w:p w:rsidR="00420B64" w:rsidRPr="00652BCB" w:rsidRDefault="00420B64" w:rsidP="00420B64">
      <w:pPr>
        <w:pStyle w:val="P22"/>
        <w:spacing w:before="0"/>
        <w:ind w:left="1021" w:right="1134"/>
        <w:rPr>
          <w:rStyle w:val="default"/>
          <w:rFonts w:cs="FrankRuehl"/>
          <w:vanish/>
          <w:sz w:val="22"/>
          <w:szCs w:val="22"/>
          <w:u w:val="single"/>
          <w:shd w:val="clear" w:color="auto" w:fill="FFFF99"/>
          <w:rtl/>
        </w:rPr>
      </w:pPr>
      <w:r w:rsidRPr="00652BCB">
        <w:rPr>
          <w:rStyle w:val="default"/>
          <w:rFonts w:cs="FrankRuehl"/>
          <w:vanish/>
          <w:sz w:val="22"/>
          <w:szCs w:val="22"/>
          <w:u w:val="single"/>
          <w:shd w:val="clear" w:color="auto" w:fill="FFFF99"/>
          <w:rtl/>
        </w:rPr>
        <w:t>(1)</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 xml:space="preserve">בעל המקרקעין פנה בכתב לרשות והודיע לה, על רצונו לעבד ולהכשיר את המקרקעין שבבעלותו; </w:t>
      </w:r>
    </w:p>
    <w:p w:rsidR="00420B64" w:rsidRPr="00652BCB" w:rsidRDefault="00420B64" w:rsidP="00420B64">
      <w:pPr>
        <w:pStyle w:val="P22"/>
        <w:spacing w:before="0"/>
        <w:ind w:left="1021" w:right="1134"/>
        <w:rPr>
          <w:rStyle w:val="default"/>
          <w:rFonts w:cs="FrankRuehl"/>
          <w:vanish/>
          <w:sz w:val="22"/>
          <w:szCs w:val="22"/>
          <w:u w:val="single"/>
          <w:shd w:val="clear" w:color="auto" w:fill="FFFF99"/>
          <w:rtl/>
        </w:rPr>
      </w:pPr>
      <w:r w:rsidRPr="00652BCB">
        <w:rPr>
          <w:rStyle w:val="default"/>
          <w:rFonts w:cs="FrankRuehl"/>
          <w:vanish/>
          <w:sz w:val="22"/>
          <w:szCs w:val="22"/>
          <w:u w:val="single"/>
          <w:shd w:val="clear" w:color="auto" w:fill="FFFF99"/>
          <w:rtl/>
        </w:rPr>
        <w:t>(2)</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חלפה שנה ממועד הפניה ולא עלה בידי הרשות להשיג את הסכמת בעל המקרקעין, להצע</w:t>
      </w:r>
      <w:r w:rsidRPr="00652BCB">
        <w:rPr>
          <w:rStyle w:val="default"/>
          <w:rFonts w:cs="FrankRuehl"/>
          <w:vanish/>
          <w:sz w:val="22"/>
          <w:szCs w:val="22"/>
          <w:u w:val="single"/>
          <w:shd w:val="clear" w:color="auto" w:fill="FFFF99"/>
          <w:rtl/>
        </w:rPr>
        <w:t>ו</w:t>
      </w:r>
      <w:r w:rsidRPr="00652BCB">
        <w:rPr>
          <w:rStyle w:val="default"/>
          <w:rFonts w:cs="FrankRuehl" w:hint="cs"/>
          <w:vanish/>
          <w:sz w:val="22"/>
          <w:szCs w:val="22"/>
          <w:u w:val="single"/>
          <w:shd w:val="clear" w:color="auto" w:fill="FFFF99"/>
          <w:rtl/>
        </w:rPr>
        <w:t xml:space="preserve">תיה לקרקע חלופית או לתשלום דמי שימוש או לפיצוי הולם אחר; </w:t>
      </w:r>
    </w:p>
    <w:p w:rsidR="00420B64" w:rsidRPr="00652BCB" w:rsidRDefault="00420B64" w:rsidP="00420B64">
      <w:pPr>
        <w:pStyle w:val="P22"/>
        <w:spacing w:before="0"/>
        <w:ind w:left="1021" w:right="1134"/>
        <w:rPr>
          <w:rStyle w:val="default"/>
          <w:rFonts w:cs="FrankRuehl"/>
          <w:vanish/>
          <w:sz w:val="22"/>
          <w:szCs w:val="22"/>
          <w:u w:val="single"/>
          <w:shd w:val="clear" w:color="auto" w:fill="FFFF99"/>
          <w:rtl/>
        </w:rPr>
      </w:pPr>
      <w:r w:rsidRPr="00652BCB">
        <w:rPr>
          <w:rStyle w:val="default"/>
          <w:rFonts w:cs="FrankRuehl"/>
          <w:vanish/>
          <w:sz w:val="22"/>
          <w:szCs w:val="22"/>
          <w:u w:val="single"/>
          <w:shd w:val="clear" w:color="auto" w:fill="FFFF99"/>
          <w:rtl/>
        </w:rPr>
        <w:t>(3)</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בעל המקרקעין הגיש לרשות תכנית של המקרקעין,</w:t>
      </w:r>
      <w:r w:rsidRPr="00652BCB">
        <w:rPr>
          <w:vanish/>
          <w:sz w:val="22"/>
          <w:szCs w:val="22"/>
          <w:u w:val="single"/>
          <w:shd w:val="clear" w:color="auto" w:fill="FFFF99"/>
          <w:rtl/>
        </w:rPr>
        <w:t> </w:t>
      </w:r>
      <w:r w:rsidRPr="00652BCB">
        <w:rPr>
          <w:rStyle w:val="default"/>
          <w:rFonts w:cs="FrankRuehl"/>
          <w:vanish/>
          <w:sz w:val="22"/>
          <w:szCs w:val="22"/>
          <w:u w:val="single"/>
          <w:shd w:val="clear" w:color="auto" w:fill="FFFF99"/>
          <w:rtl/>
        </w:rPr>
        <w:t xml:space="preserve"> </w:t>
      </w:r>
      <w:r w:rsidRPr="00652BCB">
        <w:rPr>
          <w:rStyle w:val="default"/>
          <w:rFonts w:cs="FrankRuehl" w:hint="cs"/>
          <w:vanish/>
          <w:sz w:val="22"/>
          <w:szCs w:val="22"/>
          <w:u w:val="single"/>
          <w:shd w:val="clear" w:color="auto" w:fill="FFFF99"/>
          <w:rtl/>
        </w:rPr>
        <w:t xml:space="preserve">מאושרת בידי מודד מוסמך, שעליה מסומנים גבולות המקרקעין שלו, והרשות לא חלקה על התכנית. </w:t>
      </w:r>
    </w:p>
    <w:p w:rsidR="00420B64" w:rsidRPr="00652BCB" w:rsidRDefault="00420B64" w:rsidP="00420B64">
      <w:pPr>
        <w:pStyle w:val="P00"/>
        <w:spacing w:before="0"/>
        <w:ind w:left="0" w:right="1134"/>
        <w:rPr>
          <w:rStyle w:val="default"/>
          <w:rFonts w:cs="FrankRuehl"/>
          <w:vanish/>
          <w:sz w:val="22"/>
          <w:szCs w:val="22"/>
          <w:u w:val="single"/>
          <w:shd w:val="clear" w:color="auto" w:fill="FFFF99"/>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ה)</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 xml:space="preserve">היו המקרקעין כאמור בתקנת משנה (ד) מקרקעין שאין אליהם דרך גישה עבירה לרכב חקלאי, ייקבעו הדרך ותנאי פריצתה והכשרתה באופן שימנע, ככל האפשר, פגיעה בערכי הטבע והנוף שבשמורה, בין על תוואי הדרך שאישר פקיד הסדר מקרקעין ובין על תוואי דרך קרוב אליו ככל האפשר, </w:t>
      </w:r>
      <w:r w:rsidRPr="00652BCB">
        <w:rPr>
          <w:rStyle w:val="default"/>
          <w:rFonts w:cs="FrankRuehl"/>
          <w:vanish/>
          <w:sz w:val="22"/>
          <w:szCs w:val="22"/>
          <w:u w:val="single"/>
          <w:shd w:val="clear" w:color="auto" w:fill="FFFF99"/>
          <w:rtl/>
        </w:rPr>
        <w:t>כ</w:t>
      </w:r>
      <w:r w:rsidRPr="00652BCB">
        <w:rPr>
          <w:rStyle w:val="default"/>
          <w:rFonts w:cs="FrankRuehl" w:hint="cs"/>
          <w:vanish/>
          <w:sz w:val="22"/>
          <w:szCs w:val="22"/>
          <w:u w:val="single"/>
          <w:shd w:val="clear" w:color="auto" w:fill="FFFF99"/>
          <w:rtl/>
        </w:rPr>
        <w:t xml:space="preserve">פי שיוסכם בין בעל המקרקעין לרשות. </w:t>
      </w:r>
    </w:p>
    <w:p w:rsidR="00420B64" w:rsidRPr="00652BCB" w:rsidRDefault="00420B64" w:rsidP="00420B64">
      <w:pPr>
        <w:pStyle w:val="P00"/>
        <w:spacing w:before="0"/>
        <w:ind w:left="0" w:right="1134"/>
        <w:rPr>
          <w:rStyle w:val="default"/>
          <w:rFonts w:cs="FrankRuehl"/>
          <w:vanish/>
          <w:sz w:val="22"/>
          <w:szCs w:val="22"/>
          <w:u w:val="single"/>
          <w:shd w:val="clear" w:color="auto" w:fill="FFFF99"/>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ו)</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מקורות המים הטבעיים וכל הדרכים החקלאיות והציבוריות הקיימות, לרבות דרכים כמשמעותן בתקנת משנה (ה), יהיו פטורים ממגבלות תנועה וגישה לתושבי הישוב ויותאמו למעבר רכב, תוך התחשבות בערכי הטבע והנוף שבשמורה</w:t>
      </w:r>
      <w:r w:rsidRPr="00652BCB">
        <w:rPr>
          <w:rStyle w:val="default"/>
          <w:rFonts w:cs="FrankRuehl"/>
          <w:vanish/>
          <w:sz w:val="22"/>
          <w:szCs w:val="22"/>
          <w:u w:val="single"/>
          <w:shd w:val="clear" w:color="auto" w:fill="FFFF99"/>
          <w:rtl/>
        </w:rPr>
        <w:t xml:space="preserve">, </w:t>
      </w:r>
      <w:r w:rsidRPr="00652BCB">
        <w:rPr>
          <w:rStyle w:val="default"/>
          <w:rFonts w:cs="FrankRuehl" w:hint="cs"/>
          <w:vanish/>
          <w:sz w:val="22"/>
          <w:szCs w:val="22"/>
          <w:u w:val="single"/>
          <w:shd w:val="clear" w:color="auto" w:fill="FFFF99"/>
          <w:rtl/>
        </w:rPr>
        <w:t xml:space="preserve">ובלבד שלא ייעשה שינוי כלשהו בדרכים האמורות, אלא באישור הרשות. </w:t>
      </w:r>
    </w:p>
    <w:p w:rsidR="00420B64" w:rsidRPr="003C4DCB" w:rsidRDefault="00420B64" w:rsidP="003C4DCB">
      <w:pPr>
        <w:pStyle w:val="P00"/>
        <w:spacing w:before="0"/>
        <w:ind w:left="0" w:right="1134"/>
        <w:rPr>
          <w:rStyle w:val="default"/>
          <w:rFonts w:cs="FrankRuehl" w:hint="cs"/>
          <w:sz w:val="2"/>
          <w:szCs w:val="2"/>
          <w:u w:val="single"/>
          <w:rtl/>
        </w:rPr>
      </w:pPr>
      <w:r w:rsidRPr="00652BCB">
        <w:rPr>
          <w:vanish/>
          <w:sz w:val="22"/>
          <w:szCs w:val="22"/>
          <w:shd w:val="clear" w:color="auto" w:fill="FFFF99"/>
          <w:rtl/>
        </w:rPr>
        <w:tab/>
      </w:r>
      <w:r w:rsidRPr="00652BCB">
        <w:rPr>
          <w:rStyle w:val="default"/>
          <w:rFonts w:cs="FrankRuehl"/>
          <w:vanish/>
          <w:sz w:val="22"/>
          <w:szCs w:val="22"/>
          <w:u w:val="single"/>
          <w:shd w:val="clear" w:color="auto" w:fill="FFFF99"/>
          <w:rtl/>
        </w:rPr>
        <w:t>(</w:t>
      </w:r>
      <w:r w:rsidRPr="00652BCB">
        <w:rPr>
          <w:rStyle w:val="default"/>
          <w:rFonts w:cs="FrankRuehl" w:hint="cs"/>
          <w:vanish/>
          <w:sz w:val="22"/>
          <w:szCs w:val="22"/>
          <w:u w:val="single"/>
          <w:shd w:val="clear" w:color="auto" w:fill="FFFF99"/>
          <w:rtl/>
        </w:rPr>
        <w:t>ז)</w:t>
      </w:r>
      <w:r w:rsidRPr="00652BCB">
        <w:rPr>
          <w:rStyle w:val="default"/>
          <w:rFonts w:cs="FrankRuehl"/>
          <w:vanish/>
          <w:sz w:val="22"/>
          <w:szCs w:val="22"/>
          <w:u w:val="single"/>
          <w:shd w:val="clear" w:color="auto" w:fill="FFFF99"/>
          <w:rtl/>
        </w:rPr>
        <w:tab/>
      </w:r>
      <w:r w:rsidRPr="00652BCB">
        <w:rPr>
          <w:rStyle w:val="default"/>
          <w:rFonts w:cs="FrankRuehl" w:hint="cs"/>
          <w:vanish/>
          <w:sz w:val="22"/>
          <w:szCs w:val="22"/>
          <w:u w:val="single"/>
          <w:shd w:val="clear" w:color="auto" w:fill="FFFF99"/>
          <w:rtl/>
        </w:rPr>
        <w:t>על אף האמור בתקנת משנה (א) לא ירעה תושב בעלי חיים בתחום השמורה, למעט רעיית צאן באזור המצוי דרומה לקו רכס עפאים, כמסומן בקו שחור על גבי המפה האמורה בתקנת משנה (א), וכן ל</w:t>
      </w:r>
      <w:r w:rsidRPr="00652BCB">
        <w:rPr>
          <w:rStyle w:val="default"/>
          <w:rFonts w:cs="FrankRuehl"/>
          <w:vanish/>
          <w:sz w:val="22"/>
          <w:szCs w:val="22"/>
          <w:u w:val="single"/>
          <w:shd w:val="clear" w:color="auto" w:fill="FFFF99"/>
          <w:rtl/>
        </w:rPr>
        <w:t>א</w:t>
      </w:r>
      <w:r w:rsidRPr="00652BCB">
        <w:rPr>
          <w:rStyle w:val="default"/>
          <w:rFonts w:cs="FrankRuehl" w:hint="cs"/>
          <w:vanish/>
          <w:sz w:val="22"/>
          <w:szCs w:val="22"/>
          <w:u w:val="single"/>
          <w:shd w:val="clear" w:color="auto" w:fill="FFFF99"/>
          <w:rtl/>
        </w:rPr>
        <w:t xml:space="preserve"> יכרות בה עצים, למעט במקרקעין שבבעלותו כאמור בתקנת משנה (ב). </w:t>
      </w:r>
      <w:bookmarkEnd w:id="24"/>
    </w:p>
    <w:p w:rsidR="002710F4" w:rsidRDefault="002710F4">
      <w:pPr>
        <w:pStyle w:val="P00"/>
        <w:spacing w:before="72"/>
        <w:ind w:left="0" w:right="1134"/>
        <w:rPr>
          <w:rStyle w:val="default"/>
          <w:rFonts w:cs="FrankRuehl"/>
          <w:rtl/>
        </w:rPr>
      </w:pPr>
      <w:bookmarkStart w:id="25" w:name="Seif11"/>
      <w:bookmarkEnd w:id="25"/>
      <w:r>
        <w:rPr>
          <w:lang w:val="he-IL"/>
        </w:rPr>
        <w:pict>
          <v:rect id="_x0000_s1053" style="position:absolute;left:0;text-align:left;margin-left:464.5pt;margin-top:8.05pt;width:75.05pt;height:12.7pt;z-index:251654656" o:allowincell="f" filled="f" stroked="f" strokecolor="lime" strokeweight=".25pt">
            <v:textbox style="mso-next-textbox:#_x0000_s1053" inset="0,0,0,0">
              <w:txbxContent>
                <w:p w:rsidR="002710F4" w:rsidRDefault="002710F4">
                  <w:pPr>
                    <w:spacing w:line="160" w:lineRule="exact"/>
                    <w:jc w:val="left"/>
                    <w:rPr>
                      <w:rFonts w:cs="Miriam"/>
                      <w:noProof/>
                      <w:szCs w:val="18"/>
                      <w:rtl/>
                    </w:rPr>
                  </w:pPr>
                  <w:r>
                    <w:rPr>
                      <w:rFonts w:cs="Miriam"/>
                      <w:szCs w:val="18"/>
                      <w:rtl/>
                    </w:rPr>
                    <w:t>ס</w:t>
                  </w:r>
                  <w:r>
                    <w:rPr>
                      <w:rFonts w:cs="Miriam" w:hint="cs"/>
                      <w:szCs w:val="18"/>
                      <w:rtl/>
                    </w:rPr>
                    <w:t>מכות</w:t>
                  </w:r>
                </w:p>
              </w:txbxContent>
            </v:textbox>
            <w10:anchorlock/>
          </v:rect>
        </w:pict>
      </w:r>
      <w:r>
        <w:rPr>
          <w:rStyle w:val="big-number"/>
          <w:rFonts w:cs="Miriam"/>
          <w:rtl/>
        </w:rPr>
        <w:t>20.</w:t>
      </w:r>
      <w:r>
        <w:rPr>
          <w:rStyle w:val="big-number"/>
          <w:rFonts w:cs="Miriam"/>
          <w:rtl/>
        </w:rPr>
        <w:tab/>
      </w:r>
      <w:r>
        <w:rPr>
          <w:rStyle w:val="default"/>
          <w:rFonts w:cs="FrankRuehl"/>
          <w:rtl/>
        </w:rPr>
        <w:t>ה</w:t>
      </w:r>
      <w:r>
        <w:rPr>
          <w:rStyle w:val="default"/>
          <w:rFonts w:cs="FrankRuehl" w:hint="cs"/>
          <w:rtl/>
        </w:rPr>
        <w:t>מוסמך לתת היתר לפי תקנות אלה רשאי לתתו, לבטלו, לחדשו, להתלותו ולכלול בו תנאים, הכל לפי שיקול דעתו.</w:t>
      </w:r>
    </w:p>
    <w:p w:rsidR="002710F4" w:rsidRDefault="002710F4">
      <w:pPr>
        <w:pStyle w:val="P00"/>
        <w:spacing w:before="72"/>
        <w:ind w:left="0" w:right="1134"/>
        <w:rPr>
          <w:rStyle w:val="default"/>
          <w:rFonts w:cs="FrankRuehl"/>
          <w:rtl/>
        </w:rPr>
      </w:pPr>
      <w:bookmarkStart w:id="26" w:name="Seif12"/>
      <w:bookmarkEnd w:id="26"/>
      <w:r>
        <w:rPr>
          <w:lang w:val="he-IL"/>
        </w:rPr>
        <w:pict>
          <v:rect id="_x0000_s1054" style="position:absolute;left:0;text-align:left;margin-left:464.5pt;margin-top:8.05pt;width:75.05pt;height:16pt;z-index:251655680" o:allowincell="f" filled="f" stroked="f" strokecolor="lime" strokeweight=".25pt">
            <v:textbox inset="0,0,0,0">
              <w:txbxContent>
                <w:p w:rsidR="002710F4" w:rsidRDefault="002710F4" w:rsidP="006362AA">
                  <w:pPr>
                    <w:spacing w:line="160" w:lineRule="exact"/>
                    <w:jc w:val="left"/>
                    <w:rPr>
                      <w:rFonts w:cs="Miriam"/>
                      <w:noProof/>
                      <w:szCs w:val="18"/>
                      <w:rtl/>
                    </w:rPr>
                  </w:pPr>
                  <w:r>
                    <w:rPr>
                      <w:rFonts w:cs="Miriam"/>
                      <w:szCs w:val="18"/>
                      <w:rtl/>
                    </w:rPr>
                    <w:t>א</w:t>
                  </w:r>
                  <w:r>
                    <w:rPr>
                      <w:rFonts w:cs="Miriam" w:hint="cs"/>
                      <w:szCs w:val="18"/>
                      <w:rtl/>
                    </w:rPr>
                    <w:t>יסור העברת</w:t>
                  </w:r>
                  <w:r w:rsidR="006362AA">
                    <w:rPr>
                      <w:rFonts w:cs="Miriam" w:hint="cs"/>
                      <w:szCs w:val="18"/>
                      <w:rtl/>
                    </w:rPr>
                    <w:t xml:space="preserve"> </w:t>
                  </w:r>
                  <w:r>
                    <w:rPr>
                      <w:rFonts w:cs="Miriam"/>
                      <w:szCs w:val="18"/>
                      <w:rtl/>
                    </w:rPr>
                    <w:t>ה</w:t>
                  </w:r>
                  <w:r>
                    <w:rPr>
                      <w:rFonts w:cs="Miriam" w:hint="cs"/>
                      <w:szCs w:val="18"/>
                      <w:rtl/>
                    </w:rPr>
                    <w:t>יתר</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דם שניתן לו היתר על פי תקנות אלה, אינו רשאי להעבירו לאח</w:t>
      </w:r>
      <w:r>
        <w:rPr>
          <w:rStyle w:val="default"/>
          <w:rFonts w:cs="FrankRuehl"/>
          <w:rtl/>
        </w:rPr>
        <w:t>ר</w:t>
      </w:r>
      <w:r>
        <w:rPr>
          <w:rStyle w:val="default"/>
          <w:rFonts w:cs="FrankRuehl" w:hint="cs"/>
          <w:rtl/>
        </w:rPr>
        <w:t>.</w:t>
      </w:r>
    </w:p>
    <w:p w:rsidR="002710F4" w:rsidRDefault="002710F4">
      <w:pPr>
        <w:pStyle w:val="P00"/>
        <w:spacing w:before="72"/>
        <w:ind w:left="0" w:right="1134"/>
        <w:rPr>
          <w:rStyle w:val="default"/>
          <w:rFonts w:cs="FrankRuehl"/>
          <w:rtl/>
        </w:rPr>
      </w:pPr>
      <w:bookmarkStart w:id="27" w:name="Seif13"/>
      <w:bookmarkEnd w:id="27"/>
      <w:r>
        <w:rPr>
          <w:lang w:val="he-IL"/>
        </w:rPr>
        <w:pict>
          <v:rect id="_x0000_s1055" style="position:absolute;left:0;text-align:left;margin-left:464.5pt;margin-top:8.05pt;width:75.05pt;height:10.3pt;z-index:251656704"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ש</w:t>
                  </w:r>
                  <w:r>
                    <w:rPr>
                      <w:rFonts w:cs="Miriam" w:hint="cs"/>
                      <w:szCs w:val="18"/>
                      <w:rtl/>
                    </w:rPr>
                    <w:t>מירת דין</w:t>
                  </w:r>
                </w:p>
              </w:txbxContent>
            </v:textbox>
            <w10:anchorlock/>
          </v:rect>
        </w:pict>
      </w:r>
      <w:r>
        <w:rPr>
          <w:rStyle w:val="big-number"/>
          <w:rFonts w:cs="Miriam"/>
          <w:rtl/>
        </w:rPr>
        <w:t>22.</w:t>
      </w:r>
      <w:r>
        <w:rPr>
          <w:rStyle w:val="big-number"/>
          <w:rFonts w:cs="Miriam"/>
          <w:rtl/>
        </w:rPr>
        <w:tab/>
      </w:r>
      <w:r>
        <w:rPr>
          <w:rStyle w:val="default"/>
          <w:rFonts w:cs="FrankRuehl"/>
          <w:rtl/>
        </w:rPr>
        <w:t>ת</w:t>
      </w:r>
      <w:r>
        <w:rPr>
          <w:rStyle w:val="default"/>
          <w:rFonts w:cs="FrankRuehl" w:hint="cs"/>
          <w:rtl/>
        </w:rPr>
        <w:t>קנות אלה באות להוסיף על הוראות כל חיקוק אחר ולא לגרוע מהן.</w:t>
      </w:r>
    </w:p>
    <w:p w:rsidR="002710F4" w:rsidRDefault="002710F4" w:rsidP="00652BCB">
      <w:pPr>
        <w:pStyle w:val="P00"/>
        <w:spacing w:before="72"/>
        <w:ind w:left="0" w:right="1134"/>
        <w:rPr>
          <w:rStyle w:val="default"/>
          <w:rFonts w:cs="FrankRuehl"/>
          <w:rtl/>
        </w:rPr>
      </w:pPr>
      <w:bookmarkStart w:id="28" w:name="Seif14"/>
      <w:bookmarkEnd w:id="28"/>
      <w:r>
        <w:rPr>
          <w:lang w:val="he-IL"/>
        </w:rPr>
        <w:pict>
          <v:rect id="_x0000_s1056" style="position:absolute;left:0;text-align:left;margin-left:464.5pt;margin-top:8.05pt;width:75.05pt;height:12.75pt;z-index:251657728" o:allowincell="f" filled="f" stroked="f" strokecolor="lime" strokeweight=".25pt">
            <v:textbox inset="0,0,0,0">
              <w:txbxContent>
                <w:p w:rsidR="002710F4" w:rsidRDefault="002710F4">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Fonts w:cs="Miriam"/>
          <w:rtl/>
        </w:rPr>
        <w:t>23.</w:t>
      </w:r>
      <w:r>
        <w:rPr>
          <w:rStyle w:val="big-number"/>
          <w:rFonts w:cs="Miriam"/>
          <w:rtl/>
        </w:rPr>
        <w:tab/>
      </w:r>
      <w:r>
        <w:rPr>
          <w:rStyle w:val="default"/>
          <w:rFonts w:cs="FrankRuehl"/>
          <w:rtl/>
        </w:rPr>
        <w:t>ת</w:t>
      </w:r>
      <w:r>
        <w:rPr>
          <w:rStyle w:val="default"/>
          <w:rFonts w:cs="FrankRuehl" w:hint="cs"/>
          <w:rtl/>
        </w:rPr>
        <w:t>קנות שמורות הטבע (סדרים והתנהגות), תשכ"ט</w:t>
      </w:r>
      <w:r w:rsidR="00652BCB">
        <w:rPr>
          <w:rStyle w:val="default"/>
          <w:rFonts w:cs="FrankRuehl" w:hint="cs"/>
          <w:rtl/>
        </w:rPr>
        <w:t>-</w:t>
      </w:r>
      <w:r>
        <w:rPr>
          <w:rStyle w:val="default"/>
          <w:rFonts w:cs="FrankRuehl" w:hint="cs"/>
          <w:rtl/>
        </w:rPr>
        <w:t xml:space="preserve">1969 </w:t>
      </w:r>
      <w:r w:rsidR="00652BCB">
        <w:rPr>
          <w:rStyle w:val="default"/>
          <w:rFonts w:cs="FrankRuehl" w:hint="cs"/>
          <w:rtl/>
        </w:rPr>
        <w:t>-</w:t>
      </w:r>
      <w:r>
        <w:rPr>
          <w:rStyle w:val="default"/>
          <w:rFonts w:cs="FrankRuehl" w:hint="cs"/>
          <w:rtl/>
        </w:rPr>
        <w:t xml:space="preserve"> בטלות.</w:t>
      </w:r>
    </w:p>
    <w:p w:rsidR="006362AA" w:rsidRDefault="006362AA">
      <w:pPr>
        <w:pStyle w:val="P00"/>
        <w:spacing w:before="72"/>
        <w:ind w:left="0" w:right="1134"/>
        <w:rPr>
          <w:rStyle w:val="default"/>
          <w:rFonts w:cs="FrankRuehl" w:hint="cs"/>
          <w:rtl/>
        </w:rPr>
      </w:pPr>
    </w:p>
    <w:p w:rsidR="002710F4" w:rsidRDefault="002710F4">
      <w:pPr>
        <w:pStyle w:val="sig-0"/>
        <w:ind w:left="0" w:right="1134"/>
        <w:rPr>
          <w:rtl/>
        </w:rPr>
      </w:pPr>
      <w:r>
        <w:rPr>
          <w:rtl/>
        </w:rPr>
        <w:t>ב</w:t>
      </w:r>
      <w:r>
        <w:rPr>
          <w:rFonts w:hint="cs"/>
          <w:rtl/>
        </w:rPr>
        <w:t>' בניסן תשל"ט (30 במרס 1979)</w:t>
      </w:r>
      <w:r>
        <w:rPr>
          <w:rtl/>
        </w:rPr>
        <w:tab/>
      </w:r>
      <w:r>
        <w:rPr>
          <w:rFonts w:hint="cs"/>
          <w:rtl/>
        </w:rPr>
        <w:t>אריאל שרון</w:t>
      </w:r>
    </w:p>
    <w:p w:rsidR="002710F4" w:rsidRDefault="002710F4">
      <w:pPr>
        <w:pStyle w:val="sig-1"/>
        <w:widowControl/>
        <w:ind w:left="0" w:right="1134"/>
        <w:rPr>
          <w:rtl/>
        </w:rPr>
      </w:pPr>
      <w:r>
        <w:rPr>
          <w:rtl/>
        </w:rPr>
        <w:tab/>
      </w:r>
      <w:r>
        <w:rPr>
          <w:rtl/>
        </w:rPr>
        <w:tab/>
      </w:r>
      <w:r>
        <w:rPr>
          <w:rtl/>
        </w:rPr>
        <w:tab/>
      </w:r>
      <w:r>
        <w:rPr>
          <w:rFonts w:hint="cs"/>
          <w:rtl/>
        </w:rPr>
        <w:t>שר החקלאות</w:t>
      </w:r>
    </w:p>
    <w:p w:rsidR="002710F4" w:rsidRDefault="006362AA">
      <w:pPr>
        <w:pStyle w:val="sig-1"/>
        <w:widowControl/>
        <w:ind w:left="0" w:right="1134"/>
        <w:rPr>
          <w:rStyle w:val="default"/>
          <w:rFonts w:cs="FrankRuehl"/>
          <w:rtl/>
        </w:rPr>
      </w:pPr>
      <w:r>
        <w:rPr>
          <w:rStyle w:val="default"/>
          <w:rFonts w:cs="FrankRuehl" w:hint="cs"/>
          <w:rtl/>
        </w:rPr>
        <w:tab/>
      </w:r>
      <w:r w:rsidR="002710F4">
        <w:rPr>
          <w:rStyle w:val="default"/>
          <w:rFonts w:cs="FrankRuehl"/>
          <w:rtl/>
        </w:rPr>
        <w:t>א</w:t>
      </w:r>
      <w:r w:rsidR="002710F4">
        <w:rPr>
          <w:rStyle w:val="default"/>
          <w:rFonts w:cs="FrankRuehl" w:hint="cs"/>
          <w:rtl/>
        </w:rPr>
        <w:t>ני מסכים.</w:t>
      </w:r>
    </w:p>
    <w:p w:rsidR="002710F4" w:rsidRPr="006362AA" w:rsidRDefault="002710F4" w:rsidP="006362AA">
      <w:pPr>
        <w:pStyle w:val="sig-1"/>
        <w:widowControl/>
        <w:spacing w:before="72"/>
        <w:ind w:left="0" w:right="1134"/>
        <w:rPr>
          <w:sz w:val="26"/>
          <w:szCs w:val="26"/>
          <w:rtl/>
        </w:rPr>
      </w:pPr>
      <w:r w:rsidRPr="006362AA">
        <w:rPr>
          <w:sz w:val="26"/>
          <w:szCs w:val="26"/>
          <w:rtl/>
        </w:rPr>
        <w:tab/>
      </w:r>
      <w:r w:rsidRPr="006362AA">
        <w:rPr>
          <w:sz w:val="26"/>
          <w:szCs w:val="26"/>
          <w:rtl/>
        </w:rPr>
        <w:tab/>
      </w:r>
      <w:r w:rsidRPr="006362AA">
        <w:rPr>
          <w:rFonts w:hint="cs"/>
          <w:sz w:val="26"/>
          <w:szCs w:val="26"/>
          <w:rtl/>
        </w:rPr>
        <w:t>חיים לנדאו</w:t>
      </w:r>
    </w:p>
    <w:p w:rsidR="002710F4" w:rsidRDefault="002710F4">
      <w:pPr>
        <w:pStyle w:val="sig-1"/>
        <w:widowControl/>
        <w:ind w:left="0" w:right="1134"/>
        <w:rPr>
          <w:rtl/>
        </w:rPr>
      </w:pPr>
      <w:r>
        <w:rPr>
          <w:rtl/>
        </w:rPr>
        <w:tab/>
      </w:r>
      <w:r>
        <w:rPr>
          <w:rtl/>
        </w:rPr>
        <w:tab/>
      </w:r>
      <w:r>
        <w:rPr>
          <w:rFonts w:hint="cs"/>
          <w:rtl/>
        </w:rPr>
        <w:t>שר התחבורה</w:t>
      </w:r>
    </w:p>
    <w:p w:rsidR="002710F4" w:rsidRPr="006362AA" w:rsidRDefault="002710F4" w:rsidP="006362AA">
      <w:pPr>
        <w:pStyle w:val="P00"/>
        <w:spacing w:before="72"/>
        <w:ind w:left="0" w:right="1134"/>
        <w:rPr>
          <w:rStyle w:val="default"/>
          <w:rFonts w:cs="FrankRuehl"/>
          <w:rtl/>
        </w:rPr>
      </w:pPr>
    </w:p>
    <w:p w:rsidR="002710F4" w:rsidRPr="006362AA" w:rsidRDefault="002710F4" w:rsidP="006362AA">
      <w:pPr>
        <w:pStyle w:val="P00"/>
        <w:spacing w:before="72"/>
        <w:ind w:left="0" w:right="1134"/>
        <w:rPr>
          <w:rStyle w:val="default"/>
          <w:rFonts w:cs="FrankRuehl"/>
          <w:rtl/>
        </w:rPr>
      </w:pPr>
      <w:bookmarkStart w:id="29" w:name="LawPartEnd"/>
    </w:p>
    <w:bookmarkEnd w:id="29"/>
    <w:p w:rsidR="000F227A" w:rsidRDefault="000F227A" w:rsidP="006362AA">
      <w:pPr>
        <w:pStyle w:val="P00"/>
        <w:spacing w:before="72"/>
        <w:ind w:left="0" w:right="1134"/>
        <w:rPr>
          <w:rStyle w:val="default"/>
          <w:rFonts w:cs="FrankRuehl"/>
          <w:rtl/>
        </w:rPr>
      </w:pPr>
    </w:p>
    <w:p w:rsidR="000F227A" w:rsidRDefault="000F227A" w:rsidP="006362AA">
      <w:pPr>
        <w:pStyle w:val="P00"/>
        <w:spacing w:before="72"/>
        <w:ind w:left="0" w:right="1134"/>
        <w:rPr>
          <w:rStyle w:val="default"/>
          <w:rFonts w:cs="FrankRuehl"/>
          <w:rtl/>
        </w:rPr>
      </w:pPr>
    </w:p>
    <w:p w:rsidR="000F227A" w:rsidRDefault="000F227A" w:rsidP="000F227A">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057FA2" w:rsidRDefault="00057FA2" w:rsidP="000F227A">
      <w:pPr>
        <w:pStyle w:val="P00"/>
        <w:spacing w:before="72"/>
        <w:ind w:left="0" w:right="1134"/>
        <w:jc w:val="center"/>
        <w:rPr>
          <w:rStyle w:val="default"/>
          <w:rFonts w:cs="David"/>
          <w:color w:val="0000FF"/>
          <w:szCs w:val="24"/>
          <w:u w:val="single"/>
          <w:rtl/>
        </w:rPr>
      </w:pPr>
    </w:p>
    <w:p w:rsidR="00057FA2" w:rsidRDefault="00057FA2" w:rsidP="000F227A">
      <w:pPr>
        <w:pStyle w:val="P00"/>
        <w:spacing w:before="72"/>
        <w:ind w:left="0" w:right="1134"/>
        <w:jc w:val="center"/>
        <w:rPr>
          <w:rStyle w:val="default"/>
          <w:rFonts w:cs="David"/>
          <w:color w:val="0000FF"/>
          <w:szCs w:val="24"/>
          <w:u w:val="single"/>
          <w:rtl/>
        </w:rPr>
      </w:pPr>
    </w:p>
    <w:p w:rsidR="00057FA2" w:rsidRDefault="00057FA2" w:rsidP="00057FA2">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rsidR="002710F4" w:rsidRPr="00057FA2" w:rsidRDefault="002710F4" w:rsidP="00057FA2">
      <w:pPr>
        <w:pStyle w:val="P00"/>
        <w:spacing w:before="72"/>
        <w:ind w:left="0" w:right="1134"/>
        <w:jc w:val="center"/>
        <w:rPr>
          <w:rStyle w:val="default"/>
          <w:rFonts w:cs="David"/>
          <w:color w:val="0000FF"/>
          <w:szCs w:val="24"/>
          <w:u w:val="single"/>
          <w:rtl/>
        </w:rPr>
      </w:pPr>
    </w:p>
    <w:sectPr w:rsidR="002710F4" w:rsidRPr="00057FA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0273" w:rsidRDefault="00900273">
      <w:r>
        <w:separator/>
      </w:r>
    </w:p>
  </w:endnote>
  <w:endnote w:type="continuationSeparator" w:id="0">
    <w:p w:rsidR="00900273" w:rsidRDefault="0090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0F4" w:rsidRDefault="002710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710F4" w:rsidRDefault="002710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710F4" w:rsidRDefault="002710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7FA2">
      <w:rPr>
        <w:rFonts w:cs="TopType Jerushalmi"/>
        <w:noProof/>
        <w:color w:val="000000"/>
        <w:sz w:val="14"/>
        <w:szCs w:val="14"/>
      </w:rPr>
      <w:t>Z:\00000000000000000000000=2014------------------------\05-May\2014-05-28\LawsForHofit\02\065_019.doc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0F4" w:rsidRDefault="002710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7FA2">
      <w:rPr>
        <w:rFonts w:hAnsi="FrankRuehl" w:cs="FrankRuehl"/>
        <w:noProof/>
        <w:sz w:val="24"/>
        <w:szCs w:val="24"/>
        <w:rtl/>
      </w:rPr>
      <w:t>4</w:t>
    </w:r>
    <w:r>
      <w:rPr>
        <w:rFonts w:hAnsi="FrankRuehl" w:cs="FrankRuehl"/>
        <w:sz w:val="24"/>
        <w:szCs w:val="24"/>
        <w:rtl/>
      </w:rPr>
      <w:fldChar w:fldCharType="end"/>
    </w:r>
  </w:p>
  <w:p w:rsidR="002710F4" w:rsidRDefault="002710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710F4" w:rsidRDefault="002710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7FA2">
      <w:rPr>
        <w:rFonts w:cs="TopType Jerushalmi"/>
        <w:noProof/>
        <w:color w:val="000000"/>
        <w:sz w:val="14"/>
        <w:szCs w:val="14"/>
      </w:rPr>
      <w:t>Z:\00000000000000000000000=2014------------------------\05-May\2014-05-28\LawsForHofit\02\065_019.doc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0273" w:rsidRDefault="00900273" w:rsidP="0052383B">
      <w:pPr>
        <w:spacing w:before="60" w:line="240" w:lineRule="auto"/>
        <w:ind w:right="1134"/>
      </w:pPr>
      <w:r>
        <w:separator/>
      </w:r>
    </w:p>
  </w:footnote>
  <w:footnote w:type="continuationSeparator" w:id="0">
    <w:p w:rsidR="00900273" w:rsidRDefault="00900273">
      <w:r>
        <w:continuationSeparator/>
      </w:r>
    </w:p>
  </w:footnote>
  <w:footnote w:id="1">
    <w:p w:rsidR="0052383B" w:rsidRDefault="0052383B" w:rsidP="0052383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52383B">
        <w:rPr>
          <w:sz w:val="20"/>
          <w:rtl/>
        </w:rPr>
        <w:t xml:space="preserve">* </w:t>
      </w:r>
      <w:r>
        <w:rPr>
          <w:sz w:val="20"/>
          <w:rtl/>
        </w:rPr>
        <w:t>פ</w:t>
      </w:r>
      <w:r>
        <w:rPr>
          <w:rFonts w:hint="cs"/>
          <w:sz w:val="20"/>
          <w:rtl/>
        </w:rPr>
        <w:t>ו</w:t>
      </w:r>
      <w:r>
        <w:rPr>
          <w:sz w:val="20"/>
          <w:rtl/>
        </w:rPr>
        <w:t>ר</w:t>
      </w:r>
      <w:r>
        <w:rPr>
          <w:rFonts w:hint="cs"/>
          <w:sz w:val="20"/>
          <w:rtl/>
        </w:rPr>
        <w:t xml:space="preserve">סמו </w:t>
      </w:r>
      <w:hyperlink r:id="rId1" w:history="1">
        <w:r w:rsidRPr="00420B64">
          <w:rPr>
            <w:rStyle w:val="Hyperlink"/>
            <w:rFonts w:hint="cs"/>
            <w:sz w:val="20"/>
            <w:rtl/>
          </w:rPr>
          <w:t xml:space="preserve">ק"ת </w:t>
        </w:r>
        <w:r w:rsidRPr="00420B64">
          <w:rPr>
            <w:rStyle w:val="Hyperlink"/>
            <w:rFonts w:hint="cs"/>
            <w:sz w:val="20"/>
            <w:rtl/>
          </w:rPr>
          <w:t>תשל"ט מס' 3987</w:t>
        </w:r>
      </w:hyperlink>
      <w:r>
        <w:rPr>
          <w:rFonts w:hint="cs"/>
          <w:sz w:val="20"/>
          <w:rtl/>
        </w:rPr>
        <w:t xml:space="preserve"> מיום 3.6.1979 עמ' 1309.</w:t>
      </w:r>
    </w:p>
    <w:p w:rsidR="0052383B" w:rsidRDefault="0052383B" w:rsidP="005238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420B64">
          <w:rPr>
            <w:rStyle w:val="Hyperlink"/>
            <w:rFonts w:hint="cs"/>
            <w:sz w:val="20"/>
            <w:rtl/>
          </w:rPr>
          <w:t>ק"ת תשמ"ה מ</w:t>
        </w:r>
        <w:r w:rsidRPr="00420B64">
          <w:rPr>
            <w:rStyle w:val="Hyperlink"/>
            <w:rFonts w:hint="cs"/>
            <w:sz w:val="20"/>
            <w:rtl/>
          </w:rPr>
          <w:t>ס' 4744</w:t>
        </w:r>
      </w:hyperlink>
      <w:r>
        <w:rPr>
          <w:rFonts w:hint="cs"/>
          <w:sz w:val="20"/>
          <w:rtl/>
        </w:rPr>
        <w:t xml:space="preserve"> מיום 3.1.1985 עמ' 466 </w:t>
      </w:r>
      <w:r>
        <w:rPr>
          <w:sz w:val="20"/>
          <w:rtl/>
        </w:rPr>
        <w:t>–</w:t>
      </w:r>
      <w:r>
        <w:rPr>
          <w:rFonts w:hint="cs"/>
          <w:sz w:val="20"/>
          <w:rtl/>
        </w:rPr>
        <w:t xml:space="preserve"> תק' תשמ"ה-1985.</w:t>
      </w:r>
    </w:p>
    <w:p w:rsidR="0052383B" w:rsidRDefault="0052383B" w:rsidP="005238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420B64">
          <w:rPr>
            <w:rStyle w:val="Hyperlink"/>
            <w:sz w:val="20"/>
            <w:rtl/>
          </w:rPr>
          <w:t>ק</w:t>
        </w:r>
        <w:r w:rsidRPr="00420B64">
          <w:rPr>
            <w:rStyle w:val="Hyperlink"/>
            <w:rFonts w:hint="cs"/>
            <w:sz w:val="20"/>
            <w:rtl/>
          </w:rPr>
          <w:t>"ת תשמ"ח מס' 5104</w:t>
        </w:r>
      </w:hyperlink>
      <w:r>
        <w:rPr>
          <w:rFonts w:hint="cs"/>
          <w:sz w:val="20"/>
          <w:rtl/>
        </w:rPr>
        <w:t xml:space="preserve"> מיום 28.4.1988 עמ' 764 </w:t>
      </w:r>
      <w:r>
        <w:rPr>
          <w:sz w:val="20"/>
          <w:rtl/>
        </w:rPr>
        <w:t>–</w:t>
      </w:r>
      <w:r>
        <w:rPr>
          <w:rFonts w:hint="cs"/>
          <w:sz w:val="20"/>
          <w:rtl/>
        </w:rPr>
        <w:t xml:space="preserve"> תק' תשמ"ח-1988</w:t>
      </w:r>
      <w:r w:rsidR="006362AA">
        <w:rPr>
          <w:rFonts w:hint="cs"/>
          <w:sz w:val="20"/>
          <w:rtl/>
        </w:rPr>
        <w:t>.</w:t>
      </w:r>
    </w:p>
    <w:p w:rsidR="0052383B" w:rsidRDefault="0052383B" w:rsidP="006362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420B64">
          <w:rPr>
            <w:rStyle w:val="Hyperlink"/>
            <w:sz w:val="20"/>
            <w:rtl/>
          </w:rPr>
          <w:t>ק</w:t>
        </w:r>
        <w:r w:rsidRPr="00420B64">
          <w:rPr>
            <w:rStyle w:val="Hyperlink"/>
            <w:rFonts w:hint="cs"/>
            <w:sz w:val="20"/>
            <w:rtl/>
          </w:rPr>
          <w:t>"ת תשנ"ח מס' 5915</w:t>
        </w:r>
      </w:hyperlink>
      <w:r>
        <w:rPr>
          <w:rFonts w:hint="cs"/>
          <w:sz w:val="20"/>
          <w:rtl/>
        </w:rPr>
        <w:t xml:space="preserve"> מיום 3.8.1998 עמ' 1085 </w:t>
      </w:r>
      <w:r w:rsidR="006362AA">
        <w:rPr>
          <w:sz w:val="20"/>
          <w:rtl/>
        </w:rPr>
        <w:t>–</w:t>
      </w:r>
      <w:r>
        <w:rPr>
          <w:rFonts w:hint="cs"/>
          <w:sz w:val="20"/>
          <w:rtl/>
        </w:rPr>
        <w:t xml:space="preserve"> תק' תשנ"ח</w:t>
      </w:r>
      <w:r w:rsidR="006362AA">
        <w:rPr>
          <w:rFonts w:hint="cs"/>
          <w:sz w:val="20"/>
          <w:rtl/>
        </w:rPr>
        <w:t>-</w:t>
      </w:r>
      <w:r>
        <w:rPr>
          <w:rFonts w:hint="cs"/>
          <w:sz w:val="20"/>
          <w:rtl/>
        </w:rPr>
        <w:t>1998.</w:t>
      </w:r>
    </w:p>
    <w:p w:rsidR="0052383B" w:rsidRPr="0052383B" w:rsidRDefault="0052383B" w:rsidP="006362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sidRPr="00420B64">
          <w:rPr>
            <w:rStyle w:val="Hyperlink"/>
            <w:sz w:val="20"/>
            <w:rtl/>
          </w:rPr>
          <w:t>ק</w:t>
        </w:r>
        <w:r w:rsidRPr="00420B64">
          <w:rPr>
            <w:rStyle w:val="Hyperlink"/>
            <w:rFonts w:hint="cs"/>
            <w:sz w:val="20"/>
            <w:rtl/>
          </w:rPr>
          <w:t>"ת תש"ס מס' 604</w:t>
        </w:r>
        <w:r w:rsidRPr="00420B64">
          <w:rPr>
            <w:rStyle w:val="Hyperlink"/>
            <w:rFonts w:hint="cs"/>
            <w:sz w:val="20"/>
            <w:rtl/>
          </w:rPr>
          <w:t>0</w:t>
        </w:r>
      </w:hyperlink>
      <w:r>
        <w:rPr>
          <w:rFonts w:hint="cs"/>
          <w:sz w:val="20"/>
          <w:rtl/>
        </w:rPr>
        <w:t xml:space="preserve"> מיום 13.6.2000 עמ' 655 </w:t>
      </w:r>
      <w:r w:rsidR="006362AA">
        <w:rPr>
          <w:sz w:val="20"/>
          <w:rtl/>
        </w:rPr>
        <w:t>–</w:t>
      </w:r>
      <w:r>
        <w:rPr>
          <w:rFonts w:hint="cs"/>
          <w:sz w:val="20"/>
          <w:rtl/>
        </w:rPr>
        <w:t xml:space="preserve"> תק' תש"ס</w:t>
      </w:r>
      <w:r w:rsidR="006362AA">
        <w:rPr>
          <w:rFonts w:hint="cs"/>
          <w:sz w:val="20"/>
          <w:rtl/>
        </w:rPr>
        <w:t>-</w:t>
      </w:r>
      <w:r>
        <w:rPr>
          <w:rFonts w:hint="cs"/>
          <w:sz w:val="20"/>
          <w:rtl/>
        </w:rPr>
        <w:t>200</w:t>
      </w:r>
      <w:r>
        <w:rPr>
          <w:sz w:val="20"/>
          <w:rtl/>
        </w:rPr>
        <w:t xml:space="preserve">0; </w:t>
      </w:r>
      <w:r>
        <w:rPr>
          <w:rFonts w:hint="cs"/>
          <w:sz w:val="20"/>
          <w:rtl/>
        </w:rPr>
        <w:t>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0F4" w:rsidRDefault="002710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שמורות הטבע (סדרים והתנהגות), תשל"ט–1979</w:t>
    </w:r>
  </w:p>
  <w:p w:rsidR="002710F4" w:rsidRDefault="002710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710F4" w:rsidRDefault="002710F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0F4" w:rsidRDefault="002710F4" w:rsidP="005238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שמורות הטבע (סדרים והתנהגות), תשל"ט</w:t>
    </w:r>
    <w:r w:rsidR="0052383B">
      <w:rPr>
        <w:rFonts w:hAnsi="FrankRuehl" w:cs="FrankRuehl" w:hint="cs"/>
        <w:color w:val="000000"/>
        <w:sz w:val="28"/>
        <w:szCs w:val="28"/>
        <w:rtl/>
      </w:rPr>
      <w:t>-</w:t>
    </w:r>
    <w:r>
      <w:rPr>
        <w:rFonts w:hAnsi="FrankRuehl" w:cs="FrankRuehl"/>
        <w:color w:val="000000"/>
        <w:sz w:val="28"/>
        <w:szCs w:val="28"/>
        <w:rtl/>
      </w:rPr>
      <w:t>1979</w:t>
    </w:r>
  </w:p>
  <w:p w:rsidR="002710F4" w:rsidRDefault="002710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710F4" w:rsidRDefault="002710F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0B64"/>
    <w:rsid w:val="00057FA2"/>
    <w:rsid w:val="000F227A"/>
    <w:rsid w:val="002710F4"/>
    <w:rsid w:val="003C4DCB"/>
    <w:rsid w:val="00420B64"/>
    <w:rsid w:val="0052383B"/>
    <w:rsid w:val="006362AA"/>
    <w:rsid w:val="00652BCB"/>
    <w:rsid w:val="00815E3D"/>
    <w:rsid w:val="00900273"/>
    <w:rsid w:val="00B872B7"/>
    <w:rsid w:val="00BC6B03"/>
    <w:rsid w:val="00EA7F4A"/>
    <w:rsid w:val="00F77D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702D3DF-0E4E-4AD5-8DD9-9F3E80DD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420B64"/>
    <w:rPr>
      <w:color w:val="800080"/>
      <w:u w:val="single"/>
    </w:rPr>
  </w:style>
  <w:style w:type="paragraph" w:styleId="a5">
    <w:name w:val="footnote text"/>
    <w:basedOn w:val="a"/>
    <w:semiHidden/>
    <w:rsid w:val="0052383B"/>
    <w:rPr>
      <w:sz w:val="20"/>
      <w:szCs w:val="20"/>
    </w:rPr>
  </w:style>
  <w:style w:type="character" w:styleId="a6">
    <w:name w:val="footnote reference"/>
    <w:basedOn w:val="a0"/>
    <w:semiHidden/>
    <w:rsid w:val="00523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40.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104.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744.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915.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04.pdf" TargetMode="External"/><Relationship Id="rId2" Type="http://schemas.openxmlformats.org/officeDocument/2006/relationships/hyperlink" Target="http://www.nevo.co.il/Law_word/law06/TAK-4744.pdf" TargetMode="External"/><Relationship Id="rId1" Type="http://schemas.openxmlformats.org/officeDocument/2006/relationships/hyperlink" Target="http://www.nevo.co.il/Law_word/law06/TAK-3987.pdf" TargetMode="External"/><Relationship Id="rId5" Type="http://schemas.openxmlformats.org/officeDocument/2006/relationships/hyperlink" Target="http://www.nevo.co.il/Law_word/law06/TAK-6040.pdf" TargetMode="External"/><Relationship Id="rId4" Type="http://schemas.openxmlformats.org/officeDocument/2006/relationships/hyperlink" Target="http://www.nevo.co.il/Law_word/law06/TAK-59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2056</Words>
  <Characters>11722</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65</vt:lpstr>
    </vt:vector>
  </TitlesOfParts>
  <Company/>
  <LinksUpToDate>false</LinksUpToDate>
  <CharactersWithSpaces>13751</CharactersWithSpaces>
  <SharedDoc>false</SharedDoc>
  <HLinks>
    <vt:vector size="222" baseType="variant">
      <vt:variant>
        <vt:i4>393283</vt:i4>
      </vt:variant>
      <vt:variant>
        <vt:i4>171</vt:i4>
      </vt:variant>
      <vt:variant>
        <vt:i4>0</vt:i4>
      </vt:variant>
      <vt:variant>
        <vt:i4>5</vt:i4>
      </vt:variant>
      <vt:variant>
        <vt:lpwstr>http://www.nevo.co.il/advertisements/nevo-100.doc</vt:lpwstr>
      </vt:variant>
      <vt:variant>
        <vt:lpwstr/>
      </vt:variant>
      <vt:variant>
        <vt:i4>393283</vt:i4>
      </vt:variant>
      <vt:variant>
        <vt:i4>168</vt:i4>
      </vt:variant>
      <vt:variant>
        <vt:i4>0</vt:i4>
      </vt:variant>
      <vt:variant>
        <vt:i4>5</vt:i4>
      </vt:variant>
      <vt:variant>
        <vt:lpwstr>http://www.nevo.co.il/advertisements/nevo-100.doc</vt:lpwstr>
      </vt:variant>
      <vt:variant>
        <vt:lpwstr/>
      </vt:variant>
      <vt:variant>
        <vt:i4>8192004</vt:i4>
      </vt:variant>
      <vt:variant>
        <vt:i4>165</vt:i4>
      </vt:variant>
      <vt:variant>
        <vt:i4>0</vt:i4>
      </vt:variant>
      <vt:variant>
        <vt:i4>5</vt:i4>
      </vt:variant>
      <vt:variant>
        <vt:lpwstr>http://www.nevo.co.il/Law_word/law06/TAK-5915.pdf</vt:lpwstr>
      </vt:variant>
      <vt:variant>
        <vt:lpwstr/>
      </vt:variant>
      <vt:variant>
        <vt:i4>8060936</vt:i4>
      </vt:variant>
      <vt:variant>
        <vt:i4>162</vt:i4>
      </vt:variant>
      <vt:variant>
        <vt:i4>0</vt:i4>
      </vt:variant>
      <vt:variant>
        <vt:i4>5</vt:i4>
      </vt:variant>
      <vt:variant>
        <vt:lpwstr>http://www.nevo.co.il/Law_word/law06/TAK-6040.pdf</vt:lpwstr>
      </vt:variant>
      <vt:variant>
        <vt:lpwstr/>
      </vt:variant>
      <vt:variant>
        <vt:i4>8126477</vt:i4>
      </vt:variant>
      <vt:variant>
        <vt:i4>159</vt:i4>
      </vt:variant>
      <vt:variant>
        <vt:i4>0</vt:i4>
      </vt:variant>
      <vt:variant>
        <vt:i4>5</vt:i4>
      </vt:variant>
      <vt:variant>
        <vt:lpwstr>http://www.nevo.co.il/Law_word/law06/TAK-5104.pdf</vt:lpwstr>
      </vt:variant>
      <vt:variant>
        <vt:lpwstr/>
      </vt:variant>
      <vt:variant>
        <vt:i4>7929867</vt:i4>
      </vt:variant>
      <vt:variant>
        <vt:i4>156</vt:i4>
      </vt:variant>
      <vt:variant>
        <vt:i4>0</vt:i4>
      </vt:variant>
      <vt:variant>
        <vt:i4>5</vt:i4>
      </vt:variant>
      <vt:variant>
        <vt:lpwstr>http://www.nevo.co.il/Law_word/law06/TAK-4744.pdf</vt:lpwstr>
      </vt:variant>
      <vt:variant>
        <vt:lpwstr/>
      </vt:variant>
      <vt:variant>
        <vt:i4>3604523</vt:i4>
      </vt:variant>
      <vt:variant>
        <vt:i4>150</vt:i4>
      </vt:variant>
      <vt:variant>
        <vt:i4>0</vt:i4>
      </vt:variant>
      <vt:variant>
        <vt:i4>5</vt:i4>
      </vt:variant>
      <vt:variant>
        <vt:lpwstr/>
      </vt:variant>
      <vt:variant>
        <vt:lpwstr>Seif14</vt:lpwstr>
      </vt:variant>
      <vt:variant>
        <vt:i4>3145771</vt:i4>
      </vt:variant>
      <vt:variant>
        <vt:i4>144</vt:i4>
      </vt:variant>
      <vt:variant>
        <vt:i4>0</vt:i4>
      </vt:variant>
      <vt:variant>
        <vt:i4>5</vt:i4>
      </vt:variant>
      <vt:variant>
        <vt:lpwstr/>
      </vt:variant>
      <vt:variant>
        <vt:lpwstr>Seif13</vt:lpwstr>
      </vt:variant>
      <vt:variant>
        <vt:i4>3211307</vt:i4>
      </vt:variant>
      <vt:variant>
        <vt:i4>138</vt:i4>
      </vt:variant>
      <vt:variant>
        <vt:i4>0</vt:i4>
      </vt:variant>
      <vt:variant>
        <vt:i4>5</vt:i4>
      </vt:variant>
      <vt:variant>
        <vt:lpwstr/>
      </vt:variant>
      <vt:variant>
        <vt:lpwstr>Seif12</vt:lpwstr>
      </vt:variant>
      <vt:variant>
        <vt:i4>3276843</vt:i4>
      </vt:variant>
      <vt:variant>
        <vt:i4>132</vt:i4>
      </vt:variant>
      <vt:variant>
        <vt:i4>0</vt:i4>
      </vt:variant>
      <vt:variant>
        <vt:i4>5</vt:i4>
      </vt:variant>
      <vt:variant>
        <vt:lpwstr/>
      </vt:variant>
      <vt:variant>
        <vt:lpwstr>Seif11</vt:lpwstr>
      </vt:variant>
      <vt:variant>
        <vt:i4>3145768</vt:i4>
      </vt:variant>
      <vt:variant>
        <vt:i4>126</vt:i4>
      </vt:variant>
      <vt:variant>
        <vt:i4>0</vt:i4>
      </vt:variant>
      <vt:variant>
        <vt:i4>5</vt:i4>
      </vt:variant>
      <vt:variant>
        <vt:lpwstr/>
      </vt:variant>
      <vt:variant>
        <vt:lpwstr>Seif23</vt:lpwstr>
      </vt:variant>
      <vt:variant>
        <vt:i4>3604520</vt:i4>
      </vt:variant>
      <vt:variant>
        <vt:i4>120</vt:i4>
      </vt:variant>
      <vt:variant>
        <vt:i4>0</vt:i4>
      </vt:variant>
      <vt:variant>
        <vt:i4>5</vt:i4>
      </vt:variant>
      <vt:variant>
        <vt:lpwstr/>
      </vt:variant>
      <vt:variant>
        <vt:lpwstr>Seif24</vt:lpwstr>
      </vt:variant>
      <vt:variant>
        <vt:i4>3211304</vt:i4>
      </vt:variant>
      <vt:variant>
        <vt:i4>114</vt:i4>
      </vt:variant>
      <vt:variant>
        <vt:i4>0</vt:i4>
      </vt:variant>
      <vt:variant>
        <vt:i4>5</vt:i4>
      </vt:variant>
      <vt:variant>
        <vt:lpwstr/>
      </vt:variant>
      <vt:variant>
        <vt:lpwstr>Seif22</vt:lpwstr>
      </vt:variant>
      <vt:variant>
        <vt:i4>3276840</vt:i4>
      </vt:variant>
      <vt:variant>
        <vt:i4>108</vt:i4>
      </vt:variant>
      <vt:variant>
        <vt:i4>0</vt:i4>
      </vt:variant>
      <vt:variant>
        <vt:i4>5</vt:i4>
      </vt:variant>
      <vt:variant>
        <vt:lpwstr/>
      </vt:variant>
      <vt:variant>
        <vt:lpwstr>Seif21</vt:lpwstr>
      </vt:variant>
      <vt:variant>
        <vt:i4>3342376</vt:i4>
      </vt:variant>
      <vt:variant>
        <vt:i4>102</vt:i4>
      </vt:variant>
      <vt:variant>
        <vt:i4>0</vt:i4>
      </vt:variant>
      <vt:variant>
        <vt:i4>5</vt:i4>
      </vt:variant>
      <vt:variant>
        <vt:lpwstr/>
      </vt:variant>
      <vt:variant>
        <vt:lpwstr>Seif20</vt:lpwstr>
      </vt:variant>
      <vt:variant>
        <vt:i4>3801131</vt:i4>
      </vt:variant>
      <vt:variant>
        <vt:i4>96</vt:i4>
      </vt:variant>
      <vt:variant>
        <vt:i4>0</vt:i4>
      </vt:variant>
      <vt:variant>
        <vt:i4>5</vt:i4>
      </vt:variant>
      <vt:variant>
        <vt:lpwstr/>
      </vt:variant>
      <vt:variant>
        <vt:lpwstr>Seif19</vt:lpwstr>
      </vt:variant>
      <vt:variant>
        <vt:i4>3866667</vt:i4>
      </vt:variant>
      <vt:variant>
        <vt:i4>90</vt:i4>
      </vt:variant>
      <vt:variant>
        <vt:i4>0</vt:i4>
      </vt:variant>
      <vt:variant>
        <vt:i4>5</vt:i4>
      </vt:variant>
      <vt:variant>
        <vt:lpwstr/>
      </vt:variant>
      <vt:variant>
        <vt:lpwstr>Seif18</vt:lpwstr>
      </vt:variant>
      <vt:variant>
        <vt:i4>3407915</vt:i4>
      </vt:variant>
      <vt:variant>
        <vt:i4>84</vt:i4>
      </vt:variant>
      <vt:variant>
        <vt:i4>0</vt:i4>
      </vt:variant>
      <vt:variant>
        <vt:i4>5</vt:i4>
      </vt:variant>
      <vt:variant>
        <vt:lpwstr/>
      </vt:variant>
      <vt:variant>
        <vt:lpwstr>Seif17</vt:lpwstr>
      </vt:variant>
      <vt:variant>
        <vt:i4>3473451</vt:i4>
      </vt:variant>
      <vt:variant>
        <vt:i4>78</vt:i4>
      </vt:variant>
      <vt:variant>
        <vt:i4>0</vt:i4>
      </vt:variant>
      <vt:variant>
        <vt:i4>5</vt:i4>
      </vt:variant>
      <vt:variant>
        <vt:lpwstr/>
      </vt:variant>
      <vt:variant>
        <vt:lpwstr>Seif16</vt:lpwstr>
      </vt:variant>
      <vt:variant>
        <vt:i4>3538987</vt:i4>
      </vt:variant>
      <vt:variant>
        <vt:i4>72</vt:i4>
      </vt:variant>
      <vt:variant>
        <vt:i4>0</vt:i4>
      </vt:variant>
      <vt:variant>
        <vt:i4>5</vt:i4>
      </vt:variant>
      <vt:variant>
        <vt:lpwstr/>
      </vt:variant>
      <vt:variant>
        <vt:lpwstr>Seif15</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8060936</vt:i4>
      </vt:variant>
      <vt:variant>
        <vt:i4>12</vt:i4>
      </vt:variant>
      <vt:variant>
        <vt:i4>0</vt:i4>
      </vt:variant>
      <vt:variant>
        <vt:i4>5</vt:i4>
      </vt:variant>
      <vt:variant>
        <vt:lpwstr>http://www.nevo.co.il/Law_word/law06/TAK-6040.pdf</vt:lpwstr>
      </vt:variant>
      <vt:variant>
        <vt:lpwstr/>
      </vt:variant>
      <vt:variant>
        <vt:i4>8192004</vt:i4>
      </vt:variant>
      <vt:variant>
        <vt:i4>9</vt:i4>
      </vt:variant>
      <vt:variant>
        <vt:i4>0</vt:i4>
      </vt:variant>
      <vt:variant>
        <vt:i4>5</vt:i4>
      </vt:variant>
      <vt:variant>
        <vt:lpwstr>http://www.nevo.co.il/Law_word/law06/TAK-5915.pdf</vt:lpwstr>
      </vt:variant>
      <vt:variant>
        <vt:lpwstr/>
      </vt:variant>
      <vt:variant>
        <vt:i4>8126477</vt:i4>
      </vt:variant>
      <vt:variant>
        <vt:i4>6</vt:i4>
      </vt:variant>
      <vt:variant>
        <vt:i4>0</vt:i4>
      </vt:variant>
      <vt:variant>
        <vt:i4>5</vt:i4>
      </vt:variant>
      <vt:variant>
        <vt:lpwstr>http://www.nevo.co.il/Law_word/law06/TAK-5104.pdf</vt:lpwstr>
      </vt:variant>
      <vt:variant>
        <vt:lpwstr/>
      </vt:variant>
      <vt:variant>
        <vt:i4>7929867</vt:i4>
      </vt:variant>
      <vt:variant>
        <vt:i4>3</vt:i4>
      </vt:variant>
      <vt:variant>
        <vt:i4>0</vt:i4>
      </vt:variant>
      <vt:variant>
        <vt:i4>5</vt:i4>
      </vt:variant>
      <vt:variant>
        <vt:lpwstr>http://www.nevo.co.il/Law_word/law06/TAK-4744.pdf</vt:lpwstr>
      </vt:variant>
      <vt:variant>
        <vt:lpwstr/>
      </vt:variant>
      <vt:variant>
        <vt:i4>7471110</vt:i4>
      </vt:variant>
      <vt:variant>
        <vt:i4>0</vt:i4>
      </vt:variant>
      <vt:variant>
        <vt:i4>0</vt:i4>
      </vt:variant>
      <vt:variant>
        <vt:i4>5</vt:i4>
      </vt:variant>
      <vt:variant>
        <vt:lpwstr>http://www.nevo.co.il/Law_word/law06/TAK-3987.pdf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תקנות שמורות הטבע (סדרים והתנהגות), תשל"ט-1979 - רבדים</vt:lpwstr>
  </property>
  <property fmtid="{D5CDD505-2E9C-101B-9397-08002B2CF9AE}" pid="5" name="LAWNUMBER">
    <vt:lpwstr>0019</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