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5C7130">
      <w:pPr>
        <w:pStyle w:val="big-header"/>
        <w:ind w:left="0" w:right="1134"/>
      </w:pPr>
      <w:r>
        <w:rPr>
          <w:rFonts w:hint="cs"/>
          <w:rtl/>
        </w:rPr>
        <w:t>תקנות שעת חירום (מניעת כניסת מבקרים ועורכי דין למקומות מעצר ובתי הסוהר), תש"ף-2020</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891550" w:rsidP="00891550">
      <w:pPr>
        <w:spacing w:line="320" w:lineRule="auto"/>
        <w:jc w:val="left"/>
        <w:rPr>
          <w:rStyle w:val="default"/>
          <w:rFonts w:cs="FrankRuehl"/>
          <w:rtl/>
        </w:rPr>
      </w:pPr>
      <w:r w:rsidRPr="00891550">
        <w:rPr>
          <w:rStyle w:val="default"/>
          <w:rFonts w:cs="Miriam"/>
          <w:szCs w:val="22"/>
          <w:rtl/>
        </w:rPr>
        <w:t>בתי משפט וסדרי דין</w:t>
      </w:r>
      <w:r w:rsidRPr="00891550">
        <w:rPr>
          <w:rStyle w:val="default"/>
          <w:rFonts w:cs="FrankRuehl"/>
          <w:rtl/>
        </w:rPr>
        <w:t xml:space="preserve"> – סדר דין פלילי – מעצר וחיפוש</w:t>
      </w:r>
    </w:p>
    <w:p w:rsidR="00891550" w:rsidRPr="00891550" w:rsidRDefault="00891550" w:rsidP="00891550">
      <w:pPr>
        <w:spacing w:line="320" w:lineRule="auto"/>
        <w:jc w:val="left"/>
        <w:rPr>
          <w:rStyle w:val="default"/>
          <w:rFonts w:cs="Miriam"/>
          <w:szCs w:val="22"/>
          <w:rtl/>
        </w:rPr>
      </w:pPr>
      <w:r w:rsidRPr="00891550">
        <w:rPr>
          <w:rStyle w:val="default"/>
          <w:rFonts w:cs="Miriam"/>
          <w:szCs w:val="22"/>
          <w:rtl/>
        </w:rPr>
        <w:t>עונשין ומשפט פלילי</w:t>
      </w:r>
      <w:r w:rsidRPr="00891550">
        <w:rPr>
          <w:rStyle w:val="default"/>
          <w:rFonts w:cs="FrankRuehl"/>
          <w:rtl/>
        </w:rPr>
        <w:t xml:space="preserve"> – סדר דין פלילי</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2E789C" w:rsidRPr="002E789C" w:rsidTr="002E789C">
        <w:tblPrEx>
          <w:tblCellMar>
            <w:top w:w="0" w:type="dxa"/>
            <w:bottom w:w="0" w:type="dxa"/>
          </w:tblCellMar>
        </w:tblPrEx>
        <w:tc>
          <w:tcPr>
            <w:tcW w:w="1247"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הגדרות</w:t>
            </w:r>
          </w:p>
        </w:tc>
        <w:tc>
          <w:tcPr>
            <w:tcW w:w="567" w:type="dxa"/>
          </w:tcPr>
          <w:p w:rsidR="002E789C" w:rsidRPr="002E789C" w:rsidRDefault="002E789C" w:rsidP="002E789C">
            <w:pPr>
              <w:spacing w:line="240" w:lineRule="auto"/>
              <w:jc w:val="left"/>
              <w:rPr>
                <w:rStyle w:val="Hyperlink"/>
                <w:rtl/>
              </w:rPr>
            </w:pPr>
            <w:hyperlink w:anchor="Seif1" w:tooltip="הגדרות" w:history="1">
              <w:r w:rsidRPr="002E789C">
                <w:rPr>
                  <w:rStyle w:val="Hyperlink"/>
                </w:rPr>
                <w:t>Go</w:t>
              </w:r>
            </w:hyperlink>
          </w:p>
        </w:tc>
        <w:tc>
          <w:tcPr>
            <w:tcW w:w="850" w:type="dxa"/>
          </w:tcPr>
          <w:p w:rsidR="002E789C" w:rsidRPr="002E789C" w:rsidRDefault="002E789C" w:rsidP="002E78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2E789C" w:rsidRPr="002E789C" w:rsidTr="002E789C">
        <w:tblPrEx>
          <w:tblCellMar>
            <w:top w:w="0" w:type="dxa"/>
            <w:bottom w:w="0" w:type="dxa"/>
          </w:tblCellMar>
        </w:tblPrEx>
        <w:tc>
          <w:tcPr>
            <w:tcW w:w="1247"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הכרזת השר על מניעת כניסת מבקרים ועורכי דין למקומות מעצר ובתי סוהר</w:t>
            </w:r>
          </w:p>
        </w:tc>
        <w:tc>
          <w:tcPr>
            <w:tcW w:w="567" w:type="dxa"/>
          </w:tcPr>
          <w:p w:rsidR="002E789C" w:rsidRPr="002E789C" w:rsidRDefault="002E789C" w:rsidP="002E789C">
            <w:pPr>
              <w:spacing w:line="240" w:lineRule="auto"/>
              <w:jc w:val="left"/>
              <w:rPr>
                <w:rStyle w:val="Hyperlink"/>
                <w:rtl/>
              </w:rPr>
            </w:pPr>
            <w:hyperlink w:anchor="Seif2" w:tooltip="הכרזת השר על מניעת כניסת מבקרים ועורכי דין למקומות מעצר ובתי סוהר" w:history="1">
              <w:r w:rsidRPr="002E789C">
                <w:rPr>
                  <w:rStyle w:val="Hyperlink"/>
                </w:rPr>
                <w:t>Go</w:t>
              </w:r>
            </w:hyperlink>
          </w:p>
        </w:tc>
        <w:tc>
          <w:tcPr>
            <w:tcW w:w="850" w:type="dxa"/>
          </w:tcPr>
          <w:p w:rsidR="002E789C" w:rsidRPr="002E789C" w:rsidRDefault="002E789C" w:rsidP="002E78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2E789C" w:rsidRPr="002E789C" w:rsidTr="002E789C">
        <w:tblPrEx>
          <w:tblCellMar>
            <w:top w:w="0" w:type="dxa"/>
            <w:bottom w:w="0" w:type="dxa"/>
          </w:tblCellMar>
        </w:tblPrEx>
        <w:tc>
          <w:tcPr>
            <w:tcW w:w="1247"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היוועצות עם עורך דין</w:t>
            </w:r>
          </w:p>
        </w:tc>
        <w:tc>
          <w:tcPr>
            <w:tcW w:w="567" w:type="dxa"/>
          </w:tcPr>
          <w:p w:rsidR="002E789C" w:rsidRPr="002E789C" w:rsidRDefault="002E789C" w:rsidP="002E789C">
            <w:pPr>
              <w:spacing w:line="240" w:lineRule="auto"/>
              <w:jc w:val="left"/>
              <w:rPr>
                <w:rStyle w:val="Hyperlink"/>
                <w:rtl/>
              </w:rPr>
            </w:pPr>
            <w:hyperlink w:anchor="Seif3" w:tooltip="היוועצות עם עורך דין" w:history="1">
              <w:r w:rsidRPr="002E789C">
                <w:rPr>
                  <w:rStyle w:val="Hyperlink"/>
                </w:rPr>
                <w:t>Go</w:t>
              </w:r>
            </w:hyperlink>
          </w:p>
        </w:tc>
        <w:tc>
          <w:tcPr>
            <w:tcW w:w="850" w:type="dxa"/>
          </w:tcPr>
          <w:p w:rsidR="002E789C" w:rsidRPr="002E789C" w:rsidRDefault="002E789C" w:rsidP="002E78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2E789C" w:rsidRPr="002E789C" w:rsidTr="002E789C">
        <w:tblPrEx>
          <w:tblCellMar>
            <w:top w:w="0" w:type="dxa"/>
            <w:bottom w:w="0" w:type="dxa"/>
          </w:tblCellMar>
        </w:tblPrEx>
        <w:tc>
          <w:tcPr>
            <w:tcW w:w="1247"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 xml:space="preserve">סעיף 3א </w:t>
            </w:r>
          </w:p>
        </w:tc>
        <w:tc>
          <w:tcPr>
            <w:tcW w:w="5669"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היוועצות חשוד או עצור שנמצא במקום שלגביו לא חלה הכרזת השר</w:t>
            </w:r>
          </w:p>
        </w:tc>
        <w:tc>
          <w:tcPr>
            <w:tcW w:w="567" w:type="dxa"/>
          </w:tcPr>
          <w:p w:rsidR="002E789C" w:rsidRPr="002E789C" w:rsidRDefault="002E789C" w:rsidP="002E789C">
            <w:pPr>
              <w:spacing w:line="240" w:lineRule="auto"/>
              <w:jc w:val="left"/>
              <w:rPr>
                <w:rStyle w:val="Hyperlink"/>
                <w:rtl/>
              </w:rPr>
            </w:pPr>
            <w:hyperlink w:anchor="Seif9" w:tooltip="היוועצות חשוד או עצור שנמצא במקום שלגביו לא חלה הכרזת השר" w:history="1">
              <w:r w:rsidRPr="002E789C">
                <w:rPr>
                  <w:rStyle w:val="Hyperlink"/>
                </w:rPr>
                <w:t>Go</w:t>
              </w:r>
            </w:hyperlink>
          </w:p>
        </w:tc>
        <w:tc>
          <w:tcPr>
            <w:tcW w:w="850" w:type="dxa"/>
          </w:tcPr>
          <w:p w:rsidR="002E789C" w:rsidRPr="002E789C" w:rsidRDefault="002E789C" w:rsidP="002E78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2E789C" w:rsidRPr="002E789C" w:rsidTr="002E789C">
        <w:tblPrEx>
          <w:tblCellMar>
            <w:top w:w="0" w:type="dxa"/>
            <w:bottom w:w="0" w:type="dxa"/>
          </w:tblCellMar>
        </w:tblPrEx>
        <w:tc>
          <w:tcPr>
            <w:tcW w:w="1247"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מניעת כניסת מבקרים</w:t>
            </w:r>
          </w:p>
        </w:tc>
        <w:tc>
          <w:tcPr>
            <w:tcW w:w="567" w:type="dxa"/>
          </w:tcPr>
          <w:p w:rsidR="002E789C" w:rsidRPr="002E789C" w:rsidRDefault="002E789C" w:rsidP="002E789C">
            <w:pPr>
              <w:spacing w:line="240" w:lineRule="auto"/>
              <w:jc w:val="left"/>
              <w:rPr>
                <w:rStyle w:val="Hyperlink"/>
                <w:rtl/>
              </w:rPr>
            </w:pPr>
            <w:hyperlink w:anchor="Seif4" w:tooltip="מניעת כניסת מבקרים" w:history="1">
              <w:r w:rsidRPr="002E789C">
                <w:rPr>
                  <w:rStyle w:val="Hyperlink"/>
                </w:rPr>
                <w:t>Go</w:t>
              </w:r>
            </w:hyperlink>
          </w:p>
        </w:tc>
        <w:tc>
          <w:tcPr>
            <w:tcW w:w="850" w:type="dxa"/>
          </w:tcPr>
          <w:p w:rsidR="002E789C" w:rsidRPr="002E789C" w:rsidRDefault="002E789C" w:rsidP="002E78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2E789C" w:rsidRPr="002E789C" w:rsidTr="002E789C">
        <w:tblPrEx>
          <w:tblCellMar>
            <w:top w:w="0" w:type="dxa"/>
            <w:bottom w:w="0" w:type="dxa"/>
          </w:tblCellMar>
        </w:tblPrEx>
        <w:tc>
          <w:tcPr>
            <w:tcW w:w="1247"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כניסת מבקרים ועורכי דין במקרים חריגים</w:t>
            </w:r>
          </w:p>
        </w:tc>
        <w:tc>
          <w:tcPr>
            <w:tcW w:w="567" w:type="dxa"/>
          </w:tcPr>
          <w:p w:rsidR="002E789C" w:rsidRPr="002E789C" w:rsidRDefault="002E789C" w:rsidP="002E789C">
            <w:pPr>
              <w:spacing w:line="240" w:lineRule="auto"/>
              <w:jc w:val="left"/>
              <w:rPr>
                <w:rStyle w:val="Hyperlink"/>
                <w:rtl/>
              </w:rPr>
            </w:pPr>
            <w:hyperlink w:anchor="Seif5" w:tooltip="כניסת מבקרים ועורכי דין במקרים חריגים" w:history="1">
              <w:r w:rsidRPr="002E789C">
                <w:rPr>
                  <w:rStyle w:val="Hyperlink"/>
                </w:rPr>
                <w:t>Go</w:t>
              </w:r>
            </w:hyperlink>
          </w:p>
        </w:tc>
        <w:tc>
          <w:tcPr>
            <w:tcW w:w="850" w:type="dxa"/>
          </w:tcPr>
          <w:p w:rsidR="002E789C" w:rsidRPr="002E789C" w:rsidRDefault="002E789C" w:rsidP="002E78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2E789C" w:rsidRPr="002E789C" w:rsidTr="002E789C">
        <w:tblPrEx>
          <w:tblCellMar>
            <w:top w:w="0" w:type="dxa"/>
            <w:bottom w:w="0" w:type="dxa"/>
          </w:tblCellMar>
        </w:tblPrEx>
        <w:tc>
          <w:tcPr>
            <w:tcW w:w="1247"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סייגים לתחולת ההגבלה</w:t>
            </w:r>
          </w:p>
        </w:tc>
        <w:tc>
          <w:tcPr>
            <w:tcW w:w="567" w:type="dxa"/>
          </w:tcPr>
          <w:p w:rsidR="002E789C" w:rsidRPr="002E789C" w:rsidRDefault="002E789C" w:rsidP="002E789C">
            <w:pPr>
              <w:spacing w:line="240" w:lineRule="auto"/>
              <w:jc w:val="left"/>
              <w:rPr>
                <w:rStyle w:val="Hyperlink"/>
                <w:rtl/>
              </w:rPr>
            </w:pPr>
            <w:hyperlink w:anchor="Seif6" w:tooltip="סייגים לתחולת ההגבלה" w:history="1">
              <w:r w:rsidRPr="002E789C">
                <w:rPr>
                  <w:rStyle w:val="Hyperlink"/>
                </w:rPr>
                <w:t>Go</w:t>
              </w:r>
            </w:hyperlink>
          </w:p>
        </w:tc>
        <w:tc>
          <w:tcPr>
            <w:tcW w:w="850" w:type="dxa"/>
          </w:tcPr>
          <w:p w:rsidR="002E789C" w:rsidRPr="002E789C" w:rsidRDefault="002E789C" w:rsidP="002E78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2E789C" w:rsidRPr="002E789C" w:rsidTr="002E789C">
        <w:tblPrEx>
          <w:tblCellMar>
            <w:top w:w="0" w:type="dxa"/>
            <w:bottom w:w="0" w:type="dxa"/>
          </w:tblCellMar>
        </w:tblPrEx>
        <w:tc>
          <w:tcPr>
            <w:tcW w:w="1247"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ביטול הכרזת השר</w:t>
            </w:r>
          </w:p>
        </w:tc>
        <w:tc>
          <w:tcPr>
            <w:tcW w:w="567" w:type="dxa"/>
          </w:tcPr>
          <w:p w:rsidR="002E789C" w:rsidRPr="002E789C" w:rsidRDefault="002E789C" w:rsidP="002E789C">
            <w:pPr>
              <w:spacing w:line="240" w:lineRule="auto"/>
              <w:jc w:val="left"/>
              <w:rPr>
                <w:rStyle w:val="Hyperlink"/>
                <w:rtl/>
              </w:rPr>
            </w:pPr>
            <w:hyperlink w:anchor="Seif7" w:tooltip="ביטול הכרזת השר" w:history="1">
              <w:r w:rsidRPr="002E789C">
                <w:rPr>
                  <w:rStyle w:val="Hyperlink"/>
                </w:rPr>
                <w:t>Go</w:t>
              </w:r>
            </w:hyperlink>
          </w:p>
        </w:tc>
        <w:tc>
          <w:tcPr>
            <w:tcW w:w="850" w:type="dxa"/>
          </w:tcPr>
          <w:p w:rsidR="002E789C" w:rsidRPr="002E789C" w:rsidRDefault="002E789C" w:rsidP="002E78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2E789C" w:rsidRPr="002E789C" w:rsidTr="002E789C">
        <w:tblPrEx>
          <w:tblCellMar>
            <w:top w:w="0" w:type="dxa"/>
            <w:bottom w:w="0" w:type="dxa"/>
          </w:tblCellMar>
        </w:tblPrEx>
        <w:tc>
          <w:tcPr>
            <w:tcW w:w="1247"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2E789C" w:rsidRPr="002E789C" w:rsidRDefault="002E789C" w:rsidP="002E789C">
            <w:pPr>
              <w:spacing w:line="240" w:lineRule="auto"/>
              <w:jc w:val="left"/>
              <w:rPr>
                <w:rStyle w:val="default"/>
                <w:rFonts w:cs="Frankruhel"/>
                <w:sz w:val="24"/>
                <w:szCs w:val="24"/>
                <w:rtl/>
              </w:rPr>
            </w:pPr>
            <w:r>
              <w:rPr>
                <w:rStyle w:val="default"/>
                <w:sz w:val="24"/>
                <w:szCs w:val="24"/>
                <w:rtl/>
              </w:rPr>
              <w:t>מסירת הודעה על הכרזה השר</w:t>
            </w:r>
          </w:p>
        </w:tc>
        <w:tc>
          <w:tcPr>
            <w:tcW w:w="567" w:type="dxa"/>
          </w:tcPr>
          <w:p w:rsidR="002E789C" w:rsidRPr="002E789C" w:rsidRDefault="002E789C" w:rsidP="002E789C">
            <w:pPr>
              <w:spacing w:line="240" w:lineRule="auto"/>
              <w:jc w:val="left"/>
              <w:rPr>
                <w:rStyle w:val="Hyperlink"/>
                <w:rtl/>
              </w:rPr>
            </w:pPr>
            <w:hyperlink w:anchor="Seif8" w:tooltip="מסירת הודעה על הכרזה השר" w:history="1">
              <w:r w:rsidRPr="002E789C">
                <w:rPr>
                  <w:rStyle w:val="Hyperlink"/>
                </w:rPr>
                <w:t>Go</w:t>
              </w:r>
            </w:hyperlink>
          </w:p>
        </w:tc>
        <w:tc>
          <w:tcPr>
            <w:tcW w:w="850" w:type="dxa"/>
          </w:tcPr>
          <w:p w:rsidR="002E789C" w:rsidRPr="002E789C" w:rsidRDefault="002E789C" w:rsidP="002E78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Pr="005C7130" w:rsidRDefault="005C7130" w:rsidP="005C7130">
      <w:pPr>
        <w:pStyle w:val="big-header"/>
        <w:ind w:left="0" w:right="1134"/>
      </w:pPr>
      <w:r>
        <w:rPr>
          <w:rStyle w:val="default"/>
          <w:rFonts w:cs="FrankRuehl"/>
          <w:rtl/>
        </w:rPr>
        <w:br w:type="page"/>
      </w:r>
      <w:r>
        <w:rPr>
          <w:rFonts w:hint="cs"/>
          <w:rtl/>
        </w:rPr>
        <w:lastRenderedPageBreak/>
        <w:t>תקנות שעת חירום (מניעת כניסת מבקרים ועורכי דין למקומות מעצר ובתי הסוהר), תש"ף-2020</w:t>
      </w:r>
      <w:r>
        <w:rPr>
          <w:rStyle w:val="a7"/>
          <w:rtl/>
        </w:rPr>
        <w:footnoteReference w:customMarkFollows="1" w:id="1"/>
        <w:t>*</w:t>
      </w:r>
    </w:p>
    <w:p w:rsidR="005C7130" w:rsidRDefault="005C7130" w:rsidP="008D29BB">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סמכותה לפי סעיף 39 לחוק-יסוד: הממשלה, מתקינה הממשלה תקנות שעת חירום אלה:</w:t>
      </w:r>
    </w:p>
    <w:p w:rsidR="005C7130" w:rsidRDefault="005C7130" w:rsidP="005C7130">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3.1pt;z-index:251650048" o:allowincell="f" filled="f" stroked="f" strokecolor="lime" strokeweight=".25pt">
            <v:textbox inset="0,0,0,0">
              <w:txbxContent>
                <w:p w:rsidR="005C7130" w:rsidRDefault="008D6551" w:rsidP="005C7130">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8D6551">
        <w:rPr>
          <w:rStyle w:val="default"/>
          <w:rFonts w:cs="FrankRuehl" w:hint="cs"/>
          <w:rtl/>
        </w:rPr>
        <w:t>בתקנות שעת חירום אלה:</w:t>
      </w:r>
    </w:p>
    <w:p w:rsidR="008D6551" w:rsidRDefault="008D6551"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"אסיר" </w:t>
      </w:r>
      <w:r>
        <w:rPr>
          <w:rStyle w:val="default"/>
          <w:rFonts w:cs="FrankRuehl"/>
          <w:rtl/>
        </w:rPr>
        <w:t>–</w:t>
      </w:r>
      <w:r>
        <w:rPr>
          <w:rStyle w:val="default"/>
          <w:rFonts w:cs="FrankRuehl" w:hint="cs"/>
          <w:rtl/>
        </w:rPr>
        <w:t xml:space="preserve"> כהגדרתו בפקודת בתי הסוהר [נוסח חדש], התשל"ב-1971 (להלן </w:t>
      </w:r>
      <w:r>
        <w:rPr>
          <w:rStyle w:val="default"/>
          <w:rFonts w:cs="FrankRuehl"/>
          <w:rtl/>
        </w:rPr>
        <w:t>–</w:t>
      </w:r>
      <w:r>
        <w:rPr>
          <w:rStyle w:val="default"/>
          <w:rFonts w:cs="FrankRuehl" w:hint="cs"/>
          <w:rtl/>
        </w:rPr>
        <w:t xml:space="preserve"> פקודת בתי הסוהר);</w:t>
      </w:r>
    </w:p>
    <w:p w:rsidR="008D6551" w:rsidRDefault="008D6551"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סוהר" </w:t>
      </w:r>
      <w:r>
        <w:rPr>
          <w:rStyle w:val="default"/>
          <w:rFonts w:cs="FrankRuehl"/>
          <w:rtl/>
        </w:rPr>
        <w:t>–</w:t>
      </w:r>
      <w:r>
        <w:rPr>
          <w:rStyle w:val="default"/>
          <w:rFonts w:cs="FrankRuehl" w:hint="cs"/>
          <w:rtl/>
        </w:rPr>
        <w:t xml:space="preserve"> כמשמעותו בפקודת בתי הסוהר;</w:t>
      </w:r>
    </w:p>
    <w:p w:rsidR="008D6551" w:rsidRDefault="008D6551"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מעצר" </w:t>
      </w:r>
      <w:r>
        <w:rPr>
          <w:rStyle w:val="default"/>
          <w:rFonts w:cs="FrankRuehl"/>
          <w:rtl/>
        </w:rPr>
        <w:t>–</w:t>
      </w:r>
      <w:r>
        <w:rPr>
          <w:rStyle w:val="default"/>
          <w:rFonts w:cs="FrankRuehl" w:hint="cs"/>
          <w:rtl/>
        </w:rPr>
        <w:t xml:space="preserve"> כמשמעותו בחוק סדר הדין הפלילי (סמכויות אכיפה </w:t>
      </w:r>
      <w:r>
        <w:rPr>
          <w:rStyle w:val="default"/>
          <w:rFonts w:cs="FrankRuehl"/>
          <w:rtl/>
        </w:rPr>
        <w:t>–</w:t>
      </w:r>
      <w:r>
        <w:rPr>
          <w:rStyle w:val="default"/>
          <w:rFonts w:cs="FrankRuehl" w:hint="cs"/>
          <w:rtl/>
        </w:rPr>
        <w:t xml:space="preserve"> מעצרים), התשנ"ו-1996 (להלן </w:t>
      </w:r>
      <w:r>
        <w:rPr>
          <w:rStyle w:val="default"/>
          <w:rFonts w:cs="FrankRuehl"/>
          <w:rtl/>
        </w:rPr>
        <w:t>–</w:t>
      </w:r>
      <w:r>
        <w:rPr>
          <w:rStyle w:val="default"/>
          <w:rFonts w:cs="FrankRuehl" w:hint="cs"/>
          <w:rtl/>
        </w:rPr>
        <w:t xml:space="preserve"> חוק המעצרים);</w:t>
      </w:r>
    </w:p>
    <w:p w:rsidR="008D6551" w:rsidRDefault="008D6551"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"עצור" </w:t>
      </w:r>
      <w:r>
        <w:rPr>
          <w:rStyle w:val="default"/>
          <w:rFonts w:cs="FrankRuehl"/>
          <w:rtl/>
        </w:rPr>
        <w:t>–</w:t>
      </w:r>
      <w:r>
        <w:rPr>
          <w:rStyle w:val="default"/>
          <w:rFonts w:cs="FrankRuehl" w:hint="cs"/>
          <w:rtl/>
        </w:rPr>
        <w:t xml:space="preserve"> המוחזק במקום מעצר;</w:t>
      </w:r>
    </w:p>
    <w:p w:rsidR="008D6551" w:rsidRDefault="008D6551"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"פקודות נציבות בתי הסוהר" </w:t>
      </w:r>
      <w:r>
        <w:rPr>
          <w:rStyle w:val="default"/>
          <w:rFonts w:cs="FrankRuehl"/>
          <w:rtl/>
        </w:rPr>
        <w:t>–</w:t>
      </w:r>
      <w:r>
        <w:rPr>
          <w:rStyle w:val="default"/>
          <w:rFonts w:cs="FrankRuehl" w:hint="cs"/>
          <w:rtl/>
        </w:rPr>
        <w:t xml:space="preserve"> כהגדרתן בסעיף 80א(ב) לפקודת בתי הסוהר.</w:t>
      </w:r>
    </w:p>
    <w:p w:rsidR="005C7130" w:rsidRDefault="005C7130" w:rsidP="005C7130">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53.25pt;z-index:251651072" o:allowincell="f" filled="f" stroked="f" strokecolor="lime" strokeweight=".25pt">
            <v:textbox inset="0,0,0,0">
              <w:txbxContent>
                <w:p w:rsidR="005C7130" w:rsidRDefault="008D6551" w:rsidP="005C7130">
                  <w:pPr>
                    <w:spacing w:line="160" w:lineRule="exact"/>
                    <w:jc w:val="left"/>
                    <w:rPr>
                      <w:rFonts w:cs="Miriam"/>
                      <w:noProof/>
                      <w:szCs w:val="18"/>
                      <w:rtl/>
                    </w:rPr>
                  </w:pPr>
                  <w:r>
                    <w:rPr>
                      <w:rFonts w:cs="Miriam" w:hint="cs"/>
                      <w:szCs w:val="18"/>
                      <w:rtl/>
                    </w:rPr>
                    <w:t>הכרזת השר על מניעת כניסת מבקרים ועורכי דין למקומות מעצר ובתי סוהר</w:t>
                  </w:r>
                </w:p>
                <w:p w:rsidR="00C86341" w:rsidRDefault="00C86341" w:rsidP="00C86341">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rect>
        </w:pict>
      </w:r>
      <w:r w:rsidR="008D6551">
        <w:rPr>
          <w:rStyle w:val="big-number"/>
          <w:rFonts w:hint="cs"/>
          <w:rtl/>
        </w:rPr>
        <w:t>2</w:t>
      </w:r>
      <w:r w:rsidRPr="005C7130">
        <w:rPr>
          <w:rStyle w:val="big-number"/>
          <w:rFonts w:cs="FrankRuehl"/>
          <w:szCs w:val="26"/>
          <w:rtl/>
        </w:rPr>
        <w:t>.</w:t>
      </w:r>
      <w:r w:rsidRPr="005C7130">
        <w:rPr>
          <w:rStyle w:val="big-number"/>
          <w:rFonts w:cs="FrankRuehl"/>
          <w:szCs w:val="26"/>
          <w:rtl/>
        </w:rPr>
        <w:tab/>
      </w:r>
      <w:r w:rsidR="008D6551">
        <w:rPr>
          <w:rStyle w:val="default"/>
          <w:rFonts w:cs="FrankRuehl" w:hint="cs"/>
          <w:rtl/>
        </w:rPr>
        <w:t>(א)</w:t>
      </w:r>
      <w:r w:rsidR="008D6551">
        <w:rPr>
          <w:rStyle w:val="default"/>
          <w:rFonts w:cs="FrankRuehl"/>
          <w:rtl/>
        </w:rPr>
        <w:tab/>
      </w:r>
      <w:r w:rsidR="00AF5DEF" w:rsidRPr="00AF5DEF">
        <w:rPr>
          <w:rStyle w:val="default"/>
          <w:rFonts w:cs="FrankRuehl" w:hint="cs"/>
          <w:rtl/>
        </w:rPr>
        <w:t xml:space="preserve">שוכנע השר לביטחון הפנים (להלן </w:t>
      </w:r>
      <w:r w:rsidR="00AF5DEF" w:rsidRPr="00AF5DEF">
        <w:rPr>
          <w:rStyle w:val="default"/>
          <w:rFonts w:cs="FrankRuehl"/>
          <w:rtl/>
        </w:rPr>
        <w:t>–</w:t>
      </w:r>
      <w:r w:rsidR="00AF5DEF" w:rsidRPr="00AF5DEF">
        <w:rPr>
          <w:rStyle w:val="default"/>
          <w:rFonts w:cs="FrankRuehl" w:hint="cs"/>
          <w:rtl/>
        </w:rPr>
        <w:t xml:space="preserve"> השר), לאחר קבלת חוות דעת מטעם משרד הבריאות, כי קיים חשש ממשי להדבקה בנגיף הקורונה (</w:t>
      </w:r>
      <w:r w:rsidR="00AF5DEF" w:rsidRPr="00AF5DEF">
        <w:rPr>
          <w:rStyle w:val="default"/>
          <w:rFonts w:cs="FrankRuehl"/>
        </w:rPr>
        <w:t>Novel Coronavirus 2019–nCoV</w:t>
      </w:r>
      <w:r w:rsidR="00AF5DEF" w:rsidRPr="00AF5DEF">
        <w:rPr>
          <w:rStyle w:val="default"/>
          <w:rFonts w:cs="FrankRuehl" w:hint="cs"/>
          <w:rtl/>
        </w:rPr>
        <w:t xml:space="preserve">) (להלן </w:t>
      </w:r>
      <w:r w:rsidR="00AF5DEF" w:rsidRPr="00AF5DEF">
        <w:rPr>
          <w:rStyle w:val="default"/>
          <w:rFonts w:cs="FrankRuehl"/>
          <w:rtl/>
        </w:rPr>
        <w:t>–</w:t>
      </w:r>
      <w:r w:rsidR="00AF5DEF" w:rsidRPr="00AF5DEF">
        <w:rPr>
          <w:rStyle w:val="default"/>
          <w:rFonts w:cs="FrankRuehl" w:hint="cs"/>
          <w:rtl/>
        </w:rPr>
        <w:t xml:space="preserve"> נגיף הקורונה) במקומות מעצר ובבתי סוהר, רשאי הוא, בהמלצת נציב בתי הסוהר או המפקח הכללי של משטרת ישראל, לפי העניין, ובהתייעצות עם שר המשפטים, להכריז על סכנת הדבקה בנגיף הקורונה במקומות המעצר ובבתי הסוהר; הכריז השר כאמור, יחולו תקנות 3 עד 6; הכרזה כאמור תיכנס לתוקף עם נתינתה ותפורסם ברשומות בהקדם האפשרי</w:t>
      </w:r>
      <w:r w:rsidR="00B738B2">
        <w:rPr>
          <w:rStyle w:val="default"/>
          <w:rFonts w:cs="FrankRuehl" w:hint="cs"/>
          <w:rtl/>
        </w:rPr>
        <w:t>.</w:t>
      </w:r>
    </w:p>
    <w:p w:rsidR="00B738B2" w:rsidRDefault="00AF5DEF" w:rsidP="00AF5DEF">
      <w:pPr>
        <w:pStyle w:val="P00"/>
        <w:spacing w:before="72"/>
        <w:ind w:left="0" w:right="1134"/>
        <w:rPr>
          <w:rStyle w:val="default"/>
          <w:rFonts w:cs="FrankRuehl"/>
          <w:rtl/>
        </w:rPr>
      </w:pPr>
      <w:bookmarkStart w:id="2" w:name="_Hlk41286402"/>
      <w:r>
        <w:rPr>
          <w:sz w:val="26"/>
          <w:rtl/>
          <w:lang w:eastAsia="en-US"/>
        </w:rPr>
        <w:pict>
          <v:shapetype id="_x0000_t202" coordsize="21600,21600" o:spt="202" path="m,l,21600r21600,l21600,xe">
            <v:stroke joinstyle="miter"/>
            <v:path gradientshapeok="t" o:connecttype="rect"/>
          </v:shapetype>
          <v:shape id="_x0000_s1041" type="#_x0000_t202" style="position:absolute;left:0;text-align:left;margin-left:470.25pt;margin-top:6pt;width:1in;height:21.8pt;z-index:251663360" filled="f" stroked="f">
            <v:textbox style="mso-next-textbox:#_x0000_s1041" inset="1mm,0,1mm,0">
              <w:txbxContent>
                <w:p w:rsidR="00AF5DEF" w:rsidRDefault="00AF5DEF" w:rsidP="00AF5DEF">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v:shape>
        </w:pict>
      </w:r>
      <w:r>
        <w:rPr>
          <w:sz w:val="26"/>
          <w:rtl/>
        </w:rPr>
        <w:tab/>
      </w:r>
      <w:r>
        <w:rPr>
          <w:rFonts w:hint="cs"/>
          <w:sz w:val="26"/>
          <w:rtl/>
        </w:rPr>
        <w:t>(ב)</w:t>
      </w:r>
      <w:r>
        <w:rPr>
          <w:sz w:val="26"/>
          <w:rtl/>
        </w:rPr>
        <w:tab/>
      </w:r>
      <w:r w:rsidR="005A403F">
        <w:rPr>
          <w:rStyle w:val="default"/>
          <w:rFonts w:cs="FrankRuehl" w:hint="cs"/>
          <w:rtl/>
        </w:rPr>
        <w:t xml:space="preserve">הכרזת השר לפי תקנת משנה (א) תהיה לתקופה שלא תעלה על חודש ימים; השר, בהמלצת נציב בתי הסוהר או המפקח הכללי של משטרת ישראל, לפי העניין, ובהתייעצות עם שר המשפטים, </w:t>
      </w:r>
      <w:r w:rsidRPr="00AF5DEF">
        <w:rPr>
          <w:rStyle w:val="default"/>
          <w:rFonts w:cs="FrankRuehl" w:hint="cs"/>
          <w:rtl/>
        </w:rPr>
        <w:t xml:space="preserve">לאחר קבלת חוות דעת מטעם משרד הבריאות, </w:t>
      </w:r>
      <w:r w:rsidR="005A403F">
        <w:rPr>
          <w:rStyle w:val="default"/>
          <w:rFonts w:cs="FrankRuehl" w:hint="cs"/>
          <w:rtl/>
        </w:rPr>
        <w:t>יהיה רשאי להאריך את ההכרזה לתקופות נוספות שלא יעלו על חודש ימים כל אחת, אם שוכנע כי ממשיכות להתקיים הנסיבות המפורטות באותה תקנת משנה.</w:t>
      </w:r>
    </w:p>
    <w:p w:rsidR="009075D1" w:rsidRPr="00C86341" w:rsidRDefault="009075D1" w:rsidP="009075D1">
      <w:pPr>
        <w:pStyle w:val="P00"/>
        <w:spacing w:before="0"/>
        <w:ind w:left="0" w:right="1134"/>
        <w:rPr>
          <w:rStyle w:val="default"/>
          <w:rFonts w:cs="FrankRuehl"/>
          <w:vanish/>
          <w:color w:val="FF0000"/>
          <w:szCs w:val="20"/>
          <w:shd w:val="clear" w:color="auto" w:fill="FFFF99"/>
          <w:rtl/>
        </w:rPr>
      </w:pPr>
      <w:bookmarkStart w:id="3" w:name="Rov13"/>
      <w:bookmarkStart w:id="4" w:name="_Hlk41286094"/>
      <w:bookmarkEnd w:id="2"/>
      <w:r w:rsidRPr="00C86341">
        <w:rPr>
          <w:rStyle w:val="default"/>
          <w:rFonts w:cs="FrankRuehl" w:hint="cs"/>
          <w:vanish/>
          <w:color w:val="FF0000"/>
          <w:szCs w:val="20"/>
          <w:shd w:val="clear" w:color="auto" w:fill="FFFF99"/>
          <w:rtl/>
        </w:rPr>
        <w:t xml:space="preserve">מיום </w:t>
      </w:r>
      <w:r w:rsidR="004C716A" w:rsidRPr="00C86341">
        <w:rPr>
          <w:rStyle w:val="default"/>
          <w:rFonts w:cs="FrankRuehl" w:hint="cs"/>
          <w:vanish/>
          <w:color w:val="FF0000"/>
          <w:szCs w:val="20"/>
          <w:shd w:val="clear" w:color="auto" w:fill="FFFF99"/>
          <w:rtl/>
        </w:rPr>
        <w:t>24.5.2020</w:t>
      </w:r>
    </w:p>
    <w:p w:rsidR="004C716A" w:rsidRPr="00C86341" w:rsidRDefault="004C716A" w:rsidP="009075D1">
      <w:pPr>
        <w:pStyle w:val="P00"/>
        <w:spacing w:before="0"/>
        <w:ind w:left="0" w:right="1134"/>
        <w:rPr>
          <w:rStyle w:val="default"/>
          <w:rFonts w:cs="FrankRuehl"/>
          <w:vanish/>
          <w:szCs w:val="20"/>
          <w:shd w:val="clear" w:color="auto" w:fill="FFFF99"/>
          <w:rtl/>
        </w:rPr>
      </w:pPr>
      <w:r w:rsidRPr="00C86341">
        <w:rPr>
          <w:rStyle w:val="default"/>
          <w:rFonts w:cs="FrankRuehl" w:hint="cs"/>
          <w:b/>
          <w:bCs/>
          <w:vanish/>
          <w:szCs w:val="20"/>
          <w:shd w:val="clear" w:color="auto" w:fill="FFFF99"/>
          <w:rtl/>
        </w:rPr>
        <w:t>תק' (מס' 2) תש"ף-2020</w:t>
      </w:r>
    </w:p>
    <w:p w:rsidR="004C716A" w:rsidRPr="00C86341" w:rsidRDefault="004C716A" w:rsidP="009075D1">
      <w:pPr>
        <w:pStyle w:val="P00"/>
        <w:spacing w:before="0"/>
        <w:ind w:left="0" w:right="1134"/>
        <w:rPr>
          <w:rStyle w:val="default"/>
          <w:rFonts w:cs="FrankRuehl"/>
          <w:vanish/>
          <w:szCs w:val="20"/>
          <w:shd w:val="clear" w:color="auto" w:fill="FFFF99"/>
          <w:rtl/>
        </w:rPr>
      </w:pPr>
      <w:hyperlink r:id="rId6" w:history="1">
        <w:r w:rsidRPr="00C86341">
          <w:rPr>
            <w:rStyle w:val="Hyperlink"/>
            <w:rFonts w:hint="cs"/>
            <w:vanish/>
            <w:szCs w:val="20"/>
            <w:shd w:val="clear" w:color="auto" w:fill="FFFF99"/>
            <w:rtl/>
          </w:rPr>
          <w:t>ק"ת תש"ף מס' 8572</w:t>
        </w:r>
      </w:hyperlink>
      <w:r w:rsidRPr="00C86341">
        <w:rPr>
          <w:rStyle w:val="default"/>
          <w:rFonts w:cs="FrankRuehl" w:hint="cs"/>
          <w:vanish/>
          <w:szCs w:val="20"/>
          <w:shd w:val="clear" w:color="auto" w:fill="FFFF99"/>
          <w:rtl/>
        </w:rPr>
        <w:t xml:space="preserve"> מיום 24.5.2020 עמ' 1448</w:t>
      </w:r>
    </w:p>
    <w:bookmarkEnd w:id="4"/>
    <w:p w:rsidR="004C716A" w:rsidRPr="00C86341" w:rsidRDefault="004C716A" w:rsidP="00AF5DEF">
      <w:pPr>
        <w:pStyle w:val="P00"/>
        <w:ind w:left="0" w:right="1134"/>
        <w:rPr>
          <w:rStyle w:val="default"/>
          <w:rFonts w:cs="FrankRuehl"/>
          <w:vanish/>
          <w:sz w:val="16"/>
          <w:szCs w:val="22"/>
          <w:shd w:val="clear" w:color="auto" w:fill="FFFF99"/>
          <w:rtl/>
        </w:rPr>
      </w:pPr>
      <w:r w:rsidRPr="00C86341">
        <w:rPr>
          <w:rStyle w:val="default"/>
          <w:rFonts w:cs="FrankRuehl" w:hint="cs"/>
          <w:vanish/>
          <w:sz w:val="16"/>
          <w:szCs w:val="22"/>
          <w:shd w:val="clear" w:color="auto" w:fill="FFFF99"/>
          <w:rtl/>
        </w:rPr>
        <w:t>2</w:t>
      </w:r>
      <w:r w:rsidRPr="00C86341">
        <w:rPr>
          <w:rStyle w:val="default"/>
          <w:rFonts w:cs="FrankRuehl"/>
          <w:vanish/>
          <w:sz w:val="16"/>
          <w:szCs w:val="22"/>
          <w:shd w:val="clear" w:color="auto" w:fill="FFFF99"/>
          <w:rtl/>
        </w:rPr>
        <w:t>.</w:t>
      </w:r>
      <w:r w:rsidRPr="00C86341">
        <w:rPr>
          <w:rStyle w:val="default"/>
          <w:rFonts w:cs="FrankRuehl"/>
          <w:vanish/>
          <w:sz w:val="16"/>
          <w:szCs w:val="22"/>
          <w:shd w:val="clear" w:color="auto" w:fill="FFFF99"/>
          <w:rtl/>
        </w:rPr>
        <w:tab/>
      </w:r>
      <w:r w:rsidRPr="00C86341">
        <w:rPr>
          <w:rStyle w:val="default"/>
          <w:rFonts w:cs="FrankRuehl" w:hint="cs"/>
          <w:strike/>
          <w:vanish/>
          <w:sz w:val="16"/>
          <w:szCs w:val="22"/>
          <w:shd w:val="clear" w:color="auto" w:fill="FFFF99"/>
          <w:rtl/>
        </w:rPr>
        <w:t>(א)</w:t>
      </w:r>
      <w:r w:rsidRPr="00C86341">
        <w:rPr>
          <w:rStyle w:val="default"/>
          <w:rFonts w:cs="FrankRuehl"/>
          <w:strike/>
          <w:vanish/>
          <w:sz w:val="16"/>
          <w:szCs w:val="22"/>
          <w:shd w:val="clear" w:color="auto" w:fill="FFFF99"/>
          <w:rtl/>
        </w:rPr>
        <w:tab/>
      </w:r>
      <w:r w:rsidRPr="00C86341">
        <w:rPr>
          <w:rStyle w:val="default"/>
          <w:rFonts w:cs="FrankRuehl" w:hint="cs"/>
          <w:strike/>
          <w:vanish/>
          <w:sz w:val="16"/>
          <w:szCs w:val="22"/>
          <w:shd w:val="clear" w:color="auto" w:fill="FFFF99"/>
          <w:rtl/>
        </w:rPr>
        <w:t xml:space="preserve">שוכנע השר לביטחון הפנים (להלן </w:t>
      </w:r>
      <w:r w:rsidRPr="00C86341">
        <w:rPr>
          <w:rStyle w:val="default"/>
          <w:rFonts w:cs="FrankRuehl"/>
          <w:strike/>
          <w:vanish/>
          <w:sz w:val="16"/>
          <w:szCs w:val="22"/>
          <w:shd w:val="clear" w:color="auto" w:fill="FFFF99"/>
          <w:rtl/>
        </w:rPr>
        <w:t>–</w:t>
      </w:r>
      <w:r w:rsidRPr="00C86341">
        <w:rPr>
          <w:rStyle w:val="default"/>
          <w:rFonts w:cs="FrankRuehl" w:hint="cs"/>
          <w:strike/>
          <w:vanish/>
          <w:sz w:val="16"/>
          <w:szCs w:val="22"/>
          <w:shd w:val="clear" w:color="auto" w:fill="FFFF99"/>
          <w:rtl/>
        </w:rPr>
        <w:t xml:space="preserve"> השר) כי בשל התפשטות רחבת היקף</w:t>
      </w:r>
      <w:r w:rsidRPr="00C86341">
        <w:rPr>
          <w:rStyle w:val="default"/>
          <w:rFonts w:cs="FrankRuehl"/>
          <w:strike/>
          <w:vanish/>
          <w:sz w:val="16"/>
          <w:szCs w:val="22"/>
          <w:shd w:val="clear" w:color="auto" w:fill="FFFF99"/>
        </w:rPr>
        <w:t xml:space="preserve"> </w:t>
      </w:r>
      <w:r w:rsidRPr="00C86341">
        <w:rPr>
          <w:rStyle w:val="default"/>
          <w:rFonts w:cs="FrankRuehl" w:hint="cs"/>
          <w:strike/>
          <w:vanish/>
          <w:sz w:val="16"/>
          <w:szCs w:val="22"/>
          <w:shd w:val="clear" w:color="auto" w:fill="FFFF99"/>
          <w:rtl/>
        </w:rPr>
        <w:t xml:space="preserve">של מחלת הקורונה במדינה קיים חשש ממשי להדבקת אסירים השוהים במקומות מעצר ובבתי סוהר, רשאי הוא, בהמלצת נציב בתי הסוהר או המפקח הכללי של משטרת ישראל, לפי העניין, ובהתייעצות עם שר המשפטים, להכריז כי אין לאפשר כניסת מבקרים ועורכי דין למקומות מעצר ולבתי הסוהר, במדינה כולה או בחלק ממנה (להלן </w:t>
      </w:r>
      <w:r w:rsidRPr="00C86341">
        <w:rPr>
          <w:rStyle w:val="default"/>
          <w:rFonts w:cs="FrankRuehl"/>
          <w:strike/>
          <w:vanish/>
          <w:sz w:val="16"/>
          <w:szCs w:val="22"/>
          <w:shd w:val="clear" w:color="auto" w:fill="FFFF99"/>
          <w:rtl/>
        </w:rPr>
        <w:t>–</w:t>
      </w:r>
      <w:r w:rsidRPr="00C86341">
        <w:rPr>
          <w:rStyle w:val="default"/>
          <w:rFonts w:cs="FrankRuehl" w:hint="cs"/>
          <w:strike/>
          <w:vanish/>
          <w:sz w:val="16"/>
          <w:szCs w:val="22"/>
          <w:shd w:val="clear" w:color="auto" w:fill="FFFF99"/>
          <w:rtl/>
        </w:rPr>
        <w:t xml:space="preserve"> מניעת כניסת מבקרים ועורכי דין) כדי למנוע הדבקה כאמור או המשך התפשטות של המחלה; הכרזה כאמור תיכנס לתוקף עם נתינתה ותפורסם ברשומות בהקדם האפשרי.</w:t>
      </w:r>
    </w:p>
    <w:p w:rsidR="00AF5DEF" w:rsidRPr="00C86341" w:rsidRDefault="00AF5DEF" w:rsidP="00AF5DEF">
      <w:pPr>
        <w:pStyle w:val="P00"/>
        <w:spacing w:before="0"/>
        <w:ind w:left="0" w:right="1134"/>
        <w:rPr>
          <w:rStyle w:val="default"/>
          <w:rFonts w:cs="FrankRuehl" w:hint="cs"/>
          <w:vanish/>
          <w:sz w:val="16"/>
          <w:szCs w:val="22"/>
          <w:shd w:val="clear" w:color="auto" w:fill="FFFF99"/>
          <w:rtl/>
        </w:rPr>
      </w:pPr>
      <w:r w:rsidRPr="00C86341">
        <w:rPr>
          <w:rStyle w:val="default"/>
          <w:rFonts w:cs="FrankRuehl"/>
          <w:vanish/>
          <w:sz w:val="16"/>
          <w:szCs w:val="22"/>
          <w:shd w:val="clear" w:color="auto" w:fill="FFFF99"/>
          <w:rtl/>
        </w:rPr>
        <w:tab/>
      </w:r>
      <w:r w:rsidRPr="00C86341">
        <w:rPr>
          <w:rStyle w:val="default"/>
          <w:rFonts w:cs="FrankRuehl" w:hint="cs"/>
          <w:vanish/>
          <w:sz w:val="16"/>
          <w:szCs w:val="22"/>
          <w:u w:val="single"/>
          <w:shd w:val="clear" w:color="auto" w:fill="FFFF99"/>
          <w:rtl/>
        </w:rPr>
        <w:t>(א)</w:t>
      </w:r>
      <w:r w:rsidRPr="00C86341">
        <w:rPr>
          <w:rStyle w:val="default"/>
          <w:rFonts w:cs="FrankRuehl"/>
          <w:vanish/>
          <w:sz w:val="16"/>
          <w:szCs w:val="22"/>
          <w:u w:val="single"/>
          <w:shd w:val="clear" w:color="auto" w:fill="FFFF99"/>
          <w:rtl/>
        </w:rPr>
        <w:tab/>
      </w:r>
      <w:r w:rsidRPr="00C86341">
        <w:rPr>
          <w:rStyle w:val="default"/>
          <w:rFonts w:cs="FrankRuehl" w:hint="cs"/>
          <w:vanish/>
          <w:sz w:val="16"/>
          <w:szCs w:val="22"/>
          <w:u w:val="single"/>
          <w:shd w:val="clear" w:color="auto" w:fill="FFFF99"/>
          <w:rtl/>
        </w:rPr>
        <w:t xml:space="preserve">שוכנע השר לביטחון הפנים (להלן </w:t>
      </w:r>
      <w:r w:rsidRPr="00C86341">
        <w:rPr>
          <w:rStyle w:val="default"/>
          <w:rFonts w:cs="FrankRuehl"/>
          <w:vanish/>
          <w:sz w:val="16"/>
          <w:szCs w:val="22"/>
          <w:u w:val="single"/>
          <w:shd w:val="clear" w:color="auto" w:fill="FFFF99"/>
          <w:rtl/>
        </w:rPr>
        <w:t>–</w:t>
      </w:r>
      <w:r w:rsidRPr="00C86341">
        <w:rPr>
          <w:rStyle w:val="default"/>
          <w:rFonts w:cs="FrankRuehl" w:hint="cs"/>
          <w:vanish/>
          <w:sz w:val="16"/>
          <w:szCs w:val="22"/>
          <w:u w:val="single"/>
          <w:shd w:val="clear" w:color="auto" w:fill="FFFF99"/>
          <w:rtl/>
        </w:rPr>
        <w:t xml:space="preserve"> השר), לאחר קבלת חוות דעת מטעם משרד הבריאות, כי קיים חשש ממשי להדבקה בנגיף הקורונה (</w:t>
      </w:r>
      <w:r w:rsidRPr="00C86341">
        <w:rPr>
          <w:rStyle w:val="default"/>
          <w:rFonts w:cs="FrankRuehl"/>
          <w:vanish/>
          <w:sz w:val="16"/>
          <w:szCs w:val="22"/>
          <w:u w:val="single"/>
          <w:shd w:val="clear" w:color="auto" w:fill="FFFF99"/>
        </w:rPr>
        <w:t>Novel Coronavirus 2019–nCoV</w:t>
      </w:r>
      <w:r w:rsidRPr="00C86341">
        <w:rPr>
          <w:rStyle w:val="default"/>
          <w:rFonts w:cs="FrankRuehl" w:hint="cs"/>
          <w:vanish/>
          <w:sz w:val="16"/>
          <w:szCs w:val="22"/>
          <w:u w:val="single"/>
          <w:shd w:val="clear" w:color="auto" w:fill="FFFF99"/>
          <w:rtl/>
        </w:rPr>
        <w:t xml:space="preserve">) (להלן </w:t>
      </w:r>
      <w:r w:rsidRPr="00C86341">
        <w:rPr>
          <w:rStyle w:val="default"/>
          <w:rFonts w:cs="FrankRuehl"/>
          <w:vanish/>
          <w:sz w:val="16"/>
          <w:szCs w:val="22"/>
          <w:u w:val="single"/>
          <w:shd w:val="clear" w:color="auto" w:fill="FFFF99"/>
          <w:rtl/>
        </w:rPr>
        <w:t>–</w:t>
      </w:r>
      <w:r w:rsidRPr="00C86341">
        <w:rPr>
          <w:rStyle w:val="default"/>
          <w:rFonts w:cs="FrankRuehl" w:hint="cs"/>
          <w:vanish/>
          <w:sz w:val="16"/>
          <w:szCs w:val="22"/>
          <w:u w:val="single"/>
          <w:shd w:val="clear" w:color="auto" w:fill="FFFF99"/>
          <w:rtl/>
        </w:rPr>
        <w:t xml:space="preserve"> נגיף הקורונה) במקומות מעצר ובבתי סוהר, רשאי הוא, בהמלצת נציב בתי הסוהר או המפקח הכללי של משטרת ישראל, לפי העניין, ובהתייעצות עם שר המשפטים, להכריז על סכנת הדבקה בנגיף הקורונה במקומות המעצר ובבתי הסוהר; הכריז השר כאמור, יחולו תקנות 3 עד 6; הכרזה כאמור תיכנס לתוקף עם נתינתה ותפורסם ברשומות בהקדם האפשרי.</w:t>
      </w:r>
    </w:p>
    <w:p w:rsidR="004C716A" w:rsidRPr="0072519E" w:rsidRDefault="004C716A" w:rsidP="0072519E">
      <w:pPr>
        <w:pStyle w:val="P00"/>
        <w:spacing w:before="0"/>
        <w:ind w:left="0" w:right="1134"/>
        <w:rPr>
          <w:rStyle w:val="default"/>
          <w:rFonts w:cs="FrankRuehl"/>
          <w:sz w:val="2"/>
          <w:szCs w:val="2"/>
          <w:rtl/>
        </w:rPr>
      </w:pPr>
      <w:r w:rsidRPr="00C86341">
        <w:rPr>
          <w:rStyle w:val="default"/>
          <w:rFonts w:cs="FrankRuehl"/>
          <w:vanish/>
          <w:sz w:val="16"/>
          <w:szCs w:val="22"/>
          <w:shd w:val="clear" w:color="auto" w:fill="FFFF99"/>
          <w:rtl/>
        </w:rPr>
        <w:tab/>
      </w:r>
      <w:r w:rsidRPr="00C86341">
        <w:rPr>
          <w:rStyle w:val="default"/>
          <w:rFonts w:cs="FrankRuehl" w:hint="cs"/>
          <w:vanish/>
          <w:sz w:val="16"/>
          <w:szCs w:val="22"/>
          <w:shd w:val="clear" w:color="auto" w:fill="FFFF99"/>
          <w:rtl/>
        </w:rPr>
        <w:t>(ב)</w:t>
      </w:r>
      <w:r w:rsidRPr="00C86341">
        <w:rPr>
          <w:rStyle w:val="default"/>
          <w:rFonts w:cs="FrankRuehl"/>
          <w:vanish/>
          <w:sz w:val="16"/>
          <w:szCs w:val="22"/>
          <w:shd w:val="clear" w:color="auto" w:fill="FFFF99"/>
          <w:rtl/>
        </w:rPr>
        <w:tab/>
      </w:r>
      <w:r w:rsidRPr="00C86341">
        <w:rPr>
          <w:rStyle w:val="default"/>
          <w:rFonts w:cs="FrankRuehl" w:hint="cs"/>
          <w:vanish/>
          <w:sz w:val="16"/>
          <w:szCs w:val="22"/>
          <w:shd w:val="clear" w:color="auto" w:fill="FFFF99"/>
          <w:rtl/>
        </w:rPr>
        <w:t>הכרזת השר לפי תקנת משנה (א) תהיה לתקופה שלא תעלה על חודש ימים; השר, בהמלצת נציב בתי הסוהר או המפקח הכללי של משטרת ישראל, לפי העניין, ובהתייעצות עם שר המשפטים</w:t>
      </w:r>
      <w:r w:rsidR="00AF5DEF" w:rsidRPr="00C86341">
        <w:rPr>
          <w:rStyle w:val="default"/>
          <w:rFonts w:cs="FrankRuehl" w:hint="cs"/>
          <w:vanish/>
          <w:sz w:val="16"/>
          <w:szCs w:val="22"/>
          <w:shd w:val="clear" w:color="auto" w:fill="FFFF99"/>
          <w:rtl/>
        </w:rPr>
        <w:t xml:space="preserve">, </w:t>
      </w:r>
      <w:r w:rsidR="00AF5DEF" w:rsidRPr="00C86341">
        <w:rPr>
          <w:rStyle w:val="default"/>
          <w:rFonts w:cs="FrankRuehl" w:hint="cs"/>
          <w:vanish/>
          <w:sz w:val="16"/>
          <w:szCs w:val="22"/>
          <w:u w:val="single"/>
          <w:shd w:val="clear" w:color="auto" w:fill="FFFF99"/>
          <w:rtl/>
        </w:rPr>
        <w:t>לאחר קבלת חוות דעת מטעם משרד הבריאות</w:t>
      </w:r>
      <w:r w:rsidRPr="00C86341">
        <w:rPr>
          <w:rStyle w:val="default"/>
          <w:rFonts w:cs="FrankRuehl" w:hint="cs"/>
          <w:vanish/>
          <w:sz w:val="16"/>
          <w:szCs w:val="22"/>
          <w:u w:val="single"/>
          <w:shd w:val="clear" w:color="auto" w:fill="FFFF99"/>
          <w:rtl/>
        </w:rPr>
        <w:t>,</w:t>
      </w:r>
      <w:r w:rsidRPr="00C86341">
        <w:rPr>
          <w:rStyle w:val="default"/>
          <w:rFonts w:cs="FrankRuehl" w:hint="cs"/>
          <w:vanish/>
          <w:sz w:val="16"/>
          <w:szCs w:val="22"/>
          <w:shd w:val="clear" w:color="auto" w:fill="FFFF99"/>
          <w:rtl/>
        </w:rPr>
        <w:t xml:space="preserve"> יהיה רשאי להאריך את ההכרזה לתקופות נוספות שלא יעלו על חודש ימים כל אחת, אם שוכנע כי ממשיכות להתקיים הנסיבות המפורטות באותה תקנת משנה.</w:t>
      </w:r>
      <w:bookmarkEnd w:id="3"/>
    </w:p>
    <w:p w:rsidR="005C7130" w:rsidRDefault="005C7130" w:rsidP="005C7130">
      <w:pPr>
        <w:pStyle w:val="P00"/>
        <w:spacing w:before="72"/>
        <w:ind w:left="0" w:right="1134"/>
        <w:rPr>
          <w:rStyle w:val="default"/>
          <w:rFonts w:cs="FrankRuehl"/>
          <w:rtl/>
        </w:rPr>
      </w:pPr>
      <w:bookmarkStart w:id="5" w:name="Seif3"/>
      <w:bookmarkEnd w:id="5"/>
      <w:r>
        <w:rPr>
          <w:lang w:val="he-IL"/>
        </w:rPr>
        <w:pict>
          <v:rect id="_x0000_s1028" style="position:absolute;left:0;text-align:left;margin-left:464.5pt;margin-top:8.05pt;width:75.05pt;height:27pt;z-index:251652096" o:allowincell="f" filled="f" stroked="f" strokecolor="lime" strokeweight=".25pt">
            <v:textbox inset="0,0,0,0">
              <w:txbxContent>
                <w:p w:rsidR="005C7130" w:rsidRDefault="005A403F" w:rsidP="005C7130">
                  <w:pPr>
                    <w:spacing w:line="160" w:lineRule="exact"/>
                    <w:jc w:val="left"/>
                    <w:rPr>
                      <w:rFonts w:cs="Miriam"/>
                      <w:noProof/>
                      <w:szCs w:val="18"/>
                      <w:rtl/>
                    </w:rPr>
                  </w:pPr>
                  <w:r>
                    <w:rPr>
                      <w:rFonts w:cs="Miriam" w:hint="cs"/>
                      <w:szCs w:val="18"/>
                      <w:rtl/>
                    </w:rPr>
                    <w:t>היוועצות עם עורך דין</w:t>
                  </w:r>
                </w:p>
                <w:p w:rsidR="002E3D30" w:rsidRDefault="002E3D30" w:rsidP="005C7130">
                  <w:pPr>
                    <w:spacing w:line="160" w:lineRule="exact"/>
                    <w:jc w:val="left"/>
                    <w:rPr>
                      <w:rFonts w:cs="Miriam"/>
                      <w:noProof/>
                      <w:szCs w:val="18"/>
                      <w:rtl/>
                    </w:rPr>
                  </w:pPr>
                  <w:r>
                    <w:rPr>
                      <w:rFonts w:cs="Miriam" w:hint="cs"/>
                      <w:noProof/>
                      <w:szCs w:val="18"/>
                      <w:rtl/>
                    </w:rPr>
                    <w:t>תק' תש"ף-2020</w:t>
                  </w:r>
                </w:p>
              </w:txbxContent>
            </v:textbox>
            <w10:anchorlock/>
          </v:rect>
        </w:pict>
      </w:r>
      <w:r w:rsidR="005A403F">
        <w:rPr>
          <w:rStyle w:val="big-number"/>
          <w:rFonts w:hint="cs"/>
          <w:rtl/>
        </w:rPr>
        <w:t>3</w:t>
      </w:r>
      <w:r w:rsidRPr="005C7130">
        <w:rPr>
          <w:rStyle w:val="big-number"/>
          <w:rFonts w:cs="FrankRuehl"/>
          <w:szCs w:val="26"/>
          <w:rtl/>
        </w:rPr>
        <w:t>.</w:t>
      </w:r>
      <w:r w:rsidRPr="005C7130">
        <w:rPr>
          <w:rStyle w:val="big-number"/>
          <w:rFonts w:cs="FrankRuehl"/>
          <w:szCs w:val="26"/>
          <w:rtl/>
        </w:rPr>
        <w:tab/>
      </w:r>
      <w:r w:rsidR="005A403F">
        <w:rPr>
          <w:rStyle w:val="default"/>
          <w:rFonts w:cs="FrankRuehl" w:hint="cs"/>
          <w:rtl/>
        </w:rPr>
        <w:t>(א)</w:t>
      </w:r>
      <w:r w:rsidR="005A403F">
        <w:rPr>
          <w:rStyle w:val="default"/>
          <w:rFonts w:cs="FrankRuehl"/>
          <w:rtl/>
        </w:rPr>
        <w:tab/>
      </w:r>
      <w:r w:rsidR="005A403F">
        <w:rPr>
          <w:rStyle w:val="default"/>
          <w:rFonts w:cs="FrankRuehl" w:hint="cs"/>
          <w:rtl/>
        </w:rPr>
        <w:t>על אף האמור בסעיף 45(א) לפקודת בתי הסוהר ובסעיפים 34 ו-35(א) לחוק המעצרים, הכריז השר כאמור בתקנה 2, לא תתאפשר כניסת עורכי דין למקומות מעצר ולבתי הסוהר.</w:t>
      </w:r>
    </w:p>
    <w:p w:rsidR="002B767A" w:rsidRDefault="002B767A" w:rsidP="002B767A">
      <w:pPr>
        <w:pStyle w:val="P00"/>
        <w:spacing w:before="72"/>
        <w:ind w:left="0" w:right="1134"/>
        <w:rPr>
          <w:rStyle w:val="default"/>
          <w:rFonts w:cs="FrankRuehl"/>
          <w:rtl/>
        </w:rPr>
      </w:pPr>
      <w:r>
        <w:rPr>
          <w:sz w:val="26"/>
          <w:rtl/>
          <w:lang w:eastAsia="en-US"/>
        </w:rPr>
        <w:pict>
          <v:shape id="_x0000_s1036" type="#_x0000_t202" style="position:absolute;left:0;text-align:left;margin-left:470.25pt;margin-top:9.85pt;width:1in;height:13.75pt;z-index:251659264" filled="f" stroked="f">
            <v:textbox inset="1mm,0,1mm,0">
              <w:txbxContent>
                <w:p w:rsidR="002B767A" w:rsidRDefault="002B767A" w:rsidP="002B767A">
                  <w:pPr>
                    <w:spacing w:line="160" w:lineRule="exact"/>
                    <w:jc w:val="left"/>
                    <w:rPr>
                      <w:rFonts w:cs="Miriam"/>
                      <w:noProof/>
                      <w:sz w:val="18"/>
                      <w:szCs w:val="18"/>
                      <w:rtl/>
                    </w:rPr>
                  </w:pPr>
                  <w:r>
                    <w:rPr>
                      <w:rFonts w:cs="Miriam" w:hint="cs"/>
                      <w:sz w:val="18"/>
                      <w:szCs w:val="18"/>
                      <w:rtl/>
                    </w:rPr>
                    <w:t>תק' תש"ף-2020</w:t>
                  </w:r>
                </w:p>
              </w:txbxContent>
            </v:textbox>
          </v:shape>
        </w:pict>
      </w:r>
      <w:r>
        <w:rPr>
          <w:sz w:val="26"/>
          <w:rtl/>
        </w:rPr>
        <w:tab/>
      </w:r>
      <w:r>
        <w:rPr>
          <w:rFonts w:hint="cs"/>
          <w:sz w:val="26"/>
          <w:rtl/>
        </w:rPr>
        <w:t>(ב)</w:t>
      </w:r>
      <w:r>
        <w:rPr>
          <w:sz w:val="26"/>
          <w:rtl/>
        </w:rPr>
        <w:tab/>
      </w:r>
      <w:r>
        <w:rPr>
          <w:rStyle w:val="default"/>
          <w:rFonts w:cs="FrankRuehl" w:hint="cs"/>
          <w:rtl/>
        </w:rPr>
        <w:t xml:space="preserve">אסיר </w:t>
      </w:r>
      <w:r w:rsidRPr="002E3D30">
        <w:rPr>
          <w:rStyle w:val="default"/>
          <w:rFonts w:cs="FrankRuehl" w:hint="cs"/>
          <w:rtl/>
        </w:rPr>
        <w:t xml:space="preserve">או עצור שנמנע ממנו להיפגש עם עורך דין בשל הוראות תקנת משנה (א) </w:t>
      </w:r>
      <w:r>
        <w:rPr>
          <w:rStyle w:val="default"/>
          <w:rFonts w:cs="FrankRuehl" w:hint="cs"/>
          <w:rtl/>
        </w:rPr>
        <w:t>יהיה זכאי להיוועץ בעורך דין בשיחה טלפונית לשם קבלת שירות משפטי מקצועי, ביוזמתו או לבקשת עורך דינו.</w:t>
      </w:r>
    </w:p>
    <w:p w:rsidR="002B767A" w:rsidRDefault="002B767A" w:rsidP="002B767A">
      <w:pPr>
        <w:pStyle w:val="P00"/>
        <w:spacing w:before="72"/>
        <w:ind w:left="0" w:right="1134"/>
        <w:rPr>
          <w:rStyle w:val="default"/>
          <w:rFonts w:cs="FrankRuehl"/>
          <w:rtl/>
        </w:rPr>
      </w:pPr>
      <w:r w:rsidRPr="002B767A">
        <w:rPr>
          <w:rStyle w:val="default"/>
          <w:rFonts w:cs="FrankRuehl"/>
          <w:rtl/>
        </w:rPr>
        <w:pict>
          <v:shape id="_x0000_s1037" type="#_x0000_t202" style="position:absolute;left:0;text-align:left;margin-left:470.25pt;margin-top:9.85pt;width:1in;height:13.75pt;z-index:251660288" filled="f" stroked="f">
            <v:textbox inset="1mm,0,1mm,0">
              <w:txbxContent>
                <w:p w:rsidR="002B767A" w:rsidRDefault="002B767A" w:rsidP="002B767A">
                  <w:pPr>
                    <w:spacing w:line="160" w:lineRule="exact"/>
                    <w:jc w:val="left"/>
                    <w:rPr>
                      <w:rFonts w:cs="Miriam"/>
                      <w:noProof/>
                      <w:sz w:val="18"/>
                      <w:szCs w:val="18"/>
                      <w:rtl/>
                    </w:rPr>
                  </w:pPr>
                  <w:r>
                    <w:rPr>
                      <w:rFonts w:cs="Miriam" w:hint="cs"/>
                      <w:sz w:val="18"/>
                      <w:szCs w:val="18"/>
                      <w:rtl/>
                    </w:rPr>
                    <w:t>תק' תש"ף-2020</w:t>
                  </w:r>
                </w:p>
              </w:txbxContent>
            </v:textbox>
          </v:shape>
        </w:pict>
      </w:r>
      <w:r w:rsidRPr="002B767A">
        <w:rPr>
          <w:rStyle w:val="default"/>
          <w:rFonts w:cs="FrankRuehl"/>
          <w:rtl/>
        </w:rPr>
        <w:tab/>
      </w:r>
      <w:r w:rsidRPr="002B767A">
        <w:rPr>
          <w:rStyle w:val="default"/>
          <w:rFonts w:cs="FrankRuehl" w:hint="cs"/>
          <w:rtl/>
        </w:rPr>
        <w:t>(</w:t>
      </w:r>
      <w:r>
        <w:rPr>
          <w:rStyle w:val="default"/>
          <w:rFonts w:cs="FrankRuehl" w:hint="cs"/>
          <w:rtl/>
        </w:rPr>
        <w:t>ג)</w:t>
      </w:r>
      <w:r>
        <w:rPr>
          <w:rStyle w:val="default"/>
          <w:rFonts w:cs="FrankRuehl"/>
          <w:rtl/>
        </w:rPr>
        <w:tab/>
      </w:r>
      <w:r>
        <w:rPr>
          <w:rStyle w:val="default"/>
          <w:rFonts w:cs="FrankRuehl" w:hint="cs"/>
          <w:rtl/>
        </w:rPr>
        <w:t xml:space="preserve">השיחה כאמור בתקנת משנה (ב) </w:t>
      </w:r>
      <w:r w:rsidRPr="002B767A">
        <w:rPr>
          <w:rStyle w:val="default"/>
          <w:rFonts w:cs="FrankRuehl" w:hint="cs"/>
          <w:rtl/>
        </w:rPr>
        <w:t xml:space="preserve">ובתקנה 3א </w:t>
      </w:r>
      <w:r>
        <w:rPr>
          <w:rStyle w:val="default"/>
          <w:rFonts w:cs="FrankRuehl" w:hint="cs"/>
          <w:rtl/>
        </w:rPr>
        <w:t>תיעשה ביחידות ובתנאים המבטיחים את סודיות השיחה</w:t>
      </w:r>
      <w:r w:rsidRPr="002B767A">
        <w:rPr>
          <w:rStyle w:val="default"/>
          <w:rFonts w:cs="FrankRuehl" w:hint="cs"/>
          <w:rtl/>
        </w:rPr>
        <w:t>; הוראות סעיף 13(א)(2) לחוק האזנת סתר, התשל"ט-1979, לא יחולו לעניין שיחה לפי פסקה זו</w:t>
      </w:r>
      <w:r>
        <w:rPr>
          <w:rStyle w:val="default"/>
          <w:rFonts w:cs="FrankRuehl" w:hint="cs"/>
          <w:rtl/>
        </w:rPr>
        <w:t>.</w:t>
      </w:r>
    </w:p>
    <w:p w:rsidR="005A403F" w:rsidRDefault="002E3D30" w:rsidP="002B767A">
      <w:pPr>
        <w:pStyle w:val="P00"/>
        <w:spacing w:before="72"/>
        <w:ind w:left="0" w:right="1134"/>
        <w:rPr>
          <w:rStyle w:val="default"/>
          <w:rFonts w:cs="FrankRuehl"/>
          <w:rtl/>
        </w:rPr>
      </w:pPr>
      <w:r w:rsidRPr="002B767A">
        <w:rPr>
          <w:rStyle w:val="default"/>
          <w:rFonts w:cs="FrankRuehl"/>
          <w:rtl/>
        </w:rPr>
        <w:pict>
          <v:shape id="_x0000_s1035" type="#_x0000_t202" style="position:absolute;left:0;text-align:left;margin-left:470.25pt;margin-top:9.85pt;width:1in;height:13.75pt;z-index:251658240" filled="f" stroked="f">
            <v:textbox inset="1mm,0,1mm,0">
              <w:txbxContent>
                <w:p w:rsidR="002E3D30" w:rsidRDefault="002E3D30" w:rsidP="002E3D30">
                  <w:pPr>
                    <w:spacing w:line="160" w:lineRule="exact"/>
                    <w:jc w:val="left"/>
                    <w:rPr>
                      <w:rFonts w:cs="Miriam"/>
                      <w:noProof/>
                      <w:sz w:val="18"/>
                      <w:szCs w:val="18"/>
                      <w:rtl/>
                    </w:rPr>
                  </w:pPr>
                  <w:r>
                    <w:rPr>
                      <w:rFonts w:cs="Miriam" w:hint="cs"/>
                      <w:sz w:val="18"/>
                      <w:szCs w:val="18"/>
                      <w:rtl/>
                    </w:rPr>
                    <w:t>תק' תש"ף-2020</w:t>
                  </w:r>
                </w:p>
              </w:txbxContent>
            </v:textbox>
          </v:shape>
        </w:pict>
      </w:r>
      <w:r w:rsidRPr="002B767A">
        <w:rPr>
          <w:rStyle w:val="default"/>
          <w:rFonts w:cs="FrankRuehl"/>
          <w:rtl/>
        </w:rPr>
        <w:tab/>
      </w:r>
      <w:r w:rsidRPr="002B767A">
        <w:rPr>
          <w:rStyle w:val="default"/>
          <w:rFonts w:cs="FrankRuehl" w:hint="cs"/>
          <w:rtl/>
        </w:rPr>
        <w:t>(</w:t>
      </w:r>
      <w:r w:rsidR="005A403F">
        <w:rPr>
          <w:rStyle w:val="default"/>
          <w:rFonts w:cs="FrankRuehl" w:hint="cs"/>
          <w:rtl/>
        </w:rPr>
        <w:t>ד)</w:t>
      </w:r>
      <w:r w:rsidR="005A403F">
        <w:rPr>
          <w:rStyle w:val="default"/>
          <w:rFonts w:cs="FrankRuehl"/>
          <w:rtl/>
        </w:rPr>
        <w:tab/>
      </w:r>
      <w:r w:rsidR="005A403F">
        <w:rPr>
          <w:rStyle w:val="default"/>
          <w:rFonts w:cs="FrankRuehl" w:hint="cs"/>
          <w:rtl/>
        </w:rPr>
        <w:t>על אף האמור בתקנת משנה (ב), אסיר שפוט שהוא אסיר ביטחוני</w:t>
      </w:r>
      <w:r w:rsidR="002B767A">
        <w:rPr>
          <w:rStyle w:val="default"/>
          <w:rFonts w:cs="FrankRuehl" w:hint="cs"/>
          <w:rtl/>
        </w:rPr>
        <w:t xml:space="preserve"> </w:t>
      </w:r>
      <w:r w:rsidR="002B767A" w:rsidRPr="002B767A">
        <w:rPr>
          <w:rStyle w:val="default"/>
          <w:rFonts w:cs="FrankRuehl" w:hint="cs"/>
          <w:rtl/>
        </w:rPr>
        <w:t>אשר נמנע ממנו להיפגש עם עורך דין בשל הוראות תקנת משנה (א)</w:t>
      </w:r>
      <w:r w:rsidR="005A403F">
        <w:rPr>
          <w:rStyle w:val="default"/>
          <w:rFonts w:cs="FrankRuehl" w:hint="cs"/>
          <w:rtl/>
        </w:rPr>
        <w:t>, יהיה רשאי לקיים שיחת טלפון עם עורך דינו, ובלבד שדיון משפטי בעניינו צפוי להתקיים בתקופת ההכרזה; שיחת טלפון אחת כאמור תתקיים בסמוך לפני הדיון ושיחה אחת לאחריו; מפקד בית הסוהר שבו שוהה האסיר רשאי להגביל את משך השיחה באופן סביר;</w:t>
      </w:r>
    </w:p>
    <w:p w:rsidR="005A403F" w:rsidRDefault="005A403F"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לעניין תקנת משנה זו </w:t>
      </w:r>
      <w:r>
        <w:rPr>
          <w:rStyle w:val="default"/>
          <w:rFonts w:cs="FrankRuehl"/>
          <w:rtl/>
        </w:rPr>
        <w:t>–</w:t>
      </w:r>
    </w:p>
    <w:p w:rsidR="005A403F" w:rsidRDefault="005A403F" w:rsidP="005C7130">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 xml:space="preserve">"אסיר ביטחוני" </w:t>
      </w:r>
      <w:r>
        <w:rPr>
          <w:rStyle w:val="default"/>
          <w:rFonts w:cs="FrankRuehl"/>
          <w:rtl/>
        </w:rPr>
        <w:t>–</w:t>
      </w:r>
      <w:r>
        <w:rPr>
          <w:rStyle w:val="default"/>
          <w:rFonts w:cs="FrankRuehl" w:hint="cs"/>
          <w:rtl/>
        </w:rPr>
        <w:t xml:space="preserve"> מי שהוגדר כאסיר ביטחוני או כפעיל טרור לפי כל דין;</w:t>
      </w:r>
    </w:p>
    <w:p w:rsidR="005A403F" w:rsidRDefault="005A403F"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"אסיר שפוט" </w:t>
      </w:r>
      <w:r>
        <w:rPr>
          <w:rStyle w:val="default"/>
          <w:rFonts w:cs="FrankRuehl"/>
          <w:rtl/>
        </w:rPr>
        <w:t>–</w:t>
      </w:r>
      <w:r>
        <w:rPr>
          <w:rStyle w:val="default"/>
          <w:rFonts w:cs="FrankRuehl" w:hint="cs"/>
          <w:rtl/>
        </w:rPr>
        <w:t xml:space="preserve"> כהגדרתו בפקודת בתי הסוהר.</w:t>
      </w:r>
    </w:p>
    <w:p w:rsidR="002B767A" w:rsidRDefault="002B767A" w:rsidP="002B767A">
      <w:pPr>
        <w:pStyle w:val="P00"/>
        <w:spacing w:before="72"/>
        <w:ind w:left="0" w:right="1134"/>
        <w:rPr>
          <w:rStyle w:val="default"/>
          <w:rFonts w:cs="FrankRuehl"/>
          <w:rtl/>
        </w:rPr>
      </w:pPr>
      <w:r w:rsidRPr="002B767A">
        <w:rPr>
          <w:rStyle w:val="default"/>
          <w:rFonts w:cs="FrankRuehl"/>
          <w:rtl/>
        </w:rPr>
        <w:pict>
          <v:shape id="_x0000_s1038" type="#_x0000_t202" style="position:absolute;left:0;text-align:left;margin-left:470.25pt;margin-top:9.85pt;width:1in;height:13.75pt;z-index:251661312" filled="f" stroked="f">
            <v:textbox inset="1mm,0,1mm,0">
              <w:txbxContent>
                <w:p w:rsidR="002B767A" w:rsidRDefault="002B767A" w:rsidP="002B767A">
                  <w:pPr>
                    <w:spacing w:line="160" w:lineRule="exact"/>
                    <w:jc w:val="left"/>
                    <w:rPr>
                      <w:rFonts w:cs="Miriam"/>
                      <w:noProof/>
                      <w:sz w:val="18"/>
                      <w:szCs w:val="18"/>
                      <w:rtl/>
                    </w:rPr>
                  </w:pPr>
                  <w:r>
                    <w:rPr>
                      <w:rFonts w:cs="Miriam" w:hint="cs"/>
                      <w:sz w:val="18"/>
                      <w:szCs w:val="18"/>
                      <w:rtl/>
                    </w:rPr>
                    <w:t>תק' תש"ף-2020</w:t>
                  </w:r>
                </w:p>
              </w:txbxContent>
            </v:textbox>
          </v:shape>
        </w:pict>
      </w:r>
      <w:r w:rsidRPr="002B767A">
        <w:rPr>
          <w:rStyle w:val="default"/>
          <w:rFonts w:cs="FrankRuehl"/>
          <w:rtl/>
        </w:rPr>
        <w:tab/>
      </w:r>
      <w:r w:rsidRPr="002B767A">
        <w:rPr>
          <w:rStyle w:val="default"/>
          <w:rFonts w:cs="FrankRuehl" w:hint="cs"/>
          <w:rtl/>
        </w:rPr>
        <w:t>(</w:t>
      </w:r>
      <w:r>
        <w:rPr>
          <w:rStyle w:val="default"/>
          <w:rFonts w:cs="FrankRuehl" w:hint="cs"/>
          <w:rtl/>
        </w:rPr>
        <w:t>ה)</w:t>
      </w:r>
      <w:r>
        <w:rPr>
          <w:rStyle w:val="default"/>
          <w:rFonts w:cs="FrankRuehl"/>
          <w:rtl/>
        </w:rPr>
        <w:tab/>
      </w:r>
      <w:r w:rsidRPr="002B767A">
        <w:rPr>
          <w:rStyle w:val="default"/>
          <w:rFonts w:cs="FrankRuehl" w:hint="cs"/>
          <w:rtl/>
        </w:rPr>
        <w:t>אין באמור בתקנה זו כדי לגרוע מהוראות כל דין לעניין הגבלת היוועצות אסיר או עצור בעורך דין מטעמים אחרים</w:t>
      </w:r>
      <w:r>
        <w:rPr>
          <w:rStyle w:val="default"/>
          <w:rFonts w:cs="FrankRuehl" w:hint="cs"/>
          <w:rtl/>
        </w:rPr>
        <w:t>.</w:t>
      </w:r>
    </w:p>
    <w:p w:rsidR="008C1BD1" w:rsidRPr="00C86341" w:rsidRDefault="008C1BD1" w:rsidP="008C1BD1">
      <w:pPr>
        <w:pStyle w:val="P00"/>
        <w:spacing w:before="0"/>
        <w:ind w:left="0" w:right="1134"/>
        <w:rPr>
          <w:rStyle w:val="default"/>
          <w:rFonts w:cs="FrankRuehl"/>
          <w:vanish/>
          <w:color w:val="FF0000"/>
          <w:szCs w:val="20"/>
          <w:shd w:val="clear" w:color="auto" w:fill="FFFF99"/>
          <w:rtl/>
        </w:rPr>
      </w:pPr>
      <w:bookmarkStart w:id="6" w:name="Rov9"/>
      <w:r w:rsidRPr="00C86341">
        <w:rPr>
          <w:rStyle w:val="default"/>
          <w:rFonts w:cs="FrankRuehl" w:hint="cs"/>
          <w:vanish/>
          <w:color w:val="FF0000"/>
          <w:szCs w:val="20"/>
          <w:shd w:val="clear" w:color="auto" w:fill="FFFF99"/>
          <w:rtl/>
        </w:rPr>
        <w:t>מיום 25.3.2020</w:t>
      </w:r>
    </w:p>
    <w:p w:rsidR="008C1BD1" w:rsidRPr="00C86341" w:rsidRDefault="008C1BD1" w:rsidP="008C1BD1">
      <w:pPr>
        <w:pStyle w:val="P00"/>
        <w:spacing w:before="0"/>
        <w:ind w:left="0" w:right="1134"/>
        <w:rPr>
          <w:rStyle w:val="default"/>
          <w:rFonts w:cs="FrankRuehl"/>
          <w:vanish/>
          <w:szCs w:val="20"/>
          <w:shd w:val="clear" w:color="auto" w:fill="FFFF99"/>
          <w:rtl/>
        </w:rPr>
      </w:pPr>
      <w:r w:rsidRPr="00C86341">
        <w:rPr>
          <w:rStyle w:val="default"/>
          <w:rFonts w:cs="FrankRuehl" w:hint="cs"/>
          <w:b/>
          <w:bCs/>
          <w:vanish/>
          <w:szCs w:val="20"/>
          <w:shd w:val="clear" w:color="auto" w:fill="FFFF99"/>
          <w:rtl/>
        </w:rPr>
        <w:t>תק' תש"ף-2020</w:t>
      </w:r>
    </w:p>
    <w:p w:rsidR="008C1BD1" w:rsidRPr="00C86341" w:rsidRDefault="002E3D30" w:rsidP="008C1BD1">
      <w:pPr>
        <w:pStyle w:val="P00"/>
        <w:spacing w:before="0"/>
        <w:ind w:left="0" w:right="1134"/>
        <w:rPr>
          <w:rStyle w:val="default"/>
          <w:rFonts w:cs="FrankRuehl"/>
          <w:vanish/>
          <w:szCs w:val="20"/>
          <w:shd w:val="clear" w:color="auto" w:fill="FFFF99"/>
          <w:rtl/>
        </w:rPr>
      </w:pPr>
      <w:hyperlink r:id="rId7" w:history="1">
        <w:r w:rsidR="008C1BD1" w:rsidRPr="00C86341">
          <w:rPr>
            <w:rStyle w:val="Hyperlink"/>
            <w:rFonts w:hint="cs"/>
            <w:vanish/>
            <w:szCs w:val="20"/>
            <w:shd w:val="clear" w:color="auto" w:fill="FFFF99"/>
            <w:rtl/>
          </w:rPr>
          <w:t>ק"ת תש"ף מס' 8419</w:t>
        </w:r>
      </w:hyperlink>
      <w:r w:rsidR="008C1BD1" w:rsidRPr="00C86341">
        <w:rPr>
          <w:rStyle w:val="default"/>
          <w:rFonts w:cs="FrankRuehl" w:hint="cs"/>
          <w:vanish/>
          <w:szCs w:val="20"/>
          <w:shd w:val="clear" w:color="auto" w:fill="FFFF99"/>
          <w:rtl/>
        </w:rPr>
        <w:t xml:space="preserve"> מיום 25.3.2020 עמ' 894</w:t>
      </w:r>
    </w:p>
    <w:p w:rsidR="008C1BD1" w:rsidRPr="00C86341" w:rsidRDefault="008C1BD1" w:rsidP="002E3D30">
      <w:pPr>
        <w:pStyle w:val="P00"/>
        <w:ind w:left="0" w:right="1134"/>
        <w:rPr>
          <w:rStyle w:val="default"/>
          <w:rFonts w:cs="FrankRuehl"/>
          <w:vanish/>
          <w:sz w:val="16"/>
          <w:szCs w:val="22"/>
          <w:shd w:val="clear" w:color="auto" w:fill="FFFF99"/>
          <w:rtl/>
        </w:rPr>
      </w:pPr>
      <w:r w:rsidRPr="00C86341">
        <w:rPr>
          <w:rStyle w:val="default"/>
          <w:rFonts w:cs="FrankRuehl" w:hint="cs"/>
          <w:vanish/>
          <w:sz w:val="16"/>
          <w:szCs w:val="22"/>
          <w:shd w:val="clear" w:color="auto" w:fill="FFFF99"/>
          <w:rtl/>
        </w:rPr>
        <w:t>3</w:t>
      </w:r>
      <w:r w:rsidRPr="00C86341">
        <w:rPr>
          <w:rStyle w:val="default"/>
          <w:rFonts w:cs="FrankRuehl"/>
          <w:vanish/>
          <w:sz w:val="16"/>
          <w:szCs w:val="22"/>
          <w:shd w:val="clear" w:color="auto" w:fill="FFFF99"/>
          <w:rtl/>
        </w:rPr>
        <w:t>.</w:t>
      </w:r>
      <w:r w:rsidRPr="00C86341">
        <w:rPr>
          <w:rStyle w:val="default"/>
          <w:rFonts w:cs="FrankRuehl"/>
          <w:vanish/>
          <w:sz w:val="16"/>
          <w:szCs w:val="22"/>
          <w:shd w:val="clear" w:color="auto" w:fill="FFFF99"/>
          <w:rtl/>
        </w:rPr>
        <w:tab/>
      </w:r>
      <w:r w:rsidRPr="00C86341">
        <w:rPr>
          <w:rStyle w:val="default"/>
          <w:rFonts w:cs="FrankRuehl" w:hint="cs"/>
          <w:vanish/>
          <w:sz w:val="16"/>
          <w:szCs w:val="22"/>
          <w:shd w:val="clear" w:color="auto" w:fill="FFFF99"/>
          <w:rtl/>
        </w:rPr>
        <w:t>(א)</w:t>
      </w:r>
      <w:r w:rsidRPr="00C86341">
        <w:rPr>
          <w:rStyle w:val="default"/>
          <w:rFonts w:cs="FrankRuehl"/>
          <w:vanish/>
          <w:sz w:val="16"/>
          <w:szCs w:val="22"/>
          <w:shd w:val="clear" w:color="auto" w:fill="FFFF99"/>
          <w:rtl/>
        </w:rPr>
        <w:tab/>
      </w:r>
      <w:r w:rsidRPr="00C86341">
        <w:rPr>
          <w:rStyle w:val="default"/>
          <w:rFonts w:cs="FrankRuehl" w:hint="cs"/>
          <w:vanish/>
          <w:sz w:val="16"/>
          <w:szCs w:val="22"/>
          <w:shd w:val="clear" w:color="auto" w:fill="FFFF99"/>
          <w:rtl/>
        </w:rPr>
        <w:t>על אף האמור בסעיף 45(א) לפקודת בתי הסוהר ובסעיפים 34 ו-35(א) לחוק המעצרים, הכריז השר כאמור בתקנה 2, לא תתאפשר כניסת עורכי דין למקומות מעצר ולבתי הסוהר</w:t>
      </w:r>
      <w:r w:rsidRPr="00C86341">
        <w:rPr>
          <w:rStyle w:val="default"/>
          <w:rFonts w:cs="FrankRuehl" w:hint="cs"/>
          <w:strike/>
          <w:vanish/>
          <w:sz w:val="16"/>
          <w:szCs w:val="22"/>
          <w:shd w:val="clear" w:color="auto" w:fill="FFFF99"/>
          <w:rtl/>
        </w:rPr>
        <w:t>; אין באמור כדי לגרוע מהוראות כל דין לעניין הגבלת פגישת אסיר עם עורך דין מטעמים אחרים</w:t>
      </w:r>
      <w:r w:rsidRPr="00C86341">
        <w:rPr>
          <w:rStyle w:val="default"/>
          <w:rFonts w:cs="FrankRuehl" w:hint="cs"/>
          <w:vanish/>
          <w:sz w:val="16"/>
          <w:szCs w:val="22"/>
          <w:shd w:val="clear" w:color="auto" w:fill="FFFF99"/>
          <w:rtl/>
        </w:rPr>
        <w:t>.</w:t>
      </w:r>
    </w:p>
    <w:p w:rsidR="008C1BD1" w:rsidRPr="00C86341" w:rsidRDefault="008C1BD1" w:rsidP="002E3D30">
      <w:pPr>
        <w:pStyle w:val="P00"/>
        <w:spacing w:before="0"/>
        <w:ind w:left="0" w:right="1134"/>
        <w:rPr>
          <w:rStyle w:val="default"/>
          <w:rFonts w:cs="FrankRuehl"/>
          <w:vanish/>
          <w:sz w:val="16"/>
          <w:szCs w:val="22"/>
          <w:shd w:val="clear" w:color="auto" w:fill="FFFF99"/>
          <w:rtl/>
        </w:rPr>
      </w:pPr>
      <w:r w:rsidRPr="00C86341">
        <w:rPr>
          <w:rStyle w:val="default"/>
          <w:rFonts w:cs="FrankRuehl"/>
          <w:vanish/>
          <w:sz w:val="16"/>
          <w:szCs w:val="22"/>
          <w:shd w:val="clear" w:color="auto" w:fill="FFFF99"/>
          <w:rtl/>
        </w:rPr>
        <w:tab/>
      </w:r>
      <w:r w:rsidRPr="00C86341">
        <w:rPr>
          <w:rStyle w:val="default"/>
          <w:rFonts w:cs="FrankRuehl" w:hint="cs"/>
          <w:vanish/>
          <w:sz w:val="16"/>
          <w:szCs w:val="22"/>
          <w:shd w:val="clear" w:color="auto" w:fill="FFFF99"/>
          <w:rtl/>
        </w:rPr>
        <w:t>(ב)</w:t>
      </w:r>
      <w:r w:rsidRPr="00C86341">
        <w:rPr>
          <w:rStyle w:val="default"/>
          <w:rFonts w:cs="FrankRuehl"/>
          <w:vanish/>
          <w:sz w:val="16"/>
          <w:szCs w:val="22"/>
          <w:shd w:val="clear" w:color="auto" w:fill="FFFF99"/>
          <w:rtl/>
        </w:rPr>
        <w:tab/>
      </w:r>
      <w:r w:rsidRPr="00C86341">
        <w:rPr>
          <w:rStyle w:val="default"/>
          <w:rFonts w:cs="FrankRuehl" w:hint="cs"/>
          <w:vanish/>
          <w:sz w:val="16"/>
          <w:szCs w:val="22"/>
          <w:shd w:val="clear" w:color="auto" w:fill="FFFF99"/>
          <w:rtl/>
        </w:rPr>
        <w:t>אסיר</w:t>
      </w:r>
      <w:r w:rsidR="002E3D30" w:rsidRPr="00C86341">
        <w:rPr>
          <w:rStyle w:val="default"/>
          <w:rFonts w:cs="FrankRuehl" w:hint="cs"/>
          <w:vanish/>
          <w:sz w:val="16"/>
          <w:szCs w:val="22"/>
          <w:shd w:val="clear" w:color="auto" w:fill="FFFF99"/>
          <w:rtl/>
        </w:rPr>
        <w:t xml:space="preserve"> </w:t>
      </w:r>
      <w:r w:rsidR="002E3D30" w:rsidRPr="00C86341">
        <w:rPr>
          <w:rStyle w:val="default"/>
          <w:rFonts w:cs="FrankRuehl" w:hint="cs"/>
          <w:vanish/>
          <w:sz w:val="16"/>
          <w:szCs w:val="22"/>
          <w:u w:val="single"/>
          <w:shd w:val="clear" w:color="auto" w:fill="FFFF99"/>
          <w:rtl/>
        </w:rPr>
        <w:t>או עצור שנמנע ממנו להיפגש עם עורך דין בשל הוראות תקנת משנה (א)</w:t>
      </w:r>
      <w:r w:rsidRPr="00C86341">
        <w:rPr>
          <w:rStyle w:val="default"/>
          <w:rFonts w:cs="FrankRuehl" w:hint="cs"/>
          <w:vanish/>
          <w:sz w:val="16"/>
          <w:szCs w:val="22"/>
          <w:shd w:val="clear" w:color="auto" w:fill="FFFF99"/>
          <w:rtl/>
        </w:rPr>
        <w:t xml:space="preserve"> יהיה זכאי להיוועץ בעורך דין בשיחה טלפונית לשם קבלת שירות משפטי מקצועי, ביוזמתו או לבקשת עורך דינו</w:t>
      </w:r>
      <w:r w:rsidRPr="00C86341">
        <w:rPr>
          <w:rStyle w:val="default"/>
          <w:rFonts w:cs="FrankRuehl" w:hint="cs"/>
          <w:strike/>
          <w:vanish/>
          <w:sz w:val="16"/>
          <w:szCs w:val="22"/>
          <w:shd w:val="clear" w:color="auto" w:fill="FFFF99"/>
          <w:rtl/>
        </w:rPr>
        <w:t>; אין באמור בתקנת משנה זו כדי לגרוע מסמכותו של הממונה על החקירה בהתאם להוראות סעיף 9(ב)(6) לחוק המעצרים לעניין עצור שטרם הוגש נגדו כתב אישום</w:t>
      </w:r>
      <w:r w:rsidRPr="00C86341">
        <w:rPr>
          <w:rStyle w:val="default"/>
          <w:rFonts w:cs="FrankRuehl" w:hint="cs"/>
          <w:vanish/>
          <w:sz w:val="16"/>
          <w:szCs w:val="22"/>
          <w:shd w:val="clear" w:color="auto" w:fill="FFFF99"/>
          <w:rtl/>
        </w:rPr>
        <w:t>.</w:t>
      </w:r>
    </w:p>
    <w:p w:rsidR="008C1BD1" w:rsidRPr="00C86341" w:rsidRDefault="008C1BD1" w:rsidP="002E3D30">
      <w:pPr>
        <w:pStyle w:val="P00"/>
        <w:spacing w:before="0"/>
        <w:ind w:left="0" w:right="1134"/>
        <w:rPr>
          <w:rStyle w:val="default"/>
          <w:rFonts w:cs="FrankRuehl"/>
          <w:vanish/>
          <w:sz w:val="16"/>
          <w:szCs w:val="22"/>
          <w:shd w:val="clear" w:color="auto" w:fill="FFFF99"/>
          <w:rtl/>
        </w:rPr>
      </w:pPr>
      <w:r w:rsidRPr="00C86341">
        <w:rPr>
          <w:rStyle w:val="default"/>
          <w:rFonts w:cs="FrankRuehl"/>
          <w:vanish/>
          <w:sz w:val="16"/>
          <w:szCs w:val="22"/>
          <w:shd w:val="clear" w:color="auto" w:fill="FFFF99"/>
          <w:rtl/>
        </w:rPr>
        <w:tab/>
      </w:r>
      <w:r w:rsidRPr="00C86341">
        <w:rPr>
          <w:rStyle w:val="default"/>
          <w:rFonts w:cs="FrankRuehl" w:hint="cs"/>
          <w:vanish/>
          <w:sz w:val="16"/>
          <w:szCs w:val="22"/>
          <w:shd w:val="clear" w:color="auto" w:fill="FFFF99"/>
          <w:rtl/>
        </w:rPr>
        <w:t>(ג)</w:t>
      </w:r>
      <w:r w:rsidRPr="00C86341">
        <w:rPr>
          <w:rStyle w:val="default"/>
          <w:rFonts w:cs="FrankRuehl"/>
          <w:vanish/>
          <w:sz w:val="16"/>
          <w:szCs w:val="22"/>
          <w:shd w:val="clear" w:color="auto" w:fill="FFFF99"/>
          <w:rtl/>
        </w:rPr>
        <w:tab/>
      </w:r>
      <w:r w:rsidRPr="00C86341">
        <w:rPr>
          <w:rStyle w:val="default"/>
          <w:rFonts w:cs="FrankRuehl" w:hint="cs"/>
          <w:vanish/>
          <w:sz w:val="16"/>
          <w:szCs w:val="22"/>
          <w:shd w:val="clear" w:color="auto" w:fill="FFFF99"/>
          <w:rtl/>
        </w:rPr>
        <w:t>השיחה כאמור בתקנת משנה (ב)</w:t>
      </w:r>
      <w:r w:rsidR="002E3D30" w:rsidRPr="00C86341">
        <w:rPr>
          <w:rStyle w:val="default"/>
          <w:rFonts w:cs="FrankRuehl" w:hint="cs"/>
          <w:vanish/>
          <w:sz w:val="16"/>
          <w:szCs w:val="22"/>
          <w:shd w:val="clear" w:color="auto" w:fill="FFFF99"/>
          <w:rtl/>
        </w:rPr>
        <w:t xml:space="preserve"> </w:t>
      </w:r>
      <w:r w:rsidR="002E3D30" w:rsidRPr="00C86341">
        <w:rPr>
          <w:rStyle w:val="default"/>
          <w:rFonts w:cs="FrankRuehl" w:hint="cs"/>
          <w:vanish/>
          <w:sz w:val="16"/>
          <w:szCs w:val="22"/>
          <w:u w:val="single"/>
          <w:shd w:val="clear" w:color="auto" w:fill="FFFF99"/>
          <w:rtl/>
        </w:rPr>
        <w:t>ובתקנה 3א</w:t>
      </w:r>
      <w:r w:rsidRPr="00C86341">
        <w:rPr>
          <w:rStyle w:val="default"/>
          <w:rFonts w:cs="FrankRuehl" w:hint="cs"/>
          <w:vanish/>
          <w:sz w:val="16"/>
          <w:szCs w:val="22"/>
          <w:shd w:val="clear" w:color="auto" w:fill="FFFF99"/>
          <w:rtl/>
        </w:rPr>
        <w:t xml:space="preserve"> תיעשה ביחידות ובתנאים המבטיחים את סודיות השיחה</w:t>
      </w:r>
      <w:r w:rsidR="002B767A" w:rsidRPr="00C86341">
        <w:rPr>
          <w:rStyle w:val="default"/>
          <w:rFonts w:cs="FrankRuehl" w:hint="cs"/>
          <w:vanish/>
          <w:sz w:val="16"/>
          <w:szCs w:val="22"/>
          <w:u w:val="single"/>
          <w:shd w:val="clear" w:color="auto" w:fill="FFFF99"/>
          <w:rtl/>
        </w:rPr>
        <w:t>; הוראות סעיף 13(א)(2) לחוק האזנת סתר, התשל"ט-1979, לא יחולו לעניין שיחה לפי פסקה זו</w:t>
      </w:r>
      <w:r w:rsidRPr="00C86341">
        <w:rPr>
          <w:rStyle w:val="default"/>
          <w:rFonts w:cs="FrankRuehl" w:hint="cs"/>
          <w:vanish/>
          <w:sz w:val="16"/>
          <w:szCs w:val="22"/>
          <w:shd w:val="clear" w:color="auto" w:fill="FFFF99"/>
          <w:rtl/>
        </w:rPr>
        <w:t>.</w:t>
      </w:r>
    </w:p>
    <w:p w:rsidR="008C1BD1" w:rsidRPr="00C86341" w:rsidRDefault="008C1BD1" w:rsidP="002E3D30">
      <w:pPr>
        <w:pStyle w:val="P00"/>
        <w:spacing w:before="0"/>
        <w:ind w:left="0" w:right="1134"/>
        <w:rPr>
          <w:rStyle w:val="default"/>
          <w:rFonts w:cs="FrankRuehl"/>
          <w:vanish/>
          <w:sz w:val="16"/>
          <w:szCs w:val="22"/>
          <w:shd w:val="clear" w:color="auto" w:fill="FFFF99"/>
          <w:rtl/>
        </w:rPr>
      </w:pPr>
      <w:r w:rsidRPr="00C86341">
        <w:rPr>
          <w:rStyle w:val="default"/>
          <w:rFonts w:cs="FrankRuehl"/>
          <w:vanish/>
          <w:sz w:val="16"/>
          <w:szCs w:val="22"/>
          <w:shd w:val="clear" w:color="auto" w:fill="FFFF99"/>
          <w:rtl/>
        </w:rPr>
        <w:tab/>
      </w:r>
      <w:r w:rsidRPr="00C86341">
        <w:rPr>
          <w:rStyle w:val="default"/>
          <w:rFonts w:cs="FrankRuehl" w:hint="cs"/>
          <w:vanish/>
          <w:sz w:val="16"/>
          <w:szCs w:val="22"/>
          <w:shd w:val="clear" w:color="auto" w:fill="FFFF99"/>
          <w:rtl/>
        </w:rPr>
        <w:t>(ד)</w:t>
      </w:r>
      <w:r w:rsidRPr="00C86341">
        <w:rPr>
          <w:rStyle w:val="default"/>
          <w:rFonts w:cs="FrankRuehl"/>
          <w:vanish/>
          <w:sz w:val="16"/>
          <w:szCs w:val="22"/>
          <w:shd w:val="clear" w:color="auto" w:fill="FFFF99"/>
          <w:rtl/>
        </w:rPr>
        <w:tab/>
      </w:r>
      <w:r w:rsidRPr="00C86341">
        <w:rPr>
          <w:rStyle w:val="default"/>
          <w:rFonts w:cs="FrankRuehl" w:hint="cs"/>
          <w:vanish/>
          <w:sz w:val="16"/>
          <w:szCs w:val="22"/>
          <w:shd w:val="clear" w:color="auto" w:fill="FFFF99"/>
          <w:rtl/>
        </w:rPr>
        <w:t>על אף האמור בתקנת משנה (ב), אסיר שפוט שהוא אסיר ביטחוני</w:t>
      </w:r>
      <w:r w:rsidR="002B767A" w:rsidRPr="00C86341">
        <w:rPr>
          <w:rStyle w:val="default"/>
          <w:rFonts w:cs="FrankRuehl" w:hint="cs"/>
          <w:vanish/>
          <w:sz w:val="16"/>
          <w:szCs w:val="22"/>
          <w:shd w:val="clear" w:color="auto" w:fill="FFFF99"/>
          <w:rtl/>
        </w:rPr>
        <w:t xml:space="preserve"> </w:t>
      </w:r>
      <w:r w:rsidR="002B767A" w:rsidRPr="00C86341">
        <w:rPr>
          <w:rStyle w:val="default"/>
          <w:rFonts w:cs="FrankRuehl" w:hint="cs"/>
          <w:vanish/>
          <w:sz w:val="16"/>
          <w:szCs w:val="22"/>
          <w:u w:val="single"/>
          <w:shd w:val="clear" w:color="auto" w:fill="FFFF99"/>
          <w:rtl/>
        </w:rPr>
        <w:t>אשר נמנע ממנו להיפגש עם עורך דין בשל הוראות תקנת משנה (א)</w:t>
      </w:r>
      <w:r w:rsidRPr="00C86341">
        <w:rPr>
          <w:rStyle w:val="default"/>
          <w:rFonts w:cs="FrankRuehl" w:hint="cs"/>
          <w:vanish/>
          <w:sz w:val="16"/>
          <w:szCs w:val="22"/>
          <w:shd w:val="clear" w:color="auto" w:fill="FFFF99"/>
          <w:rtl/>
        </w:rPr>
        <w:t>, יהיה רשאי לקיים שיחת טלפון עם עורך דינו, ובלבד שדיון משפטי בעניינו צפוי להתקיים בתקופת ההכרזה; שיחת טלפון אחת כאמור תתקיים בסמוך לפני הדיון ושיחה אחת לאחריו; מפקד בית הסוהר שבו שוהה האסיר רשאי להגביל את משך השיחה באופן סביר;</w:t>
      </w:r>
    </w:p>
    <w:p w:rsidR="008C1BD1" w:rsidRPr="00C86341" w:rsidRDefault="008C1BD1" w:rsidP="002E3D30">
      <w:pPr>
        <w:pStyle w:val="P00"/>
        <w:spacing w:before="0"/>
        <w:ind w:left="0" w:right="1134"/>
        <w:rPr>
          <w:rStyle w:val="default"/>
          <w:rFonts w:cs="FrankRuehl"/>
          <w:vanish/>
          <w:sz w:val="16"/>
          <w:szCs w:val="22"/>
          <w:shd w:val="clear" w:color="auto" w:fill="FFFF99"/>
          <w:rtl/>
        </w:rPr>
      </w:pPr>
      <w:r w:rsidRPr="00C86341">
        <w:rPr>
          <w:rStyle w:val="default"/>
          <w:rFonts w:cs="FrankRuehl"/>
          <w:vanish/>
          <w:sz w:val="16"/>
          <w:szCs w:val="22"/>
          <w:shd w:val="clear" w:color="auto" w:fill="FFFF99"/>
          <w:rtl/>
        </w:rPr>
        <w:tab/>
      </w:r>
      <w:r w:rsidRPr="00C86341">
        <w:rPr>
          <w:rStyle w:val="default"/>
          <w:rFonts w:cs="FrankRuehl" w:hint="cs"/>
          <w:vanish/>
          <w:sz w:val="16"/>
          <w:szCs w:val="22"/>
          <w:shd w:val="clear" w:color="auto" w:fill="FFFF99"/>
          <w:rtl/>
        </w:rPr>
        <w:t xml:space="preserve">לעניין תקנת משנה זו </w:t>
      </w:r>
      <w:r w:rsidRPr="00C86341">
        <w:rPr>
          <w:rStyle w:val="default"/>
          <w:rFonts w:cs="FrankRuehl"/>
          <w:vanish/>
          <w:sz w:val="16"/>
          <w:szCs w:val="22"/>
          <w:shd w:val="clear" w:color="auto" w:fill="FFFF99"/>
          <w:rtl/>
        </w:rPr>
        <w:t>–</w:t>
      </w:r>
    </w:p>
    <w:p w:rsidR="008C1BD1" w:rsidRPr="00C86341" w:rsidRDefault="008C1BD1" w:rsidP="002E3D30">
      <w:pPr>
        <w:pStyle w:val="P00"/>
        <w:spacing w:before="0"/>
        <w:ind w:left="0" w:right="1134"/>
        <w:rPr>
          <w:rStyle w:val="default"/>
          <w:rFonts w:cs="FrankRuehl"/>
          <w:vanish/>
          <w:sz w:val="16"/>
          <w:szCs w:val="22"/>
          <w:shd w:val="clear" w:color="auto" w:fill="FFFF99"/>
          <w:rtl/>
        </w:rPr>
      </w:pPr>
      <w:r w:rsidRPr="00C86341">
        <w:rPr>
          <w:rStyle w:val="default"/>
          <w:rFonts w:cs="FrankRuehl"/>
          <w:vanish/>
          <w:sz w:val="16"/>
          <w:szCs w:val="22"/>
          <w:shd w:val="clear" w:color="auto" w:fill="FFFF99"/>
          <w:rtl/>
        </w:rPr>
        <w:tab/>
      </w:r>
      <w:r w:rsidRPr="00C86341">
        <w:rPr>
          <w:rStyle w:val="default"/>
          <w:rFonts w:cs="FrankRuehl" w:hint="cs"/>
          <w:vanish/>
          <w:sz w:val="16"/>
          <w:szCs w:val="22"/>
          <w:shd w:val="clear" w:color="auto" w:fill="FFFF99"/>
          <w:rtl/>
        </w:rPr>
        <w:t xml:space="preserve">"אסיר ביטחוני" </w:t>
      </w:r>
      <w:r w:rsidRPr="00C86341">
        <w:rPr>
          <w:rStyle w:val="default"/>
          <w:rFonts w:cs="FrankRuehl"/>
          <w:vanish/>
          <w:sz w:val="16"/>
          <w:szCs w:val="22"/>
          <w:shd w:val="clear" w:color="auto" w:fill="FFFF99"/>
          <w:rtl/>
        </w:rPr>
        <w:t>–</w:t>
      </w:r>
      <w:r w:rsidRPr="00C86341">
        <w:rPr>
          <w:rStyle w:val="default"/>
          <w:rFonts w:cs="FrankRuehl" w:hint="cs"/>
          <w:vanish/>
          <w:sz w:val="16"/>
          <w:szCs w:val="22"/>
          <w:shd w:val="clear" w:color="auto" w:fill="FFFF99"/>
          <w:rtl/>
        </w:rPr>
        <w:t xml:space="preserve"> מי שהוגדר כאסיר ביטחוני או כפעיל טרור לפי כל דין;</w:t>
      </w:r>
    </w:p>
    <w:p w:rsidR="008C1BD1" w:rsidRPr="00C86341" w:rsidRDefault="008C1BD1" w:rsidP="002E3D30">
      <w:pPr>
        <w:pStyle w:val="P00"/>
        <w:spacing w:before="0"/>
        <w:ind w:left="0" w:right="1134"/>
        <w:rPr>
          <w:rStyle w:val="default"/>
          <w:rFonts w:cs="FrankRuehl"/>
          <w:vanish/>
          <w:sz w:val="16"/>
          <w:szCs w:val="22"/>
          <w:shd w:val="clear" w:color="auto" w:fill="FFFF99"/>
          <w:rtl/>
        </w:rPr>
      </w:pPr>
      <w:r w:rsidRPr="00C86341">
        <w:rPr>
          <w:rStyle w:val="default"/>
          <w:rFonts w:cs="FrankRuehl"/>
          <w:vanish/>
          <w:sz w:val="16"/>
          <w:szCs w:val="22"/>
          <w:shd w:val="clear" w:color="auto" w:fill="FFFF99"/>
          <w:rtl/>
        </w:rPr>
        <w:tab/>
      </w:r>
      <w:r w:rsidRPr="00C86341">
        <w:rPr>
          <w:rStyle w:val="default"/>
          <w:rFonts w:cs="FrankRuehl" w:hint="cs"/>
          <w:vanish/>
          <w:sz w:val="16"/>
          <w:szCs w:val="22"/>
          <w:shd w:val="clear" w:color="auto" w:fill="FFFF99"/>
          <w:rtl/>
        </w:rPr>
        <w:t xml:space="preserve">"אסיר שפוט" </w:t>
      </w:r>
      <w:r w:rsidRPr="00C86341">
        <w:rPr>
          <w:rStyle w:val="default"/>
          <w:rFonts w:cs="FrankRuehl"/>
          <w:vanish/>
          <w:sz w:val="16"/>
          <w:szCs w:val="22"/>
          <w:shd w:val="clear" w:color="auto" w:fill="FFFF99"/>
          <w:rtl/>
        </w:rPr>
        <w:t>–</w:t>
      </w:r>
      <w:r w:rsidRPr="00C86341">
        <w:rPr>
          <w:rStyle w:val="default"/>
          <w:rFonts w:cs="FrankRuehl" w:hint="cs"/>
          <w:vanish/>
          <w:sz w:val="16"/>
          <w:szCs w:val="22"/>
          <w:shd w:val="clear" w:color="auto" w:fill="FFFF99"/>
          <w:rtl/>
        </w:rPr>
        <w:t xml:space="preserve"> כהגדרתו בפקודת בתי הסוהר.</w:t>
      </w:r>
    </w:p>
    <w:p w:rsidR="002B767A" w:rsidRPr="002B767A" w:rsidRDefault="002B767A" w:rsidP="002B767A">
      <w:pPr>
        <w:pStyle w:val="P00"/>
        <w:spacing w:before="0"/>
        <w:ind w:left="0" w:right="1134"/>
        <w:rPr>
          <w:rStyle w:val="default"/>
          <w:rFonts w:cs="FrankRuehl"/>
          <w:sz w:val="2"/>
          <w:szCs w:val="2"/>
          <w:rtl/>
        </w:rPr>
      </w:pPr>
      <w:r w:rsidRPr="00C86341">
        <w:rPr>
          <w:rStyle w:val="default"/>
          <w:rFonts w:cs="FrankRuehl"/>
          <w:vanish/>
          <w:sz w:val="16"/>
          <w:szCs w:val="22"/>
          <w:shd w:val="clear" w:color="auto" w:fill="FFFF99"/>
          <w:rtl/>
        </w:rPr>
        <w:tab/>
      </w:r>
      <w:r w:rsidRPr="00C86341">
        <w:rPr>
          <w:rStyle w:val="default"/>
          <w:rFonts w:cs="FrankRuehl" w:hint="cs"/>
          <w:vanish/>
          <w:sz w:val="16"/>
          <w:szCs w:val="22"/>
          <w:u w:val="single"/>
          <w:shd w:val="clear" w:color="auto" w:fill="FFFF99"/>
          <w:rtl/>
        </w:rPr>
        <w:t>(ה)</w:t>
      </w:r>
      <w:r w:rsidRPr="00C86341">
        <w:rPr>
          <w:rStyle w:val="default"/>
          <w:rFonts w:cs="FrankRuehl"/>
          <w:vanish/>
          <w:sz w:val="16"/>
          <w:szCs w:val="22"/>
          <w:u w:val="single"/>
          <w:shd w:val="clear" w:color="auto" w:fill="FFFF99"/>
          <w:rtl/>
        </w:rPr>
        <w:tab/>
      </w:r>
      <w:r w:rsidRPr="00C86341">
        <w:rPr>
          <w:rStyle w:val="default"/>
          <w:rFonts w:cs="FrankRuehl" w:hint="cs"/>
          <w:vanish/>
          <w:sz w:val="16"/>
          <w:szCs w:val="22"/>
          <w:u w:val="single"/>
          <w:shd w:val="clear" w:color="auto" w:fill="FFFF99"/>
          <w:rtl/>
        </w:rPr>
        <w:t>אין באמור בתקנה זו כדי לגרוע מהוראות כל דין לעניין הגבלת היוועצות אסיר או עצור בעורך דין מטעמים אחרים.</w:t>
      </w:r>
      <w:bookmarkEnd w:id="6"/>
    </w:p>
    <w:p w:rsidR="002B767A" w:rsidRDefault="002B767A" w:rsidP="002B767A">
      <w:pPr>
        <w:pStyle w:val="P00"/>
        <w:spacing w:before="72"/>
        <w:ind w:left="0" w:right="1134"/>
        <w:rPr>
          <w:rStyle w:val="default"/>
          <w:rFonts w:cs="FrankRuehl"/>
          <w:rtl/>
        </w:rPr>
      </w:pPr>
      <w:bookmarkStart w:id="7" w:name="Seif9"/>
      <w:bookmarkEnd w:id="7"/>
      <w:r>
        <w:rPr>
          <w:lang w:val="he-IL"/>
        </w:rPr>
        <w:pict>
          <v:rect id="_x0000_s1039" style="position:absolute;left:0;text-align:left;margin-left:464.5pt;margin-top:8.05pt;width:75.05pt;height:42.1pt;z-index:251662336" o:allowincell="f" filled="f" stroked="f" strokecolor="lime" strokeweight=".25pt">
            <v:textbox inset="0,0,0,0">
              <w:txbxContent>
                <w:p w:rsidR="002B767A" w:rsidRDefault="002B767A" w:rsidP="002B767A">
                  <w:pPr>
                    <w:spacing w:line="160" w:lineRule="exact"/>
                    <w:jc w:val="left"/>
                    <w:rPr>
                      <w:rFonts w:cs="Miriam"/>
                      <w:noProof/>
                      <w:szCs w:val="18"/>
                      <w:rtl/>
                    </w:rPr>
                  </w:pPr>
                  <w:r>
                    <w:rPr>
                      <w:rFonts w:cs="Miriam" w:hint="cs"/>
                      <w:szCs w:val="18"/>
                      <w:rtl/>
                    </w:rPr>
                    <w:t>היוועצות חשוד או עצור שנמצא במקום שלגביו לא חלה הכרזת השר</w:t>
                  </w:r>
                </w:p>
                <w:p w:rsidR="002B767A" w:rsidRDefault="002B767A" w:rsidP="002B767A">
                  <w:pPr>
                    <w:spacing w:line="160" w:lineRule="exact"/>
                    <w:jc w:val="left"/>
                    <w:rPr>
                      <w:rFonts w:cs="Miriam"/>
                      <w:noProof/>
                      <w:szCs w:val="18"/>
                      <w:rtl/>
                    </w:rPr>
                  </w:pPr>
                  <w:r>
                    <w:rPr>
                      <w:rFonts w:cs="Miriam" w:hint="cs"/>
                      <w:noProof/>
                      <w:szCs w:val="18"/>
                      <w:rtl/>
                    </w:rPr>
                    <w:t>תק' תש"ף-2020</w:t>
                  </w:r>
                </w:p>
              </w:txbxContent>
            </v:textbox>
            <w10:anchorlock/>
          </v:rect>
        </w:pict>
      </w:r>
      <w:r>
        <w:rPr>
          <w:rStyle w:val="big-number"/>
          <w:rFonts w:hint="cs"/>
          <w:rtl/>
        </w:rPr>
        <w:t>3</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אם נבצר מעצור או מאדם החשוד בביצוע עבירה (להלן </w:t>
      </w:r>
      <w:r>
        <w:rPr>
          <w:rStyle w:val="default"/>
          <w:rFonts w:cs="FrankRuehl"/>
          <w:rtl/>
        </w:rPr>
        <w:t>–</w:t>
      </w:r>
      <w:r>
        <w:rPr>
          <w:rStyle w:val="default"/>
          <w:rFonts w:cs="FrankRuehl" w:hint="cs"/>
          <w:rtl/>
        </w:rPr>
        <w:t xml:space="preserve"> חשוד), אשר נמצא במקום שלגביו לא חלה הכרזת השר לפי תקנה 2, להיפגש עם עורך דין למפגש היוועצות מאחר שחלה על החשוד או העצור, לפי העניין, או על עורך הדין חובת בידוד מכוח צו בריאות העם (נגיף הקורונה החדש) (בידוד בית והוראות שונות) (הוראת שעה), התש"ף-2020, או מכוח צו בריאות העם (נגיף הקורונה החדש 2019) (בידוד בבית חולים) (הוראת שעה), התש"ף-2020, יתאפשר לחשוד או לעצור להיוועץ בעורך דין בשיחה טלפונית לשם קבלת שירות משפטי מקצועי, ביוזמתו או לבקשת עורך הדין; אין באמור כדי לגרוע מהוראות כל דין אחר הנוגעות להגבלת היוועצות בעורך דין.</w:t>
      </w:r>
    </w:p>
    <w:p w:rsidR="002B767A" w:rsidRPr="00C86341" w:rsidRDefault="002B767A" w:rsidP="002B767A">
      <w:pPr>
        <w:pStyle w:val="P00"/>
        <w:spacing w:before="0"/>
        <w:ind w:left="0" w:right="1134"/>
        <w:rPr>
          <w:rStyle w:val="default"/>
          <w:rFonts w:cs="FrankRuehl"/>
          <w:vanish/>
          <w:color w:val="FF0000"/>
          <w:szCs w:val="20"/>
          <w:shd w:val="clear" w:color="auto" w:fill="FFFF99"/>
          <w:rtl/>
        </w:rPr>
      </w:pPr>
      <w:bookmarkStart w:id="8" w:name="Rov10"/>
      <w:r w:rsidRPr="00C86341">
        <w:rPr>
          <w:rStyle w:val="default"/>
          <w:rFonts w:cs="FrankRuehl" w:hint="cs"/>
          <w:vanish/>
          <w:color w:val="FF0000"/>
          <w:szCs w:val="20"/>
          <w:shd w:val="clear" w:color="auto" w:fill="FFFF99"/>
          <w:rtl/>
        </w:rPr>
        <w:t>מיום 25.3.2020</w:t>
      </w:r>
    </w:p>
    <w:p w:rsidR="002B767A" w:rsidRPr="00C86341" w:rsidRDefault="002B767A" w:rsidP="002B767A">
      <w:pPr>
        <w:pStyle w:val="P00"/>
        <w:spacing w:before="0"/>
        <w:ind w:left="0" w:right="1134"/>
        <w:rPr>
          <w:rStyle w:val="default"/>
          <w:rFonts w:cs="FrankRuehl"/>
          <w:vanish/>
          <w:szCs w:val="20"/>
          <w:shd w:val="clear" w:color="auto" w:fill="FFFF99"/>
          <w:rtl/>
        </w:rPr>
      </w:pPr>
      <w:r w:rsidRPr="00C86341">
        <w:rPr>
          <w:rStyle w:val="default"/>
          <w:rFonts w:cs="FrankRuehl" w:hint="cs"/>
          <w:b/>
          <w:bCs/>
          <w:vanish/>
          <w:szCs w:val="20"/>
          <w:shd w:val="clear" w:color="auto" w:fill="FFFF99"/>
          <w:rtl/>
        </w:rPr>
        <w:t>תק' תש"ף-2020</w:t>
      </w:r>
    </w:p>
    <w:p w:rsidR="002B767A" w:rsidRPr="00C86341" w:rsidRDefault="002B767A" w:rsidP="002B767A">
      <w:pPr>
        <w:pStyle w:val="P00"/>
        <w:spacing w:before="0"/>
        <w:ind w:left="0" w:right="1134"/>
        <w:rPr>
          <w:rStyle w:val="default"/>
          <w:rFonts w:cs="FrankRuehl"/>
          <w:vanish/>
          <w:szCs w:val="20"/>
          <w:shd w:val="clear" w:color="auto" w:fill="FFFF99"/>
          <w:rtl/>
        </w:rPr>
      </w:pPr>
      <w:hyperlink r:id="rId8" w:history="1">
        <w:r w:rsidRPr="00C86341">
          <w:rPr>
            <w:rStyle w:val="Hyperlink"/>
            <w:rFonts w:hint="cs"/>
            <w:vanish/>
            <w:szCs w:val="20"/>
            <w:shd w:val="clear" w:color="auto" w:fill="FFFF99"/>
            <w:rtl/>
          </w:rPr>
          <w:t>ק"ת תש"ף מס' 8419</w:t>
        </w:r>
      </w:hyperlink>
      <w:r w:rsidRPr="00C86341">
        <w:rPr>
          <w:rStyle w:val="default"/>
          <w:rFonts w:cs="FrankRuehl" w:hint="cs"/>
          <w:vanish/>
          <w:szCs w:val="20"/>
          <w:shd w:val="clear" w:color="auto" w:fill="FFFF99"/>
          <w:rtl/>
        </w:rPr>
        <w:t xml:space="preserve"> מיום 25.3.2020 עמ' 894</w:t>
      </w:r>
    </w:p>
    <w:p w:rsidR="002B767A" w:rsidRPr="002B767A" w:rsidRDefault="002B767A" w:rsidP="002B767A">
      <w:pPr>
        <w:pStyle w:val="P00"/>
        <w:spacing w:before="0"/>
        <w:ind w:left="0" w:right="1134"/>
        <w:rPr>
          <w:rStyle w:val="default"/>
          <w:rFonts w:cs="FrankRuehl"/>
          <w:sz w:val="2"/>
          <w:szCs w:val="2"/>
          <w:rtl/>
        </w:rPr>
      </w:pPr>
      <w:r w:rsidRPr="00C86341">
        <w:rPr>
          <w:rStyle w:val="default"/>
          <w:rFonts w:cs="FrankRuehl" w:hint="cs"/>
          <w:b/>
          <w:bCs/>
          <w:vanish/>
          <w:szCs w:val="20"/>
          <w:shd w:val="clear" w:color="auto" w:fill="FFFF99"/>
          <w:rtl/>
        </w:rPr>
        <w:t>הוספת תקנה 3א</w:t>
      </w:r>
      <w:bookmarkEnd w:id="8"/>
    </w:p>
    <w:p w:rsidR="005C7130" w:rsidRDefault="005C7130" w:rsidP="005C7130">
      <w:pPr>
        <w:pStyle w:val="P00"/>
        <w:spacing w:before="72"/>
        <w:ind w:left="0" w:right="1134"/>
        <w:rPr>
          <w:rStyle w:val="default"/>
          <w:rFonts w:cs="FrankRuehl"/>
          <w:rtl/>
        </w:rPr>
      </w:pPr>
      <w:bookmarkStart w:id="9" w:name="Seif4"/>
      <w:bookmarkEnd w:id="9"/>
      <w:r>
        <w:rPr>
          <w:lang w:val="he-IL"/>
        </w:rPr>
        <w:pict>
          <v:rect id="_x0000_s1029" style="position:absolute;left:0;text-align:left;margin-left:464.5pt;margin-top:8.05pt;width:75.05pt;height:16.45pt;z-index:251653120" o:allowincell="f" filled="f" stroked="f" strokecolor="lime" strokeweight=".25pt">
            <v:textbox inset="0,0,0,0">
              <w:txbxContent>
                <w:p w:rsidR="005C7130" w:rsidRDefault="005A403F" w:rsidP="005C7130">
                  <w:pPr>
                    <w:spacing w:line="160" w:lineRule="exact"/>
                    <w:jc w:val="left"/>
                    <w:rPr>
                      <w:rFonts w:cs="Miriam"/>
                      <w:noProof/>
                      <w:szCs w:val="18"/>
                      <w:rtl/>
                    </w:rPr>
                  </w:pPr>
                  <w:r>
                    <w:rPr>
                      <w:rFonts w:cs="Miriam" w:hint="cs"/>
                      <w:szCs w:val="18"/>
                      <w:rtl/>
                    </w:rPr>
                    <w:t>מניעת כניסת מבקרים</w:t>
                  </w:r>
                </w:p>
              </w:txbxContent>
            </v:textbox>
            <w10:anchorlock/>
          </v:rect>
        </w:pict>
      </w:r>
      <w:r w:rsidR="005A403F">
        <w:rPr>
          <w:rStyle w:val="big-number"/>
          <w:rFonts w:hint="cs"/>
          <w:rtl/>
        </w:rPr>
        <w:t>4</w:t>
      </w:r>
      <w:r w:rsidRPr="005C7130">
        <w:rPr>
          <w:rStyle w:val="big-number"/>
          <w:rFonts w:cs="FrankRuehl"/>
          <w:szCs w:val="26"/>
          <w:rtl/>
        </w:rPr>
        <w:t>.</w:t>
      </w:r>
      <w:r w:rsidRPr="005C7130">
        <w:rPr>
          <w:rStyle w:val="big-number"/>
          <w:rFonts w:cs="FrankRuehl"/>
          <w:szCs w:val="26"/>
          <w:rtl/>
        </w:rPr>
        <w:tab/>
      </w:r>
      <w:r w:rsidR="005A403F">
        <w:rPr>
          <w:rStyle w:val="default"/>
          <w:rFonts w:cs="FrankRuehl" w:hint="cs"/>
          <w:rtl/>
        </w:rPr>
        <w:t>על אף האמור בסעיף 9(ב)(6) לחוק המעצרים, ובסעיף 13ב(ב) לחוק הנוער (שפיטה, ענישה ודרכי טיפול), התשל"א-1971, הכריז השר כאמור בתקנה 2, לא תתאפשר קבלת מבקרים.</w:t>
      </w:r>
    </w:p>
    <w:p w:rsidR="005C7130" w:rsidRDefault="005C7130" w:rsidP="005C7130">
      <w:pPr>
        <w:pStyle w:val="P00"/>
        <w:spacing w:before="72"/>
        <w:ind w:left="0" w:right="1134"/>
        <w:rPr>
          <w:rStyle w:val="default"/>
          <w:rFonts w:cs="FrankRuehl"/>
          <w:rtl/>
        </w:rPr>
      </w:pPr>
      <w:bookmarkStart w:id="10" w:name="Seif5"/>
      <w:bookmarkEnd w:id="10"/>
      <w:r>
        <w:rPr>
          <w:lang w:val="he-IL"/>
        </w:rPr>
        <w:pict>
          <v:rect id="_x0000_s1030" style="position:absolute;left:0;text-align:left;margin-left:464.5pt;margin-top:8.05pt;width:75.05pt;height:36.3pt;z-index:251654144" o:allowincell="f" filled="f" stroked="f" strokecolor="lime" strokeweight=".25pt">
            <v:textbox inset="0,0,0,0">
              <w:txbxContent>
                <w:p w:rsidR="005C7130" w:rsidRDefault="005A403F" w:rsidP="005C7130">
                  <w:pPr>
                    <w:spacing w:line="160" w:lineRule="exact"/>
                    <w:jc w:val="left"/>
                    <w:rPr>
                      <w:rFonts w:cs="Miriam"/>
                      <w:noProof/>
                      <w:szCs w:val="18"/>
                      <w:rtl/>
                    </w:rPr>
                  </w:pPr>
                  <w:r>
                    <w:rPr>
                      <w:rFonts w:cs="Miriam" w:hint="cs"/>
                      <w:szCs w:val="18"/>
                      <w:rtl/>
                    </w:rPr>
                    <w:t>כניסת מבקרים ועורכי דין במקרים חריגים</w:t>
                  </w:r>
                </w:p>
                <w:p w:rsidR="00D61631" w:rsidRDefault="00D61631" w:rsidP="005C7130">
                  <w:pPr>
                    <w:spacing w:line="160" w:lineRule="exact"/>
                    <w:jc w:val="left"/>
                    <w:rPr>
                      <w:rFonts w:cs="Miriam"/>
                      <w:noProof/>
                      <w:szCs w:val="18"/>
                      <w:rtl/>
                    </w:rPr>
                  </w:pPr>
                  <w:r>
                    <w:rPr>
                      <w:rFonts w:cs="Miriam" w:hint="cs"/>
                      <w:noProof/>
                      <w:szCs w:val="18"/>
                      <w:rtl/>
                    </w:rPr>
                    <w:t>תק' תש"ף-2020</w:t>
                  </w:r>
                </w:p>
              </w:txbxContent>
            </v:textbox>
            <w10:anchorlock/>
          </v:rect>
        </w:pict>
      </w:r>
      <w:r w:rsidR="005A403F">
        <w:rPr>
          <w:rStyle w:val="big-number"/>
          <w:rFonts w:hint="cs"/>
          <w:rtl/>
        </w:rPr>
        <w:t>5</w:t>
      </w:r>
      <w:r w:rsidRPr="005C7130">
        <w:rPr>
          <w:rStyle w:val="big-number"/>
          <w:rFonts w:cs="FrankRuehl"/>
          <w:szCs w:val="26"/>
          <w:rtl/>
        </w:rPr>
        <w:t>.</w:t>
      </w:r>
      <w:r w:rsidRPr="005C7130">
        <w:rPr>
          <w:rStyle w:val="big-number"/>
          <w:rFonts w:cs="FrankRuehl"/>
          <w:szCs w:val="26"/>
          <w:rtl/>
        </w:rPr>
        <w:tab/>
      </w:r>
      <w:r w:rsidR="005A403F">
        <w:rPr>
          <w:rStyle w:val="default"/>
          <w:rFonts w:cs="FrankRuehl" w:hint="cs"/>
          <w:rtl/>
        </w:rPr>
        <w:t>על אף האמור בתקנות 3 ו-4, נציב בתי הסוהר או סוהר בדרגת גונדר שהוא הסמיך לעני</w:t>
      </w:r>
      <w:r w:rsidR="00D61631">
        <w:rPr>
          <w:rStyle w:val="default"/>
          <w:rFonts w:cs="FrankRuehl" w:hint="cs"/>
          <w:rtl/>
        </w:rPr>
        <w:t>י</w:t>
      </w:r>
      <w:r w:rsidR="005A403F">
        <w:rPr>
          <w:rStyle w:val="default"/>
          <w:rFonts w:cs="FrankRuehl" w:hint="cs"/>
          <w:rtl/>
        </w:rPr>
        <w:t xml:space="preserve">ן זה, </w:t>
      </w:r>
      <w:r w:rsidR="00D61631" w:rsidRPr="00D61631">
        <w:rPr>
          <w:rStyle w:val="default"/>
          <w:rFonts w:cs="FrankRuehl" w:hint="cs"/>
          <w:rtl/>
        </w:rPr>
        <w:t xml:space="preserve">או המפקח הכללי של משטרת ישראל או קצין משטרה בכיר שהוא הסמיך לעניין זה, לפי העניין, </w:t>
      </w:r>
      <w:r w:rsidR="005A403F">
        <w:rPr>
          <w:rStyle w:val="default"/>
          <w:rFonts w:cs="FrankRuehl" w:hint="cs"/>
          <w:rtl/>
        </w:rPr>
        <w:t xml:space="preserve">רשאי לאפשר, במקרים חריגים, כניסת עורך דין או מבקר לבית הסוהר </w:t>
      </w:r>
      <w:r w:rsidR="00D61631" w:rsidRPr="00D61631">
        <w:rPr>
          <w:rStyle w:val="default"/>
          <w:rFonts w:cs="FrankRuehl" w:hint="cs"/>
          <w:rtl/>
        </w:rPr>
        <w:t xml:space="preserve">או מקום מעצר </w:t>
      </w:r>
      <w:r w:rsidR="005A403F">
        <w:rPr>
          <w:rStyle w:val="default"/>
          <w:rFonts w:cs="FrankRuehl" w:hint="cs"/>
          <w:rtl/>
        </w:rPr>
        <w:t>אם סבר שיש צורך חיוני בכך, לרבות בשים לב לגילו של האסיר</w:t>
      </w:r>
      <w:r w:rsidR="00D61631">
        <w:rPr>
          <w:rStyle w:val="default"/>
          <w:rFonts w:cs="FrankRuehl" w:hint="cs"/>
          <w:rtl/>
        </w:rPr>
        <w:t xml:space="preserve"> או העצור</w:t>
      </w:r>
      <w:r w:rsidR="005A403F">
        <w:rPr>
          <w:rStyle w:val="default"/>
          <w:rFonts w:cs="FrankRuehl" w:hint="cs"/>
          <w:rtl/>
        </w:rPr>
        <w:t xml:space="preserve">; כניסת עורך דין או מבקר כאמור ופגישתו עם האסיר </w:t>
      </w:r>
      <w:r w:rsidR="00D61631">
        <w:rPr>
          <w:rStyle w:val="default"/>
          <w:rFonts w:cs="FrankRuehl" w:hint="cs"/>
          <w:rtl/>
        </w:rPr>
        <w:t xml:space="preserve">או העצור </w:t>
      </w:r>
      <w:r w:rsidR="005A403F">
        <w:rPr>
          <w:rStyle w:val="default"/>
          <w:rFonts w:cs="FrankRuehl" w:hint="cs"/>
          <w:rtl/>
        </w:rPr>
        <w:t>תיעשה באופן שיהיה בו כדי לצמצם ככל האפשר את הסיכון להדבקה כאמור בתקנה 2.</w:t>
      </w:r>
    </w:p>
    <w:p w:rsidR="002B767A" w:rsidRPr="00C86341" w:rsidRDefault="002B767A" w:rsidP="002B767A">
      <w:pPr>
        <w:pStyle w:val="P00"/>
        <w:spacing w:before="0"/>
        <w:ind w:left="0" w:right="1134"/>
        <w:rPr>
          <w:rStyle w:val="default"/>
          <w:rFonts w:cs="FrankRuehl"/>
          <w:vanish/>
          <w:color w:val="FF0000"/>
          <w:szCs w:val="20"/>
          <w:shd w:val="clear" w:color="auto" w:fill="FFFF99"/>
          <w:rtl/>
        </w:rPr>
      </w:pPr>
      <w:bookmarkStart w:id="11" w:name="Rov11"/>
      <w:r w:rsidRPr="00C86341">
        <w:rPr>
          <w:rStyle w:val="default"/>
          <w:rFonts w:cs="FrankRuehl" w:hint="cs"/>
          <w:vanish/>
          <w:color w:val="FF0000"/>
          <w:szCs w:val="20"/>
          <w:shd w:val="clear" w:color="auto" w:fill="FFFF99"/>
          <w:rtl/>
        </w:rPr>
        <w:t>מיום 25.3.2020</w:t>
      </w:r>
    </w:p>
    <w:p w:rsidR="002B767A" w:rsidRPr="00C86341" w:rsidRDefault="002B767A" w:rsidP="002B767A">
      <w:pPr>
        <w:pStyle w:val="P00"/>
        <w:spacing w:before="0"/>
        <w:ind w:left="0" w:right="1134"/>
        <w:rPr>
          <w:rStyle w:val="default"/>
          <w:rFonts w:cs="FrankRuehl"/>
          <w:vanish/>
          <w:szCs w:val="20"/>
          <w:shd w:val="clear" w:color="auto" w:fill="FFFF99"/>
          <w:rtl/>
        </w:rPr>
      </w:pPr>
      <w:r w:rsidRPr="00C86341">
        <w:rPr>
          <w:rStyle w:val="default"/>
          <w:rFonts w:cs="FrankRuehl" w:hint="cs"/>
          <w:b/>
          <w:bCs/>
          <w:vanish/>
          <w:szCs w:val="20"/>
          <w:shd w:val="clear" w:color="auto" w:fill="FFFF99"/>
          <w:rtl/>
        </w:rPr>
        <w:t>תק' תש"ף-2020</w:t>
      </w:r>
    </w:p>
    <w:p w:rsidR="002B767A" w:rsidRPr="00C86341" w:rsidRDefault="002B767A" w:rsidP="002B767A">
      <w:pPr>
        <w:pStyle w:val="P00"/>
        <w:spacing w:before="0"/>
        <w:ind w:left="0" w:right="1134"/>
        <w:rPr>
          <w:rStyle w:val="default"/>
          <w:rFonts w:cs="FrankRuehl"/>
          <w:vanish/>
          <w:szCs w:val="20"/>
          <w:shd w:val="clear" w:color="auto" w:fill="FFFF99"/>
          <w:rtl/>
        </w:rPr>
      </w:pPr>
      <w:hyperlink r:id="rId9" w:history="1">
        <w:r w:rsidRPr="00C86341">
          <w:rPr>
            <w:rStyle w:val="Hyperlink"/>
            <w:rFonts w:hint="cs"/>
            <w:vanish/>
            <w:szCs w:val="20"/>
            <w:shd w:val="clear" w:color="auto" w:fill="FFFF99"/>
            <w:rtl/>
          </w:rPr>
          <w:t>ק"ת תש"ף מס' 8419</w:t>
        </w:r>
      </w:hyperlink>
      <w:r w:rsidRPr="00C86341">
        <w:rPr>
          <w:rStyle w:val="default"/>
          <w:rFonts w:cs="FrankRuehl" w:hint="cs"/>
          <w:vanish/>
          <w:szCs w:val="20"/>
          <w:shd w:val="clear" w:color="auto" w:fill="FFFF99"/>
          <w:rtl/>
        </w:rPr>
        <w:t xml:space="preserve"> מיום 25.3.2020 עמ' 895</w:t>
      </w:r>
    </w:p>
    <w:p w:rsidR="002B767A" w:rsidRPr="00D61631" w:rsidRDefault="002B767A" w:rsidP="00D61631">
      <w:pPr>
        <w:pStyle w:val="P00"/>
        <w:ind w:left="0" w:right="1134"/>
        <w:rPr>
          <w:rStyle w:val="default"/>
          <w:rFonts w:cs="FrankRuehl"/>
          <w:sz w:val="2"/>
          <w:szCs w:val="2"/>
          <w:rtl/>
        </w:rPr>
      </w:pPr>
      <w:r w:rsidRPr="00C86341">
        <w:rPr>
          <w:rStyle w:val="default"/>
          <w:rFonts w:cs="FrankRuehl" w:hint="cs"/>
          <w:vanish/>
          <w:sz w:val="16"/>
          <w:szCs w:val="22"/>
          <w:shd w:val="clear" w:color="auto" w:fill="FFFF99"/>
          <w:rtl/>
        </w:rPr>
        <w:t>5</w:t>
      </w:r>
      <w:r w:rsidRPr="00C86341">
        <w:rPr>
          <w:rStyle w:val="default"/>
          <w:rFonts w:cs="FrankRuehl"/>
          <w:vanish/>
          <w:sz w:val="16"/>
          <w:szCs w:val="22"/>
          <w:shd w:val="clear" w:color="auto" w:fill="FFFF99"/>
          <w:rtl/>
        </w:rPr>
        <w:t>.</w:t>
      </w:r>
      <w:r w:rsidRPr="00C86341">
        <w:rPr>
          <w:rStyle w:val="default"/>
          <w:rFonts w:cs="FrankRuehl"/>
          <w:vanish/>
          <w:sz w:val="16"/>
          <w:szCs w:val="22"/>
          <w:shd w:val="clear" w:color="auto" w:fill="FFFF99"/>
          <w:rtl/>
        </w:rPr>
        <w:tab/>
      </w:r>
      <w:r w:rsidRPr="00C86341">
        <w:rPr>
          <w:rStyle w:val="default"/>
          <w:rFonts w:cs="FrankRuehl" w:hint="cs"/>
          <w:vanish/>
          <w:sz w:val="16"/>
          <w:szCs w:val="22"/>
          <w:shd w:val="clear" w:color="auto" w:fill="FFFF99"/>
          <w:rtl/>
        </w:rPr>
        <w:t>על אף האמור בתקנות 3 ו-4, נציב בתי הסוהר או סוהר בדרגת גונדר שהוא הסמיך לעני</w:t>
      </w:r>
      <w:r w:rsidR="00D61631" w:rsidRPr="00C86341">
        <w:rPr>
          <w:rStyle w:val="default"/>
          <w:rFonts w:cs="FrankRuehl" w:hint="cs"/>
          <w:vanish/>
          <w:sz w:val="16"/>
          <w:szCs w:val="22"/>
          <w:shd w:val="clear" w:color="auto" w:fill="FFFF99"/>
          <w:rtl/>
        </w:rPr>
        <w:t>י</w:t>
      </w:r>
      <w:r w:rsidRPr="00C86341">
        <w:rPr>
          <w:rStyle w:val="default"/>
          <w:rFonts w:cs="FrankRuehl" w:hint="cs"/>
          <w:vanish/>
          <w:sz w:val="16"/>
          <w:szCs w:val="22"/>
          <w:shd w:val="clear" w:color="auto" w:fill="FFFF99"/>
          <w:rtl/>
        </w:rPr>
        <w:t>ן זה,</w:t>
      </w:r>
      <w:r w:rsidR="00D61631" w:rsidRPr="00C86341">
        <w:rPr>
          <w:rStyle w:val="default"/>
          <w:rFonts w:cs="FrankRuehl" w:hint="cs"/>
          <w:vanish/>
          <w:sz w:val="16"/>
          <w:szCs w:val="22"/>
          <w:shd w:val="clear" w:color="auto" w:fill="FFFF99"/>
          <w:rtl/>
        </w:rPr>
        <w:t xml:space="preserve"> </w:t>
      </w:r>
      <w:r w:rsidR="00D61631" w:rsidRPr="00C86341">
        <w:rPr>
          <w:rStyle w:val="default"/>
          <w:rFonts w:cs="FrankRuehl" w:hint="cs"/>
          <w:vanish/>
          <w:sz w:val="16"/>
          <w:szCs w:val="22"/>
          <w:u w:val="single"/>
          <w:shd w:val="clear" w:color="auto" w:fill="FFFF99"/>
          <w:rtl/>
        </w:rPr>
        <w:t>או המפקח הכללי של משטרת ישראל או קצין משטרה בכיר שהוא הסמיך לעניין זה, לפי העניין,</w:t>
      </w:r>
      <w:r w:rsidRPr="00C86341">
        <w:rPr>
          <w:rStyle w:val="default"/>
          <w:rFonts w:cs="FrankRuehl" w:hint="cs"/>
          <w:vanish/>
          <w:sz w:val="16"/>
          <w:szCs w:val="22"/>
          <w:shd w:val="clear" w:color="auto" w:fill="FFFF99"/>
          <w:rtl/>
        </w:rPr>
        <w:t xml:space="preserve"> רשאי לאפשר, במקרים חריגים, כניסת עורך דין או מבקר לבית הסוהר</w:t>
      </w:r>
      <w:r w:rsidR="00D61631" w:rsidRPr="00C86341">
        <w:rPr>
          <w:rStyle w:val="default"/>
          <w:rFonts w:cs="FrankRuehl" w:hint="cs"/>
          <w:vanish/>
          <w:sz w:val="16"/>
          <w:szCs w:val="22"/>
          <w:shd w:val="clear" w:color="auto" w:fill="FFFF99"/>
          <w:rtl/>
        </w:rPr>
        <w:t xml:space="preserve"> </w:t>
      </w:r>
      <w:r w:rsidR="00D61631" w:rsidRPr="00C86341">
        <w:rPr>
          <w:rStyle w:val="default"/>
          <w:rFonts w:cs="FrankRuehl" w:hint="cs"/>
          <w:vanish/>
          <w:sz w:val="16"/>
          <w:szCs w:val="22"/>
          <w:u w:val="single"/>
          <w:shd w:val="clear" w:color="auto" w:fill="FFFF99"/>
          <w:rtl/>
        </w:rPr>
        <w:t>או מקום מעצר</w:t>
      </w:r>
      <w:r w:rsidRPr="00C86341">
        <w:rPr>
          <w:rStyle w:val="default"/>
          <w:rFonts w:cs="FrankRuehl" w:hint="cs"/>
          <w:vanish/>
          <w:sz w:val="16"/>
          <w:szCs w:val="22"/>
          <w:shd w:val="clear" w:color="auto" w:fill="FFFF99"/>
          <w:rtl/>
        </w:rPr>
        <w:t xml:space="preserve"> אם סבר שיש צורך חיוני בכך, לרבות בשים לב לגילו של האסיר</w:t>
      </w:r>
      <w:r w:rsidR="00D61631" w:rsidRPr="00C86341">
        <w:rPr>
          <w:rStyle w:val="default"/>
          <w:rFonts w:cs="FrankRuehl" w:hint="cs"/>
          <w:vanish/>
          <w:sz w:val="16"/>
          <w:szCs w:val="22"/>
          <w:shd w:val="clear" w:color="auto" w:fill="FFFF99"/>
          <w:rtl/>
        </w:rPr>
        <w:t xml:space="preserve"> </w:t>
      </w:r>
      <w:r w:rsidR="00D61631" w:rsidRPr="00C86341">
        <w:rPr>
          <w:rStyle w:val="default"/>
          <w:rFonts w:cs="FrankRuehl" w:hint="cs"/>
          <w:vanish/>
          <w:sz w:val="16"/>
          <w:szCs w:val="22"/>
          <w:u w:val="single"/>
          <w:shd w:val="clear" w:color="auto" w:fill="FFFF99"/>
          <w:rtl/>
        </w:rPr>
        <w:t>או העצור</w:t>
      </w:r>
      <w:r w:rsidRPr="00C86341">
        <w:rPr>
          <w:rStyle w:val="default"/>
          <w:rFonts w:cs="FrankRuehl" w:hint="cs"/>
          <w:vanish/>
          <w:sz w:val="16"/>
          <w:szCs w:val="22"/>
          <w:shd w:val="clear" w:color="auto" w:fill="FFFF99"/>
          <w:rtl/>
        </w:rPr>
        <w:t>; כניסת עורך דין או מבקר כאמור ופגישתו עם האסיר</w:t>
      </w:r>
      <w:r w:rsidR="00D61631" w:rsidRPr="00C86341">
        <w:rPr>
          <w:rStyle w:val="default"/>
          <w:rFonts w:cs="FrankRuehl" w:hint="cs"/>
          <w:vanish/>
          <w:sz w:val="16"/>
          <w:szCs w:val="22"/>
          <w:shd w:val="clear" w:color="auto" w:fill="FFFF99"/>
          <w:rtl/>
        </w:rPr>
        <w:t xml:space="preserve"> </w:t>
      </w:r>
      <w:r w:rsidR="00D61631" w:rsidRPr="00C86341">
        <w:rPr>
          <w:rStyle w:val="default"/>
          <w:rFonts w:cs="FrankRuehl" w:hint="cs"/>
          <w:vanish/>
          <w:sz w:val="16"/>
          <w:szCs w:val="22"/>
          <w:u w:val="single"/>
          <w:shd w:val="clear" w:color="auto" w:fill="FFFF99"/>
          <w:rtl/>
        </w:rPr>
        <w:t>או העצור</w:t>
      </w:r>
      <w:r w:rsidRPr="00C86341">
        <w:rPr>
          <w:rStyle w:val="default"/>
          <w:rFonts w:cs="FrankRuehl" w:hint="cs"/>
          <w:vanish/>
          <w:sz w:val="16"/>
          <w:szCs w:val="22"/>
          <w:shd w:val="clear" w:color="auto" w:fill="FFFF99"/>
          <w:rtl/>
        </w:rPr>
        <w:t xml:space="preserve"> תיעשה באופן שיהיה בו כדי לצמצם ככל האפשר את הסיכון להדבקה כאמור בתקנה 2.</w:t>
      </w:r>
      <w:bookmarkEnd w:id="11"/>
    </w:p>
    <w:p w:rsidR="005C7130" w:rsidRDefault="005C7130" w:rsidP="005C7130">
      <w:pPr>
        <w:pStyle w:val="P00"/>
        <w:spacing w:before="72"/>
        <w:ind w:left="0" w:right="1134"/>
        <w:rPr>
          <w:rStyle w:val="default"/>
          <w:rFonts w:cs="FrankRuehl"/>
          <w:rtl/>
        </w:rPr>
      </w:pPr>
      <w:bookmarkStart w:id="12" w:name="Seif6"/>
      <w:bookmarkEnd w:id="12"/>
      <w:r>
        <w:rPr>
          <w:lang w:val="he-IL"/>
        </w:rPr>
        <w:pict>
          <v:rect id="_x0000_s1031" style="position:absolute;left:0;text-align:left;margin-left:464.5pt;margin-top:8.05pt;width:75.05pt;height:16.45pt;z-index:251655168" o:allowincell="f" filled="f" stroked="f" strokecolor="lime" strokeweight=".25pt">
            <v:textbox inset="0,0,0,0">
              <w:txbxContent>
                <w:p w:rsidR="005C7130" w:rsidRDefault="005A403F" w:rsidP="005C7130">
                  <w:pPr>
                    <w:spacing w:line="160" w:lineRule="exact"/>
                    <w:jc w:val="left"/>
                    <w:rPr>
                      <w:rFonts w:cs="Miriam"/>
                      <w:noProof/>
                      <w:szCs w:val="18"/>
                      <w:rtl/>
                    </w:rPr>
                  </w:pPr>
                  <w:r>
                    <w:rPr>
                      <w:rFonts w:cs="Miriam" w:hint="cs"/>
                      <w:szCs w:val="18"/>
                      <w:rtl/>
                    </w:rPr>
                    <w:t>סייגים לתחולת ההגבלה</w:t>
                  </w:r>
                </w:p>
              </w:txbxContent>
            </v:textbox>
            <w10:anchorlock/>
          </v:rect>
        </w:pict>
      </w:r>
      <w:r w:rsidR="005A403F">
        <w:rPr>
          <w:rStyle w:val="big-number"/>
          <w:rFonts w:hint="cs"/>
          <w:rtl/>
        </w:rPr>
        <w:t>6</w:t>
      </w:r>
      <w:r w:rsidRPr="005C7130">
        <w:rPr>
          <w:rStyle w:val="big-number"/>
          <w:rFonts w:cs="FrankRuehl"/>
          <w:szCs w:val="26"/>
          <w:rtl/>
        </w:rPr>
        <w:t>.</w:t>
      </w:r>
      <w:r w:rsidRPr="005C7130">
        <w:rPr>
          <w:rStyle w:val="big-number"/>
          <w:rFonts w:cs="FrankRuehl"/>
          <w:szCs w:val="26"/>
          <w:rtl/>
        </w:rPr>
        <w:tab/>
      </w:r>
      <w:r w:rsidR="005A403F">
        <w:rPr>
          <w:rStyle w:val="default"/>
          <w:rFonts w:cs="FrankRuehl" w:hint="cs"/>
          <w:rtl/>
        </w:rPr>
        <w:t>(א)</w:t>
      </w:r>
      <w:r w:rsidR="005A403F">
        <w:rPr>
          <w:rStyle w:val="default"/>
          <w:rFonts w:cs="FrankRuehl"/>
          <w:rtl/>
        </w:rPr>
        <w:tab/>
      </w:r>
      <w:r w:rsidR="005A403F">
        <w:rPr>
          <w:rStyle w:val="default"/>
          <w:rFonts w:cs="FrankRuehl" w:hint="cs"/>
          <w:rtl/>
        </w:rPr>
        <w:t>תקנות 3 ו-4 לא יחולו לעניין כניסת עורך דין לדיון משפטי המתקיים באולם בית משפט הסמוך למיתקן כליאה, וכן לעניין כניסת אדם אחר שנוכחותו נחוצה לדיון לפי החלטת בית המשפט.</w:t>
      </w:r>
    </w:p>
    <w:p w:rsidR="005A403F" w:rsidRDefault="005A403F"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תקנה 4 לא תחול על ביקורים של נציגי הצלב האדום הבין-לאומי, ואולם ביקור כאמור ייערך באופן ובתנאים שיצמצמו את הסיכון להדבקה כאמור בתקנה 2, כפי שייקבע בפקודות נציבות בתי הסוהר.</w:t>
      </w:r>
    </w:p>
    <w:p w:rsidR="005A403F" w:rsidRDefault="005A403F"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תקנה 4 לא תחול על ביקור של מבקר רשמי שמונה לפי סעיף 71 לפקודת בתי הסוהר, ואולם ביקור כאמור ייערך באופן ובתנאים שיצמצמו את הסיכון להדבקה כאמור בתקנה 2, כפי שייקבע בפקודות נציבות בתי הסוהר.</w:t>
      </w:r>
    </w:p>
    <w:p w:rsidR="0072519E" w:rsidRDefault="0072519E" w:rsidP="0072519E">
      <w:pPr>
        <w:pStyle w:val="P00"/>
        <w:spacing w:before="72"/>
        <w:ind w:left="0" w:right="1134"/>
        <w:rPr>
          <w:rStyle w:val="default"/>
          <w:rFonts w:cs="FrankRuehl"/>
          <w:rtl/>
        </w:rPr>
      </w:pPr>
      <w:bookmarkStart w:id="13" w:name="_Hlk41286479"/>
      <w:r>
        <w:rPr>
          <w:sz w:val="26"/>
          <w:rtl/>
          <w:lang w:eastAsia="en-US"/>
        </w:rPr>
        <w:pict>
          <v:shape id="_x0000_s1042" type="#_x0000_t202" style="position:absolute;left:0;text-align:left;margin-left:470.25pt;margin-top:6pt;width:1in;height:21.8pt;z-index:251664384" filled="f" stroked="f">
            <v:textbox style="mso-next-textbox:#_x0000_s1042" inset="1mm,0,1mm,0">
              <w:txbxContent>
                <w:p w:rsidR="0072519E" w:rsidRDefault="0072519E" w:rsidP="0072519E">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v:shape>
        </w:pict>
      </w:r>
      <w:r>
        <w:rPr>
          <w:sz w:val="26"/>
          <w:rtl/>
        </w:rPr>
        <w:tab/>
      </w:r>
      <w:r>
        <w:rPr>
          <w:rFonts w:hint="cs"/>
          <w:sz w:val="26"/>
          <w:rtl/>
        </w:rPr>
        <w:t>(ד)</w:t>
      </w:r>
      <w:r>
        <w:rPr>
          <w:sz w:val="26"/>
          <w:rtl/>
        </w:rPr>
        <w:tab/>
      </w:r>
      <w:r>
        <w:rPr>
          <w:rStyle w:val="default"/>
          <w:rFonts w:cs="FrankRuehl" w:hint="cs"/>
          <w:rtl/>
        </w:rPr>
        <w:t>על אף האמור בתקנה 3, ובלי לגרוע מהאמור בתקנות 3(ב) ו-5, תתאפשר כניסת עורך דין לצורך מתן שירות מקצועי לעצור או לאסיר, בתקופת ההכרזה, לפי ההוראות האלה:</w:t>
      </w:r>
    </w:p>
    <w:p w:rsidR="0072519E" w:rsidRDefault="0072519E" w:rsidP="0072519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סדרי העדיפויות לכניסת עורך דין יהיו אלה:</w:t>
      </w:r>
    </w:p>
    <w:p w:rsidR="0072519E" w:rsidRDefault="0072519E" w:rsidP="0072519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עצור לפני הגשת כתב אישום, שקבוע דיון בעניין מעצרו;</w:t>
      </w:r>
    </w:p>
    <w:p w:rsidR="0072519E" w:rsidRDefault="0072519E" w:rsidP="0072519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עצור לאחר הגשת כתב אישום או אסיר, ובלבד שקבוע בעניינו דיון פלילי בתוך 14 ימים;</w:t>
      </w:r>
    </w:p>
    <w:p w:rsidR="0072519E" w:rsidRDefault="0072519E" w:rsidP="0072519E">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sidR="00C56AD0">
        <w:rPr>
          <w:rStyle w:val="default"/>
          <w:rFonts w:cs="FrankRuehl" w:hint="cs"/>
          <w:rtl/>
        </w:rPr>
        <w:t>כניסת עורך דין כאמור ופגישתו עם האסיר או העצור תיעשה בהקדם האפשרי ובשים לב למועד הדיון הקבוע בעניינו ובאופן שיהיה בו כדי לצמצם, ככל האפשר, את הסיכון להדבקה כאמור בתקנה 2, כפי שייקבע בפקודות נציבות בתי הסוהר.</w:t>
      </w:r>
    </w:p>
    <w:p w:rsidR="0072519E" w:rsidRDefault="0072519E" w:rsidP="0072519E">
      <w:pPr>
        <w:pStyle w:val="P00"/>
        <w:spacing w:before="72"/>
        <w:ind w:left="0" w:right="1134"/>
        <w:rPr>
          <w:rStyle w:val="default"/>
          <w:rFonts w:cs="FrankRuehl"/>
          <w:rtl/>
        </w:rPr>
      </w:pPr>
      <w:r>
        <w:rPr>
          <w:sz w:val="26"/>
          <w:rtl/>
          <w:lang w:eastAsia="en-US"/>
        </w:rPr>
        <w:pict>
          <v:shape id="_x0000_s1043" type="#_x0000_t202" style="position:absolute;left:0;text-align:left;margin-left:470.25pt;margin-top:6pt;width:1in;height:21.8pt;z-index:251665408" filled="f" stroked="f">
            <v:textbox style="mso-next-textbox:#_x0000_s1043" inset="1mm,0,1mm,0">
              <w:txbxContent>
                <w:p w:rsidR="0072519E" w:rsidRDefault="0072519E" w:rsidP="0072519E">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v:shape>
        </w:pict>
      </w:r>
      <w:r>
        <w:rPr>
          <w:sz w:val="26"/>
          <w:rtl/>
        </w:rPr>
        <w:tab/>
      </w:r>
      <w:r>
        <w:rPr>
          <w:rFonts w:hint="cs"/>
          <w:sz w:val="26"/>
          <w:rtl/>
        </w:rPr>
        <w:t>(</w:t>
      </w:r>
      <w:r w:rsidR="00C56AD0">
        <w:rPr>
          <w:rFonts w:hint="cs"/>
          <w:sz w:val="26"/>
          <w:rtl/>
        </w:rPr>
        <w:t>ה</w:t>
      </w:r>
      <w:r>
        <w:rPr>
          <w:rFonts w:hint="cs"/>
          <w:sz w:val="26"/>
          <w:rtl/>
        </w:rPr>
        <w:t>)</w:t>
      </w:r>
      <w:r>
        <w:rPr>
          <w:sz w:val="26"/>
          <w:rtl/>
        </w:rPr>
        <w:tab/>
      </w:r>
      <w:r w:rsidR="00C56AD0">
        <w:rPr>
          <w:rStyle w:val="default"/>
          <w:rFonts w:cs="FrankRuehl" w:hint="cs"/>
          <w:rtl/>
        </w:rPr>
        <w:t>על אף האמור בתקנה 4, תתאפשר כניסת נותן שירות מקצועי הנדרש לפי דין; כניסת נותן שירות כאמור ופגישתו עם האסיר או העצור תיעשה בהתחשב במועד דיון בעניינו, ככל שנקבע, או בהתחשב במועד שנקבע בהחלטה שיפוטית, ובשים לב, בין השאר, לאפשרות לקיים את המפגש בדרך אחרת, באופן שישיג את מטרת המפגש; פגישה כאמור תיעשה באופן שיהיה בו כדי לצמצם, ככל האפשר, את הסיכון להדבקה כאמור בתקנה 2, כפי שייקבע בפקודות נציבות בתי הסוהר</w:t>
      </w:r>
      <w:r>
        <w:rPr>
          <w:rStyle w:val="default"/>
          <w:rFonts w:cs="FrankRuehl" w:hint="cs"/>
          <w:rtl/>
        </w:rPr>
        <w:t>.</w:t>
      </w:r>
    </w:p>
    <w:p w:rsidR="0072519E" w:rsidRPr="00C86341" w:rsidRDefault="0072519E" w:rsidP="0072519E">
      <w:pPr>
        <w:pStyle w:val="P00"/>
        <w:spacing w:before="0"/>
        <w:ind w:left="0" w:right="1134"/>
        <w:rPr>
          <w:rStyle w:val="default"/>
          <w:rFonts w:cs="FrankRuehl"/>
          <w:vanish/>
          <w:color w:val="FF0000"/>
          <w:szCs w:val="20"/>
          <w:shd w:val="clear" w:color="auto" w:fill="FFFF99"/>
          <w:rtl/>
        </w:rPr>
      </w:pPr>
      <w:bookmarkStart w:id="14" w:name="Rov14"/>
      <w:r w:rsidRPr="00C86341">
        <w:rPr>
          <w:rStyle w:val="default"/>
          <w:rFonts w:cs="FrankRuehl" w:hint="cs"/>
          <w:vanish/>
          <w:color w:val="FF0000"/>
          <w:szCs w:val="20"/>
          <w:shd w:val="clear" w:color="auto" w:fill="FFFF99"/>
          <w:rtl/>
        </w:rPr>
        <w:t>מיום 24.5.2020</w:t>
      </w:r>
    </w:p>
    <w:p w:rsidR="0072519E" w:rsidRPr="00C86341" w:rsidRDefault="0072519E" w:rsidP="0072519E">
      <w:pPr>
        <w:pStyle w:val="P00"/>
        <w:spacing w:before="0"/>
        <w:ind w:left="0" w:right="1134"/>
        <w:rPr>
          <w:rStyle w:val="default"/>
          <w:rFonts w:cs="FrankRuehl"/>
          <w:vanish/>
          <w:szCs w:val="20"/>
          <w:shd w:val="clear" w:color="auto" w:fill="FFFF99"/>
          <w:rtl/>
        </w:rPr>
      </w:pPr>
      <w:r w:rsidRPr="00C86341">
        <w:rPr>
          <w:rStyle w:val="default"/>
          <w:rFonts w:cs="FrankRuehl" w:hint="cs"/>
          <w:b/>
          <w:bCs/>
          <w:vanish/>
          <w:szCs w:val="20"/>
          <w:shd w:val="clear" w:color="auto" w:fill="FFFF99"/>
          <w:rtl/>
        </w:rPr>
        <w:t>תק' (מס' 2) תש"ף-2020</w:t>
      </w:r>
    </w:p>
    <w:p w:rsidR="0072519E" w:rsidRPr="00C86341" w:rsidRDefault="0072519E" w:rsidP="0072519E">
      <w:pPr>
        <w:pStyle w:val="P00"/>
        <w:spacing w:before="0"/>
        <w:ind w:left="0" w:right="1134"/>
        <w:rPr>
          <w:rStyle w:val="default"/>
          <w:rFonts w:cs="FrankRuehl"/>
          <w:vanish/>
          <w:szCs w:val="20"/>
          <w:shd w:val="clear" w:color="auto" w:fill="FFFF99"/>
          <w:rtl/>
        </w:rPr>
      </w:pPr>
      <w:hyperlink r:id="rId10" w:history="1">
        <w:r w:rsidRPr="00C86341">
          <w:rPr>
            <w:rStyle w:val="Hyperlink"/>
            <w:rFonts w:hint="cs"/>
            <w:vanish/>
            <w:szCs w:val="20"/>
            <w:shd w:val="clear" w:color="auto" w:fill="FFFF99"/>
            <w:rtl/>
          </w:rPr>
          <w:t>ק"ת תש"ף מס' 8572</w:t>
        </w:r>
      </w:hyperlink>
      <w:r w:rsidRPr="00C86341">
        <w:rPr>
          <w:rStyle w:val="default"/>
          <w:rFonts w:cs="FrankRuehl" w:hint="cs"/>
          <w:vanish/>
          <w:szCs w:val="20"/>
          <w:shd w:val="clear" w:color="auto" w:fill="FFFF99"/>
          <w:rtl/>
        </w:rPr>
        <w:t xml:space="preserve"> מיום 24.5.2020 עמ' 1448</w:t>
      </w:r>
    </w:p>
    <w:p w:rsidR="0072519E" w:rsidRPr="00C56AD0" w:rsidRDefault="0072519E" w:rsidP="00C56AD0">
      <w:pPr>
        <w:pStyle w:val="P00"/>
        <w:spacing w:before="0"/>
        <w:ind w:left="0" w:right="1134"/>
        <w:rPr>
          <w:rStyle w:val="default"/>
          <w:rFonts w:cs="FrankRuehl"/>
          <w:sz w:val="2"/>
          <w:szCs w:val="2"/>
          <w:rtl/>
        </w:rPr>
      </w:pPr>
      <w:r w:rsidRPr="00C86341">
        <w:rPr>
          <w:rStyle w:val="default"/>
          <w:rFonts w:cs="FrankRuehl" w:hint="cs"/>
          <w:b/>
          <w:bCs/>
          <w:vanish/>
          <w:szCs w:val="20"/>
          <w:shd w:val="clear" w:color="auto" w:fill="FFFF99"/>
          <w:rtl/>
        </w:rPr>
        <w:t>הוספת תקנות משנה 6(ד), 6(ה)</w:t>
      </w:r>
      <w:bookmarkEnd w:id="14"/>
    </w:p>
    <w:p w:rsidR="005C7130" w:rsidRDefault="005C7130" w:rsidP="005C7130">
      <w:pPr>
        <w:pStyle w:val="P00"/>
        <w:spacing w:before="72"/>
        <w:ind w:left="0" w:right="1134"/>
        <w:rPr>
          <w:rStyle w:val="default"/>
          <w:rFonts w:cs="FrankRuehl"/>
          <w:rtl/>
        </w:rPr>
      </w:pPr>
      <w:bookmarkStart w:id="15" w:name="Seif7"/>
      <w:bookmarkEnd w:id="13"/>
      <w:bookmarkEnd w:id="15"/>
      <w:r>
        <w:rPr>
          <w:lang w:val="he-IL"/>
        </w:rPr>
        <w:pict>
          <v:rect id="_x0000_s1032" style="position:absolute;left:0;text-align:left;margin-left:464.5pt;margin-top:8.05pt;width:75.05pt;height:16.45pt;z-index:251656192" o:allowincell="f" filled="f" stroked="f" strokecolor="lime" strokeweight=".25pt">
            <v:textbox inset="0,0,0,0">
              <w:txbxContent>
                <w:p w:rsidR="005C7130" w:rsidRDefault="005A403F" w:rsidP="005C7130">
                  <w:pPr>
                    <w:spacing w:line="160" w:lineRule="exact"/>
                    <w:jc w:val="left"/>
                    <w:rPr>
                      <w:rFonts w:cs="Miriam"/>
                      <w:noProof/>
                      <w:szCs w:val="18"/>
                      <w:rtl/>
                    </w:rPr>
                  </w:pPr>
                  <w:r>
                    <w:rPr>
                      <w:rFonts w:cs="Miriam" w:hint="cs"/>
                      <w:szCs w:val="18"/>
                      <w:rtl/>
                    </w:rPr>
                    <w:t>ביטול הכרזת השר</w:t>
                  </w:r>
                </w:p>
              </w:txbxContent>
            </v:textbox>
            <w10:anchorlock/>
          </v:rect>
        </w:pict>
      </w:r>
      <w:r w:rsidR="005A403F">
        <w:rPr>
          <w:rStyle w:val="big-number"/>
          <w:rFonts w:hint="cs"/>
          <w:rtl/>
        </w:rPr>
        <w:t>7</w:t>
      </w:r>
      <w:r w:rsidRPr="005C7130">
        <w:rPr>
          <w:rStyle w:val="big-number"/>
          <w:rFonts w:cs="FrankRuehl"/>
          <w:szCs w:val="26"/>
          <w:rtl/>
        </w:rPr>
        <w:t>.</w:t>
      </w:r>
      <w:r w:rsidRPr="005C7130">
        <w:rPr>
          <w:rStyle w:val="big-number"/>
          <w:rFonts w:cs="FrankRuehl"/>
          <w:szCs w:val="26"/>
          <w:rtl/>
        </w:rPr>
        <w:tab/>
      </w:r>
      <w:r w:rsidR="005A403F">
        <w:rPr>
          <w:rStyle w:val="default"/>
          <w:rFonts w:cs="FrankRuehl" w:hint="cs"/>
          <w:rtl/>
        </w:rPr>
        <w:t>שוכנע השר כי הנסיבות שבשלן הכריז על מניעת כניסת מבקרים ועורכי דין אינן מתקיימות עוד, יבטל את ההכרזה לגבי המדינה כולה או חלק ממנה בלא דיחוי; ביטול ההכרזה כאמור ייכנס לתוקף עם נתינתו ויפורסם ברשומות בהקדם האפשרי.</w:t>
      </w:r>
    </w:p>
    <w:p w:rsidR="005C7130" w:rsidRDefault="005C7130" w:rsidP="005C7130">
      <w:pPr>
        <w:pStyle w:val="P00"/>
        <w:spacing w:before="72"/>
        <w:ind w:left="0" w:right="1134"/>
        <w:rPr>
          <w:rStyle w:val="default"/>
          <w:rFonts w:cs="FrankRuehl"/>
          <w:rtl/>
        </w:rPr>
      </w:pPr>
      <w:bookmarkStart w:id="16" w:name="Seif8"/>
      <w:bookmarkEnd w:id="16"/>
      <w:r>
        <w:rPr>
          <w:lang w:val="he-IL"/>
        </w:rPr>
        <w:pict>
          <v:rect id="_x0000_s1033" style="position:absolute;left:0;text-align:left;margin-left:464.5pt;margin-top:8.05pt;width:75.05pt;height:16.45pt;z-index:251657216" o:allowincell="f" filled="f" stroked="f" strokecolor="lime" strokeweight=".25pt">
            <v:textbox inset="0,0,0,0">
              <w:txbxContent>
                <w:p w:rsidR="005C7130" w:rsidRDefault="005A403F" w:rsidP="005C7130">
                  <w:pPr>
                    <w:spacing w:line="160" w:lineRule="exact"/>
                    <w:jc w:val="left"/>
                    <w:rPr>
                      <w:rFonts w:cs="Miriam"/>
                      <w:noProof/>
                      <w:szCs w:val="18"/>
                      <w:rtl/>
                    </w:rPr>
                  </w:pPr>
                  <w:r>
                    <w:rPr>
                      <w:rFonts w:cs="Miriam" w:hint="cs"/>
                      <w:szCs w:val="18"/>
                      <w:rtl/>
                    </w:rPr>
                    <w:t>מסירת הודעה על הכרזה השר</w:t>
                  </w:r>
                </w:p>
              </w:txbxContent>
            </v:textbox>
            <w10:anchorlock/>
          </v:rect>
        </w:pict>
      </w:r>
      <w:r w:rsidR="005A403F">
        <w:rPr>
          <w:rStyle w:val="big-number"/>
          <w:rFonts w:hint="cs"/>
          <w:rtl/>
        </w:rPr>
        <w:t>8</w:t>
      </w:r>
      <w:r w:rsidRPr="005C7130">
        <w:rPr>
          <w:rStyle w:val="big-number"/>
          <w:rFonts w:cs="FrankRuehl"/>
          <w:szCs w:val="26"/>
          <w:rtl/>
        </w:rPr>
        <w:t>.</w:t>
      </w:r>
      <w:r w:rsidRPr="005C7130">
        <w:rPr>
          <w:rStyle w:val="big-number"/>
          <w:rFonts w:cs="FrankRuehl"/>
          <w:szCs w:val="26"/>
          <w:rtl/>
        </w:rPr>
        <w:tab/>
      </w:r>
      <w:r w:rsidR="005A403F">
        <w:rPr>
          <w:rStyle w:val="default"/>
          <w:rFonts w:cs="FrankRuehl" w:hint="cs"/>
          <w:rtl/>
        </w:rPr>
        <w:t>הודעה על הכרזה כאמור בתקנה 2 או על ביטול הכרזה כאמור בתקנה 7 תימסר ליועץ המשפטי לממשלה, לשירות בתי הסוהר, למשטרת ישראל, לסניגוריה הציבורית וללשכת עורכי הדין עם הינתן ההכרזה או עם ביטולה.</w:t>
      </w:r>
    </w:p>
    <w:p w:rsidR="005C7130" w:rsidRDefault="005C7130" w:rsidP="005A403F">
      <w:pPr>
        <w:pStyle w:val="P00"/>
        <w:spacing w:before="72"/>
        <w:ind w:left="0" w:right="1134"/>
        <w:rPr>
          <w:rStyle w:val="default"/>
          <w:rFonts w:cs="FrankRuehl"/>
          <w:rtl/>
        </w:rPr>
      </w:pPr>
    </w:p>
    <w:p w:rsidR="005C7130" w:rsidRDefault="005C7130" w:rsidP="005A403F">
      <w:pPr>
        <w:pStyle w:val="P00"/>
        <w:spacing w:before="72"/>
        <w:ind w:left="0" w:right="1134"/>
        <w:rPr>
          <w:rStyle w:val="default"/>
          <w:rFonts w:cs="FrankRuehl"/>
          <w:rtl/>
        </w:rPr>
      </w:pPr>
    </w:p>
    <w:p w:rsidR="005C7130" w:rsidRDefault="005A403F" w:rsidP="00F276F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י"ט באדר התש"ף (15 במרס 2020)</w:t>
      </w:r>
      <w:r>
        <w:rPr>
          <w:rStyle w:val="default"/>
          <w:rFonts w:cs="FrankRuehl"/>
          <w:rtl/>
        </w:rPr>
        <w:tab/>
      </w:r>
      <w:r>
        <w:rPr>
          <w:rStyle w:val="default"/>
          <w:rFonts w:cs="FrankRuehl" w:hint="cs"/>
          <w:rtl/>
        </w:rPr>
        <w:t>בנימין נתניהו</w:t>
      </w:r>
    </w:p>
    <w:p w:rsidR="005A403F" w:rsidRPr="00F276F1" w:rsidRDefault="00F276F1" w:rsidP="00F276F1">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rsidR="005C7130" w:rsidRDefault="005C7130" w:rsidP="00F276F1">
      <w:pPr>
        <w:pStyle w:val="P00"/>
        <w:spacing w:before="72"/>
        <w:ind w:left="0" w:right="1134"/>
        <w:rPr>
          <w:rStyle w:val="default"/>
          <w:rFonts w:cs="FrankRuehl"/>
          <w:rtl/>
        </w:rPr>
      </w:pPr>
    </w:p>
    <w:p w:rsidR="005C7130" w:rsidRPr="005C7130" w:rsidRDefault="005C7130" w:rsidP="00F276F1">
      <w:pPr>
        <w:pStyle w:val="P00"/>
        <w:spacing w:before="72"/>
        <w:ind w:left="0" w:right="1134"/>
        <w:rPr>
          <w:rStyle w:val="default"/>
          <w:rFonts w:cs="FrankRuehl"/>
          <w:rtl/>
        </w:rPr>
      </w:pPr>
    </w:p>
    <w:p w:rsidR="00C04FCC" w:rsidRDefault="00C04FCC" w:rsidP="00F276F1">
      <w:pPr>
        <w:pStyle w:val="P00"/>
        <w:spacing w:before="72"/>
        <w:ind w:left="0" w:right="1134"/>
        <w:rPr>
          <w:rStyle w:val="default"/>
          <w:rFonts w:cs="FrankRuehl"/>
          <w:rtl/>
        </w:rPr>
      </w:pPr>
    </w:p>
    <w:p w:rsidR="00C04FCC" w:rsidRDefault="00C04FCC" w:rsidP="00C04FCC">
      <w:pPr>
        <w:pStyle w:val="P00"/>
        <w:spacing w:before="72"/>
        <w:ind w:left="0" w:right="1134"/>
        <w:jc w:val="center"/>
        <w:rPr>
          <w:rStyle w:val="default"/>
          <w:rFonts w:cs="David"/>
          <w:color w:val="0000FF"/>
          <w:szCs w:val="24"/>
          <w:u w:val="single"/>
          <w:rtl/>
        </w:rPr>
      </w:pPr>
      <w:hyperlink r:id="rId11" w:history="1">
        <w:r>
          <w:rPr>
            <w:rStyle w:val="Hyperlink"/>
            <w:rFonts w:cs="David"/>
            <w:noProof w:val="0"/>
            <w:sz w:val="22"/>
            <w:szCs w:val="24"/>
            <w:rtl/>
          </w:rPr>
          <w:t>הודעה למנויים על עריכה ושינויים במסמכי פסיקה, חקיקה ועוד באתר נבו - הקש כאן</w:t>
        </w:r>
      </w:hyperlink>
    </w:p>
    <w:p w:rsidR="00C63D93" w:rsidRDefault="00C63D93" w:rsidP="00C04FCC">
      <w:pPr>
        <w:pStyle w:val="P00"/>
        <w:spacing w:before="72"/>
        <w:ind w:left="0" w:right="1134"/>
        <w:jc w:val="center"/>
        <w:rPr>
          <w:rStyle w:val="default"/>
          <w:rFonts w:cs="David"/>
          <w:color w:val="0000FF"/>
          <w:szCs w:val="24"/>
          <w:u w:val="single"/>
          <w:rtl/>
        </w:rPr>
      </w:pPr>
    </w:p>
    <w:sectPr w:rsidR="00C63D93">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40B3" w:rsidRDefault="002140B3">
      <w:r>
        <w:separator/>
      </w:r>
    </w:p>
  </w:endnote>
  <w:endnote w:type="continuationSeparator" w:id="0">
    <w:p w:rsidR="002140B3" w:rsidRDefault="0021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94211">
      <w:rPr>
        <w:rFonts w:hAnsi="FrankRuehl" w:cs="FrankRuehl"/>
        <w:noProof/>
        <w:sz w:val="24"/>
        <w:szCs w:val="24"/>
        <w:rtl/>
      </w:rPr>
      <w:t>3</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40B3" w:rsidRDefault="002140B3">
      <w:r>
        <w:separator/>
      </w:r>
    </w:p>
  </w:footnote>
  <w:footnote w:type="continuationSeparator" w:id="0">
    <w:p w:rsidR="002140B3" w:rsidRDefault="002140B3">
      <w:r>
        <w:continuationSeparator/>
      </w:r>
    </w:p>
  </w:footnote>
  <w:footnote w:id="1">
    <w:p w:rsidR="00890616" w:rsidRDefault="005C7130" w:rsidP="00890616">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 xml:space="preserve">פורסמו </w:t>
      </w:r>
      <w:hyperlink r:id="rId1" w:history="1">
        <w:r w:rsidRPr="00890616">
          <w:rPr>
            <w:rStyle w:val="Hyperlink"/>
            <w:rFonts w:cs="FrankRuehl" w:hint="cs"/>
            <w:sz w:val="18"/>
            <w:szCs w:val="22"/>
            <w:rtl/>
          </w:rPr>
          <w:t>ק"ת תש"ף מס' 8384</w:t>
        </w:r>
      </w:hyperlink>
      <w:r>
        <w:rPr>
          <w:rFonts w:cs="FrankRuehl" w:hint="cs"/>
          <w:sz w:val="18"/>
          <w:szCs w:val="22"/>
          <w:rtl/>
        </w:rPr>
        <w:t xml:space="preserve"> מיום 15.3.2020 עמ' 752.</w:t>
      </w:r>
    </w:p>
    <w:p w:rsidR="00432C98" w:rsidRDefault="008C1BD1" w:rsidP="00432C98">
      <w:pPr>
        <w:pStyle w:val="a5"/>
        <w:spacing w:before="72" w:line="240" w:lineRule="auto"/>
        <w:ind w:right="1134"/>
        <w:rPr>
          <w:rFonts w:cs="FrankRuehl"/>
          <w:sz w:val="18"/>
          <w:szCs w:val="22"/>
          <w:rtl/>
        </w:rPr>
      </w:pPr>
      <w:r>
        <w:rPr>
          <w:rFonts w:cs="FrankRuehl" w:hint="cs"/>
          <w:sz w:val="18"/>
          <w:szCs w:val="22"/>
          <w:rtl/>
        </w:rPr>
        <w:t xml:space="preserve">תוקנו </w:t>
      </w:r>
      <w:hyperlink r:id="rId2" w:history="1">
        <w:r w:rsidRPr="00432C98">
          <w:rPr>
            <w:rStyle w:val="Hyperlink"/>
            <w:rFonts w:cs="FrankRuehl" w:hint="cs"/>
            <w:sz w:val="18"/>
            <w:szCs w:val="22"/>
            <w:rtl/>
          </w:rPr>
          <w:t>ק"ת תש"ף מס' 8419</w:t>
        </w:r>
      </w:hyperlink>
      <w:r>
        <w:rPr>
          <w:rFonts w:cs="FrankRuehl" w:hint="cs"/>
          <w:sz w:val="18"/>
          <w:szCs w:val="22"/>
          <w:rtl/>
        </w:rPr>
        <w:t xml:space="preserve"> מיום 25.3.2020 עמ' 894 </w:t>
      </w:r>
      <w:r>
        <w:rPr>
          <w:rFonts w:cs="FrankRuehl"/>
          <w:sz w:val="18"/>
          <w:szCs w:val="22"/>
          <w:rtl/>
        </w:rPr>
        <w:t>–</w:t>
      </w:r>
      <w:r>
        <w:rPr>
          <w:rFonts w:cs="FrankRuehl" w:hint="cs"/>
          <w:sz w:val="18"/>
          <w:szCs w:val="22"/>
          <w:rtl/>
        </w:rPr>
        <w:t xml:space="preserve"> תק' תש"ף-2020.</w:t>
      </w:r>
    </w:p>
    <w:p w:rsidR="00494211" w:rsidRDefault="00494211" w:rsidP="00494211">
      <w:pPr>
        <w:pStyle w:val="a5"/>
        <w:spacing w:before="72" w:line="240" w:lineRule="auto"/>
        <w:ind w:right="1134"/>
        <w:rPr>
          <w:rFonts w:cs="FrankRuehl"/>
          <w:sz w:val="18"/>
          <w:szCs w:val="22"/>
          <w:rtl/>
        </w:rPr>
      </w:pPr>
      <w:hyperlink r:id="rId3" w:history="1">
        <w:r w:rsidR="009075D1" w:rsidRPr="00494211">
          <w:rPr>
            <w:rStyle w:val="Hyperlink"/>
            <w:rFonts w:cs="FrankRuehl" w:hint="cs"/>
            <w:sz w:val="18"/>
            <w:szCs w:val="22"/>
            <w:rtl/>
          </w:rPr>
          <w:t>ק"ת תש"ף מס' 8572</w:t>
        </w:r>
      </w:hyperlink>
      <w:r w:rsidR="009075D1">
        <w:rPr>
          <w:rFonts w:cs="FrankRuehl" w:hint="cs"/>
          <w:sz w:val="18"/>
          <w:szCs w:val="22"/>
          <w:rtl/>
        </w:rPr>
        <w:t xml:space="preserve"> מיום 24.5.2020 עמ' 1448 </w:t>
      </w:r>
      <w:r w:rsidR="009075D1">
        <w:rPr>
          <w:rFonts w:cs="FrankRuehl"/>
          <w:sz w:val="18"/>
          <w:szCs w:val="22"/>
          <w:rtl/>
        </w:rPr>
        <w:t>–</w:t>
      </w:r>
      <w:r w:rsidR="009075D1">
        <w:rPr>
          <w:rFonts w:cs="FrankRuehl" w:hint="cs"/>
          <w:sz w:val="18"/>
          <w:szCs w:val="22"/>
          <w:rtl/>
        </w:rPr>
        <w:t xml:space="preserve"> תק' (מס' 2) תש"ף-2020; ר' תקנה 3 לענין הוראת מעבר.</w:t>
      </w:r>
    </w:p>
    <w:p w:rsidR="009075D1" w:rsidRPr="005C7130" w:rsidRDefault="009075D1" w:rsidP="009075D1">
      <w:pPr>
        <w:pStyle w:val="a5"/>
        <w:spacing w:before="40" w:line="240" w:lineRule="auto"/>
        <w:ind w:left="170" w:right="1134"/>
        <w:rPr>
          <w:rFonts w:cs="FrankRuehl" w:hint="cs"/>
          <w:sz w:val="18"/>
          <w:szCs w:val="22"/>
          <w:rtl/>
        </w:rPr>
      </w:pPr>
      <w:r>
        <w:rPr>
          <w:rFonts w:cs="FrankRuehl" w:hint="cs"/>
          <w:sz w:val="18"/>
          <w:szCs w:val="22"/>
          <w:rtl/>
        </w:rPr>
        <w:t>3. יראו את ההכרזה שהוכרזה לפי התקנות העיקריות ביום כ' באייר התש"ף (14 במאי 2020), כאילו ניתנה מכוח תקנה 2 לתקנות העיקריות כתיקונה בתקנות אלה.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5C7130">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 xml:space="preserve">תקנות שעת חירום (מניעת כניסת מבקרים ועורכי דין למקומות מעצר ובתי הסוהר), </w:t>
    </w:r>
    <w:r>
      <w:rPr>
        <w:rFonts w:hAnsi="FrankRuehl" w:cs="FrankRuehl"/>
        <w:color w:val="000000"/>
        <w:sz w:val="28"/>
        <w:szCs w:val="28"/>
        <w:rtl/>
      </w:rPr>
      <w:br/>
    </w:r>
    <w:r>
      <w:rPr>
        <w:rFonts w:hAnsi="FrankRuehl" w:cs="FrankRuehl" w:hint="cs"/>
        <w:color w:val="000000"/>
        <w:sz w:val="28"/>
        <w:szCs w:val="28"/>
        <w:rtl/>
      </w:rPr>
      <w:t>תש"ף-2020</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275FE"/>
    <w:rsid w:val="00155208"/>
    <w:rsid w:val="00163C8A"/>
    <w:rsid w:val="001759C0"/>
    <w:rsid w:val="002140B3"/>
    <w:rsid w:val="002B767A"/>
    <w:rsid w:val="002E3D30"/>
    <w:rsid w:val="002E789C"/>
    <w:rsid w:val="00432C98"/>
    <w:rsid w:val="004811E7"/>
    <w:rsid w:val="00494211"/>
    <w:rsid w:val="004C716A"/>
    <w:rsid w:val="005A403F"/>
    <w:rsid w:val="005C7130"/>
    <w:rsid w:val="00622FB9"/>
    <w:rsid w:val="006D30CB"/>
    <w:rsid w:val="0072519E"/>
    <w:rsid w:val="00890616"/>
    <w:rsid w:val="00891550"/>
    <w:rsid w:val="008C1BD1"/>
    <w:rsid w:val="008D29BB"/>
    <w:rsid w:val="008D6551"/>
    <w:rsid w:val="009075D1"/>
    <w:rsid w:val="009404AA"/>
    <w:rsid w:val="0098490E"/>
    <w:rsid w:val="00A02157"/>
    <w:rsid w:val="00AF5DEF"/>
    <w:rsid w:val="00B738B2"/>
    <w:rsid w:val="00B96FB3"/>
    <w:rsid w:val="00C04FCC"/>
    <w:rsid w:val="00C56AD0"/>
    <w:rsid w:val="00C63D93"/>
    <w:rsid w:val="00C86341"/>
    <w:rsid w:val="00D61631"/>
    <w:rsid w:val="00F276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3E6ECAA-D743-488B-9C73-19C22505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character" w:styleId="Hyperlink">
    <w:name w:val="Hyperlink"/>
    <w:rsid w:val="00890616"/>
    <w:rPr>
      <w:color w:val="0000FF"/>
      <w:u w:val="single"/>
    </w:rPr>
  </w:style>
  <w:style w:type="character" w:customStyle="1" w:styleId="UnresolvedMention">
    <w:name w:val="Unresolved Mention"/>
    <w:uiPriority w:val="99"/>
    <w:semiHidden/>
    <w:unhideWhenUsed/>
    <w:rsid w:val="002E3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8419.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www.nevo.co.il/Law_word/law06/tak-8419.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evo.co.il/Law_word/law06/tak-8572.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nevo.co.il/Law_word/law06/tak-8572.pdf" TargetMode="External"/><Relationship Id="rId4" Type="http://schemas.openxmlformats.org/officeDocument/2006/relationships/footnotes" Target="footnotes.xml"/><Relationship Id="rId9" Type="http://schemas.openxmlformats.org/officeDocument/2006/relationships/hyperlink" Target="https://www.nevo.co.il/Law_word/law06/tak-8419.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572.pdf" TargetMode="External"/><Relationship Id="rId2" Type="http://schemas.openxmlformats.org/officeDocument/2006/relationships/hyperlink" Target="https://www.nevo.co.il/law_word/law06/tak-8419.pdf" TargetMode="External"/><Relationship Id="rId1" Type="http://schemas.openxmlformats.org/officeDocument/2006/relationships/hyperlink" Target="http://www.nevo.co.il/Law_word/law06/tak-83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10800</CharactersWithSpaces>
  <SharedDoc>false</SharedDoc>
  <HLinks>
    <vt:vector size="108" baseType="variant">
      <vt:variant>
        <vt:i4>393283</vt:i4>
      </vt:variant>
      <vt:variant>
        <vt:i4>69</vt:i4>
      </vt:variant>
      <vt:variant>
        <vt:i4>0</vt:i4>
      </vt:variant>
      <vt:variant>
        <vt:i4>5</vt:i4>
      </vt:variant>
      <vt:variant>
        <vt:lpwstr>http://www.nevo.co.il/advertisements/nevo-100.doc</vt:lpwstr>
      </vt:variant>
      <vt:variant>
        <vt:lpwstr/>
      </vt:variant>
      <vt:variant>
        <vt:i4>7405597</vt:i4>
      </vt:variant>
      <vt:variant>
        <vt:i4>66</vt:i4>
      </vt:variant>
      <vt:variant>
        <vt:i4>0</vt:i4>
      </vt:variant>
      <vt:variant>
        <vt:i4>5</vt:i4>
      </vt:variant>
      <vt:variant>
        <vt:lpwstr>https://www.nevo.co.il/Law_word/law06/tak-8572.pdf</vt:lpwstr>
      </vt:variant>
      <vt:variant>
        <vt:lpwstr/>
      </vt:variant>
      <vt:variant>
        <vt:i4>8060955</vt:i4>
      </vt:variant>
      <vt:variant>
        <vt:i4>63</vt:i4>
      </vt:variant>
      <vt:variant>
        <vt:i4>0</vt:i4>
      </vt:variant>
      <vt:variant>
        <vt:i4>5</vt:i4>
      </vt:variant>
      <vt:variant>
        <vt:lpwstr>https://www.nevo.co.il/Law_word/law06/tak-8419.pdf</vt:lpwstr>
      </vt:variant>
      <vt:variant>
        <vt:lpwstr/>
      </vt:variant>
      <vt:variant>
        <vt:i4>8060955</vt:i4>
      </vt:variant>
      <vt:variant>
        <vt:i4>60</vt:i4>
      </vt:variant>
      <vt:variant>
        <vt:i4>0</vt:i4>
      </vt:variant>
      <vt:variant>
        <vt:i4>5</vt:i4>
      </vt:variant>
      <vt:variant>
        <vt:lpwstr>https://www.nevo.co.il/Law_word/law06/tak-8419.pdf</vt:lpwstr>
      </vt:variant>
      <vt:variant>
        <vt:lpwstr/>
      </vt:variant>
      <vt:variant>
        <vt:i4>8060955</vt:i4>
      </vt:variant>
      <vt:variant>
        <vt:i4>57</vt:i4>
      </vt:variant>
      <vt:variant>
        <vt:i4>0</vt:i4>
      </vt:variant>
      <vt:variant>
        <vt:i4>5</vt:i4>
      </vt:variant>
      <vt:variant>
        <vt:lpwstr>https://www.nevo.co.il/Law_word/law06/tak-8419.pdf</vt:lpwstr>
      </vt:variant>
      <vt:variant>
        <vt:lpwstr/>
      </vt:variant>
      <vt:variant>
        <vt:i4>7405597</vt:i4>
      </vt:variant>
      <vt:variant>
        <vt:i4>54</vt:i4>
      </vt:variant>
      <vt:variant>
        <vt:i4>0</vt:i4>
      </vt:variant>
      <vt:variant>
        <vt:i4>5</vt:i4>
      </vt:variant>
      <vt:variant>
        <vt:lpwstr>https://www.nevo.co.il/Law_word/law06/tak-8572.pdf</vt:lpwstr>
      </vt:variant>
      <vt:variant>
        <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Seif9</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7405597</vt:i4>
      </vt:variant>
      <vt:variant>
        <vt:i4>6</vt:i4>
      </vt:variant>
      <vt:variant>
        <vt:i4>0</vt:i4>
      </vt:variant>
      <vt:variant>
        <vt:i4>5</vt:i4>
      </vt:variant>
      <vt:variant>
        <vt:lpwstr>https://www.nevo.co.il/law_word/law06/tak-8572.pdf</vt:lpwstr>
      </vt:variant>
      <vt:variant>
        <vt:lpwstr/>
      </vt:variant>
      <vt:variant>
        <vt:i4>8060955</vt:i4>
      </vt:variant>
      <vt:variant>
        <vt:i4>3</vt:i4>
      </vt:variant>
      <vt:variant>
        <vt:i4>0</vt:i4>
      </vt:variant>
      <vt:variant>
        <vt:i4>5</vt:i4>
      </vt:variant>
      <vt:variant>
        <vt:lpwstr>https://www.nevo.co.il/law_word/law06/tak-8419.pdf</vt:lpwstr>
      </vt:variant>
      <vt:variant>
        <vt:lpwstr/>
      </vt:variant>
      <vt:variant>
        <vt:i4>7929871</vt:i4>
      </vt:variant>
      <vt:variant>
        <vt:i4>0</vt:i4>
      </vt:variant>
      <vt:variant>
        <vt:i4>0</vt:i4>
      </vt:variant>
      <vt:variant>
        <vt:i4>5</vt:i4>
      </vt:variant>
      <vt:variant>
        <vt:lpwstr>http://www.nevo.co.il/Law_word/law06/tak-8384.pdf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תקנות שעת חירום (מניעת כניסת מבקרים ועורכי דין למקומות מעצר ובתי הסוהר), תש"ף-2020</vt:lpwstr>
  </property>
  <property fmtid="{D5CDD505-2E9C-101B-9397-08002B2CF9AE}" pid="5" name="LAWNUMBER">
    <vt:lpwstr>0252</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סדר דין פלילי</vt:lpwstr>
  </property>
  <property fmtid="{D5CDD505-2E9C-101B-9397-08002B2CF9AE}" pid="13" name="NOSE32">
    <vt:lpwstr>מעצר וחיפוש</vt:lpwstr>
  </property>
  <property fmtid="{D5CDD505-2E9C-101B-9397-08002B2CF9AE}" pid="14" name="NOSE42">
    <vt:lpwstr/>
  </property>
  <property fmtid="{D5CDD505-2E9C-101B-9397-08002B2CF9AE}" pid="15" name="NOSE13">
    <vt:lpwstr>עונשין ומשפט פלילי</vt:lpwstr>
  </property>
  <property fmtid="{D5CDD505-2E9C-101B-9397-08002B2CF9AE}" pid="16" name="NOSE23">
    <vt:lpwstr>סדר דין פלילי</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חוק-יסוד: הממשלה</vt:lpwstr>
  </property>
  <property fmtid="{D5CDD505-2E9C-101B-9397-08002B2CF9AE}" pid="48" name="MEKOR_LAWID1">
    <vt:lpwstr>73690</vt:lpwstr>
  </property>
  <property fmtid="{D5CDD505-2E9C-101B-9397-08002B2CF9AE}" pid="49" name="MEKOR_SAIF1">
    <vt:lpwstr>39X</vt:lpwstr>
  </property>
  <property fmtid="{D5CDD505-2E9C-101B-9397-08002B2CF9AE}" pid="50" name="MEKORSAMCHUT">
    <vt:lpwstr/>
  </property>
  <property fmtid="{D5CDD505-2E9C-101B-9397-08002B2CF9AE}" pid="51" name="LINKK1">
    <vt:lpwstr>http://www.nevo.co.il/Law_word/law06/tak-8384.pdf‏;רשומות - תקנות כלליות#פורסמו ק"ת תש"ף מס' 8384 #מיום ‏‏15.3.2020 עמ' 752‏</vt:lpwstr>
  </property>
  <property fmtid="{D5CDD505-2E9C-101B-9397-08002B2CF9AE}" pid="52" name="LINKK2">
    <vt:lpwstr>https://www.nevo.co.il/law_word/law06/tak-8419.pdf‏;רשומות - תקנות כלליות#תוקנו ק"ת תש"ף מס' 8419 #מיום ‏‏25.3.2020 עמ' 894 – תק' תש"ף-2020‏</vt:lpwstr>
  </property>
  <property fmtid="{D5CDD505-2E9C-101B-9397-08002B2CF9AE}" pid="53" name="LINKK3">
    <vt:lpwstr>https://www.nevo.co.il/law_word/law06/tak-8572.pdf‏;רשומות - תקנות כלליות#ק"ת תש"ף מס' 8572 #מיום 24.5.2020 ‏עמ' 1448 – תק' (מס' 2) תש"ף-2020; ר' תקנה 3 לענין הוראת מעבר</vt:lpwstr>
  </property>
  <property fmtid="{D5CDD505-2E9C-101B-9397-08002B2CF9AE}" pid="54" name="LINKK4">
    <vt:lpwstr/>
  </property>
  <property fmtid="{D5CDD505-2E9C-101B-9397-08002B2CF9AE}" pid="55" name="LINKK5">
    <vt:lpwstr/>
  </property>
  <property fmtid="{D5CDD505-2E9C-101B-9397-08002B2CF9AE}" pid="56" name="LINKK6">
    <vt:lpwstr/>
  </property>
  <property fmtid="{D5CDD505-2E9C-101B-9397-08002B2CF9AE}" pid="57" name="LINKK7">
    <vt:lpwstr/>
  </property>
  <property fmtid="{D5CDD505-2E9C-101B-9397-08002B2CF9AE}" pid="58" name="LINKK8">
    <vt:lpwstr/>
  </property>
  <property fmtid="{D5CDD505-2E9C-101B-9397-08002B2CF9AE}" pid="59" name="LINKK9">
    <vt:lpwstr/>
  </property>
  <property fmtid="{D5CDD505-2E9C-101B-9397-08002B2CF9AE}" pid="60" name="LINKK10">
    <vt:lpwstr/>
  </property>
  <property fmtid="{D5CDD505-2E9C-101B-9397-08002B2CF9AE}" pid="61" name="LINKI1">
    <vt:lpwstr/>
  </property>
  <property fmtid="{D5CDD505-2E9C-101B-9397-08002B2CF9AE}" pid="62" name="LINKI2">
    <vt:lpwstr/>
  </property>
  <property fmtid="{D5CDD505-2E9C-101B-9397-08002B2CF9AE}" pid="63" name="LINKI3">
    <vt:lpwstr/>
  </property>
  <property fmtid="{D5CDD505-2E9C-101B-9397-08002B2CF9AE}" pid="64" name="LINKI4">
    <vt:lpwstr/>
  </property>
  <property fmtid="{D5CDD505-2E9C-101B-9397-08002B2CF9AE}" pid="65" name="LINKI5">
    <vt:lpwstr/>
  </property>
</Properties>
</file>