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5C7130">
      <w:pPr>
        <w:pStyle w:val="big-header"/>
        <w:ind w:left="0" w:right="1134"/>
      </w:pPr>
      <w:r>
        <w:rPr>
          <w:rFonts w:hint="cs"/>
          <w:rtl/>
        </w:rPr>
        <w:t>תקנות שעת חירום (</w:t>
      </w:r>
      <w:r w:rsidR="00C94C5D">
        <w:rPr>
          <w:rFonts w:hint="cs"/>
          <w:rtl/>
        </w:rPr>
        <w:t>נגיף הקורונה החדש) (</w:t>
      </w:r>
      <w:r w:rsidR="00C7743A">
        <w:rPr>
          <w:rFonts w:hint="cs"/>
          <w:rtl/>
        </w:rPr>
        <w:t>הארכת תוקף ו</w:t>
      </w:r>
      <w:r w:rsidR="00D61527">
        <w:rPr>
          <w:rFonts w:hint="cs"/>
          <w:rtl/>
        </w:rPr>
        <w:t>דחיית מועדים</w:t>
      </w:r>
      <w:r>
        <w:rPr>
          <w:rFonts w:hint="cs"/>
          <w:rtl/>
        </w:rPr>
        <w:t>), תש"ף-2020</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9F5476" w:rsidP="00891550">
      <w:pPr>
        <w:spacing w:line="320" w:lineRule="auto"/>
        <w:jc w:val="left"/>
        <w:rPr>
          <w:rStyle w:val="default"/>
          <w:rFonts w:cs="FrankRuehl"/>
          <w:rtl/>
        </w:rPr>
      </w:pPr>
      <w:r>
        <w:rPr>
          <w:rStyle w:val="default"/>
          <w:rFonts w:cs="Miriam" w:hint="cs"/>
          <w:szCs w:val="22"/>
          <w:rtl/>
        </w:rPr>
        <w:t>רשויות ומשפט מנהלי</w:t>
      </w:r>
      <w:r w:rsidR="00891550" w:rsidRPr="00891550">
        <w:rPr>
          <w:rStyle w:val="default"/>
          <w:rFonts w:cs="FrankRuehl"/>
          <w:rtl/>
        </w:rPr>
        <w:t xml:space="preserve"> – </w:t>
      </w:r>
      <w:r>
        <w:rPr>
          <w:rStyle w:val="default"/>
          <w:rFonts w:cs="FrankRuehl" w:hint="cs"/>
          <w:rtl/>
        </w:rPr>
        <w:t>תכנון ובניה</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BE4E7E" w:rsidRPr="00BE4E7E" w:rsidTr="00BE4E7E">
        <w:tblPrEx>
          <w:tblCellMar>
            <w:top w:w="0" w:type="dxa"/>
            <w:bottom w:w="0" w:type="dxa"/>
          </w:tblCellMar>
        </w:tblPrEx>
        <w:tc>
          <w:tcPr>
            <w:tcW w:w="1247" w:type="dxa"/>
          </w:tcPr>
          <w:p w:rsidR="00BE4E7E" w:rsidRPr="00BE4E7E" w:rsidRDefault="00BE4E7E" w:rsidP="00BE4E7E">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BE4E7E" w:rsidRPr="00BE4E7E" w:rsidRDefault="00BE4E7E" w:rsidP="00BE4E7E">
            <w:pPr>
              <w:spacing w:line="240" w:lineRule="auto"/>
              <w:jc w:val="left"/>
              <w:rPr>
                <w:rStyle w:val="default"/>
                <w:rFonts w:cs="Frankruhel"/>
                <w:sz w:val="24"/>
                <w:szCs w:val="24"/>
                <w:rtl/>
              </w:rPr>
            </w:pPr>
            <w:r>
              <w:rPr>
                <w:rStyle w:val="default"/>
                <w:sz w:val="24"/>
                <w:szCs w:val="24"/>
                <w:rtl/>
              </w:rPr>
              <w:t>הגדרות</w:t>
            </w:r>
          </w:p>
        </w:tc>
        <w:tc>
          <w:tcPr>
            <w:tcW w:w="567" w:type="dxa"/>
          </w:tcPr>
          <w:p w:rsidR="00BE4E7E" w:rsidRPr="00BE4E7E" w:rsidRDefault="00BE4E7E" w:rsidP="00BE4E7E">
            <w:pPr>
              <w:spacing w:line="240" w:lineRule="auto"/>
              <w:jc w:val="left"/>
              <w:rPr>
                <w:rStyle w:val="Hyperlink"/>
                <w:rtl/>
              </w:rPr>
            </w:pPr>
            <w:hyperlink w:anchor="Seif1" w:tooltip="הגדרות" w:history="1">
              <w:r w:rsidRPr="00BE4E7E">
                <w:rPr>
                  <w:rStyle w:val="Hyperlink"/>
                </w:rPr>
                <w:t>Go</w:t>
              </w:r>
            </w:hyperlink>
          </w:p>
        </w:tc>
        <w:tc>
          <w:tcPr>
            <w:tcW w:w="850" w:type="dxa"/>
          </w:tcPr>
          <w:p w:rsidR="00BE4E7E" w:rsidRPr="00BE4E7E" w:rsidRDefault="00BE4E7E" w:rsidP="00BE4E7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BE4E7E" w:rsidRPr="00BE4E7E" w:rsidTr="00BE4E7E">
        <w:tblPrEx>
          <w:tblCellMar>
            <w:top w:w="0" w:type="dxa"/>
            <w:bottom w:w="0" w:type="dxa"/>
          </w:tblCellMar>
        </w:tblPrEx>
        <w:tc>
          <w:tcPr>
            <w:tcW w:w="1247" w:type="dxa"/>
          </w:tcPr>
          <w:p w:rsidR="00BE4E7E" w:rsidRPr="00BE4E7E" w:rsidRDefault="00BE4E7E" w:rsidP="00BE4E7E">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BE4E7E" w:rsidRPr="00BE4E7E" w:rsidRDefault="00BE4E7E" w:rsidP="00BE4E7E">
            <w:pPr>
              <w:spacing w:line="240" w:lineRule="auto"/>
              <w:jc w:val="left"/>
              <w:rPr>
                <w:rStyle w:val="default"/>
                <w:rFonts w:cs="Frankruhel"/>
                <w:sz w:val="24"/>
                <w:szCs w:val="24"/>
                <w:rtl/>
              </w:rPr>
            </w:pPr>
            <w:r>
              <w:rPr>
                <w:rStyle w:val="default"/>
                <w:sz w:val="24"/>
                <w:szCs w:val="24"/>
                <w:rtl/>
              </w:rPr>
              <w:t>הארכת תוקף אישורים רגולטוריים</w:t>
            </w:r>
          </w:p>
        </w:tc>
        <w:tc>
          <w:tcPr>
            <w:tcW w:w="567" w:type="dxa"/>
          </w:tcPr>
          <w:p w:rsidR="00BE4E7E" w:rsidRPr="00BE4E7E" w:rsidRDefault="00BE4E7E" w:rsidP="00BE4E7E">
            <w:pPr>
              <w:spacing w:line="240" w:lineRule="auto"/>
              <w:jc w:val="left"/>
              <w:rPr>
                <w:rStyle w:val="Hyperlink"/>
                <w:rtl/>
              </w:rPr>
            </w:pPr>
            <w:hyperlink w:anchor="Seif2" w:tooltip="הארכת תוקף אישורים רגולטוריים" w:history="1">
              <w:r w:rsidRPr="00BE4E7E">
                <w:rPr>
                  <w:rStyle w:val="Hyperlink"/>
                </w:rPr>
                <w:t>Go</w:t>
              </w:r>
            </w:hyperlink>
          </w:p>
        </w:tc>
        <w:tc>
          <w:tcPr>
            <w:tcW w:w="850" w:type="dxa"/>
          </w:tcPr>
          <w:p w:rsidR="00BE4E7E" w:rsidRPr="00BE4E7E" w:rsidRDefault="00BE4E7E" w:rsidP="00BE4E7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BE4E7E" w:rsidRPr="00BE4E7E" w:rsidTr="00BE4E7E">
        <w:tblPrEx>
          <w:tblCellMar>
            <w:top w:w="0" w:type="dxa"/>
            <w:bottom w:w="0" w:type="dxa"/>
          </w:tblCellMar>
        </w:tblPrEx>
        <w:tc>
          <w:tcPr>
            <w:tcW w:w="1247" w:type="dxa"/>
          </w:tcPr>
          <w:p w:rsidR="00BE4E7E" w:rsidRPr="00BE4E7E" w:rsidRDefault="00BE4E7E" w:rsidP="00BE4E7E">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BE4E7E" w:rsidRPr="00BE4E7E" w:rsidRDefault="00BE4E7E" w:rsidP="00BE4E7E">
            <w:pPr>
              <w:spacing w:line="240" w:lineRule="auto"/>
              <w:jc w:val="left"/>
              <w:rPr>
                <w:rStyle w:val="default"/>
                <w:rFonts w:cs="Frankruhel"/>
                <w:sz w:val="24"/>
                <w:szCs w:val="24"/>
                <w:rtl/>
              </w:rPr>
            </w:pPr>
            <w:r>
              <w:rPr>
                <w:rStyle w:val="default"/>
                <w:sz w:val="24"/>
                <w:szCs w:val="24"/>
                <w:rtl/>
              </w:rPr>
              <w:t>דחיית מועדים בהליך להטלת עיצום כספי</w:t>
            </w:r>
          </w:p>
        </w:tc>
        <w:tc>
          <w:tcPr>
            <w:tcW w:w="567" w:type="dxa"/>
          </w:tcPr>
          <w:p w:rsidR="00BE4E7E" w:rsidRPr="00BE4E7E" w:rsidRDefault="00BE4E7E" w:rsidP="00BE4E7E">
            <w:pPr>
              <w:spacing w:line="240" w:lineRule="auto"/>
              <w:jc w:val="left"/>
              <w:rPr>
                <w:rStyle w:val="Hyperlink"/>
                <w:rtl/>
              </w:rPr>
            </w:pPr>
            <w:hyperlink w:anchor="Seif3" w:tooltip="דחיית מועדים בהליך להטלת עיצום כספי" w:history="1">
              <w:r w:rsidRPr="00BE4E7E">
                <w:rPr>
                  <w:rStyle w:val="Hyperlink"/>
                </w:rPr>
                <w:t>Go</w:t>
              </w:r>
            </w:hyperlink>
          </w:p>
        </w:tc>
        <w:tc>
          <w:tcPr>
            <w:tcW w:w="850" w:type="dxa"/>
          </w:tcPr>
          <w:p w:rsidR="00BE4E7E" w:rsidRPr="00BE4E7E" w:rsidRDefault="00BE4E7E" w:rsidP="00BE4E7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BE4E7E" w:rsidRPr="00BE4E7E" w:rsidTr="00BE4E7E">
        <w:tblPrEx>
          <w:tblCellMar>
            <w:top w:w="0" w:type="dxa"/>
            <w:bottom w:w="0" w:type="dxa"/>
          </w:tblCellMar>
        </w:tblPrEx>
        <w:tc>
          <w:tcPr>
            <w:tcW w:w="1247" w:type="dxa"/>
          </w:tcPr>
          <w:p w:rsidR="00BE4E7E" w:rsidRPr="00BE4E7E" w:rsidRDefault="00BE4E7E" w:rsidP="00BE4E7E">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BE4E7E" w:rsidRPr="00BE4E7E" w:rsidRDefault="00BE4E7E" w:rsidP="00BE4E7E">
            <w:pPr>
              <w:spacing w:line="240" w:lineRule="auto"/>
              <w:jc w:val="left"/>
              <w:rPr>
                <w:rStyle w:val="default"/>
                <w:rFonts w:cs="Frankruhel"/>
                <w:sz w:val="24"/>
                <w:szCs w:val="24"/>
                <w:rtl/>
              </w:rPr>
            </w:pPr>
            <w:r>
              <w:rPr>
                <w:rStyle w:val="default"/>
                <w:sz w:val="24"/>
                <w:szCs w:val="24"/>
                <w:rtl/>
              </w:rPr>
              <w:t>שמירת דינים</w:t>
            </w:r>
          </w:p>
        </w:tc>
        <w:tc>
          <w:tcPr>
            <w:tcW w:w="567" w:type="dxa"/>
          </w:tcPr>
          <w:p w:rsidR="00BE4E7E" w:rsidRPr="00BE4E7E" w:rsidRDefault="00BE4E7E" w:rsidP="00BE4E7E">
            <w:pPr>
              <w:spacing w:line="240" w:lineRule="auto"/>
              <w:jc w:val="left"/>
              <w:rPr>
                <w:rStyle w:val="Hyperlink"/>
                <w:rtl/>
              </w:rPr>
            </w:pPr>
            <w:hyperlink w:anchor="Seif4" w:tooltip="שמירת דינים" w:history="1">
              <w:r w:rsidRPr="00BE4E7E">
                <w:rPr>
                  <w:rStyle w:val="Hyperlink"/>
                </w:rPr>
                <w:t>Go</w:t>
              </w:r>
            </w:hyperlink>
          </w:p>
        </w:tc>
        <w:tc>
          <w:tcPr>
            <w:tcW w:w="850" w:type="dxa"/>
          </w:tcPr>
          <w:p w:rsidR="00BE4E7E" w:rsidRPr="00BE4E7E" w:rsidRDefault="00BE4E7E" w:rsidP="00BE4E7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BE4E7E" w:rsidRPr="00BE4E7E" w:rsidTr="00BE4E7E">
        <w:tblPrEx>
          <w:tblCellMar>
            <w:top w:w="0" w:type="dxa"/>
            <w:bottom w:w="0" w:type="dxa"/>
          </w:tblCellMar>
        </w:tblPrEx>
        <w:tc>
          <w:tcPr>
            <w:tcW w:w="1247" w:type="dxa"/>
          </w:tcPr>
          <w:p w:rsidR="00BE4E7E" w:rsidRPr="00BE4E7E" w:rsidRDefault="00BE4E7E" w:rsidP="00BE4E7E">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BE4E7E" w:rsidRPr="00BE4E7E" w:rsidRDefault="00BE4E7E" w:rsidP="00BE4E7E">
            <w:pPr>
              <w:spacing w:line="240" w:lineRule="auto"/>
              <w:jc w:val="left"/>
              <w:rPr>
                <w:rStyle w:val="default"/>
                <w:rFonts w:cs="Frankruhel"/>
                <w:sz w:val="24"/>
                <w:szCs w:val="24"/>
                <w:rtl/>
              </w:rPr>
            </w:pPr>
            <w:r>
              <w:rPr>
                <w:rStyle w:val="default"/>
                <w:sz w:val="24"/>
                <w:szCs w:val="24"/>
                <w:rtl/>
              </w:rPr>
              <w:t>הארכת מועד לביצוע בדיקה תקופתית של מיתקן גז</w:t>
            </w:r>
          </w:p>
        </w:tc>
        <w:tc>
          <w:tcPr>
            <w:tcW w:w="567" w:type="dxa"/>
          </w:tcPr>
          <w:p w:rsidR="00BE4E7E" w:rsidRPr="00BE4E7E" w:rsidRDefault="00BE4E7E" w:rsidP="00BE4E7E">
            <w:pPr>
              <w:spacing w:line="240" w:lineRule="auto"/>
              <w:jc w:val="left"/>
              <w:rPr>
                <w:rStyle w:val="Hyperlink"/>
                <w:rtl/>
              </w:rPr>
            </w:pPr>
            <w:hyperlink w:anchor="Seif5" w:tooltip="הארכת מועד לביצוע בדיקה תקופתית של מיתקן גז" w:history="1">
              <w:r w:rsidRPr="00BE4E7E">
                <w:rPr>
                  <w:rStyle w:val="Hyperlink"/>
                </w:rPr>
                <w:t>Go</w:t>
              </w:r>
            </w:hyperlink>
          </w:p>
        </w:tc>
        <w:tc>
          <w:tcPr>
            <w:tcW w:w="850" w:type="dxa"/>
          </w:tcPr>
          <w:p w:rsidR="00BE4E7E" w:rsidRPr="00BE4E7E" w:rsidRDefault="00BE4E7E" w:rsidP="00BE4E7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BE4E7E" w:rsidRPr="00BE4E7E" w:rsidTr="00BE4E7E">
        <w:tblPrEx>
          <w:tblCellMar>
            <w:top w:w="0" w:type="dxa"/>
            <w:bottom w:w="0" w:type="dxa"/>
          </w:tblCellMar>
        </w:tblPrEx>
        <w:tc>
          <w:tcPr>
            <w:tcW w:w="1247" w:type="dxa"/>
          </w:tcPr>
          <w:p w:rsidR="00BE4E7E" w:rsidRPr="00BE4E7E" w:rsidRDefault="00BE4E7E" w:rsidP="00BE4E7E">
            <w:pPr>
              <w:spacing w:line="240" w:lineRule="auto"/>
              <w:jc w:val="left"/>
              <w:rPr>
                <w:rStyle w:val="default"/>
                <w:rFonts w:cs="Frankruhel"/>
                <w:sz w:val="24"/>
                <w:szCs w:val="24"/>
                <w:rtl/>
              </w:rPr>
            </w:pPr>
          </w:p>
        </w:tc>
        <w:tc>
          <w:tcPr>
            <w:tcW w:w="5669" w:type="dxa"/>
          </w:tcPr>
          <w:p w:rsidR="00BE4E7E" w:rsidRPr="00BE4E7E" w:rsidRDefault="00BE4E7E" w:rsidP="00BE4E7E">
            <w:pPr>
              <w:spacing w:line="240" w:lineRule="auto"/>
              <w:jc w:val="left"/>
              <w:rPr>
                <w:rStyle w:val="default"/>
                <w:rFonts w:cs="Frankruhel"/>
                <w:sz w:val="24"/>
                <w:szCs w:val="24"/>
                <w:rtl/>
              </w:rPr>
            </w:pPr>
            <w:r>
              <w:rPr>
                <w:rStyle w:val="default"/>
                <w:sz w:val="24"/>
                <w:szCs w:val="24"/>
                <w:rtl/>
              </w:rPr>
              <w:t>תוספת ראשונה</w:t>
            </w:r>
          </w:p>
        </w:tc>
        <w:tc>
          <w:tcPr>
            <w:tcW w:w="567" w:type="dxa"/>
          </w:tcPr>
          <w:p w:rsidR="00BE4E7E" w:rsidRPr="00BE4E7E" w:rsidRDefault="00BE4E7E" w:rsidP="00BE4E7E">
            <w:pPr>
              <w:spacing w:line="240" w:lineRule="auto"/>
              <w:jc w:val="left"/>
              <w:rPr>
                <w:rStyle w:val="Hyperlink"/>
                <w:rtl/>
              </w:rPr>
            </w:pPr>
            <w:hyperlink w:anchor="med0" w:tooltip="תוספת ראשונה" w:history="1">
              <w:r w:rsidRPr="00BE4E7E">
                <w:rPr>
                  <w:rStyle w:val="Hyperlink"/>
                </w:rPr>
                <w:t>Go</w:t>
              </w:r>
            </w:hyperlink>
          </w:p>
        </w:tc>
        <w:tc>
          <w:tcPr>
            <w:tcW w:w="850" w:type="dxa"/>
          </w:tcPr>
          <w:p w:rsidR="00BE4E7E" w:rsidRPr="00BE4E7E" w:rsidRDefault="00BE4E7E" w:rsidP="00BE4E7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BE4E7E" w:rsidRPr="00BE4E7E" w:rsidTr="00BE4E7E">
        <w:tblPrEx>
          <w:tblCellMar>
            <w:top w:w="0" w:type="dxa"/>
            <w:bottom w:w="0" w:type="dxa"/>
          </w:tblCellMar>
        </w:tblPrEx>
        <w:tc>
          <w:tcPr>
            <w:tcW w:w="1247" w:type="dxa"/>
          </w:tcPr>
          <w:p w:rsidR="00BE4E7E" w:rsidRPr="00BE4E7E" w:rsidRDefault="00BE4E7E" w:rsidP="00BE4E7E">
            <w:pPr>
              <w:spacing w:line="240" w:lineRule="auto"/>
              <w:jc w:val="left"/>
              <w:rPr>
                <w:rStyle w:val="default"/>
                <w:rFonts w:cs="Frankruhel"/>
                <w:sz w:val="24"/>
                <w:szCs w:val="24"/>
                <w:rtl/>
              </w:rPr>
            </w:pPr>
          </w:p>
        </w:tc>
        <w:tc>
          <w:tcPr>
            <w:tcW w:w="5669" w:type="dxa"/>
          </w:tcPr>
          <w:p w:rsidR="00BE4E7E" w:rsidRPr="00BE4E7E" w:rsidRDefault="00BE4E7E" w:rsidP="00BE4E7E">
            <w:pPr>
              <w:spacing w:line="240" w:lineRule="auto"/>
              <w:jc w:val="left"/>
              <w:rPr>
                <w:rStyle w:val="default"/>
                <w:rFonts w:cs="Frankruhel"/>
                <w:sz w:val="24"/>
                <w:szCs w:val="24"/>
                <w:rtl/>
              </w:rPr>
            </w:pPr>
            <w:r>
              <w:rPr>
                <w:rStyle w:val="default"/>
                <w:sz w:val="24"/>
                <w:szCs w:val="24"/>
                <w:rtl/>
              </w:rPr>
              <w:t>תוספת שנייה</w:t>
            </w:r>
          </w:p>
        </w:tc>
        <w:tc>
          <w:tcPr>
            <w:tcW w:w="567" w:type="dxa"/>
          </w:tcPr>
          <w:p w:rsidR="00BE4E7E" w:rsidRPr="00BE4E7E" w:rsidRDefault="00BE4E7E" w:rsidP="00BE4E7E">
            <w:pPr>
              <w:spacing w:line="240" w:lineRule="auto"/>
              <w:jc w:val="left"/>
              <w:rPr>
                <w:rStyle w:val="Hyperlink"/>
                <w:rtl/>
              </w:rPr>
            </w:pPr>
            <w:hyperlink w:anchor="med1" w:tooltip="תוספת שנייה" w:history="1">
              <w:r w:rsidRPr="00BE4E7E">
                <w:rPr>
                  <w:rStyle w:val="Hyperlink"/>
                </w:rPr>
                <w:t>Go</w:t>
              </w:r>
            </w:hyperlink>
          </w:p>
        </w:tc>
        <w:tc>
          <w:tcPr>
            <w:tcW w:w="850" w:type="dxa"/>
          </w:tcPr>
          <w:p w:rsidR="00BE4E7E" w:rsidRPr="00BE4E7E" w:rsidRDefault="00BE4E7E" w:rsidP="00BE4E7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Pr="005C7130" w:rsidRDefault="005C7130" w:rsidP="005C7130">
      <w:pPr>
        <w:pStyle w:val="big-header"/>
        <w:ind w:left="0" w:right="1134"/>
      </w:pPr>
      <w:r>
        <w:rPr>
          <w:rStyle w:val="default"/>
          <w:rFonts w:cs="FrankRuehl"/>
          <w:rtl/>
        </w:rPr>
        <w:br w:type="page"/>
      </w:r>
      <w:r w:rsidR="00C94C5D">
        <w:rPr>
          <w:rFonts w:hint="cs"/>
          <w:rtl/>
        </w:rPr>
        <w:lastRenderedPageBreak/>
        <w:t>תקנות שעת חירום (נגיף הקורונה החדש) (</w:t>
      </w:r>
      <w:r w:rsidR="00C7743A">
        <w:rPr>
          <w:rFonts w:hint="cs"/>
          <w:rtl/>
        </w:rPr>
        <w:t>הארכת תוקף ודחיית מועדים</w:t>
      </w:r>
      <w:r>
        <w:rPr>
          <w:rFonts w:hint="cs"/>
          <w:rtl/>
        </w:rPr>
        <w:t>), תש"ף-2020</w:t>
      </w:r>
      <w:r>
        <w:rPr>
          <w:rStyle w:val="a7"/>
          <w:rtl/>
        </w:rPr>
        <w:footnoteReference w:customMarkFollows="1" w:id="1"/>
        <w:t>*</w:t>
      </w:r>
    </w:p>
    <w:p w:rsidR="005C7130" w:rsidRDefault="005C7130" w:rsidP="008D29BB">
      <w:pPr>
        <w:pStyle w:val="P00"/>
        <w:spacing w:before="72"/>
        <w:ind w:left="0" w:right="1134"/>
        <w:rPr>
          <w:rStyle w:val="default"/>
          <w:rFonts w:cs="FrankRuehl"/>
          <w:rtl/>
        </w:rPr>
      </w:pPr>
      <w:r>
        <w:rPr>
          <w:rStyle w:val="default"/>
          <w:rFonts w:cs="FrankRuehl"/>
          <w:rtl/>
        </w:rPr>
        <w:tab/>
      </w:r>
      <w:r>
        <w:rPr>
          <w:rStyle w:val="default"/>
          <w:rFonts w:cs="FrankRuehl" w:hint="cs"/>
          <w:rtl/>
        </w:rPr>
        <w:t>בתוקף סמכותה לפי סעיף 39 לחוק-יסוד</w:t>
      </w:r>
      <w:r w:rsidR="00C7743A">
        <w:rPr>
          <w:rStyle w:val="default"/>
          <w:rFonts w:cs="FrankRuehl" w:hint="cs"/>
          <w:rtl/>
        </w:rPr>
        <w:t>:</w:t>
      </w:r>
      <w:r>
        <w:rPr>
          <w:rStyle w:val="default"/>
          <w:rFonts w:cs="FrankRuehl" w:hint="cs"/>
          <w:rtl/>
        </w:rPr>
        <w:t xml:space="preserve"> הממשלה, מתקינה הממשלה תקנות שעת חירום אלה:</w:t>
      </w:r>
    </w:p>
    <w:p w:rsidR="005C7130" w:rsidRDefault="005C7130" w:rsidP="005C7130">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3.1pt;z-index:251655680" o:allowincell="f" filled="f" stroked="f" strokecolor="lime" strokeweight=".25pt">
            <v:textbox inset="0,0,0,0">
              <w:txbxContent>
                <w:p w:rsidR="005C7130" w:rsidRDefault="008D6551" w:rsidP="005C7130">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8D6551">
        <w:rPr>
          <w:rStyle w:val="default"/>
          <w:rFonts w:cs="FrankRuehl" w:hint="cs"/>
          <w:rtl/>
        </w:rPr>
        <w:t>בתקנות שעת חירום אלה</w:t>
      </w:r>
      <w:r w:rsidR="00C7743A">
        <w:rPr>
          <w:rStyle w:val="default"/>
          <w:rFonts w:cs="FrankRuehl" w:hint="cs"/>
          <w:rtl/>
        </w:rPr>
        <w:t xml:space="preserve"> </w:t>
      </w:r>
      <w:r w:rsidR="00C7743A">
        <w:rPr>
          <w:rStyle w:val="default"/>
          <w:rFonts w:cs="FrankRuehl"/>
          <w:rtl/>
        </w:rPr>
        <w:t>–</w:t>
      </w:r>
    </w:p>
    <w:p w:rsidR="00C7743A" w:rsidRDefault="00C7743A"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רגולטורי" </w:t>
      </w:r>
      <w:r>
        <w:rPr>
          <w:rStyle w:val="default"/>
          <w:rFonts w:cs="FrankRuehl"/>
          <w:rtl/>
        </w:rPr>
        <w:t>–</w:t>
      </w:r>
      <w:r>
        <w:rPr>
          <w:rStyle w:val="default"/>
          <w:rFonts w:cs="FrankRuehl" w:hint="cs"/>
          <w:rtl/>
        </w:rPr>
        <w:t xml:space="preserve"> כל אחד מאלה:</w:t>
      </w:r>
    </w:p>
    <w:p w:rsidR="00C7743A" w:rsidRDefault="00C7743A" w:rsidP="00FF65E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אישור או רישיון הנדרש לפי חוק לצורך ביצוע פעילות או פעולה בידי אדם, לרבות אישור או רישיון כאמור הניתן לגבי מכשיר, שנתנה רשות ציבורית, לאותו אדם;</w:t>
      </w:r>
    </w:p>
    <w:p w:rsidR="00C7743A" w:rsidRDefault="00C7743A" w:rsidP="00FF65E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FF65E8">
        <w:rPr>
          <w:rStyle w:val="default"/>
          <w:rFonts w:cs="FrankRuehl" w:hint="cs"/>
          <w:rtl/>
        </w:rPr>
        <w:t>פטור מביצוע פעילות או פעולה, שנתנה רשות ציבורית לפי דין לאדם;</w:t>
      </w:r>
    </w:p>
    <w:p w:rsidR="00FF65E8" w:rsidRDefault="00FF65E8" w:rsidP="00FF65E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אישור המנוי בתוספת הראשונה;</w:t>
      </w:r>
    </w:p>
    <w:p w:rsidR="00FF65E8" w:rsidRDefault="00FF65E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"רישיון" </w:t>
      </w:r>
      <w:r>
        <w:rPr>
          <w:rStyle w:val="default"/>
          <w:rFonts w:cs="FrankRuehl"/>
          <w:rtl/>
        </w:rPr>
        <w:t>–</w:t>
      </w:r>
      <w:r>
        <w:rPr>
          <w:rStyle w:val="default"/>
          <w:rFonts w:cs="FrankRuehl" w:hint="cs"/>
          <w:rtl/>
        </w:rPr>
        <w:t xml:space="preserve"> הרשאה, ובכלל זה רישיון, זיכיון או היתר או כל מסמך דומה אחר אף אם כינויו שונה;</w:t>
      </w:r>
    </w:p>
    <w:p w:rsidR="00FF65E8" w:rsidRDefault="00FF65E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ציבורית" </w:t>
      </w:r>
      <w:r>
        <w:rPr>
          <w:rStyle w:val="default"/>
          <w:rFonts w:cs="FrankRuehl"/>
          <w:rtl/>
        </w:rPr>
        <w:t>–</w:t>
      </w:r>
      <w:r>
        <w:rPr>
          <w:rStyle w:val="default"/>
          <w:rFonts w:cs="FrankRuehl" w:hint="cs"/>
          <w:rtl/>
        </w:rPr>
        <w:t xml:space="preserve"> כל אחד מהגופים שלהלן ובכלל זה מי שממונה על הגוף או עומד בראש הגוף, וכן עובד ציבור או נושא משרה בגוף כאמור, ולרבות מי שגוף כאמור אצל לו את סמכותו</w:t>
      </w:r>
      <w:r w:rsidR="001F0C87">
        <w:rPr>
          <w:rStyle w:val="default"/>
          <w:rFonts w:cs="FrankRuehl" w:hint="cs"/>
          <w:rtl/>
        </w:rPr>
        <w:t>:</w:t>
      </w:r>
    </w:p>
    <w:p w:rsidR="001F0C87" w:rsidRDefault="001F0C87" w:rsidP="001F0C8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הממשלה ומשרדי הממשלה, לרבות יחידותיהם ויחידות הסמך שלהם;</w:t>
      </w:r>
    </w:p>
    <w:p w:rsidR="001F0C87" w:rsidRDefault="001F0C87" w:rsidP="001F0C8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רשות מקומית;</w:t>
      </w:r>
    </w:p>
    <w:p w:rsidR="001F0C87" w:rsidRDefault="001F0C87" w:rsidP="001F0C8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תאגיד שהוקם לפי חוק;</w:t>
      </w:r>
    </w:p>
    <w:p w:rsidR="001F0C87" w:rsidRDefault="001F0C87" w:rsidP="001F0C87">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מועצה, ועדה או מינהלה שמונתה או שהוקמה לפי חוק.</w:t>
      </w:r>
    </w:p>
    <w:p w:rsidR="005C7130" w:rsidRDefault="005C7130" w:rsidP="005C7130">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21.4pt;z-index:251656704" o:allowincell="f" filled="f" stroked="f" strokecolor="lime" strokeweight=".25pt">
            <v:textbox inset="0,0,0,0">
              <w:txbxContent>
                <w:p w:rsidR="005C7130" w:rsidRDefault="001F0C87" w:rsidP="005C7130">
                  <w:pPr>
                    <w:spacing w:line="160" w:lineRule="exact"/>
                    <w:jc w:val="left"/>
                    <w:rPr>
                      <w:rFonts w:cs="Miriam"/>
                      <w:noProof/>
                      <w:szCs w:val="18"/>
                      <w:rtl/>
                    </w:rPr>
                  </w:pPr>
                  <w:r>
                    <w:rPr>
                      <w:rFonts w:cs="Miriam" w:hint="cs"/>
                      <w:szCs w:val="18"/>
                      <w:rtl/>
                    </w:rPr>
                    <w:t>הארכת תוקף אישורים רגולטוריים</w:t>
                  </w:r>
                </w:p>
              </w:txbxContent>
            </v:textbox>
            <w10:anchorlock/>
          </v:rect>
        </w:pict>
      </w:r>
      <w:r w:rsidR="008D6551">
        <w:rPr>
          <w:rStyle w:val="big-number"/>
          <w:rFonts w:hint="cs"/>
          <w:rtl/>
        </w:rPr>
        <w:t>2</w:t>
      </w:r>
      <w:r w:rsidRPr="005C7130">
        <w:rPr>
          <w:rStyle w:val="big-number"/>
          <w:rFonts w:cs="FrankRuehl"/>
          <w:szCs w:val="26"/>
          <w:rtl/>
        </w:rPr>
        <w:t>.</w:t>
      </w:r>
      <w:r w:rsidRPr="005C7130">
        <w:rPr>
          <w:rStyle w:val="big-number"/>
          <w:rFonts w:cs="FrankRuehl"/>
          <w:szCs w:val="26"/>
          <w:rtl/>
        </w:rPr>
        <w:tab/>
      </w:r>
      <w:r w:rsidR="00D61527">
        <w:rPr>
          <w:rStyle w:val="default"/>
          <w:rFonts w:cs="FrankRuehl" w:hint="cs"/>
          <w:rtl/>
        </w:rPr>
        <w:t>(א)</w:t>
      </w:r>
      <w:r w:rsidR="00D61527">
        <w:rPr>
          <w:rStyle w:val="default"/>
          <w:rFonts w:cs="FrankRuehl"/>
          <w:rtl/>
        </w:rPr>
        <w:tab/>
      </w:r>
      <w:r w:rsidR="001F0C87">
        <w:rPr>
          <w:rStyle w:val="default"/>
          <w:rFonts w:cs="FrankRuehl" w:hint="cs"/>
          <w:rtl/>
        </w:rPr>
        <w:t xml:space="preserve">על אף האמור בכל דין, אישור רגולטורי שמועד פקיעת תוקפו חל בתקופה שמיום י"ד באדר התש"ף (10 במרס 2020) עד יום ט"ז בסיוון התש"ף (10 במאי 2020), תוארך תקופת תוקפו בחודשיים נוספים החל ממועד פקיעתו (בתקנה זו </w:t>
      </w:r>
      <w:r w:rsidR="001F0C87">
        <w:rPr>
          <w:rStyle w:val="default"/>
          <w:rFonts w:cs="FrankRuehl"/>
          <w:rtl/>
        </w:rPr>
        <w:t>–</w:t>
      </w:r>
      <w:r w:rsidR="001F0C87">
        <w:rPr>
          <w:rStyle w:val="default"/>
          <w:rFonts w:cs="FrankRuehl" w:hint="cs"/>
          <w:rtl/>
        </w:rPr>
        <w:t xml:space="preserve"> תקופת הדחייה), אלא אם כן הותלה או בוטל לפני תום תקופת הדחייה לפי כל דין.</w:t>
      </w:r>
    </w:p>
    <w:p w:rsidR="001F0C87" w:rsidRDefault="001F0C87"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הוראות תקנת משנה (א), רשאית הרשות הציבורית המוסמכת למתן האישור הרגולטורי לקבוע, לעניין אישור רגולטורי מסוים, תקופה קצרה מתקופת הדחייה האמורה באותה תקנת משנה , או לקבוע כי הוראות תקנת המשנה האמורה לא יחולו לעניין אותו אישור; קבעה כאמור, תיכנס קביעתה לתוקף החל מהמועד שבו הודיעה על כך לבעל האישור.</w:t>
      </w:r>
    </w:p>
    <w:p w:rsidR="001F0C87" w:rsidRDefault="001F0C87"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ההוראות לפי תקנת משנה (א) לא יחולו לעניין אישור רגולטורי המנוי בתוספת השנייה, ואם מנויים לצד אותו אישור תנאים </w:t>
      </w:r>
      <w:r>
        <w:rPr>
          <w:rStyle w:val="default"/>
          <w:rFonts w:cs="FrankRuehl"/>
          <w:rtl/>
        </w:rPr>
        <w:t>–</w:t>
      </w:r>
      <w:r>
        <w:rPr>
          <w:rStyle w:val="default"/>
          <w:rFonts w:cs="FrankRuehl" w:hint="cs"/>
          <w:rtl/>
        </w:rPr>
        <w:t xml:space="preserve"> ההוראות לפי תקנת המשנה האמורה לא יחולו לעניין אותו אישור בהתקיים אותם תנאים.</w:t>
      </w:r>
    </w:p>
    <w:p w:rsidR="001F0C87" w:rsidRDefault="001F0C87"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בעל אישור רגולטורי שתקופת תוקפו הוארכה לפי הוראות תקנת שעת חירום זו, אינו חייב בתשלום אגרה בעד ההארכה כאמור.</w:t>
      </w:r>
    </w:p>
    <w:p w:rsidR="001F0C87" w:rsidRDefault="001F0C87"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אין בהוראות תקנת שעת חירום זו כדי לגרוע מכל חובה, תשלום או הוראה אחרת אשר חלה על בעל אישור רגולטורי לפי חוק או שנקבע באישור הרגולטורי שתוקפו מוארך לפי הוראות תקנה זו.</w:t>
      </w:r>
    </w:p>
    <w:p w:rsidR="001F0C87" w:rsidRDefault="001F0C87" w:rsidP="005C7130">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אישור רגולטורי שתוקפו פקע בתקופה שמיום י"ד באדר התש"ף (10 במרס 2020) עד יום תחילתן של תקנות שעת חירום אלה (בתקנת משנה זו </w:t>
      </w:r>
      <w:r>
        <w:rPr>
          <w:rStyle w:val="default"/>
          <w:rFonts w:cs="FrankRuehl"/>
          <w:rtl/>
        </w:rPr>
        <w:t>–</w:t>
      </w:r>
      <w:r>
        <w:rPr>
          <w:rStyle w:val="default"/>
          <w:rFonts w:cs="FrankRuehl" w:hint="cs"/>
          <w:rtl/>
        </w:rPr>
        <w:t xml:space="preserve"> תקופת המעבר) ושתקופת תוקפו מוארכת לפי הוראות תקנה זו, יראו אותו לכל דבר ועניין כאילו עמד בתוקף בתקופת המעבר.</w:t>
      </w:r>
    </w:p>
    <w:p w:rsidR="005C7130" w:rsidRDefault="005C7130" w:rsidP="005C7130">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22.4pt;z-index:251657728" o:allowincell="f" filled="f" stroked="f" strokecolor="lime" strokeweight=".25pt">
            <v:textbox inset="0,0,0,0">
              <w:txbxContent>
                <w:p w:rsidR="005C7130" w:rsidRDefault="001F0C87" w:rsidP="005C7130">
                  <w:pPr>
                    <w:spacing w:line="160" w:lineRule="exact"/>
                    <w:jc w:val="left"/>
                    <w:rPr>
                      <w:rFonts w:cs="Miriam"/>
                      <w:noProof/>
                      <w:szCs w:val="18"/>
                      <w:rtl/>
                    </w:rPr>
                  </w:pPr>
                  <w:r>
                    <w:rPr>
                      <w:rFonts w:cs="Miriam" w:hint="cs"/>
                      <w:szCs w:val="18"/>
                      <w:rtl/>
                    </w:rPr>
                    <w:t>דחיית מועדים בהליך להטלת עיצום כספי</w:t>
                  </w:r>
                </w:p>
              </w:txbxContent>
            </v:textbox>
            <w10:anchorlock/>
          </v:rect>
        </w:pict>
      </w:r>
      <w:r w:rsidR="005A403F">
        <w:rPr>
          <w:rStyle w:val="big-number"/>
          <w:rFonts w:hint="cs"/>
          <w:rtl/>
        </w:rPr>
        <w:t>3</w:t>
      </w:r>
      <w:r w:rsidRPr="005C7130">
        <w:rPr>
          <w:rStyle w:val="big-number"/>
          <w:rFonts w:cs="FrankRuehl"/>
          <w:szCs w:val="26"/>
          <w:rtl/>
        </w:rPr>
        <w:t>.</w:t>
      </w:r>
      <w:r w:rsidRPr="005C7130">
        <w:rPr>
          <w:rStyle w:val="big-number"/>
          <w:rFonts w:cs="FrankRuehl"/>
          <w:szCs w:val="26"/>
          <w:rtl/>
        </w:rPr>
        <w:tab/>
      </w:r>
      <w:r w:rsidR="001F0C87">
        <w:rPr>
          <w:rStyle w:val="default"/>
          <w:rFonts w:cs="FrankRuehl" w:hint="cs"/>
          <w:rtl/>
        </w:rPr>
        <w:t xml:space="preserve">על אף האמור בכל דין, חל מועד מהמועדים שלהלן שתקופת תוקפן של תקנות שעת חירום אלה, יידחה המועד בתקופה נוספת של שלושה חודשים (בתקנה זו </w:t>
      </w:r>
      <w:r w:rsidR="001F0C87">
        <w:rPr>
          <w:rStyle w:val="default"/>
          <w:rFonts w:cs="FrankRuehl"/>
          <w:rtl/>
        </w:rPr>
        <w:t>–</w:t>
      </w:r>
      <w:r w:rsidR="001F0C87">
        <w:rPr>
          <w:rStyle w:val="default"/>
          <w:rFonts w:cs="FrankRuehl" w:hint="cs"/>
          <w:rtl/>
        </w:rPr>
        <w:t xml:space="preserve"> תקופת הדחייה), </w:t>
      </w:r>
      <w:r w:rsidR="001F0C87">
        <w:rPr>
          <w:rStyle w:val="default"/>
          <w:rFonts w:cs="FrankRuehl" w:hint="cs"/>
          <w:rtl/>
        </w:rPr>
        <w:lastRenderedPageBreak/>
        <w:t xml:space="preserve">ואולם רשאי הגורם המוסמך לפי דין להטיל עיצום כספי (בתקנה זו </w:t>
      </w:r>
      <w:r w:rsidR="001F0C87">
        <w:rPr>
          <w:rStyle w:val="default"/>
          <w:rFonts w:cs="FrankRuehl"/>
          <w:rtl/>
        </w:rPr>
        <w:t>–</w:t>
      </w:r>
      <w:r w:rsidR="001F0C87">
        <w:rPr>
          <w:rStyle w:val="default"/>
          <w:rFonts w:cs="FrankRuehl" w:hint="cs"/>
          <w:rtl/>
        </w:rPr>
        <w:t xml:space="preserve"> הגורם המוסמך) לקבוע, לעניין הפרה מסוימת, תקופת דחייה קצרה יותר, ובלבד שאם קבע כאמור תחול קביעה זו לגבי כל המועדים בהליך להטלת עיצום כספי על אותו מפר בקשר לאותה הפרה:</w:t>
      </w:r>
    </w:p>
    <w:p w:rsidR="001F0C87" w:rsidRDefault="001F0C87" w:rsidP="001F0C8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המועד האחרון שבו רשאי הגורם המוסמך למסור למפר הודעה על הכוונה להטיל עליו עיצום כספי;</w:t>
      </w:r>
    </w:p>
    <w:p w:rsidR="001F0C87" w:rsidRDefault="001F0C87" w:rsidP="001F0C8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המועד האחרון שבו רשאי מפר לטעון את טענותיו לעניין הכוונה להטיל עליו עיצום כספי ולעניין סכומו;</w:t>
      </w:r>
    </w:p>
    <w:p w:rsidR="001F0C87" w:rsidRDefault="001F0C87" w:rsidP="001F0C87">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המועד האחרון להחלטת הגורם המוסמך בדבר הטלת עיצום כספי, או למסירת דרישת תשלום;</w:t>
      </w:r>
    </w:p>
    <w:p w:rsidR="001F0C87" w:rsidRDefault="001F0C87" w:rsidP="001F0C87">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המועד האחרון שבו רשאי המפר לפנות לגורם המוסמך בבקשה לביטול התראה מינהלית, או למסור לגורם המוסמך כתב התחייבות ועירבון;</w:t>
      </w:r>
    </w:p>
    <w:p w:rsidR="001F0C87" w:rsidRDefault="001F0C87" w:rsidP="001F0C87">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המועד האחרון שבו רשאי המפר לטעון את טענותיו לעניין חילוט עירבון;</w:t>
      </w:r>
    </w:p>
    <w:p w:rsidR="001F0C87" w:rsidRDefault="001F0C87" w:rsidP="001F0C87">
      <w:pPr>
        <w:pStyle w:val="P00"/>
        <w:spacing w:before="72"/>
        <w:ind w:left="624"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 xml:space="preserve">המועד האחרון לתשלום העיצום הכספי, ואם התשלום של העיצום הכספי חולק לתשלומים </w:t>
      </w:r>
      <w:r>
        <w:rPr>
          <w:rStyle w:val="default"/>
          <w:rFonts w:cs="FrankRuehl"/>
          <w:rtl/>
        </w:rPr>
        <w:t>–</w:t>
      </w:r>
      <w:r>
        <w:rPr>
          <w:rStyle w:val="default"/>
          <w:rFonts w:cs="FrankRuehl" w:hint="cs"/>
          <w:rtl/>
        </w:rPr>
        <w:t xml:space="preserve"> לתשלום חלק ממנו.</w:t>
      </w:r>
    </w:p>
    <w:p w:rsidR="00D61527" w:rsidRDefault="00D61527" w:rsidP="00D61527">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5.6pt;z-index:251658752" o:allowincell="f" filled="f" stroked="f" strokecolor="lime" strokeweight=".25pt">
            <v:textbox inset="0,0,0,0">
              <w:txbxContent>
                <w:p w:rsidR="00D61527" w:rsidRDefault="001F0C87" w:rsidP="00D61527">
                  <w:pPr>
                    <w:spacing w:line="160" w:lineRule="exact"/>
                    <w:jc w:val="left"/>
                    <w:rPr>
                      <w:rFonts w:cs="Miriam"/>
                      <w:noProof/>
                      <w:szCs w:val="18"/>
                      <w:rtl/>
                    </w:rPr>
                  </w:pPr>
                  <w:r>
                    <w:rPr>
                      <w:rFonts w:cs="Miriam" w:hint="cs"/>
                      <w:szCs w:val="18"/>
                      <w:rtl/>
                    </w:rPr>
                    <w:t>שמירת דינים</w:t>
                  </w:r>
                </w:p>
              </w:txbxContent>
            </v:textbox>
            <w10:anchorlock/>
          </v:rect>
        </w:pict>
      </w:r>
      <w:r w:rsidR="00A27C4D">
        <w:rPr>
          <w:rStyle w:val="big-number"/>
          <w:rFonts w:hint="cs"/>
          <w:rtl/>
        </w:rPr>
        <w:t>4</w:t>
      </w:r>
      <w:r w:rsidRPr="005C7130">
        <w:rPr>
          <w:rStyle w:val="big-number"/>
          <w:rFonts w:cs="FrankRuehl"/>
          <w:szCs w:val="26"/>
          <w:rtl/>
        </w:rPr>
        <w:t>.</w:t>
      </w:r>
      <w:r w:rsidRPr="005C7130">
        <w:rPr>
          <w:rStyle w:val="big-number"/>
          <w:rFonts w:cs="FrankRuehl"/>
          <w:szCs w:val="26"/>
          <w:rtl/>
        </w:rPr>
        <w:tab/>
      </w:r>
      <w:r w:rsidR="001F0C87">
        <w:rPr>
          <w:rStyle w:val="default"/>
          <w:rFonts w:cs="FrankRuehl" w:hint="cs"/>
          <w:rtl/>
        </w:rPr>
        <w:t>אין בהוראות תקנות שעת חירום אלה כדי לגרוע מסמכות הנתונה לרשות ציבורית לפי דין לשנות את תקופת תוקפו של אישור רגולטורי, לחדשו, לסרב לחדשו, לקבוע בו תנאים או לשנות מועד בלהיך להטלת עיצום כספי</w:t>
      </w:r>
      <w:r w:rsidR="00A27C4D">
        <w:rPr>
          <w:rStyle w:val="default"/>
          <w:rFonts w:cs="FrankRuehl" w:hint="cs"/>
          <w:rtl/>
        </w:rPr>
        <w:t>.</w:t>
      </w:r>
    </w:p>
    <w:p w:rsidR="001F0C87" w:rsidRDefault="00D61527" w:rsidP="00D61527">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23.5pt;z-index:251659776" o:allowincell="f" filled="f" stroked="f" strokecolor="lime" strokeweight=".25pt">
            <v:textbox inset="0,0,0,0">
              <w:txbxContent>
                <w:p w:rsidR="00D61527" w:rsidRDefault="001F0C87" w:rsidP="00D61527">
                  <w:pPr>
                    <w:spacing w:line="160" w:lineRule="exact"/>
                    <w:jc w:val="left"/>
                    <w:rPr>
                      <w:rFonts w:cs="Miriam"/>
                      <w:noProof/>
                      <w:szCs w:val="18"/>
                      <w:rtl/>
                    </w:rPr>
                  </w:pPr>
                  <w:r>
                    <w:rPr>
                      <w:rFonts w:cs="Miriam" w:hint="cs"/>
                      <w:szCs w:val="18"/>
                      <w:rtl/>
                    </w:rPr>
                    <w:t>הארכת מועד לביצוע בדיקה תקופתית של מיתקן גז</w:t>
                  </w:r>
                </w:p>
              </w:txbxContent>
            </v:textbox>
            <w10:anchorlock/>
          </v:rect>
        </w:pict>
      </w:r>
      <w:r w:rsidR="00A27C4D">
        <w:rPr>
          <w:rStyle w:val="big-number"/>
          <w:rFonts w:hint="cs"/>
          <w:rtl/>
        </w:rPr>
        <w:t>5</w:t>
      </w:r>
      <w:r w:rsidRPr="005C7130">
        <w:rPr>
          <w:rStyle w:val="big-number"/>
          <w:rFonts w:cs="FrankRuehl"/>
          <w:szCs w:val="26"/>
          <w:rtl/>
        </w:rPr>
        <w:t>.</w:t>
      </w:r>
      <w:r w:rsidRPr="005C7130">
        <w:rPr>
          <w:rStyle w:val="big-number"/>
          <w:rFonts w:cs="FrankRuehl"/>
          <w:szCs w:val="26"/>
          <w:rtl/>
        </w:rPr>
        <w:tab/>
      </w:r>
      <w:r w:rsidR="001F0C87">
        <w:rPr>
          <w:rStyle w:val="default"/>
          <w:rFonts w:cs="FrankRuehl" w:hint="cs"/>
          <w:rtl/>
        </w:rPr>
        <w:t>(א)</w:t>
      </w:r>
      <w:r w:rsidR="001F0C87">
        <w:rPr>
          <w:rStyle w:val="default"/>
          <w:rFonts w:cs="FrankRuehl"/>
          <w:rtl/>
        </w:rPr>
        <w:tab/>
      </w:r>
      <w:r w:rsidR="001F0C87">
        <w:rPr>
          <w:rStyle w:val="default"/>
          <w:rFonts w:cs="FrankRuehl" w:hint="cs"/>
          <w:rtl/>
        </w:rPr>
        <w:t xml:space="preserve">על אף האמור בסעיף 14(5) לחוק הגז ובת"י 158, ספק גז רשאי להמשיך לספק גז למיתקן גז לאחר שחלפו 5 שנים ממועד ביצוע הבדיקה התקופתית האחרונה של מיתקן הגז; ואם נקבעה תקופה קצרה יותר בת"י 158 לביצוע הבדיקה התקופתית של מיתקן גז </w:t>
      </w:r>
      <w:r w:rsidR="001F0C87">
        <w:rPr>
          <w:rStyle w:val="default"/>
          <w:rFonts w:cs="FrankRuehl"/>
          <w:rtl/>
        </w:rPr>
        <w:t>–</w:t>
      </w:r>
      <w:r w:rsidR="001F0C87">
        <w:rPr>
          <w:rStyle w:val="default"/>
          <w:rFonts w:cs="FrankRuehl" w:hint="cs"/>
          <w:rtl/>
        </w:rPr>
        <w:t xml:space="preserve"> רשאי הוא להמשיך לספק גז למיתקן הגז לאחר החלפה אותה תקופה ממועד ביצוע הבדיקה התקופתית האחרונה.</w:t>
      </w:r>
    </w:p>
    <w:p w:rsidR="00D61527" w:rsidRDefault="001F0C87" w:rsidP="00D6152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תקנת משנה (א) לא תחולה במקרה שהתקבלה אצל ספק הגז קריאה בנוגע לתקלה או חשש לתקלה במיתקן הגז, או שנודע לו על כך בדרך אחרת</w:t>
      </w:r>
      <w:r w:rsidR="00A27C4D">
        <w:rPr>
          <w:rStyle w:val="default"/>
          <w:rFonts w:cs="FrankRuehl" w:hint="cs"/>
          <w:rtl/>
        </w:rPr>
        <w:t>.</w:t>
      </w:r>
    </w:p>
    <w:p w:rsidR="001F0C87" w:rsidRDefault="001F0C87" w:rsidP="00D6152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בתקנת שעת חירום זו </w:t>
      </w:r>
      <w:r>
        <w:rPr>
          <w:rStyle w:val="default"/>
          <w:rFonts w:cs="FrankRuehl"/>
          <w:rtl/>
        </w:rPr>
        <w:t>–</w:t>
      </w:r>
    </w:p>
    <w:p w:rsidR="001F0C87" w:rsidRDefault="001F0C87" w:rsidP="00D615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"גז" </w:t>
      </w:r>
      <w:r>
        <w:rPr>
          <w:rStyle w:val="default"/>
          <w:rFonts w:cs="FrankRuehl"/>
          <w:rtl/>
        </w:rPr>
        <w:t>–</w:t>
      </w:r>
      <w:r>
        <w:rPr>
          <w:rStyle w:val="default"/>
          <w:rFonts w:cs="FrankRuehl" w:hint="cs"/>
          <w:rtl/>
        </w:rPr>
        <w:t xml:space="preserve"> גז פחמימני מעובה כהגדרתו בחוק הגז;</w:t>
      </w:r>
    </w:p>
    <w:p w:rsidR="001F0C87" w:rsidRDefault="001F0C87" w:rsidP="00D615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הגז" </w:t>
      </w:r>
      <w:r>
        <w:rPr>
          <w:rStyle w:val="default"/>
          <w:rFonts w:cs="FrankRuehl"/>
          <w:rtl/>
        </w:rPr>
        <w:t>–</w:t>
      </w:r>
      <w:r>
        <w:rPr>
          <w:rStyle w:val="default"/>
          <w:rFonts w:cs="FrankRuehl" w:hint="cs"/>
          <w:rtl/>
        </w:rPr>
        <w:t xml:space="preserve"> חוק הגז (בטיחות ורישוי), התשמ"ט-1989;</w:t>
      </w:r>
    </w:p>
    <w:p w:rsidR="001F0C87" w:rsidRDefault="001F0C87" w:rsidP="00D615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"מיתקן גז" </w:t>
      </w:r>
      <w:r>
        <w:rPr>
          <w:rStyle w:val="default"/>
          <w:rFonts w:cs="FrankRuehl"/>
          <w:rtl/>
        </w:rPr>
        <w:t>–</w:t>
      </w:r>
      <w:r>
        <w:rPr>
          <w:rStyle w:val="default"/>
          <w:rFonts w:cs="FrankRuehl" w:hint="cs"/>
          <w:rtl/>
        </w:rPr>
        <w:t xml:space="preserve"> מיתקן גז המשמש לצריכת גז לשימוש ביתי;</w:t>
      </w:r>
    </w:p>
    <w:p w:rsidR="001F0C87" w:rsidRDefault="001F0C87" w:rsidP="00D615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"ספק גז" </w:t>
      </w:r>
      <w:r>
        <w:rPr>
          <w:rStyle w:val="default"/>
          <w:rFonts w:cs="FrankRuehl"/>
          <w:rtl/>
        </w:rPr>
        <w:t>–</w:t>
      </w:r>
      <w:r>
        <w:rPr>
          <w:rStyle w:val="default"/>
          <w:rFonts w:cs="FrankRuehl" w:hint="cs"/>
          <w:rtl/>
        </w:rPr>
        <w:t xml:space="preserve"> מי שהוא בעל רישיון ספק גז לפי פרק ג' לחוק הגז;</w:t>
      </w:r>
    </w:p>
    <w:p w:rsidR="001F0C87" w:rsidRDefault="001F0C87" w:rsidP="00D61527">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"ת"י 158" </w:t>
      </w:r>
      <w:r>
        <w:rPr>
          <w:rStyle w:val="default"/>
          <w:rFonts w:cs="FrankRuehl"/>
          <w:rtl/>
        </w:rPr>
        <w:t>–</w:t>
      </w:r>
      <w:r>
        <w:rPr>
          <w:rStyle w:val="default"/>
          <w:rFonts w:cs="FrankRuehl" w:hint="cs"/>
          <w:rtl/>
        </w:rPr>
        <w:t xml:space="preserve"> תקן ישראלי ת"י 158 חלק 4 </w:t>
      </w:r>
      <w:r>
        <w:rPr>
          <w:rStyle w:val="default"/>
          <w:rFonts w:cs="FrankRuehl"/>
          <w:rtl/>
        </w:rPr>
        <w:t>–</w:t>
      </w:r>
      <w:r>
        <w:rPr>
          <w:rStyle w:val="default"/>
          <w:rFonts w:cs="FrankRuehl" w:hint="cs"/>
          <w:rtl/>
        </w:rPr>
        <w:t xml:space="preserve"> "מיתקנים לגזים פחמימניים מעובים (גפ"מ): בדיקות".</w:t>
      </w:r>
    </w:p>
    <w:p w:rsidR="00C7743A" w:rsidRDefault="00C7743A" w:rsidP="005A403F">
      <w:pPr>
        <w:pStyle w:val="P00"/>
        <w:spacing w:before="72"/>
        <w:ind w:left="0" w:right="1134"/>
        <w:rPr>
          <w:rStyle w:val="default"/>
          <w:rFonts w:cs="FrankRuehl"/>
          <w:rtl/>
        </w:rPr>
      </w:pPr>
    </w:p>
    <w:p w:rsidR="00C7743A" w:rsidRPr="00673C3F" w:rsidRDefault="00673C3F" w:rsidP="00673C3F">
      <w:pPr>
        <w:pStyle w:val="medium2-header"/>
        <w:keepLines w:val="0"/>
        <w:spacing w:before="72"/>
        <w:ind w:left="0" w:right="1134"/>
        <w:rPr>
          <w:noProof/>
          <w:sz w:val="20"/>
          <w:rtl/>
        </w:rPr>
      </w:pPr>
      <w:bookmarkStart w:id="5" w:name="med0"/>
      <w:bookmarkEnd w:id="5"/>
      <w:r w:rsidRPr="00673C3F">
        <w:rPr>
          <w:rFonts w:hint="cs"/>
          <w:noProof/>
          <w:sz w:val="20"/>
          <w:rtl/>
        </w:rPr>
        <w:t>תוספת ראשונה</w:t>
      </w:r>
    </w:p>
    <w:p w:rsidR="00673C3F" w:rsidRPr="00673C3F" w:rsidRDefault="00673C3F" w:rsidP="00673C3F">
      <w:pPr>
        <w:pStyle w:val="P00"/>
        <w:spacing w:before="72"/>
        <w:ind w:left="0" w:right="1134"/>
        <w:jc w:val="center"/>
        <w:rPr>
          <w:rStyle w:val="default"/>
          <w:rFonts w:cs="FrankRuehl"/>
          <w:sz w:val="18"/>
          <w:szCs w:val="24"/>
          <w:rtl/>
        </w:rPr>
      </w:pPr>
      <w:r w:rsidRPr="00673C3F">
        <w:rPr>
          <w:rStyle w:val="default"/>
          <w:rFonts w:cs="FrankRuehl" w:hint="cs"/>
          <w:sz w:val="18"/>
          <w:szCs w:val="24"/>
          <w:rtl/>
        </w:rPr>
        <w:t>(ההגדרה "אישור רגולטורי")</w:t>
      </w:r>
    </w:p>
    <w:p w:rsidR="00673C3F" w:rsidRDefault="00673C3F" w:rsidP="00673C3F">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אישור מעבדה מוסמכת לבדיקה תקופתית למכלית המובילה חומר מסוכן, כאמור בתקנה 3(ג)(3) לתקנת שירותי הובלה, התשס"א-2001, לפי תקן ישראלי ת"י 819 או בהתאם לאמנה להובלת חומרים מסוכנים בכבישים (</w:t>
      </w:r>
      <w:r>
        <w:rPr>
          <w:rStyle w:val="default"/>
          <w:rFonts w:cs="FrankRuehl"/>
        </w:rPr>
        <w:t>ADR</w:t>
      </w:r>
      <w:r>
        <w:rPr>
          <w:rStyle w:val="default"/>
          <w:rFonts w:cs="FrankRuehl" w:hint="cs"/>
          <w:rtl/>
        </w:rPr>
        <w:t>);</w:t>
      </w:r>
    </w:p>
    <w:p w:rsidR="00673C3F" w:rsidRDefault="00673C3F" w:rsidP="00673C3F">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תעודת הכשרה שנתן מוסד הכשרה לפי תקנה 51 לתקנות הבטיחות בעבודה (עבודה בגובה), התשס"ז-2007, ואישור שניתן לעובד בגובה בהתאם לתקנה 6(ב) ו-(ג) לתקנות האמורות;</w:t>
      </w:r>
    </w:p>
    <w:p w:rsidR="00673C3F" w:rsidRDefault="00673C3F" w:rsidP="00673C3F">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הסמכה שנתנה רשות הסמכה לפי תקנה 6(א) לתקנות הבטיחות בעבודה (עגורנאים, מפעילי מכונות הרמה אחרות ואתתים), התשנ"ג-1992, לאתת או לעגורנאי לעניין הפעלת עגורן מסוג ג' ו-ד';</w:t>
      </w:r>
    </w:p>
    <w:p w:rsidR="00673C3F" w:rsidRDefault="00673C3F" w:rsidP="00673C3F">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בדיקה סביבתית תעסוקתית בהתאם להוראות לפי פקודת הבטיחות בעבודה [נוסח חדש], התש"ל-1970 (להלן </w:t>
      </w:r>
      <w:r>
        <w:rPr>
          <w:rStyle w:val="default"/>
          <w:rFonts w:cs="FrankRuehl"/>
          <w:rtl/>
        </w:rPr>
        <w:t>–</w:t>
      </w:r>
      <w:r>
        <w:rPr>
          <w:rStyle w:val="default"/>
          <w:rFonts w:cs="FrankRuehl" w:hint="cs"/>
          <w:rtl/>
        </w:rPr>
        <w:t xml:space="preserve"> פקודת הבטיחות בעבודה);</w:t>
      </w:r>
    </w:p>
    <w:p w:rsidR="00673C3F" w:rsidRDefault="00673C3F" w:rsidP="00673C3F">
      <w:pPr>
        <w:pStyle w:val="P00"/>
        <w:spacing w:before="72"/>
        <w:ind w:left="624" w:right="1134" w:hanging="62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תסקיר על בדיקה שניתן בידי בודק מוסמך לפי פקודת הבטיחות בעבודה, ובלבד שלא הוצא לגבי הכלי שלגביו ניתן התסקיר, בשנה האחרונה, צו שיפור או צו בטיחות לפי חוק ארגון הפיקוח על העבודה, התשי"ד-1954.</w:t>
      </w:r>
    </w:p>
    <w:p w:rsidR="00C7743A" w:rsidRDefault="00C7743A" w:rsidP="005A403F">
      <w:pPr>
        <w:pStyle w:val="P00"/>
        <w:spacing w:before="72"/>
        <w:ind w:left="0" w:right="1134"/>
        <w:rPr>
          <w:rStyle w:val="default"/>
          <w:rFonts w:cs="FrankRuehl"/>
          <w:rtl/>
        </w:rPr>
      </w:pPr>
    </w:p>
    <w:p w:rsidR="00C7743A" w:rsidRPr="00673C3F" w:rsidRDefault="00673C3F" w:rsidP="00673C3F">
      <w:pPr>
        <w:pStyle w:val="medium2-header"/>
        <w:keepLines w:val="0"/>
        <w:spacing w:before="72"/>
        <w:ind w:left="0" w:right="1134"/>
        <w:rPr>
          <w:noProof/>
          <w:sz w:val="20"/>
          <w:rtl/>
        </w:rPr>
      </w:pPr>
      <w:bookmarkStart w:id="6" w:name="med1"/>
      <w:bookmarkEnd w:id="6"/>
      <w:r w:rsidRPr="00673C3F">
        <w:rPr>
          <w:rFonts w:hint="cs"/>
          <w:noProof/>
          <w:sz w:val="20"/>
          <w:rtl/>
        </w:rPr>
        <w:t>תוספת שנייה</w:t>
      </w:r>
    </w:p>
    <w:p w:rsidR="00C7743A" w:rsidRPr="00673C3F" w:rsidRDefault="00673C3F" w:rsidP="00673C3F">
      <w:pPr>
        <w:pStyle w:val="P00"/>
        <w:spacing w:before="72"/>
        <w:ind w:left="0" w:right="1134"/>
        <w:jc w:val="center"/>
        <w:rPr>
          <w:rStyle w:val="default"/>
          <w:rFonts w:cs="FrankRuehl"/>
          <w:sz w:val="18"/>
          <w:szCs w:val="24"/>
          <w:rtl/>
        </w:rPr>
      </w:pPr>
      <w:r w:rsidRPr="00673C3F">
        <w:rPr>
          <w:rStyle w:val="default"/>
          <w:rFonts w:cs="FrankRuehl" w:hint="cs"/>
          <w:sz w:val="18"/>
          <w:szCs w:val="24"/>
          <w:rtl/>
        </w:rPr>
        <w:t>(תקנה 2(ג))</w:t>
      </w:r>
    </w:p>
    <w:p w:rsidR="00673C3F" w:rsidRDefault="00673C3F" w:rsidP="00673C3F">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אישור שחלות לגביו תקנות שעת חירום (נגיף הקורונה החדש) (דחיית מועדים בענייני תכנון ובנייה ותנאים למתן תעודת גמר), התש"ף-2020;</w:t>
      </w:r>
    </w:p>
    <w:p w:rsidR="00673C3F" w:rsidRDefault="00673C3F" w:rsidP="00673C3F">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היתר או אישור לפי סעיפים 13, 14 או 19 לחוק צער בעלי חיים (ניסויים בבעלי חיים), התשנ"ד-1994;</w:t>
      </w:r>
    </w:p>
    <w:p w:rsidR="00673C3F" w:rsidRDefault="00673C3F" w:rsidP="00673C3F">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היתר הפעלה כמשמעותו בסעיף 8ג לחוק רישוי שירותי התעופה, התשכ"ג-1963;</w:t>
      </w:r>
    </w:p>
    <w:p w:rsidR="00673C3F" w:rsidRDefault="00673C3F" w:rsidP="00673C3F">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רישיון הנוגע לקנבוס לפי סעיף 6 או 7 לפקודת הסמים המסוכנים [נוסח חדש], התשל"ג-1973;</w:t>
      </w:r>
    </w:p>
    <w:p w:rsidR="00673C3F" w:rsidRDefault="00673C3F" w:rsidP="00673C3F">
      <w:pPr>
        <w:pStyle w:val="P00"/>
        <w:spacing w:before="72"/>
        <w:ind w:left="624" w:right="1134" w:hanging="62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הכרה במוסד מוכר לפי תקנה 10ג לתקנות הרופאים (אישור תואר מומחה ובחינות), התשל"ג-1973;</w:t>
      </w:r>
    </w:p>
    <w:p w:rsidR="00673C3F" w:rsidRDefault="00673C3F" w:rsidP="00673C3F">
      <w:pPr>
        <w:pStyle w:val="P00"/>
        <w:spacing w:before="72"/>
        <w:ind w:left="624" w:right="1134" w:hanging="62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פנקס ימאי או אישור שירות הניתן לפי תקנה 13 לתקנות הספנות (ימאים), התשס"ב-2002, או מוארך לפי תקנה 14 לאותן תקנות;</w:t>
      </w:r>
    </w:p>
    <w:p w:rsidR="00673C3F" w:rsidRDefault="00673C3F" w:rsidP="00673C3F">
      <w:pPr>
        <w:pStyle w:val="P00"/>
        <w:spacing w:before="72"/>
        <w:ind w:left="624" w:right="1134" w:hanging="62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רישיון למסלול מירוץ קבוע או ארעי מכוח סעיפים 8 ו-9 לחוק הנהיגה הספורטיבית, התשס"ו-2005;</w:t>
      </w:r>
    </w:p>
    <w:p w:rsidR="00673C3F" w:rsidRDefault="00673C3F" w:rsidP="00673C3F">
      <w:pPr>
        <w:pStyle w:val="P00"/>
        <w:spacing w:before="72"/>
        <w:ind w:left="624" w:right="1134" w:hanging="624"/>
        <w:rPr>
          <w:rStyle w:val="default"/>
          <w:rFonts w:cs="FrankRuehl"/>
          <w:rtl/>
        </w:rPr>
      </w:pPr>
      <w:r>
        <w:rPr>
          <w:rStyle w:val="default"/>
          <w:rFonts w:cs="FrankRuehl" w:hint="cs"/>
          <w:rtl/>
        </w:rPr>
        <w:t>(8)</w:t>
      </w:r>
      <w:r>
        <w:rPr>
          <w:rStyle w:val="default"/>
          <w:rFonts w:cs="FrankRuehl"/>
          <w:rtl/>
        </w:rPr>
        <w:tab/>
      </w:r>
      <w:r w:rsidR="00BA42BD">
        <w:rPr>
          <w:rStyle w:val="default"/>
          <w:rFonts w:cs="FrankRuehl" w:hint="cs"/>
          <w:rtl/>
        </w:rPr>
        <w:t>תעודת היתר לפי תקנות החומרים המסוכנים (יבוא ויצוא פסולת חומרים מסוכנים), התשנ"ד-1994;</w:t>
      </w:r>
    </w:p>
    <w:p w:rsidR="00BA42BD" w:rsidRDefault="00BA42BD" w:rsidP="00673C3F">
      <w:pPr>
        <w:pStyle w:val="P00"/>
        <w:spacing w:before="72"/>
        <w:ind w:left="624" w:right="1134" w:hanging="62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היתר לפי תקנות 3, 4 או 5 לתקנות הרוקחים (יסודות רדיואקטיביים ומוצריהם), התש"ם-1980, וכן היתר למתן שירות קרינה לפי תקנה 8 לתקנות האמורות לעניין שירות המנוי בפרטים 5, 6 ו-7 לתוספת השנייה לאותן תקנות;</w:t>
      </w:r>
    </w:p>
    <w:p w:rsidR="00BA42BD" w:rsidRDefault="00BA42BD" w:rsidP="00673C3F">
      <w:pPr>
        <w:pStyle w:val="P00"/>
        <w:spacing w:before="72"/>
        <w:ind w:left="624" w:right="1134" w:hanging="62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היתר לפי תקנה 8א(א1) לתקנות הדיג, 1937;</w:t>
      </w:r>
    </w:p>
    <w:p w:rsidR="00BA42BD" w:rsidRDefault="00BA42BD" w:rsidP="00673C3F">
      <w:pPr>
        <w:pStyle w:val="P00"/>
        <w:spacing w:before="72"/>
        <w:ind w:left="624" w:right="1134" w:hanging="62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היתר לפי תקנה 2 לתקנות מחלות בעלי חיים (הסדרת תנועת בעלי חיים בישראל), התשמ"ב-1982;</w:t>
      </w:r>
    </w:p>
    <w:p w:rsidR="00BA42BD" w:rsidRDefault="00BA42BD" w:rsidP="00673C3F">
      <w:pPr>
        <w:pStyle w:val="P00"/>
        <w:spacing w:before="72"/>
        <w:ind w:left="624" w:right="1134" w:hanging="62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היתר לפי תקנות מחלות בעלי-חיים (רישום, סימון והובלה של בקר), התשל"ו-1976;</w:t>
      </w:r>
    </w:p>
    <w:p w:rsidR="00BA42BD" w:rsidRDefault="00BA42BD" w:rsidP="00673C3F">
      <w:pPr>
        <w:pStyle w:val="P00"/>
        <w:spacing w:before="72"/>
        <w:ind w:left="624" w:right="1134" w:hanging="62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היתר לפי תקנה 24 לתקנות מחלות בעלי חיים (הקמה והפעלה של משקי טיפוח, הפצה, רבייה וגידול של עופות), התשמ"א-1981;</w:t>
      </w:r>
    </w:p>
    <w:p w:rsidR="00BA42BD" w:rsidRDefault="00BA42BD" w:rsidP="00673C3F">
      <w:pPr>
        <w:pStyle w:val="P00"/>
        <w:spacing w:before="72"/>
        <w:ind w:left="624" w:right="1134" w:hanging="62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רישיון לפי תקנות מחלות בעלי חיים (יבוא בעלי-חיים), התשל"ד-1974;</w:t>
      </w:r>
    </w:p>
    <w:p w:rsidR="00BA42BD" w:rsidRDefault="00BA42BD" w:rsidP="00673C3F">
      <w:pPr>
        <w:pStyle w:val="P00"/>
        <w:spacing w:before="72"/>
        <w:ind w:left="624" w:right="1134" w:hanging="62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אישור רגולטורי לפי חוק עבודת נשים, התשי"ד-1954;</w:t>
      </w:r>
    </w:p>
    <w:p w:rsidR="00BA42BD" w:rsidRDefault="00BA42BD" w:rsidP="00673C3F">
      <w:pPr>
        <w:pStyle w:val="P00"/>
        <w:spacing w:before="72"/>
        <w:ind w:left="624" w:right="1134" w:hanging="62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אישור רגולטורי שניתן לפי חוק משק החשמל, התשנ"ו-1996, וחוק החשמל, התשי"ד-1954, למעט אישורים רגולטורים לפי סעיף 6 לחוק האמור ולפי פרק שני לתקנות החשמל (רישיונות), התשמ"ה-1985;</w:t>
      </w:r>
    </w:p>
    <w:p w:rsidR="00BA42BD" w:rsidRDefault="00BA42BD" w:rsidP="00673C3F">
      <w:pPr>
        <w:pStyle w:val="P00"/>
        <w:spacing w:before="72"/>
        <w:ind w:left="624" w:right="1134" w:hanging="62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 xml:space="preserve">היתר לייבוא או לייצוא של ערך טבע מוגן </w:t>
      </w:r>
      <w:r w:rsidR="001945C9">
        <w:rPr>
          <w:rStyle w:val="default"/>
          <w:rFonts w:cs="FrankRuehl" w:hint="cs"/>
          <w:rtl/>
        </w:rPr>
        <w:t>לפי סעיף 33 לחוק גנים לאומיים, שמורות טבע, אתרים לאומיים ואתרי הנצחה, התשנ"ח-1998, לעניין ערך טבע כאמור שחלה לגביו אכרזת גנים לאומיים, שמורות טבע, אתרים לאומיים ואתרי הנצחה (יישום האמנה בדבר סחר בין-לאומי במינים של חיית בר וצמחיית בר הנתונים בסכנה) (ערכי טבע מוגנים), התשס"ד-2004;</w:t>
      </w:r>
    </w:p>
    <w:p w:rsidR="001945C9" w:rsidRDefault="001945C9" w:rsidP="00673C3F">
      <w:pPr>
        <w:pStyle w:val="P00"/>
        <w:spacing w:before="72"/>
        <w:ind w:left="624" w:right="1134" w:hanging="62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אישור רגולטורי לפי תקנות הנמלים (בטיחות השיט) (הוראת שעה), התש"ף-2020;</w:t>
      </w:r>
    </w:p>
    <w:p w:rsidR="001945C9" w:rsidRDefault="001945C9" w:rsidP="00673C3F">
      <w:pPr>
        <w:pStyle w:val="P00"/>
        <w:spacing w:before="72"/>
        <w:ind w:left="624" w:right="1134" w:hanging="624"/>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אישור רגולטורי לפי צו התעבורה (הארכת תקופת תוקף רישיון רכב), התש"ף-2020;</w:t>
      </w:r>
    </w:p>
    <w:p w:rsidR="001945C9" w:rsidRDefault="001945C9" w:rsidP="00673C3F">
      <w:pPr>
        <w:pStyle w:val="P00"/>
        <w:spacing w:before="72"/>
        <w:ind w:left="624" w:right="1134" w:hanging="624"/>
        <w:rPr>
          <w:rStyle w:val="default"/>
          <w:rFonts w:cs="FrankRuehl"/>
          <w:rtl/>
        </w:rPr>
      </w:pPr>
      <w:r>
        <w:rPr>
          <w:rStyle w:val="default"/>
          <w:rFonts w:cs="FrankRuehl" w:hint="cs"/>
          <w:rtl/>
        </w:rPr>
        <w:t>(20)</w:t>
      </w:r>
      <w:r>
        <w:rPr>
          <w:rStyle w:val="default"/>
          <w:rFonts w:cs="FrankRuehl"/>
          <w:rtl/>
        </w:rPr>
        <w:tab/>
      </w:r>
      <w:r>
        <w:rPr>
          <w:rStyle w:val="default"/>
          <w:rFonts w:cs="FrankRuehl" w:hint="cs"/>
          <w:rtl/>
        </w:rPr>
        <w:t>אישור רגולטורי לפי תקנות התעבורה (הוראת שעה מס' 2), התש"ף-2020;</w:t>
      </w:r>
    </w:p>
    <w:p w:rsidR="001945C9" w:rsidRDefault="001945C9" w:rsidP="00673C3F">
      <w:pPr>
        <w:pStyle w:val="P00"/>
        <w:spacing w:before="72"/>
        <w:ind w:left="624" w:right="1134" w:hanging="624"/>
        <w:rPr>
          <w:rStyle w:val="default"/>
          <w:rFonts w:cs="FrankRuehl"/>
          <w:rtl/>
        </w:rPr>
      </w:pPr>
      <w:r>
        <w:rPr>
          <w:rStyle w:val="default"/>
          <w:rFonts w:cs="FrankRuehl" w:hint="cs"/>
          <w:rtl/>
        </w:rPr>
        <w:t>(21)</w:t>
      </w:r>
      <w:r>
        <w:rPr>
          <w:rStyle w:val="default"/>
          <w:rFonts w:cs="FrankRuehl"/>
          <w:rtl/>
        </w:rPr>
        <w:tab/>
      </w:r>
      <w:r>
        <w:rPr>
          <w:rStyle w:val="default"/>
          <w:rFonts w:cs="FrankRuehl" w:hint="cs"/>
          <w:rtl/>
        </w:rPr>
        <w:t>הסמכת ממונים על פיצוצים ומפעילי זיקוקין דינור, לפי חוק חומרי נפץ, התשי"ד-1954;</w:t>
      </w:r>
    </w:p>
    <w:p w:rsidR="001945C9" w:rsidRDefault="001945C9" w:rsidP="00673C3F">
      <w:pPr>
        <w:pStyle w:val="P00"/>
        <w:spacing w:before="72"/>
        <w:ind w:left="624" w:right="1134" w:hanging="624"/>
        <w:rPr>
          <w:rStyle w:val="default"/>
          <w:rFonts w:cs="FrankRuehl"/>
          <w:rtl/>
        </w:rPr>
      </w:pPr>
      <w:r>
        <w:rPr>
          <w:rStyle w:val="default"/>
          <w:rFonts w:cs="FrankRuehl" w:hint="cs"/>
          <w:rtl/>
        </w:rPr>
        <w:t>(22)</w:t>
      </w:r>
      <w:r>
        <w:rPr>
          <w:rStyle w:val="default"/>
          <w:rFonts w:cs="FrankRuehl"/>
          <w:rtl/>
        </w:rPr>
        <w:tab/>
      </w:r>
      <w:r>
        <w:rPr>
          <w:rStyle w:val="default"/>
          <w:rFonts w:cs="FrankRuehl" w:hint="cs"/>
          <w:rtl/>
        </w:rPr>
        <w:t>בדיקות רפואיות של עובדים החשופים לאחד מהחומרים האלה: אבק מזיק, ארסן, ויניל כלוריד, חומרי הדברה שהם זרחניים אורגניים וקרבמטים, לפי פקודת הבטיחות בעבודה;</w:t>
      </w:r>
    </w:p>
    <w:p w:rsidR="001945C9" w:rsidRDefault="001945C9" w:rsidP="00673C3F">
      <w:pPr>
        <w:pStyle w:val="P00"/>
        <w:spacing w:before="72"/>
        <w:ind w:left="624" w:right="1134" w:hanging="624"/>
        <w:rPr>
          <w:rStyle w:val="default"/>
          <w:rFonts w:cs="FrankRuehl"/>
          <w:rtl/>
        </w:rPr>
      </w:pPr>
      <w:r>
        <w:rPr>
          <w:rStyle w:val="default"/>
          <w:rFonts w:cs="FrankRuehl" w:hint="cs"/>
          <w:rtl/>
        </w:rPr>
        <w:t>(23)</w:t>
      </w:r>
      <w:r>
        <w:rPr>
          <w:rStyle w:val="default"/>
          <w:rFonts w:cs="FrankRuehl"/>
          <w:rtl/>
        </w:rPr>
        <w:tab/>
      </w:r>
      <w:r>
        <w:rPr>
          <w:rStyle w:val="default"/>
          <w:rFonts w:cs="FrankRuehl" w:hint="cs"/>
          <w:rtl/>
        </w:rPr>
        <w:t>תסקיר על בדיקה לגבי מעלית או עגורן צריח לפי פקודת הבטיחות בעבודה;</w:t>
      </w:r>
    </w:p>
    <w:p w:rsidR="001945C9" w:rsidRDefault="001945C9" w:rsidP="00673C3F">
      <w:pPr>
        <w:pStyle w:val="P00"/>
        <w:spacing w:before="72"/>
        <w:ind w:left="624" w:right="1134" w:hanging="624"/>
        <w:rPr>
          <w:rStyle w:val="default"/>
          <w:rFonts w:cs="FrankRuehl"/>
          <w:rtl/>
        </w:rPr>
      </w:pPr>
      <w:r>
        <w:rPr>
          <w:rStyle w:val="default"/>
          <w:rFonts w:cs="FrankRuehl" w:hint="cs"/>
          <w:rtl/>
        </w:rPr>
        <w:t>(24)</w:t>
      </w:r>
      <w:r>
        <w:rPr>
          <w:rStyle w:val="default"/>
          <w:rFonts w:cs="FrankRuehl"/>
          <w:rtl/>
        </w:rPr>
        <w:tab/>
      </w:r>
      <w:r>
        <w:rPr>
          <w:rStyle w:val="default"/>
          <w:rFonts w:cs="FrankRuehl" w:hint="cs"/>
          <w:rtl/>
        </w:rPr>
        <w:t>היתרים שניתנים מכוח חוק שעות עבודה ומנוחה, התשי"א-1951;</w:t>
      </w:r>
    </w:p>
    <w:p w:rsidR="001945C9" w:rsidRDefault="001945C9" w:rsidP="00673C3F">
      <w:pPr>
        <w:pStyle w:val="P00"/>
        <w:spacing w:before="72"/>
        <w:ind w:left="624" w:right="1134" w:hanging="624"/>
        <w:rPr>
          <w:rStyle w:val="default"/>
          <w:rFonts w:cs="FrankRuehl"/>
          <w:rtl/>
        </w:rPr>
      </w:pPr>
      <w:r>
        <w:rPr>
          <w:rStyle w:val="default"/>
          <w:rFonts w:cs="FrankRuehl" w:hint="cs"/>
          <w:rtl/>
        </w:rPr>
        <w:t>(25)</w:t>
      </w:r>
      <w:r>
        <w:rPr>
          <w:rStyle w:val="default"/>
          <w:rFonts w:cs="FrankRuehl"/>
          <w:rtl/>
        </w:rPr>
        <w:tab/>
      </w:r>
      <w:r>
        <w:rPr>
          <w:rStyle w:val="default"/>
          <w:rFonts w:cs="FrankRuehl" w:hint="cs"/>
          <w:rtl/>
        </w:rPr>
        <w:t xml:space="preserve">אישור רגולטורי לפי חוק העסקת עובדים על ידי קבלני כוח אדם, התשנ"ו-1996, למעט אישור כאמור שתנאי מתנאיו הוא הפקדת ערובה, ולעניין אישור שנקבע בו תנאי כאמור </w:t>
      </w:r>
      <w:r>
        <w:rPr>
          <w:rStyle w:val="default"/>
          <w:rFonts w:cs="FrankRuehl"/>
          <w:rtl/>
        </w:rPr>
        <w:t>–</w:t>
      </w:r>
      <w:r>
        <w:rPr>
          <w:rStyle w:val="default"/>
          <w:rFonts w:cs="FrankRuehl" w:hint="cs"/>
          <w:rtl/>
        </w:rPr>
        <w:t xml:space="preserve"> ובלבד שבעל האישור המציא ערובה או האריך את תוקף הערובה שהמציא לפי סעיף 3(א)(2) לחוק האמור, כך שהערובה תעמוד בתוקפה לשלושה חודשים נוספים לאחר תום תקופת הדחייה לפי תקנה 2 לתקנות שעת חירום אלה;</w:t>
      </w:r>
    </w:p>
    <w:p w:rsidR="001945C9" w:rsidRDefault="001945C9" w:rsidP="00673C3F">
      <w:pPr>
        <w:pStyle w:val="P00"/>
        <w:spacing w:before="72"/>
        <w:ind w:left="624" w:right="1134" w:hanging="624"/>
        <w:rPr>
          <w:rStyle w:val="default"/>
          <w:rFonts w:cs="FrankRuehl"/>
          <w:rtl/>
        </w:rPr>
      </w:pPr>
      <w:r>
        <w:rPr>
          <w:rStyle w:val="default"/>
          <w:rFonts w:cs="FrankRuehl" w:hint="cs"/>
          <w:rtl/>
        </w:rPr>
        <w:t>(26)</w:t>
      </w:r>
      <w:r>
        <w:rPr>
          <w:rStyle w:val="default"/>
          <w:rFonts w:cs="FrankRuehl"/>
          <w:rtl/>
        </w:rPr>
        <w:tab/>
      </w:r>
      <w:r>
        <w:rPr>
          <w:rStyle w:val="default"/>
          <w:rFonts w:cs="FrankRuehl" w:hint="cs"/>
          <w:rtl/>
        </w:rPr>
        <w:t>אישור רגולטורי שניתן לפי חוק משק הגז הטבעי, התשס"ב-2002;</w:t>
      </w:r>
    </w:p>
    <w:p w:rsidR="001945C9" w:rsidRDefault="001945C9" w:rsidP="00673C3F">
      <w:pPr>
        <w:pStyle w:val="P00"/>
        <w:spacing w:before="72"/>
        <w:ind w:left="624" w:right="1134" w:hanging="624"/>
        <w:rPr>
          <w:rStyle w:val="default"/>
          <w:rFonts w:cs="FrankRuehl" w:hint="cs"/>
          <w:rtl/>
        </w:rPr>
      </w:pPr>
      <w:r>
        <w:rPr>
          <w:rStyle w:val="default"/>
          <w:rFonts w:cs="FrankRuehl" w:hint="cs"/>
          <w:rtl/>
        </w:rPr>
        <w:t>(27)</w:t>
      </w:r>
      <w:r>
        <w:rPr>
          <w:rStyle w:val="default"/>
          <w:rFonts w:cs="FrankRuehl"/>
          <w:rtl/>
        </w:rPr>
        <w:tab/>
      </w:r>
      <w:r>
        <w:rPr>
          <w:rStyle w:val="default"/>
          <w:rFonts w:cs="FrankRuehl" w:hint="cs"/>
          <w:rtl/>
        </w:rPr>
        <w:t>הסמכה שניתנה לפי חוק הרשות הלאומית להסמכת מעבדות, התשנ"ז-19</w:t>
      </w:r>
      <w:r w:rsidR="00F24582">
        <w:rPr>
          <w:rStyle w:val="default"/>
          <w:rFonts w:cs="FrankRuehl" w:hint="cs"/>
          <w:rtl/>
        </w:rPr>
        <w:t>9</w:t>
      </w:r>
      <w:r>
        <w:rPr>
          <w:rStyle w:val="default"/>
          <w:rFonts w:cs="FrankRuehl" w:hint="cs"/>
          <w:rtl/>
        </w:rPr>
        <w:t>7.</w:t>
      </w:r>
    </w:p>
    <w:p w:rsidR="00C7743A" w:rsidRDefault="00C7743A" w:rsidP="005A403F">
      <w:pPr>
        <w:pStyle w:val="P00"/>
        <w:spacing w:before="72"/>
        <w:ind w:left="0" w:right="1134"/>
        <w:rPr>
          <w:rStyle w:val="default"/>
          <w:rFonts w:cs="FrankRuehl"/>
          <w:rtl/>
        </w:rPr>
      </w:pPr>
    </w:p>
    <w:p w:rsidR="00C94C5D" w:rsidRDefault="00C94C5D" w:rsidP="005A403F">
      <w:pPr>
        <w:pStyle w:val="P00"/>
        <w:spacing w:before="72"/>
        <w:ind w:left="0" w:right="1134"/>
        <w:rPr>
          <w:rStyle w:val="default"/>
          <w:rFonts w:cs="FrankRuehl"/>
          <w:rtl/>
        </w:rPr>
      </w:pPr>
    </w:p>
    <w:p w:rsidR="005C7130" w:rsidRDefault="00520A77" w:rsidP="00F276F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w:t>
      </w:r>
      <w:r w:rsidR="00A27C4D">
        <w:rPr>
          <w:rStyle w:val="default"/>
          <w:rFonts w:cs="FrankRuehl" w:hint="cs"/>
          <w:rtl/>
        </w:rPr>
        <w:t>ט</w:t>
      </w:r>
      <w:r w:rsidR="005A403F">
        <w:rPr>
          <w:rStyle w:val="default"/>
          <w:rFonts w:cs="FrankRuehl" w:hint="cs"/>
          <w:rtl/>
        </w:rPr>
        <w:t xml:space="preserve"> באדר התש"ף (</w:t>
      </w:r>
      <w:r>
        <w:rPr>
          <w:rStyle w:val="default"/>
          <w:rFonts w:cs="FrankRuehl" w:hint="cs"/>
          <w:rtl/>
        </w:rPr>
        <w:t>2</w:t>
      </w:r>
      <w:r w:rsidR="00A27C4D">
        <w:rPr>
          <w:rStyle w:val="default"/>
          <w:rFonts w:cs="FrankRuehl" w:hint="cs"/>
          <w:rtl/>
        </w:rPr>
        <w:t>5</w:t>
      </w:r>
      <w:r w:rsidR="005A403F">
        <w:rPr>
          <w:rStyle w:val="default"/>
          <w:rFonts w:cs="FrankRuehl" w:hint="cs"/>
          <w:rtl/>
        </w:rPr>
        <w:t xml:space="preserve"> במרס 2020)</w:t>
      </w:r>
      <w:r w:rsidR="005A403F">
        <w:rPr>
          <w:rStyle w:val="default"/>
          <w:rFonts w:cs="FrankRuehl"/>
          <w:rtl/>
        </w:rPr>
        <w:tab/>
      </w:r>
      <w:r w:rsidR="005A403F">
        <w:rPr>
          <w:rStyle w:val="default"/>
          <w:rFonts w:cs="FrankRuehl" w:hint="cs"/>
          <w:rtl/>
        </w:rPr>
        <w:t>בנימין נתניהו</w:t>
      </w:r>
    </w:p>
    <w:p w:rsidR="005A403F" w:rsidRPr="00F276F1" w:rsidRDefault="00F276F1" w:rsidP="00F276F1">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ראש הממשלה</w:t>
      </w:r>
    </w:p>
    <w:p w:rsidR="00C04FCC" w:rsidRDefault="00C04FCC" w:rsidP="00F276F1">
      <w:pPr>
        <w:pStyle w:val="P00"/>
        <w:spacing w:before="72"/>
        <w:ind w:left="0" w:right="1134"/>
        <w:rPr>
          <w:rStyle w:val="default"/>
          <w:rFonts w:cs="FrankRuehl"/>
          <w:rtl/>
        </w:rPr>
      </w:pPr>
    </w:p>
    <w:p w:rsidR="007F7684" w:rsidRDefault="007F7684" w:rsidP="00F276F1">
      <w:pPr>
        <w:pStyle w:val="P00"/>
        <w:spacing w:before="72"/>
        <w:ind w:left="0" w:right="1134"/>
        <w:rPr>
          <w:rStyle w:val="default"/>
          <w:rFonts w:cs="FrankRuehl"/>
          <w:rtl/>
        </w:rPr>
      </w:pPr>
    </w:p>
    <w:p w:rsidR="00BE4E7E" w:rsidRDefault="00BE4E7E" w:rsidP="00F276F1">
      <w:pPr>
        <w:pStyle w:val="P00"/>
        <w:spacing w:before="72"/>
        <w:ind w:left="0" w:right="1134"/>
        <w:rPr>
          <w:rStyle w:val="default"/>
          <w:rFonts w:cs="FrankRuehl"/>
          <w:rtl/>
        </w:rPr>
      </w:pPr>
    </w:p>
    <w:p w:rsidR="00BE4E7E" w:rsidRDefault="00BE4E7E" w:rsidP="00F276F1">
      <w:pPr>
        <w:pStyle w:val="P00"/>
        <w:spacing w:before="72"/>
        <w:ind w:left="0" w:right="1134"/>
        <w:rPr>
          <w:rStyle w:val="default"/>
          <w:rFonts w:cs="FrankRuehl"/>
          <w:rtl/>
        </w:rPr>
      </w:pPr>
    </w:p>
    <w:p w:rsidR="00BE4E7E" w:rsidRDefault="00BE4E7E" w:rsidP="00BE4E7E">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7F7684" w:rsidRPr="00BE4E7E" w:rsidRDefault="007F7684" w:rsidP="00BE4E7E">
      <w:pPr>
        <w:pStyle w:val="P00"/>
        <w:spacing w:before="72"/>
        <w:ind w:left="0" w:right="1134"/>
        <w:jc w:val="center"/>
        <w:rPr>
          <w:rStyle w:val="default"/>
          <w:rFonts w:cs="David"/>
          <w:color w:val="0000FF"/>
          <w:szCs w:val="24"/>
          <w:u w:val="single"/>
          <w:rtl/>
        </w:rPr>
      </w:pPr>
    </w:p>
    <w:sectPr w:rsidR="007F7684" w:rsidRPr="00BE4E7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7B51" w:rsidRDefault="007E7B51">
      <w:r>
        <w:separator/>
      </w:r>
    </w:p>
  </w:endnote>
  <w:endnote w:type="continuationSeparator" w:id="0">
    <w:p w:rsidR="007E7B51" w:rsidRDefault="007E7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E4E7E">
      <w:rPr>
        <w:rFonts w:hAnsi="FrankRuehl" w:cs="FrankRuehl"/>
        <w:noProof/>
        <w:sz w:val="24"/>
        <w:szCs w:val="24"/>
        <w:rtl/>
      </w:rPr>
      <w:t>5</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7B51" w:rsidRDefault="007E7B51">
      <w:r>
        <w:separator/>
      </w:r>
    </w:p>
  </w:footnote>
  <w:footnote w:type="continuationSeparator" w:id="0">
    <w:p w:rsidR="007E7B51" w:rsidRDefault="007E7B51">
      <w:r>
        <w:continuationSeparator/>
      </w:r>
    </w:p>
  </w:footnote>
  <w:footnote w:id="1">
    <w:p w:rsidR="00971AAC" w:rsidRPr="005C7130" w:rsidRDefault="005C7130" w:rsidP="00971AAC">
      <w:pPr>
        <w:pStyle w:val="a5"/>
        <w:spacing w:before="72" w:line="240" w:lineRule="auto"/>
        <w:ind w:right="1134"/>
        <w:rPr>
          <w:rFonts w:cs="FrankRuehl" w:hint="cs"/>
          <w:sz w:val="18"/>
          <w:szCs w:val="22"/>
          <w:rtl/>
        </w:rPr>
      </w:pPr>
      <w:r>
        <w:rPr>
          <w:rStyle w:val="a7"/>
          <w:rtl/>
        </w:rPr>
        <w:t>*</w:t>
      </w:r>
      <w:r>
        <w:rPr>
          <w:rtl/>
        </w:rPr>
        <w:t xml:space="preserve"> </w:t>
      </w:r>
      <w:r>
        <w:rPr>
          <w:rFonts w:cs="FrankRuehl" w:hint="cs"/>
          <w:sz w:val="18"/>
          <w:szCs w:val="22"/>
          <w:rtl/>
        </w:rPr>
        <w:t xml:space="preserve">פורסמו </w:t>
      </w:r>
      <w:hyperlink r:id="rId1" w:history="1">
        <w:r w:rsidRPr="00971AAC">
          <w:rPr>
            <w:rStyle w:val="Hyperlink"/>
            <w:rFonts w:cs="FrankRuehl" w:hint="cs"/>
            <w:sz w:val="18"/>
            <w:szCs w:val="22"/>
            <w:rtl/>
          </w:rPr>
          <w:t xml:space="preserve">ק"ת תש"ף מס' </w:t>
        </w:r>
        <w:r w:rsidR="00C94C5D" w:rsidRPr="00971AAC">
          <w:rPr>
            <w:rStyle w:val="Hyperlink"/>
            <w:rFonts w:cs="FrankRuehl" w:hint="cs"/>
            <w:sz w:val="18"/>
            <w:szCs w:val="22"/>
            <w:rtl/>
          </w:rPr>
          <w:t>841</w:t>
        </w:r>
        <w:r w:rsidR="00C7743A" w:rsidRPr="00971AAC">
          <w:rPr>
            <w:rStyle w:val="Hyperlink"/>
            <w:rFonts w:cs="FrankRuehl" w:hint="cs"/>
            <w:sz w:val="18"/>
            <w:szCs w:val="22"/>
            <w:rtl/>
          </w:rPr>
          <w:t>8</w:t>
        </w:r>
      </w:hyperlink>
      <w:r>
        <w:rPr>
          <w:rFonts w:cs="FrankRuehl" w:hint="cs"/>
          <w:sz w:val="18"/>
          <w:szCs w:val="22"/>
          <w:rtl/>
        </w:rPr>
        <w:t xml:space="preserve"> מיום </w:t>
      </w:r>
      <w:r w:rsidR="00C94C5D">
        <w:rPr>
          <w:rFonts w:cs="FrankRuehl" w:hint="cs"/>
          <w:sz w:val="18"/>
          <w:szCs w:val="22"/>
          <w:rtl/>
        </w:rPr>
        <w:t>2</w:t>
      </w:r>
      <w:r w:rsidR="00D61527">
        <w:rPr>
          <w:rFonts w:cs="FrankRuehl" w:hint="cs"/>
          <w:sz w:val="18"/>
          <w:szCs w:val="22"/>
          <w:rtl/>
        </w:rPr>
        <w:t>5</w:t>
      </w:r>
      <w:r>
        <w:rPr>
          <w:rFonts w:cs="FrankRuehl" w:hint="cs"/>
          <w:sz w:val="18"/>
          <w:szCs w:val="22"/>
          <w:rtl/>
        </w:rPr>
        <w:t xml:space="preserve">.3.2020 עמ' </w:t>
      </w:r>
      <w:r w:rsidR="00C94C5D">
        <w:rPr>
          <w:rFonts w:cs="FrankRuehl" w:hint="cs"/>
          <w:sz w:val="18"/>
          <w:szCs w:val="22"/>
          <w:rtl/>
        </w:rPr>
        <w:t>8</w:t>
      </w:r>
      <w:r w:rsidR="00D61527">
        <w:rPr>
          <w:rFonts w:cs="FrankRuehl" w:hint="cs"/>
          <w:sz w:val="18"/>
          <w:szCs w:val="22"/>
          <w:rtl/>
        </w:rPr>
        <w:t>8</w:t>
      </w:r>
      <w:r w:rsidR="00C7743A">
        <w:rPr>
          <w:rFonts w:cs="FrankRuehl" w:hint="cs"/>
          <w:sz w:val="18"/>
          <w:szCs w:val="22"/>
          <w:rtl/>
        </w:rPr>
        <w:t>6</w:t>
      </w:r>
      <w:r>
        <w:rPr>
          <w:rFonts w:cs="FrankRuehl" w:hint="cs"/>
          <w:sz w:val="18"/>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5C7130">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 שעת חירום (</w:t>
    </w:r>
    <w:r w:rsidR="00C94C5D">
      <w:rPr>
        <w:rFonts w:hAnsi="FrankRuehl" w:cs="FrankRuehl" w:hint="cs"/>
        <w:color w:val="000000"/>
        <w:sz w:val="28"/>
        <w:szCs w:val="28"/>
        <w:rtl/>
      </w:rPr>
      <w:t>נגיף הקורונה החדש) (</w:t>
    </w:r>
    <w:r w:rsidR="00C7743A">
      <w:rPr>
        <w:rFonts w:hAnsi="FrankRuehl" w:cs="FrankRuehl" w:hint="cs"/>
        <w:color w:val="000000"/>
        <w:sz w:val="28"/>
        <w:szCs w:val="28"/>
        <w:rtl/>
      </w:rPr>
      <w:t>הארכת תוקף ו</w:t>
    </w:r>
    <w:r w:rsidR="009F5476">
      <w:rPr>
        <w:rFonts w:hAnsi="FrankRuehl" w:cs="FrankRuehl" w:hint="cs"/>
        <w:color w:val="000000"/>
        <w:sz w:val="28"/>
        <w:szCs w:val="28"/>
        <w:rtl/>
      </w:rPr>
      <w:t>דחיית מועדים</w:t>
    </w:r>
    <w:r>
      <w:rPr>
        <w:rFonts w:hAnsi="FrankRuehl" w:cs="FrankRuehl" w:hint="cs"/>
        <w:color w:val="000000"/>
        <w:sz w:val="28"/>
        <w:szCs w:val="28"/>
        <w:rtl/>
      </w:rPr>
      <w:t>), תש"ף-2020</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155208"/>
    <w:rsid w:val="00163C8A"/>
    <w:rsid w:val="001759C0"/>
    <w:rsid w:val="001945C9"/>
    <w:rsid w:val="001F0C87"/>
    <w:rsid w:val="00224FD3"/>
    <w:rsid w:val="004811E7"/>
    <w:rsid w:val="00520A77"/>
    <w:rsid w:val="005A403F"/>
    <w:rsid w:val="005C7130"/>
    <w:rsid w:val="00673C3F"/>
    <w:rsid w:val="0070367B"/>
    <w:rsid w:val="0071439D"/>
    <w:rsid w:val="007E7B51"/>
    <w:rsid w:val="007F7684"/>
    <w:rsid w:val="00890616"/>
    <w:rsid w:val="00891550"/>
    <w:rsid w:val="008D29BB"/>
    <w:rsid w:val="008D6551"/>
    <w:rsid w:val="009332F4"/>
    <w:rsid w:val="009404AA"/>
    <w:rsid w:val="00971AAC"/>
    <w:rsid w:val="0098490E"/>
    <w:rsid w:val="009F5476"/>
    <w:rsid w:val="00A26DE2"/>
    <w:rsid w:val="00A27C4D"/>
    <w:rsid w:val="00AC4DAE"/>
    <w:rsid w:val="00B738B2"/>
    <w:rsid w:val="00B7516D"/>
    <w:rsid w:val="00BA42BD"/>
    <w:rsid w:val="00BE4E7E"/>
    <w:rsid w:val="00C04FCC"/>
    <w:rsid w:val="00C40D73"/>
    <w:rsid w:val="00C63D93"/>
    <w:rsid w:val="00C7743A"/>
    <w:rsid w:val="00C94C5D"/>
    <w:rsid w:val="00D31FA4"/>
    <w:rsid w:val="00D61527"/>
    <w:rsid w:val="00F24582"/>
    <w:rsid w:val="00F276F1"/>
    <w:rsid w:val="00F346C7"/>
    <w:rsid w:val="00FF65E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344D138-22DE-44DA-871D-71C20BF0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character" w:styleId="Hyperlink">
    <w:name w:val="Hyperlink"/>
    <w:rsid w:val="00890616"/>
    <w:rPr>
      <w:color w:val="0000FF"/>
      <w:u w:val="single"/>
    </w:rPr>
  </w:style>
  <w:style w:type="paragraph" w:customStyle="1" w:styleId="medium2-header">
    <w:name w:val="medium2-header"/>
    <w:basedOn w:val="a"/>
    <w:rsid w:val="00673C3F"/>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4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9051</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5505033</vt:i4>
      </vt:variant>
      <vt:variant>
        <vt:i4>36</vt:i4>
      </vt:variant>
      <vt:variant>
        <vt:i4>0</vt:i4>
      </vt:variant>
      <vt:variant>
        <vt:i4>5</vt:i4>
      </vt:variant>
      <vt:variant>
        <vt:lpwstr/>
      </vt:variant>
      <vt:variant>
        <vt:lpwstr>med1</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7995419</vt:i4>
      </vt:variant>
      <vt:variant>
        <vt:i4>0</vt:i4>
      </vt:variant>
      <vt:variant>
        <vt:i4>0</vt:i4>
      </vt:variant>
      <vt:variant>
        <vt:i4>5</vt:i4>
      </vt:variant>
      <vt:variant>
        <vt:lpwstr>https://www.nevo.co.il/law_word/law06/tak-8418.pdf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תקנות שעת חירום (נגיף הקורונה החדש) (הארכת תוקף ודחיית מועדים), תש"ף-2020</vt:lpwstr>
  </property>
  <property fmtid="{D5CDD505-2E9C-101B-9397-08002B2CF9AE}" pid="5" name="LAWNUMBER">
    <vt:lpwstr>0272</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42">
    <vt:lpwstr/>
  </property>
  <property fmtid="{D5CDD505-2E9C-101B-9397-08002B2CF9AE}" pid="12" name="NOSE33">
    <vt:lpwstr/>
  </property>
  <property fmtid="{D5CDD505-2E9C-101B-9397-08002B2CF9AE}" pid="13" name="NOSE43">
    <vt:lpwstr/>
  </property>
  <property fmtid="{D5CDD505-2E9C-101B-9397-08002B2CF9AE}" pid="14" name="NOSE14">
    <vt:lpwstr/>
  </property>
  <property fmtid="{D5CDD505-2E9C-101B-9397-08002B2CF9AE}" pid="15" name="NOSE24">
    <vt:lpwstr/>
  </property>
  <property fmtid="{D5CDD505-2E9C-101B-9397-08002B2CF9AE}" pid="16" name="NOSE34">
    <vt:lpwstr/>
  </property>
  <property fmtid="{D5CDD505-2E9C-101B-9397-08002B2CF9AE}" pid="17" name="NOSE44">
    <vt:lpwstr/>
  </property>
  <property fmtid="{D5CDD505-2E9C-101B-9397-08002B2CF9AE}" pid="18" name="NOSE15">
    <vt:lpwstr/>
  </property>
  <property fmtid="{D5CDD505-2E9C-101B-9397-08002B2CF9AE}" pid="19" name="NOSE25">
    <vt:lpwstr/>
  </property>
  <property fmtid="{D5CDD505-2E9C-101B-9397-08002B2CF9AE}" pid="20" name="NOSE35">
    <vt:lpwstr/>
  </property>
  <property fmtid="{D5CDD505-2E9C-101B-9397-08002B2CF9AE}" pid="21" name="NOSE45">
    <vt:lpwstr/>
  </property>
  <property fmtid="{D5CDD505-2E9C-101B-9397-08002B2CF9AE}" pid="22" name="NOSE16">
    <vt:lpwstr/>
  </property>
  <property fmtid="{D5CDD505-2E9C-101B-9397-08002B2CF9AE}" pid="23" name="NOSE26">
    <vt:lpwstr/>
  </property>
  <property fmtid="{D5CDD505-2E9C-101B-9397-08002B2CF9AE}" pid="24" name="NOSE36">
    <vt:lpwstr/>
  </property>
  <property fmtid="{D5CDD505-2E9C-101B-9397-08002B2CF9AE}" pid="25" name="NOSE46">
    <vt:lpwstr/>
  </property>
  <property fmtid="{D5CDD505-2E9C-101B-9397-08002B2CF9AE}" pid="26" name="NOSE17">
    <vt:lpwstr/>
  </property>
  <property fmtid="{D5CDD505-2E9C-101B-9397-08002B2CF9AE}" pid="27" name="NOSE27">
    <vt:lpwstr/>
  </property>
  <property fmtid="{D5CDD505-2E9C-101B-9397-08002B2CF9AE}" pid="28" name="NOSE37">
    <vt:lpwstr/>
  </property>
  <property fmtid="{D5CDD505-2E9C-101B-9397-08002B2CF9AE}" pid="29" name="NOSE47">
    <vt:lpwstr/>
  </property>
  <property fmtid="{D5CDD505-2E9C-101B-9397-08002B2CF9AE}" pid="30" name="NOSE18">
    <vt:lpwstr/>
  </property>
  <property fmtid="{D5CDD505-2E9C-101B-9397-08002B2CF9AE}" pid="31" name="NOSE28">
    <vt:lpwstr/>
  </property>
  <property fmtid="{D5CDD505-2E9C-101B-9397-08002B2CF9AE}" pid="32" name="NOSE38">
    <vt:lpwstr/>
  </property>
  <property fmtid="{D5CDD505-2E9C-101B-9397-08002B2CF9AE}" pid="33" name="NOSE48">
    <vt:lpwstr/>
  </property>
  <property fmtid="{D5CDD505-2E9C-101B-9397-08002B2CF9AE}" pid="34" name="NOSE19">
    <vt:lpwstr/>
  </property>
  <property fmtid="{D5CDD505-2E9C-101B-9397-08002B2CF9AE}" pid="35" name="NOSE29">
    <vt:lpwstr/>
  </property>
  <property fmtid="{D5CDD505-2E9C-101B-9397-08002B2CF9AE}" pid="36" name="NOSE39">
    <vt:lpwstr/>
  </property>
  <property fmtid="{D5CDD505-2E9C-101B-9397-08002B2CF9AE}" pid="37" name="NOSE49">
    <vt:lpwstr/>
  </property>
  <property fmtid="{D5CDD505-2E9C-101B-9397-08002B2CF9AE}" pid="38" name="NOSE110">
    <vt:lpwstr/>
  </property>
  <property fmtid="{D5CDD505-2E9C-101B-9397-08002B2CF9AE}" pid="39" name="NOSE210">
    <vt:lpwstr/>
  </property>
  <property fmtid="{D5CDD505-2E9C-101B-9397-08002B2CF9AE}" pid="40" name="NOSE310">
    <vt:lpwstr/>
  </property>
  <property fmtid="{D5CDD505-2E9C-101B-9397-08002B2CF9AE}" pid="41" name="NOSE410">
    <vt:lpwstr/>
  </property>
  <property fmtid="{D5CDD505-2E9C-101B-9397-08002B2CF9AE}" pid="42" name="MEKOR_NAME1">
    <vt:lpwstr>חוק-יסוד: הממשלה</vt:lpwstr>
  </property>
  <property fmtid="{D5CDD505-2E9C-101B-9397-08002B2CF9AE}" pid="43" name="MEKOR_LAWID1">
    <vt:lpwstr>73690</vt:lpwstr>
  </property>
  <property fmtid="{D5CDD505-2E9C-101B-9397-08002B2CF9AE}" pid="44" name="MEKOR_SAIF1">
    <vt:lpwstr>39X</vt:lpwstr>
  </property>
  <property fmtid="{D5CDD505-2E9C-101B-9397-08002B2CF9AE}" pid="45" name="MEKORSAMCHUT">
    <vt:lpwstr/>
  </property>
  <property fmtid="{D5CDD505-2E9C-101B-9397-08002B2CF9AE}" pid="46" name="LINKK2">
    <vt:lpwstr/>
  </property>
  <property fmtid="{D5CDD505-2E9C-101B-9397-08002B2CF9AE}" pid="47" name="LINKK3">
    <vt:lpwstr/>
  </property>
  <property fmtid="{D5CDD505-2E9C-101B-9397-08002B2CF9AE}" pid="48" name="LINKK4">
    <vt:lpwstr/>
  </property>
  <property fmtid="{D5CDD505-2E9C-101B-9397-08002B2CF9AE}" pid="49" name="LINKK5">
    <vt:lpwstr/>
  </property>
  <property fmtid="{D5CDD505-2E9C-101B-9397-08002B2CF9AE}" pid="50" name="LINKK6">
    <vt:lpwstr/>
  </property>
  <property fmtid="{D5CDD505-2E9C-101B-9397-08002B2CF9AE}" pid="51" name="LINKK7">
    <vt:lpwstr/>
  </property>
  <property fmtid="{D5CDD505-2E9C-101B-9397-08002B2CF9AE}" pid="52" name="LINKK8">
    <vt:lpwstr/>
  </property>
  <property fmtid="{D5CDD505-2E9C-101B-9397-08002B2CF9AE}" pid="53" name="LINKK9">
    <vt:lpwstr/>
  </property>
  <property fmtid="{D5CDD505-2E9C-101B-9397-08002B2CF9AE}" pid="54" name="LINKK10">
    <vt:lpwstr/>
  </property>
  <property fmtid="{D5CDD505-2E9C-101B-9397-08002B2CF9AE}" pid="55" name="LINKI1">
    <vt:lpwstr/>
  </property>
  <property fmtid="{D5CDD505-2E9C-101B-9397-08002B2CF9AE}" pid="56" name="LINKI2">
    <vt:lpwstr/>
  </property>
  <property fmtid="{D5CDD505-2E9C-101B-9397-08002B2CF9AE}" pid="57" name="LINKI3">
    <vt:lpwstr/>
  </property>
  <property fmtid="{D5CDD505-2E9C-101B-9397-08002B2CF9AE}" pid="58" name="LINKI4">
    <vt:lpwstr/>
  </property>
  <property fmtid="{D5CDD505-2E9C-101B-9397-08002B2CF9AE}" pid="59" name="LINKI5">
    <vt:lpwstr/>
  </property>
  <property fmtid="{D5CDD505-2E9C-101B-9397-08002B2CF9AE}" pid="60" name="LINKK1">
    <vt:lpwstr>https://www.nevo.co.il/law_word/law06/tak-8418.pdf‏;רשומות - תקנות כלליות#פורסמו ק"ת תש"ף מס' 8418 #מיום ‏‏25.3.2020 עמ' 886‏</vt:lpwstr>
  </property>
</Properties>
</file>