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7c373859704a1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הרשות השניה לטלויזיה ורדיו (החזר תשלומי מימון), תשנ"ב-1992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החזר תשלומי מימון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שונות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הרשות השניה לטלויזיה ורדיו (החזר תשלומי מימון), תשנ"ב-1992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53 לחוק הרשות השניה לטלויזיה ורדיו, התש"ן-1990 (להלן – החוק) ובאישור השר, קובעת מועצת הרשות השניה לטלויזיה ורדיו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בכללים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"בעל זכיון" – בעל זכיון לשידורי טלויזיה, למעט חברת החדשות והטלויזיה הלימודית;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"בעל זכיון לשעבר" – 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"הפרשי הצמדה" – תוספת לסכום שנקבע, לפי שיעור העליה של מדד המחירים לצרכן שמפרסמת הלשכה המרכזית לסטטיסטיקה (להלן – המדד), מהמדד שפורסם לאחרונה לפני תחילת תקופה ועד המדד שפורסם לאחרונה לפני סיומה;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"תמלוגים" – למעט סכום מס הערך המוסף בגינם, במידה שישנו;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"תקופת זכיון ראשונה" – 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"תשלומי מימון" – תשלומי מימון בעד תכנון, הקמה והפעלה של תחנות שידור ראשיות כאמור בסעיף 51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החזר תשלומי מימון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בעל זכיון אשר שילם תשלומי מימון לרשות, תחזיר לו הרשות את תשלומי המימון באופן האמור בכללים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תשלומי המימון יוחזרו לבעל הזכיון בתשלומים חודשיים, בדרך של קיזוז מהתמלוגים שישלם בעל הזכיון לרשות בכל חודש.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(ו)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(ז)</w:t>
      </w:r>
      <w:r>
        <w:rPr>
          <w:lang w:bidi="he-IL"/>
          <w:rFonts w:hint="cs" w:cs="FrankRuehl"/>
          <w:szCs w:val="26"/>
          <w:rtl/>
        </w:rPr>
        <w:tab/>
        <w:t xml:space="preserve">הסכום החדשי המוחזר לבעל זכיון לפי כללים אלה לא יעלה על התמלוגים שהוא משלם באותו חודש.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שונות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תשלומי המימון אשר הרשות מחוייבת בהחזרתם לבעל זכיון על פי כללים אלה, ישאו הפרשי הצמדה וריבית צמודה למדד בשיעור הקבוע בהגדרה "הפרשי הצמדה וריבית" בסעיף 1 לחוק פסיקת ריבית והצמדה, התשכ"א-1961, ממועד תשלומם לרשות ועד להחזרתם בפועל.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פקע או בוטל זכיונו של בעל זכיון לפני שהוחזרו לו כל תשלומי המימון, תוחזר לו יתרת תשלומי המימון בהתאם לאמור בתקנות שנקבעו לפי סעיף 53 בחוק.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פלד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מועצת הרשות השניה לטלויזיה ורדיו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שמיר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הרשות השניה לטלויזיה ורדיו (החזר תשלומי מימון), תשנ"ב-1992,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7f2a2ede5dd488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