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4c3174fdb7d42e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התחרות הכלכלית (פטור סוג למיזמים משותפים לשם שיווק ואספקה בחוץ לארץ של ציוד ביטחוני) (הוראת שעה), תשע"ה-2015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מאישור בית הדין לתחרות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נוספים לתחולת הפטור לעניין תאגידים ישראליים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חריגה מן השיעורים שבסעיף 3</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כבילות נלוות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כללי התחרות הכלכלית (פטור סוג למיזמים משותפים לשם שיווק ואספקה בחוץ לארץ של ציוד ביטחוני) (הוראת שעה), תשע"ה-2015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 לחוק התחרות הכלכלית, התשמ"ח-1988, ובאישור הוועדה לפטורים ולמיזוגים, אני מתקין כללי פטור סוג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"מזמין זר" – ממשלה זרה או גורם זר המנהל, בין במישרין ובין באמצעות מדינת ישראל, הליך רכש של ציוד ביטחוני לשם אספקתו ושימוש בו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חדש" – מידע, לרבות קניין רוחני, אשר פותח במסגרת המיזם המשותף;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"מיזם משותף בין מתחרים בענף הציוד הביטחוני" – מיזם משותף בענף הציוד הביטחוני ששניים לפחות מהצדדים לו פועלים בענף הציוד הביטחוני בישראל והם מתחרים;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"מיזם משותף בענף הציוד הביטחוני" – הסכם לשיתוף פעולה בעניין פיתוח, מחקר, ניסוי, ייצור, שיווק, אספקה, מכירה או רכישה של ציוד ביטחוני;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ביטחוני" – כהגדרתו בחוק הפיקוח על ייצוא ביטחוני, התשס"ז-2007 (להלן – חוק הפיקוח), ולרבות ידע ביטחוני ושירות ביטחוני, כהגדרתם בחוק הפיקוח;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ישראלי" – כהגדרתו בחוק הפיקוח.</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מאישור בית הדין לתחרות</w:t>
                </w:r>
              </w:p>
            </w:txbxContent>
          </v:textbox>
        </v:rect>
      </w:pict>
      <w:r>
        <w:rPr>
          <w:lang w:bidi="he-IL"/>
          <w:rFonts w:hint="cs" w:cs="FrankRuehl"/>
          <w:szCs w:val="34"/>
          <w:rtl/>
        </w:rPr>
        <w:t xml:space="preserve">2.</w:t>
      </w:r>
      <w:r>
        <w:rPr>
          <w:lang w:bidi="he-IL"/>
          <w:rFonts w:hint="cs" w:cs="FrankRuehl"/>
          <w:szCs w:val="26"/>
          <w:rtl/>
        </w:rPr>
        <w:tab/>
        <w:t xml:space="preserve">מיזם משותף בין מתחרים בענף הציוד הביטחוני פטור מן החובה לקבל את אישור בית הדין לתחרות, אם התקיימו לגביו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עיקרו של המיזם המשותף אינו בהפחתת התחרות בישראל או במניעתה ואין בהסכם כבילות שאינן נחוצות למימוש עיקרו;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עניינו של המיזם המשותף באספקת ציוד ביטחוני למזמין זר לשם שימוש בו מחוץ לישראל, לרבות התמודדות על חוזה לאספקת ציוד ביטחוני למזמין הזר, וכן מחקר ופיתוח ופעולות הכנה ועזר הנדרשות לתכלית זו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המיזם המשותף אינו מכוון לשוק הישראלי ואינו מטיל על הצדדים לו מגבלה כלשהי ביחס לפעילותם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המיזם המשותף, או תנאי מתנאיו, אינו מגביל צד לו מלהשתמש במידע חדש שבבעלותו המלאה או בבעלותו המשותפת עם אחר, לרבות עם צד למיזם, לרבות לשם שיווקו או לשם פיתוח מוצרים חדשים או מידע נוסף; ואולם הצדדים למיזם המשותף רשאים להסכים על תגמול הוגן לבעל זכות במידע החדש בעד שימוש בו על ידי צד למיזם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המגעים בין הצדדים למיזם המשותף והפעולות הננקטות במסגרתו ייעדו באופן המצמצם, ככל האפשר, כל חשש להפחתת התחרות בישראל.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נוספים לתחולת הפטור לעניין תאגידים ישראליים</w:t>
                </w:r>
              </w:p>
            </w:txbxContent>
          </v:textbox>
        </v:rect>
      </w:pict>
      <w:r>
        <w:rPr>
          <w:lang w:bidi="he-IL"/>
          <w:rFonts w:hint="cs" w:cs="FrankRuehl"/>
          <w:szCs w:val="34"/>
          <w:rtl/>
        </w:rPr>
        <w:t xml:space="preserve">3.</w:t>
      </w:r>
      <w:r>
        <w:rPr>
          <w:lang w:bidi="he-IL"/>
          <w:rFonts w:hint="cs" w:cs="FrankRuehl"/>
          <w:szCs w:val="26"/>
          <w:rtl/>
        </w:rPr>
        <w:tab/>
        <w:t xml:space="preserve">הפטור שלפי סעיף 2 לא יחול על מיזם משותף בין מתחרים בענף הציוד הביטחוני אשר שניים לפחות מהצדדים לו הם תאגידים ישראליים, אלא אם כן חלים בכל אחד מן התאגידים הישראליים האמורים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היקף ההכנסות השנתי של התאגיד ממכירות הציוד הביטחוני במסגרת המיזם המשותף, בכל שנה משנות המיזם, אינו עולה על 10% מכלל הכנסותיו ממכירות בשנה הקודמת, ובשנה שבה נערך ההסדר יהיה היקף ההכנסות השנתי כאמור היקף ההכנסות הצפוי לפי הערכת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סך כל ההכנסות השנתיות של התאגיד ממכירות בכל אחד מהמיזמים המשותפים בין מתחרים בענף הציוד הביטחוני, שהוא צד להם, בכל שנה משנות המיזם אינו עולה על 30% מכלל הכנסותיו ממכירות בשנה הקודמת, ובשנה שבה נערך ההסדר יהיה סך כל ההכנסות השנתיות כאמור הסך הצפוי של כל ההכנסות השנתיות לפי הערכת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סך כל השקעתו הכספית של התאגיד במחקר ובפיתוח במסגרת המיזם המשותף בכל שנה משנות המיזם אינה עולה על 20% מסך השקעתו במחקר ובפיתוח בשנה הקודמת, ובשנה שבה נערך ההסדר יהיה סך כל השקעתו הכספית כאמור הסך הצפוי של השקעתו הכספית לפי הערכת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סך כל השקעתו הכספית השנתית של התאגיד במחקר ופיתוח בכל אחד מהמיזמים המשותפים בין מתחרים בענף הציוד הביטחוני, שהוא צד להם, בכל שנה משנות המיזם, אינו עולה על 30% מסך השקעתו במחקר ופיתוח בשנה הקודמת, ובשנה שבה נערך ההסדר יהיה סך כל ההשקעות השנתיות כאמור הסך הצפוי של כל ההשקעות השנתיות לפי הערכת התאגיד.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חריגה מן השיעורים שבסעיף 3</w:t>
                </w:r>
              </w:p>
            </w:txbxContent>
          </v:textbox>
        </v:rect>
      </w:pict>
      <w:r>
        <w:rPr>
          <w:lang w:bidi="he-IL"/>
          <w:rFonts w:hint="cs" w:cs="FrankRuehl"/>
          <w:szCs w:val="34"/>
          <w:rtl/>
        </w:rPr>
        <w:t xml:space="preserve">4.</w:t>
      </w:r>
      <w:r>
        <w:rPr>
          <w:lang w:bidi="he-IL"/>
          <w:rFonts w:hint="cs" w:cs="FrankRuehl"/>
          <w:szCs w:val="26"/>
          <w:rtl/>
        </w:rPr>
        <w:tab/>
        <w:t xml:space="preserve">עמד הסדר למיזם משותף בין מתחרים בענף הציוד הביטחוני אשר שניים לפחות מהצדדים לו הם תאגידים ישראליים, בתנאי שנקבע לעניין זה בכללים אלה בעת עריכת ההסדר, אך חרג במהלך תקופת ההסדר מהשיעורים הקבועים בסעיף 3, יחול סעיף 8(ב) לכללי ההגבלים העסקיים (הוראות והגדרות כלליות) (הוראת שעה), התשס"ו-2006, על חריגה מהשיעורים כאמור,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כבילות נלוות</w:t>
                </w:r>
              </w:p>
            </w:txbxContent>
          </v:textbox>
        </v:rect>
      </w:pict>
      <w:r>
        <w:rPr>
          <w:lang w:bidi="he-IL"/>
          <w:rFonts w:hint="cs" w:cs="FrankRuehl"/>
          <w:szCs w:val="34"/>
          <w:rtl/>
        </w:rPr>
        <w:t xml:space="preserve">5.</w:t>
      </w:r>
      <w:r>
        <w:rPr>
          <w:lang w:bidi="he-IL"/>
          <w:rFonts w:hint="cs" w:cs="FrankRuehl"/>
          <w:szCs w:val="26"/>
          <w:rtl/>
        </w:rPr>
        <w:tab/>
        <w:t xml:space="preserve">פטור לפי כללים אלה יחול גם על מיזם משותף בענף הציוד הביטחוני הכולל כבילות נוספות על אלה המנויות בכללים אלה, ובלבד שהכבילות הנוספות נחוצות למימוש עיקרו של המיזם המשותף, ואין בהן כדי לפגוע פגיעה של ממש בתחרות בשוק המוצר בישראל או בחלק ממנו או בתחרות בישראל בין הצדדים למיזם המשותף.</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6.</w:t>
      </w:r>
      <w:r>
        <w:rPr>
          <w:lang w:bidi="he-IL"/>
          <w:rFonts w:hint="cs" w:cs="FrankRuehl"/>
          <w:szCs w:val="26"/>
          <w:rtl/>
        </w:rPr>
        <w:tab/>
        <w:t xml:space="preserve">תוקפם של כללים אלה עד יום י"ד באייר התשפ"ה (12 במאי 2025).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דיויד גילה</w:t>
                </w:r>
              </w:p>
              <w:p>
                <w:pPr>
                  <w:bidi/>
                  <w:spacing w:before="45" w:after="3" w:line="250" w:lineRule="auto"/>
                  <w:jc w:val="center"/>
                </w:pPr>
                <w:defaultTabStop w:val="720"/>
                <w:r>
                  <w:rPr>
                    <w:lang w:bidi="he-IL"/>
                    <w:rFonts w:hint="cs" w:cs="FrankRuehl"/>
                    <w:szCs w:val="22"/>
                    <w:rtl/>
                  </w:rPr>
                  <w:t xml:space="preserve">הממונה על הגבלים עסקיים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הכלכלה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התחרות הכלכלית (פטור סוג למיזמים משותפים לשם שיווק ואספקה בחוץ לארץ של ציוד ביטחוני) (הוראת שעה), תשע"ה-2015,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fe05cb540584bca" /><Relationship Type="http://schemas.openxmlformats.org/officeDocument/2006/relationships/header" Target="/word/header1.xml" Id="r97" /><Relationship Type="http://schemas.openxmlformats.org/officeDocument/2006/relationships/footer" Target="/word/footer1.xml" Id="r98" /></Relationships>
</file>