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f60c9eb22ca4dc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הכניסה לישראל (נסיבות מיוחדות וחריגות של תרומת עובד זר ופטור מתקופת רישיון מרבית ליהלומנים מהודו),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נסיבות מיוחדות וחריגות של עובד זר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הכניסה לישראל (נסיבות מיוחדות וחריגות של תרומת עובד זר ופטור מתקופת רישיון מרבית ליהלומנים מהודו),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3א(ג1) לחוק הכניסה לישראל, התשי"ב-1952 (להלן – החוק), לאחר התייעצות עם שר האוצר, בהסכמת שר העבודה הרווחה והשירותים החברתיים, ובאישור ועדת הפנים והגנת הסביבה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"יהלומן" – עובד זר שהוא מנהל פעיל ובעל 25% לפחות מהמניות בחברה הרשומה בישראל אשר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רישיון בתוקף לפי סעיף 2 לצו הפיקוח על יהלומים יבואם ויצואם, התשל"ט-1979 (להלן – צו הפיקוח);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היתר שניתן לפי סעיף 1יג לחוק עובדים זרים, התשנ"א-1991, בהמלצת המפקח כהגדרתו בסעיף 1 לצו הפיקוח, להעסקת העובד הזר כאמור.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נסיבות מיוחדות וחריגות של עובד זר</w:t>
                </w:r>
              </w:p>
            </w:txbxContent>
          </v:textbox>
        </v:rect>
      </w:pict>
      <w:r>
        <w:rPr>
          <w:lang w:bidi="he-IL"/>
          <w:rFonts w:hint="cs" w:cs="FrankRuehl"/>
          <w:szCs w:val="34"/>
          <w:rtl/>
        </w:rPr>
        <w:t xml:space="preserve">2.</w:t>
      </w:r>
      <w:r>
        <w:rPr>
          <w:lang w:bidi="he-IL"/>
          <w:rFonts w:hint="cs" w:cs="FrankRuehl"/>
          <w:szCs w:val="26"/>
          <w:rtl/>
        </w:rPr>
        <w:tab/>
        <w:t xml:space="preserve">יהלומן שהוא אזרח הרפובליקה של הודו ייחשב לעניין סעיף 3א(ג1) לחוק כמי שקיימות בעניינו נסיבות מיוחדות וחריגות של תרומת עובד זר, כאמור באותו סעיף.</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יהלומן שהוא אזרח הרפובליקה של הודו פטור מהוראות סעיף 3א(ג1) לחוק לעניין התקופה המרבית להארכת רישיונו לישיבת ביקור, ובלבד שהארכת הרישיון כאמור תהיה לתקופות שלא יעלו על שלוש שנים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בן זוגו וילדו הקטין של יהלומן שהוא אזרח הרפובליקה של הודו שקיבל פטור לפי סעיף קטן (א), הנלווים לו, פטורים מהוראות סעיף 3(2) לחוק לעניין התקופה המרבית להארכת רישיונם לישיבת ביקור ובלבד שהארכת הרישיון כאמור תהיה לתקופות שלא יעלו על שלוש שנים כל אחת.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הכניסה לישראל (נסיבות מיוחדות וחריגות של תרומת עובד זר ופטור מתקופת רישיון מרבית ליהלומנים מהודו), תשע"ח-2018,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3481d5d416b41f3" /><Relationship Type="http://schemas.openxmlformats.org/officeDocument/2006/relationships/header" Target="/word/header1.xml" Id="r97" /><Relationship Type="http://schemas.openxmlformats.org/officeDocument/2006/relationships/footer" Target="/word/footer1.xml" Id="r98" /></Relationships>
</file>