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8bae504d442b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זר הוא ארגון טרור או שאדם זר הוא פעיל טרור),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פעיל טרור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שחבר בני אדם זר הוא ארגון טרור או שאדם זר הוא פעיל טרור),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11(ג) לחוק המאבק בטרור, התשע"ו-2016 (להלן – החוק) ולפי תקנות המאבק בטרור (הכרזה על ארגון טרור ועל פעיל טרור), התשע"ז-2017,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פעיל טרור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ועדת השרים הכריזה בתוקף סמכותה לפי סעיף 11(א)(3) לחוק, ולאחר שהתקיימו דרישות הסעיף האמור, שאדם זר המפורט בתוספת הוא פעיל טרור.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7f2da046e5849f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(הכרזה שחבר בני אדם זר הוא ארגון טרור או שאדם זר הוא פעיל טרור),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990b59312a4eff" /><Relationship Type="http://schemas.openxmlformats.org/officeDocument/2006/relationships/hyperlink" Target="https://www.nevo.co.il/laws/#/61ed405733550d85418346e8/clause/61ed418e71f7355bf697508c" TargetMode="External" Id="R37f2da046e5849f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