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d0c7ee50b9434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תשל"ט-1978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תשל"ט-1978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הגופים המקצועיים המפורטים להלן נקבעים בזה לענין הגשת התנגדות לתכנית מיתאר מחוזית, מקומית או מפורטת שהופקדה ושיש לו ענין ציבורי בה: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אגודת האדריכלים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אגודת הארכיטקטים העצמאית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יום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תשל"ט-1978,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94c36ce0cb48e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