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cf64b22c362420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באקה אל-גרבייה–ג'ת),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הקניית סמכויות המועצה הארצית לפי תמ"א 35</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באקה אל-גרבייה–ג'ת),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3(א)(2)(א) ו-8(ב)(2) לחוק לקידום הבנייה במתחמים מועדפים (הוראת שעה), התשע"ד-2014 (להלן – החוק), ובהמלצת מנהלת מינהל התכנון כאמור בסעיף 3(ב) לחוק, לאחר שהתקיימו התנאים שבחוק,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באקה אל-גרבייה–ג'ת המתואר בצו זה (להלן – המתחם) מוכרז בזה מתחם מועדף לדיור.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r>
      <w:r>
        <w:rPr>
          <w:lang w:bidi="he-IL"/>
          <w:rFonts w:hint="cs" w:cs="FrankRuehl"/>
          <w:szCs w:val="26"/>
          <w:rtl/>
        </w:rPr>
        <w:tab/>
        <w:t xml:space="preserve">גודלו של המתחם הוא כ-1,500 דונם, מיקומו בתחום מחוז חיפה; המתחם מצוי בתחום השיפוט של הרשויות המקומיות באקה אל-גרבייה וג'ת, מזרחית לדרך מס' 6 הקיימת ולמחלף באקה–ג'ת; 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חיפה ובמשרדי הרשויות המקומיות האמורות.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הקניית סמכויות המועצה הארצית לפי תמ"א 35</w:t>
                </w:r>
              </w:p>
            </w:txbxContent>
          </v:textbox>
        </v:rect>
      </w:pict>
      <w:r>
        <w:rPr>
          <w:lang w:bidi="he-IL"/>
          <w:rFonts w:hint="cs" w:cs="FrankRuehl"/>
          <w:szCs w:val="34"/>
          <w:rtl/>
        </w:rPr>
        <w:t xml:space="preserve">3.</w:t>
      </w:r>
      <w:r>
        <w:rPr>
          <w:lang w:bidi="he-IL"/>
          <w:rFonts w:hint="cs" w:cs="FrankRuehl"/>
          <w:szCs w:val="26"/>
          <w:rtl/>
        </w:rPr>
        <w:tab/>
        <w:t xml:space="preserve">לגבי המתחם יהיו נתונות לוועדה למתחמים מועדפים סמכויות המועצה הארצית לתכנון ולבנייה לפי תמ"א 35.</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4.</w:t>
      </w:r>
      <w:r>
        <w:rPr>
          <w:lang w:bidi="he-IL"/>
          <w:rFonts w:hint="cs" w:cs="FrankRuehl"/>
          <w:szCs w:val="26"/>
          <w:rtl/>
        </w:rPr>
        <w:tab/>
        <w:t xml:space="preserve"/>
      </w:r>
      <w:hyperlink xmlns:r="http://schemas.openxmlformats.org/officeDocument/2006/relationships" w:history="true" r:id="Rd7e3a38f01154d8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באקה אל-גרבייה–ג'ת),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e213f7568d146f3" /><Relationship Type="http://schemas.openxmlformats.org/officeDocument/2006/relationships/hyperlink" Target="https://www.nevo.co.il/laws/#/628c5c2a3d5b530882ab323c/clause/628c60dd3d5b530882ab3258" TargetMode="External" Id="Rd7e3a38f01154d87" /><Relationship Type="http://schemas.openxmlformats.org/officeDocument/2006/relationships/header" Target="/word/header1.xml" Id="r97" /><Relationship Type="http://schemas.openxmlformats.org/officeDocument/2006/relationships/footer" Target="/word/footer1.xml" Id="r98" /></Relationships>
</file>