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d188b0da6b44ce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כפר קרע מתחמים 7, 8 ו-11),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כפר קרע מתחמים 7, 8 ו-11),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3(א)(2)(א) לחוק לקידום הבנייה במתחמים מועדפים (הוראת שעה), התשע"ד-2014 (להלן – החוק), ובהמלצת מנהלת מינהל התכנון כאמור בסעיף 3(ב) לחוק,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כפר קרע, מתחמים 7, 8 ו-11, המתואר בצו זה (להלן – המתחם) מוכרז בזה מתחם מועדף לדיור.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r>
      <w:r>
        <w:rPr>
          <w:lang w:bidi="he-IL"/>
          <w:rFonts w:hint="cs" w:cs="FrankRuehl"/>
          <w:szCs w:val="26"/>
          <w:rtl/>
        </w:rPr>
        <w:tab/>
        <w:t xml:space="preserve">גודלו של המתחם הוא כ-2,360 דונם, מיקומו בתחום מחוז חיפה; המתחם מצוי ברובו בתחום השיפוט של המועצה המקומית כפר קרע וחלק בתחום השיפוט של המועצה האזורית מנשה; המתחם ממוקם צפונית למועצה אזורית מנשה וכביש 65, מערבית לכפר קרע מזרחית לכביש 6 ודרומית לנחל ברקן; גבולותיו הם כמסומן במפה שהעתקים ממנה מופקדים לעיון הציבור במשרדי הוועדה למתחמים מועדפים לדיור, במשרד הפנים, רח' בית הדפוס 12, ירושלים, במשרדי הוועדה המחוזית לתכנון ולבנייה מחוז חיפה ובמשרד הרשות המקומית כפר קרע.</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64f6f981cb4d425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כפר קרע מתחמים 7, 8 ו-11),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9986909920d4ffd" /><Relationship Type="http://schemas.openxmlformats.org/officeDocument/2006/relationships/hyperlink" Target="https://www.nevo.co.il/laws/#/628c614d3d5b530882ab325f/clause/628c62a13d5b530882ab3277" TargetMode="External" Id="R64f6f981cb4d4254" /><Relationship Type="http://schemas.openxmlformats.org/officeDocument/2006/relationships/header" Target="/word/header1.xml" Id="r97" /><Relationship Type="http://schemas.openxmlformats.org/officeDocument/2006/relationships/footer" Target="/word/footer1.xml" Id="r98" /></Relationships>
</file>